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6" w:rsidRPr="00BA7EA1" w:rsidRDefault="0010320A" w:rsidP="003D2096">
      <w:pPr>
        <w:pBdr>
          <w:bottom w:val="single" w:sz="4" w:space="1" w:color="auto"/>
        </w:pBdr>
        <w:rPr>
          <w:rFonts w:ascii="Arial" w:hAnsi="Arial" w:cs="Arial"/>
        </w:rPr>
      </w:pPr>
      <w:r w:rsidRPr="00BA7EA1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6.6pt;margin-top:-48.35pt;width:568.5pt;height:56.25pt;z-index:251660288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GMAO: Rédiger une demande d'intervention"/>
          </v:shape>
        </w:pict>
      </w:r>
    </w:p>
    <w:p w:rsidR="003D2096" w:rsidRPr="00BA7EA1" w:rsidRDefault="00981CE5" w:rsidP="003D2096">
      <w:pPr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0.65pt;margin-top:101.7pt;width:22.5pt;height:36pt;flip:x;z-index:251666432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33" style="position:absolute;margin-left:454.9pt;margin-top:77.7pt;width:24.75pt;height:29.25pt;z-index:251667456" strokecolor="red" strokeweight="2.25pt">
            <v:textbox style="mso-next-textbox:#_x0000_s1033">
              <w:txbxContent>
                <w:p w:rsidR="007600FF" w:rsidRPr="00E45A1D" w:rsidRDefault="007600FF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rect id="_x0000_s1027" style="position:absolute;margin-left:-.35pt;margin-top:.45pt;width:455.25pt;height:110.25pt;z-index:251661312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30" style="position:absolute;margin-left:397.15pt;margin-top:238.95pt;width:57.75pt;height:54pt;z-index:251664384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31" style="position:absolute;margin-left:115.9pt;margin-top:110.7pt;width:339pt;height:66.9pt;z-index:251665408" filled="f" strokecolor="red" strokeweight="4.5pt"/>
        </w:pict>
      </w:r>
      <w:r w:rsidRPr="00BA7EA1">
        <w:rPr>
          <w:rFonts w:ascii="Arial" w:hAnsi="Arial" w:cs="Arial"/>
          <w:noProof/>
          <w:lang w:eastAsia="fr-FR"/>
        </w:rPr>
        <w:pict>
          <v:rect id="_x0000_s1037" style="position:absolute;margin-left:-.35pt;margin-top:110.7pt;width:112.5pt;height:66.9pt;z-index:251669504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28" style="position:absolute;margin-left:-.35pt;margin-top:177.6pt;width:455.25pt;height:61.35pt;z-index:251662336" fillcolor="#7f7f7f" stroked="f">
            <v:fill opacity="35389f"/>
          </v:rect>
        </w:pict>
      </w:r>
      <w:r w:rsidR="0010320A" w:rsidRPr="00BA7EA1">
        <w:rPr>
          <w:rFonts w:ascii="Arial" w:hAnsi="Arial" w:cs="Arial"/>
          <w:noProof/>
          <w:lang w:eastAsia="fr-FR"/>
        </w:rPr>
        <w:pict>
          <v:rect id="_x0000_s1029" style="position:absolute;margin-left:-.35pt;margin-top:238.95pt;width:397.5pt;height:54pt;z-index:251663360" fillcolor="#7f7f7f" stroked="f">
            <v:fill opacity="35389f"/>
          </v:rect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37433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3D2096" w:rsidP="003D2096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b/>
          <w:sz w:val="28"/>
          <w:u w:val="single"/>
        </w:rPr>
      </w:pPr>
      <w:r w:rsidRPr="00BA7EA1">
        <w:rPr>
          <w:rFonts w:ascii="Arial" w:hAnsi="Arial" w:cs="Arial"/>
        </w:rPr>
        <w:tab/>
      </w:r>
      <w:r w:rsidR="00981CE5">
        <w:rPr>
          <w:rFonts w:ascii="Arial" w:hAnsi="Arial" w:cs="Arial"/>
          <w:b/>
          <w:sz w:val="28"/>
          <w:u w:val="single"/>
        </w:rPr>
        <w:t xml:space="preserve">Demande d’intervention sur </w:t>
      </w:r>
      <w:r w:rsidRPr="00BA7EA1">
        <w:rPr>
          <w:rFonts w:ascii="Arial" w:hAnsi="Arial" w:cs="Arial"/>
          <w:b/>
          <w:sz w:val="28"/>
          <w:u w:val="single"/>
        </w:rPr>
        <w:t>un équipement :</w:t>
      </w:r>
    </w:p>
    <w:p w:rsidR="00F235D4" w:rsidRDefault="00981CE5" w:rsidP="00862244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oval id="_x0000_s1076" style="position:absolute;left:0;text-align:left;margin-left:-28.85pt;margin-top:26.2pt;width:24.75pt;height:29.25pt;z-index:251671552" strokecolor="red" strokeweight="2.25pt">
            <v:textbox style="mso-next-textbox:#_x0000_s1076">
              <w:txbxContent>
                <w:p w:rsidR="007600FF" w:rsidRPr="00E45A1D" w:rsidRDefault="007600FF" w:rsidP="00981C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 w:rsidR="003D2096" w:rsidRPr="00BA7EA1">
        <w:rPr>
          <w:rFonts w:ascii="Arial" w:hAnsi="Arial" w:cs="Arial"/>
        </w:rPr>
        <w:t>Un clic n’importe où sur l’espace « </w:t>
      </w:r>
      <w:r>
        <w:rPr>
          <w:rFonts w:ascii="Arial" w:hAnsi="Arial" w:cs="Arial"/>
        </w:rPr>
        <w:t>TRAVAUX CORRECTIFS</w:t>
      </w:r>
      <w:r w:rsidR="003D2096" w:rsidRPr="00BA7EA1">
        <w:rPr>
          <w:rFonts w:ascii="Arial" w:hAnsi="Arial" w:cs="Arial"/>
        </w:rPr>
        <w:t> » permet de faire apparaitre sur celui-ci ses différentes fonctions (voir ci-dessous).</w:t>
      </w:r>
    </w:p>
    <w:p w:rsidR="00981CE5" w:rsidRPr="00BA7EA1" w:rsidRDefault="00981CE5" w:rsidP="00981C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75" type="#_x0000_t32" style="position:absolute;margin-left:-13.1pt;margin-top:-.15pt;width:36.75pt;height:21.75pt;z-index:251670528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1162050"/>
            <wp:effectExtent l="19050" t="0" r="9525" b="0"/>
            <wp:docPr id="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 w:rsidRPr="00981CE5">
        <w:rPr>
          <w:rFonts w:ascii="Arial" w:hAnsi="Arial" w:cs="Arial"/>
        </w:rPr>
        <w:t>Cliquer sur « NOUVELLE DEMANDE ».</w:t>
      </w:r>
    </w:p>
    <w:p w:rsidR="00981CE5" w:rsidRPr="00981CE5" w:rsidRDefault="00723ACF" w:rsidP="00981CE5">
      <w:pPr>
        <w:pStyle w:val="Paragraphedeliste"/>
        <w:tabs>
          <w:tab w:val="left" w:pos="1230"/>
        </w:tabs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oval id="_x0000_s1090" style="position:absolute;margin-left:57.4pt;margin-top:172.15pt;width:24.75pt;height:29.25pt;z-index:251685888" strokecolor="red" strokeweight="2.25pt">
            <v:textbox style="mso-next-textbox:#_x0000_s1090">
              <w:txbxContent>
                <w:p w:rsidR="007600FF" w:rsidRPr="00E45A1D" w:rsidRDefault="007600FF" w:rsidP="00723A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89" type="#_x0000_t32" style="position:absolute;margin-left:73.15pt;margin-top:184.9pt;width:36.75pt;height:21.75pt;z-index:251684864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shape id="_x0000_s1087" type="#_x0000_t32" style="position:absolute;margin-left:-9.35pt;margin-top:168.4pt;width:36.75pt;height:21.75pt;z-index:251682816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088" style="position:absolute;margin-left:-25.1pt;margin-top:155.65pt;width:24.75pt;height:29.25pt;z-index:251683840" strokecolor="red" strokeweight="2.25pt">
            <v:textbox style="mso-next-textbox:#_x0000_s1088">
              <w:txbxContent>
                <w:p w:rsidR="007600FF" w:rsidRPr="00E45A1D" w:rsidRDefault="007600FF" w:rsidP="00723A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85" type="#_x0000_t32" style="position:absolute;margin-left:358.9pt;margin-top:109.9pt;width:38.25pt;height:39.75pt;flip:x;z-index:251680768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086" style="position:absolute;margin-left:381.4pt;margin-top:97.15pt;width:24.75pt;height:29.25pt;z-index:251681792" strokecolor="red" strokeweight="2.25pt">
            <v:textbox style="mso-next-textbox:#_x0000_s1086">
              <w:txbxContent>
                <w:p w:rsidR="007600FF" w:rsidRPr="00E45A1D" w:rsidRDefault="007600FF" w:rsidP="00723A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xbxContent>
            </v:textbox>
          </v:oval>
        </w:pict>
      </w:r>
      <w:r w:rsidR="00981CE5">
        <w:rPr>
          <w:rFonts w:ascii="Arial" w:hAnsi="Arial" w:cs="Arial"/>
          <w:noProof/>
          <w:lang w:eastAsia="fr-FR"/>
        </w:rPr>
        <w:pict>
          <v:oval id="_x0000_s1084" style="position:absolute;margin-left:188.4pt;margin-top:126.4pt;width:24.75pt;height:29.25pt;z-index:251679744" strokecolor="red" strokeweight="2.25pt">
            <v:textbox style="mso-next-textbox:#_x0000_s1084">
              <w:txbxContent>
                <w:p w:rsidR="007600FF" w:rsidRPr="00E45A1D" w:rsidRDefault="007600FF" w:rsidP="00981C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oval>
        </w:pict>
      </w:r>
      <w:r w:rsidR="00981CE5">
        <w:rPr>
          <w:rFonts w:ascii="Arial" w:hAnsi="Arial" w:cs="Arial"/>
          <w:noProof/>
          <w:lang w:eastAsia="fr-FR"/>
        </w:rPr>
        <w:pict>
          <v:shape id="_x0000_s1083" type="#_x0000_t32" style="position:absolute;margin-left:204.15pt;margin-top:139.15pt;width:36.75pt;height:21.75pt;z-index:251678720" o:connectortype="straight" strokecolor="red" strokeweight="2.25pt">
            <v:stroke endarrow="block"/>
          </v:shape>
        </w:pict>
      </w:r>
      <w:r w:rsidR="00981CE5">
        <w:rPr>
          <w:rFonts w:ascii="Arial" w:hAnsi="Arial" w:cs="Arial"/>
          <w:noProof/>
          <w:lang w:eastAsia="fr-FR"/>
        </w:rPr>
        <w:pict>
          <v:oval id="_x0000_s1082" style="position:absolute;margin-left:97.15pt;margin-top:80.65pt;width:24.75pt;height:29.25pt;z-index:251677696" strokecolor="red" strokeweight="2.25pt">
            <v:textbox style="mso-next-textbox:#_x0000_s1082">
              <w:txbxContent>
                <w:p w:rsidR="007600FF" w:rsidRPr="00E45A1D" w:rsidRDefault="007600FF" w:rsidP="00981C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oval>
        </w:pict>
      </w:r>
      <w:r w:rsidR="00981CE5">
        <w:rPr>
          <w:rFonts w:ascii="Arial" w:hAnsi="Arial" w:cs="Arial"/>
          <w:noProof/>
          <w:lang w:eastAsia="fr-FR"/>
        </w:rPr>
        <w:pict>
          <v:shape id="_x0000_s1081" type="#_x0000_t32" style="position:absolute;margin-left:112.9pt;margin-top:93.4pt;width:36.75pt;height:21.75pt;z-index:251676672" o:connectortype="straight" strokecolor="red" strokeweight="2.25pt">
            <v:stroke endarrow="block"/>
          </v:shape>
        </w:pict>
      </w:r>
      <w:r w:rsidR="00981CE5">
        <w:rPr>
          <w:rFonts w:ascii="Arial" w:hAnsi="Arial" w:cs="Arial"/>
          <w:noProof/>
          <w:lang w:eastAsia="fr-FR"/>
        </w:rPr>
        <w:pict>
          <v:oval id="_x0000_s1080" style="position:absolute;margin-left:20.65pt;margin-top:46.15pt;width:24.75pt;height:29.25pt;z-index:251675648" strokecolor="red" strokeweight="2.25pt">
            <v:textbox style="mso-next-textbox:#_x0000_s1080">
              <w:txbxContent>
                <w:p w:rsidR="007600FF" w:rsidRPr="00E45A1D" w:rsidRDefault="007600FF" w:rsidP="00981C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 w:rsidR="00981CE5">
        <w:rPr>
          <w:rFonts w:ascii="Arial" w:hAnsi="Arial" w:cs="Arial"/>
          <w:noProof/>
          <w:lang w:eastAsia="fr-FR"/>
        </w:rPr>
        <w:pict>
          <v:shape id="_x0000_s1079" type="#_x0000_t32" style="position:absolute;margin-left:36.4pt;margin-top:58.9pt;width:36.75pt;height:21.75pt;z-index:251674624" o:connectortype="straight" strokecolor="red" strokeweight="2.25pt">
            <v:stroke endarrow="block"/>
          </v:shape>
        </w:pict>
      </w:r>
      <w:r w:rsidR="00981CE5">
        <w:rPr>
          <w:rFonts w:ascii="Arial" w:hAnsi="Arial" w:cs="Arial"/>
          <w:noProof/>
          <w:lang w:eastAsia="fr-FR"/>
        </w:rPr>
        <w:pict>
          <v:shape id="_x0000_s1077" type="#_x0000_t32" style="position:absolute;margin-left:-34.1pt;margin-top:4.9pt;width:36.75pt;height:21.75pt;z-index:251672576" o:connectortype="straight" strokecolor="red" strokeweight="2.25pt">
            <v:stroke endarrow="block"/>
          </v:shape>
        </w:pict>
      </w:r>
      <w:r w:rsidR="00981CE5">
        <w:rPr>
          <w:rFonts w:ascii="Arial" w:hAnsi="Arial" w:cs="Arial"/>
          <w:noProof/>
          <w:lang w:eastAsia="fr-FR"/>
        </w:rPr>
        <w:pict>
          <v:oval id="_x0000_s1078" style="position:absolute;margin-left:-49.85pt;margin-top:-7.85pt;width:24.75pt;height:29.25pt;z-index:251673600" strokecolor="red" strokeweight="2.25pt">
            <v:textbox style="mso-next-textbox:#_x0000_s1078">
              <w:txbxContent>
                <w:p w:rsidR="007600FF" w:rsidRPr="00E45A1D" w:rsidRDefault="007600FF" w:rsidP="00981C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73025" cy="50925"/>
                        <wp:effectExtent l="19050" t="0" r="3175" b="0"/>
                        <wp:docPr id="24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" cy="5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81CE5">
        <w:rPr>
          <w:rFonts w:ascii="Arial" w:hAnsi="Arial" w:cs="Arial"/>
          <w:noProof/>
          <w:lang w:eastAsia="fr-FR"/>
        </w:rPr>
        <w:drawing>
          <wp:inline distT="0" distB="0" distL="0" distR="0">
            <wp:extent cx="4686299" cy="3162300"/>
            <wp:effectExtent l="19050" t="0" r="1" b="0"/>
            <wp:docPr id="2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66" cy="31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Choisir le local où se trouve le lieu d’intervention</w:t>
      </w:r>
    </w:p>
    <w:p w:rsid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Choisir le système</w:t>
      </w:r>
    </w:p>
    <w:p w:rsid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Sélectionner le sous-ensemble incriminé</w:t>
      </w:r>
    </w:p>
    <w:p w:rsid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Sélectionner le type de travail</w:t>
      </w:r>
    </w:p>
    <w:p w:rsid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Sélectionner l’état de la demande</w:t>
      </w:r>
    </w:p>
    <w:p w:rsidR="00981CE5" w:rsidRDefault="00981CE5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Sélectionner l’auteur de la </w:t>
      </w:r>
      <w:r w:rsidR="00723ACF">
        <w:rPr>
          <w:rFonts w:ascii="Arial" w:hAnsi="Arial" w:cs="Arial"/>
        </w:rPr>
        <w:t>demande</w:t>
      </w:r>
    </w:p>
    <w:p w:rsidR="00723ACF" w:rsidRDefault="00723ACF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Noter le type de défaillance (soyer le plus précis possible !!!)</w:t>
      </w:r>
    </w:p>
    <w:p w:rsidR="00723ACF" w:rsidRDefault="00723ACF" w:rsidP="00981CE5">
      <w:pPr>
        <w:pStyle w:val="Paragraphedeliste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Cliquer sur « CREATION D’UNE DEMANDE DE TRAVAL »</w:t>
      </w:r>
    </w:p>
    <w:p w:rsidR="00723ACF" w:rsidRDefault="001720DD" w:rsidP="00723ACF">
      <w:pPr>
        <w:pStyle w:val="Paragraphedeliste"/>
        <w:tabs>
          <w:tab w:val="left" w:pos="1230"/>
        </w:tabs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oval id="_x0000_s1098" style="position:absolute;margin-left:55.9pt;margin-top:200.15pt;width:38.25pt;height:29.25pt;z-index:251692032" strokecolor="red" strokeweight="2.25pt">
            <v:textbox style="mso-next-textbox:#_x0000_s1098">
              <w:txbxContent>
                <w:p w:rsidR="007600FF" w:rsidRPr="00E45A1D" w:rsidRDefault="007600FF" w:rsidP="001720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97" type="#_x0000_t32" style="position:absolute;margin-left:85.15pt;margin-top:212.9pt;width:36.75pt;height:21.75pt;z-index:251691008" o:connectortype="straight" strokecolor="red" strokeweight="2.25pt">
            <v:stroke endarrow="block"/>
          </v:shape>
        </w:pict>
      </w:r>
      <w:r w:rsidR="00723ACF">
        <w:rPr>
          <w:rFonts w:ascii="Arial" w:hAnsi="Arial" w:cs="Arial"/>
          <w:noProof/>
          <w:lang w:eastAsia="fr-FR"/>
        </w:rPr>
        <w:pict>
          <v:shape id="_x0000_s1095" type="#_x0000_t32" style="position:absolute;margin-left:358.9pt;margin-top:165.65pt;width:100.5pt;height:17.25pt;flip:x;z-index:251688960" o:connectortype="straight" strokecolor="red" strokeweight="2.25pt">
            <v:stroke endarrow="block"/>
          </v:shape>
        </w:pict>
      </w:r>
      <w:r w:rsidR="00723ACF">
        <w:rPr>
          <w:rFonts w:ascii="Arial" w:hAnsi="Arial" w:cs="Arial"/>
          <w:noProof/>
          <w:lang w:eastAsia="fr-FR"/>
        </w:rPr>
        <w:pict>
          <v:oval id="_x0000_s1096" style="position:absolute;margin-left:457.9pt;margin-top:143.9pt;width:38.25pt;height:29.25pt;z-index:251689984" strokecolor="red" strokeweight="2.25pt">
            <v:textbox style="mso-next-textbox:#_x0000_s1096">
              <w:txbxContent>
                <w:p w:rsidR="007600FF" w:rsidRPr="00E45A1D" w:rsidRDefault="007600FF" w:rsidP="00723A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</w:p>
              </w:txbxContent>
            </v:textbox>
          </v:oval>
        </w:pict>
      </w:r>
      <w:r w:rsidR="00723ACF">
        <w:rPr>
          <w:rFonts w:ascii="Arial" w:hAnsi="Arial" w:cs="Arial"/>
          <w:noProof/>
          <w:lang w:eastAsia="fr-FR"/>
        </w:rPr>
        <w:pict>
          <v:oval id="_x0000_s1094" style="position:absolute;margin-left:-38.6pt;margin-top:165.65pt;width:38.25pt;height:29.25pt;z-index:251687936" strokecolor="red" strokeweight="2.25pt">
            <v:textbox style="mso-next-textbox:#_x0000_s1094">
              <w:txbxContent>
                <w:p w:rsidR="007600FF" w:rsidRPr="00E45A1D" w:rsidRDefault="007600FF" w:rsidP="00723A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xbxContent>
            </v:textbox>
          </v:oval>
        </w:pict>
      </w:r>
      <w:r w:rsidR="00723ACF">
        <w:rPr>
          <w:rFonts w:ascii="Arial" w:hAnsi="Arial" w:cs="Arial"/>
          <w:noProof/>
          <w:lang w:eastAsia="fr-FR"/>
        </w:rPr>
        <w:pict>
          <v:shape id="_x0000_s1093" type="#_x0000_t32" style="position:absolute;margin-left:-9.35pt;margin-top:178.4pt;width:36.75pt;height:21.75pt;z-index:251686912" o:connectortype="straight" strokecolor="red" strokeweight="2.25pt">
            <v:stroke endarrow="block"/>
          </v:shape>
        </w:pict>
      </w:r>
      <w:r w:rsidR="00723ACF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3562350"/>
            <wp:effectExtent l="19050" t="0" r="0" b="0"/>
            <wp:docPr id="3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CF" w:rsidRDefault="00723ACF" w:rsidP="00723ACF">
      <w:pPr>
        <w:pStyle w:val="Paragraphedeliste"/>
        <w:numPr>
          <w:ilvl w:val="0"/>
          <w:numId w:val="3"/>
        </w:numPr>
        <w:tabs>
          <w:tab w:val="left" w:pos="1755"/>
        </w:tabs>
      </w:pPr>
      <w:r>
        <w:t>Cliquer sur « MODIFIER » et compléter les informations</w:t>
      </w:r>
      <w:r w:rsidR="001720DD">
        <w:t xml:space="preserve"> sur les travaux à réaliser.</w:t>
      </w:r>
    </w:p>
    <w:p w:rsidR="001720DD" w:rsidRDefault="001720DD" w:rsidP="00723ACF">
      <w:pPr>
        <w:pStyle w:val="Paragraphedeliste"/>
        <w:numPr>
          <w:ilvl w:val="0"/>
          <w:numId w:val="3"/>
        </w:numPr>
        <w:tabs>
          <w:tab w:val="left" w:pos="1755"/>
        </w:tabs>
      </w:pPr>
      <w:r>
        <w:t>Choir une date pour le début des travaux.</w:t>
      </w:r>
    </w:p>
    <w:p w:rsidR="001720DD" w:rsidRDefault="001720DD" w:rsidP="00723ACF">
      <w:pPr>
        <w:pStyle w:val="Paragraphedeliste"/>
        <w:numPr>
          <w:ilvl w:val="0"/>
          <w:numId w:val="3"/>
        </w:numPr>
        <w:tabs>
          <w:tab w:val="left" w:pos="1755"/>
        </w:tabs>
      </w:pPr>
      <w:r>
        <w:t>Taper la durée de l’intervention prévue (en heures)</w:t>
      </w:r>
    </w:p>
    <w:p w:rsidR="001720DD" w:rsidRDefault="001720DD" w:rsidP="001720DD">
      <w:pPr>
        <w:pStyle w:val="Paragraphedeliste"/>
        <w:tabs>
          <w:tab w:val="left" w:pos="1755"/>
        </w:tabs>
      </w:pPr>
      <w:r>
        <w:lastRenderedPageBreak/>
        <w:t>Cliquer sur « VALIDER » puis « IMPRIMER » celui-ci s’ouvre, vous pouvez l’imprimer.</w:t>
      </w:r>
    </w:p>
    <w:p w:rsidR="001720DD" w:rsidRDefault="001720DD" w:rsidP="001720DD">
      <w:pPr>
        <w:pStyle w:val="Paragraphedeliste"/>
        <w:tabs>
          <w:tab w:val="left" w:pos="1755"/>
        </w:tabs>
        <w:ind w:left="0"/>
      </w:pPr>
      <w:r>
        <w:rPr>
          <w:noProof/>
          <w:lang w:eastAsia="fr-FR"/>
        </w:rPr>
        <w:drawing>
          <wp:inline distT="0" distB="0" distL="0" distR="0">
            <wp:extent cx="5753100" cy="2886075"/>
            <wp:effectExtent l="171450" t="133350" r="361950" b="314325"/>
            <wp:docPr id="3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20DD" w:rsidRDefault="001720DD" w:rsidP="001720DD">
      <w:pPr>
        <w:ind w:firstLine="708"/>
      </w:pPr>
      <w:r>
        <w:t>Cliquer sur « FERMER »</w:t>
      </w:r>
      <w:r w:rsidR="007600FF">
        <w:t xml:space="preserve"> pour revenir sur la page d’accueil.</w:t>
      </w:r>
    </w:p>
    <w:p w:rsidR="007600FF" w:rsidRPr="00BA7EA1" w:rsidRDefault="007600FF" w:rsidP="007600FF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b/>
          <w:sz w:val="28"/>
          <w:u w:val="single"/>
        </w:rPr>
      </w:pPr>
      <w:r w:rsidRPr="00BA7EA1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u w:val="single"/>
        </w:rPr>
        <w:t>Visualiser une demande d’intervention et la clôturer</w:t>
      </w:r>
      <w:r w:rsidRPr="00BA7EA1">
        <w:rPr>
          <w:rFonts w:ascii="Arial" w:hAnsi="Arial" w:cs="Arial"/>
          <w:b/>
          <w:sz w:val="28"/>
          <w:u w:val="single"/>
        </w:rPr>
        <w:t> :</w:t>
      </w:r>
    </w:p>
    <w:p w:rsidR="007600FF" w:rsidRDefault="007600FF" w:rsidP="007600FF">
      <w:pPr>
        <w:ind w:left="360"/>
        <w:rPr>
          <w:rFonts w:ascii="Arial" w:hAnsi="Arial" w:cs="Arial"/>
        </w:rPr>
      </w:pPr>
      <w:r>
        <w:rPr>
          <w:noProof/>
          <w:lang w:eastAsia="fr-FR"/>
        </w:rPr>
        <w:pict>
          <v:shape id="_x0000_s1100" type="#_x0000_t32" style="position:absolute;left:0;text-align:left;margin-left:66.4pt;margin-top:27.75pt;width:36.75pt;height:21.75pt;z-index:25169305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101" style="position:absolute;left:0;text-align:left;margin-left:50.65pt;margin-top:15pt;width:24.75pt;height:29.25pt;z-index:251694080" strokecolor="red" strokeweight="2.25pt">
            <v:textbox style="mso-next-textbox:#_x0000_s1101">
              <w:txbxContent>
                <w:p w:rsidR="007600FF" w:rsidRPr="00E45A1D" w:rsidRDefault="007600FF" w:rsidP="007600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</w:rPr>
        <w:t>En bas de la page d’accueil, vous avez la liste des travaux correctifs non terminés</w:t>
      </w:r>
    </w:p>
    <w:p w:rsidR="007600FF" w:rsidRDefault="007600FF" w:rsidP="007600FF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1724025"/>
            <wp:effectExtent l="19050" t="0" r="0" b="0"/>
            <wp:docPr id="3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F" w:rsidRDefault="007600FF" w:rsidP="007600FF">
      <w:pPr>
        <w:pStyle w:val="Paragraphedeliste"/>
        <w:numPr>
          <w:ilvl w:val="0"/>
          <w:numId w:val="5"/>
        </w:numPr>
      </w:pPr>
      <w:r>
        <w:t xml:space="preserve">Cliquer sur </w:t>
      </w:r>
      <w:r>
        <w:rPr>
          <w:noProof/>
          <w:lang w:eastAsia="fr-FR"/>
        </w:rPr>
        <w:drawing>
          <wp:inline distT="0" distB="0" distL="0" distR="0">
            <wp:extent cx="381000" cy="247650"/>
            <wp:effectExtent l="19050" t="0" r="0" b="0"/>
            <wp:docPr id="4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pour visualiser correctement toutes les demandes.</w:t>
      </w:r>
    </w:p>
    <w:p w:rsidR="007600FF" w:rsidRDefault="007600FF" w:rsidP="007600FF">
      <w:pPr>
        <w:pStyle w:val="Paragraphedeliste"/>
      </w:pPr>
      <w:r>
        <w:rPr>
          <w:noProof/>
          <w:lang w:eastAsia="fr-FR"/>
        </w:rPr>
        <w:pict>
          <v:shape id="_x0000_s1102" type="#_x0000_t32" style="position:absolute;left:0;text-align:left;margin-left:5.65pt;margin-top:20.85pt;width:36.75pt;height:21.75pt;z-index:25169510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103" style="position:absolute;left:0;text-align:left;margin-left:-10.1pt;margin-top:8.1pt;width:24.75pt;height:29.25pt;z-index:251696128" strokecolor="red" strokeweight="2.25pt">
            <v:textbox style="mso-next-textbox:#_x0000_s1103">
              <w:txbxContent>
                <w:p w:rsidR="007600FF" w:rsidRPr="00E45A1D" w:rsidRDefault="007600FF" w:rsidP="007600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drawing>
          <wp:inline distT="0" distB="0" distL="0" distR="0">
            <wp:extent cx="5753100" cy="981075"/>
            <wp:effectExtent l="19050" t="0" r="0" b="0"/>
            <wp:docPr id="4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F" w:rsidRDefault="007600FF" w:rsidP="007600FF">
      <w:pPr>
        <w:pStyle w:val="Paragraphedeliste"/>
        <w:numPr>
          <w:ilvl w:val="0"/>
          <w:numId w:val="5"/>
        </w:numPr>
      </w:pPr>
      <w:r>
        <w:t>Double cliquer sur le numéro de la demande pour ouvrir le bon de travail complet.</w:t>
      </w:r>
    </w:p>
    <w:p w:rsidR="00196CD8" w:rsidRDefault="000A47DD" w:rsidP="007600FF">
      <w:r>
        <w:rPr>
          <w:noProof/>
          <w:lang w:eastAsia="fr-FR"/>
        </w:rPr>
        <w:lastRenderedPageBreak/>
        <w:pict>
          <v:shape id="_x0000_s1112" type="#_x0000_t32" style="position:absolute;margin-left:154.9pt;margin-top:246.4pt;width:36pt;height:21.75pt;z-index:25170534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113" style="position:absolute;margin-left:139.15pt;margin-top:233.65pt;width:24.75pt;height:29.25pt;z-index:251706368" strokecolor="red" strokeweight="2.25pt">
            <v:textbox style="mso-next-textbox:#_x0000_s1113">
              <w:txbxContent>
                <w:p w:rsidR="000A47DD" w:rsidRPr="00E45A1D" w:rsidRDefault="000A47DD" w:rsidP="000A47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111" style="position:absolute;margin-left:291.4pt;margin-top:238.9pt;width:24.75pt;height:29.25pt;z-index:251704320" strokecolor="red" strokeweight="2.25pt">
            <v:textbox style="mso-next-textbox:#_x0000_s1111">
              <w:txbxContent>
                <w:p w:rsidR="000A47DD" w:rsidRPr="00E45A1D" w:rsidRDefault="000A47DD" w:rsidP="000A47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10" type="#_x0000_t32" style="position:absolute;margin-left:307.15pt;margin-top:251.65pt;width:36pt;height:21.75pt;z-index:25170329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108" type="#_x0000_t32" style="position:absolute;margin-left:-12.35pt;margin-top:119.65pt;width:36pt;height:21.75pt;z-index:251701248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109" style="position:absolute;margin-left:-28.1pt;margin-top:106.9pt;width:24.75pt;height:29.25pt;z-index:251702272" strokecolor="red" strokeweight="2.25pt">
            <v:textbox style="mso-next-textbox:#_x0000_s1109">
              <w:txbxContent>
                <w:p w:rsidR="000A47DD" w:rsidRPr="00E45A1D" w:rsidRDefault="000A47DD" w:rsidP="000A47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oval>
        </w:pict>
      </w:r>
      <w:r w:rsidR="00196CD8">
        <w:rPr>
          <w:noProof/>
          <w:lang w:eastAsia="fr-FR"/>
        </w:rPr>
        <w:pict>
          <v:oval id="_x0000_s1107" style="position:absolute;margin-left:247.15pt;margin-top:163.9pt;width:24.75pt;height:29.25pt;z-index:251700224" strokecolor="red" strokeweight="2.25pt">
            <v:textbox style="mso-next-textbox:#_x0000_s1107">
              <w:txbxContent>
                <w:p w:rsidR="00196CD8" w:rsidRPr="00E45A1D" w:rsidRDefault="000A47DD" w:rsidP="00196CD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oval>
        </w:pict>
      </w:r>
      <w:r w:rsidR="00196CD8">
        <w:rPr>
          <w:noProof/>
          <w:lang w:eastAsia="fr-FR"/>
        </w:rPr>
        <w:pict>
          <v:shape id="_x0000_s1106" type="#_x0000_t32" style="position:absolute;margin-left:205.15pt;margin-top:176.65pt;width:57.75pt;height:21.75pt;flip:x;z-index:251699200" o:connectortype="straight" strokecolor="red" strokeweight="2.25pt">
            <v:stroke endarrow="block"/>
          </v:shape>
        </w:pict>
      </w:r>
      <w:r w:rsidR="00196CD8">
        <w:rPr>
          <w:noProof/>
          <w:lang w:eastAsia="fr-FR"/>
        </w:rPr>
        <w:pict>
          <v:shape id="_x0000_s1104" type="#_x0000_t32" style="position:absolute;margin-left:415.15pt;margin-top:19.15pt;width:57.75pt;height:21.75pt;flip:x;z-index:251697152" o:connectortype="straight" strokecolor="red" strokeweight="2.25pt">
            <v:stroke endarrow="block"/>
          </v:shape>
        </w:pict>
      </w:r>
      <w:r w:rsidR="00196CD8">
        <w:rPr>
          <w:noProof/>
          <w:lang w:eastAsia="fr-FR"/>
        </w:rPr>
        <w:pict>
          <v:oval id="_x0000_s1105" style="position:absolute;margin-left:457.15pt;margin-top:6.4pt;width:24.75pt;height:29.25pt;z-index:251698176" strokecolor="red" strokeweight="2.25pt">
            <v:textbox style="mso-next-textbox:#_x0000_s1105">
              <w:txbxContent>
                <w:p w:rsidR="00196CD8" w:rsidRPr="00E45A1D" w:rsidRDefault="00196CD8" w:rsidP="00196CD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 w:rsidR="00196CD8">
        <w:rPr>
          <w:noProof/>
          <w:lang w:eastAsia="fr-FR"/>
        </w:rPr>
        <w:drawing>
          <wp:inline distT="0" distB="0" distL="0" distR="0">
            <wp:extent cx="5753100" cy="3667125"/>
            <wp:effectExtent l="19050" t="0" r="0" b="0"/>
            <wp:docPr id="4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F" w:rsidRDefault="00196CD8" w:rsidP="00196CD8">
      <w:pPr>
        <w:pStyle w:val="Paragraphedeliste"/>
        <w:numPr>
          <w:ilvl w:val="0"/>
          <w:numId w:val="5"/>
        </w:numPr>
      </w:pPr>
      <w:r>
        <w:t>Cliquer pour spécifier la date de la fin d’intervention (toujours appuyer sur « MODIFIER » avant).</w:t>
      </w:r>
    </w:p>
    <w:p w:rsidR="000A47DD" w:rsidRDefault="000A47DD" w:rsidP="00196CD8">
      <w:pPr>
        <w:pStyle w:val="Paragraphedeliste"/>
        <w:numPr>
          <w:ilvl w:val="0"/>
          <w:numId w:val="5"/>
        </w:numPr>
      </w:pPr>
      <w:r>
        <w:t xml:space="preserve">Spécifier la cause en cliquant sur </w:t>
      </w:r>
      <w:r>
        <w:rPr>
          <w:noProof/>
          <w:lang w:eastAsia="fr-FR"/>
        </w:rPr>
        <w:drawing>
          <wp:inline distT="0" distB="0" distL="0" distR="0">
            <wp:extent cx="342900" cy="200025"/>
            <wp:effectExtent l="19050" t="0" r="0" b="0"/>
            <wp:docPr id="47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8" w:rsidRDefault="00196CD8" w:rsidP="00196CD8">
      <w:pPr>
        <w:pStyle w:val="Paragraphedeliste"/>
        <w:numPr>
          <w:ilvl w:val="0"/>
          <w:numId w:val="5"/>
        </w:numPr>
      </w:pPr>
      <w:r>
        <w:t>Suivant le type de sortie cliquer sur l’onglet correspondant :</w:t>
      </w:r>
    </w:p>
    <w:p w:rsidR="00196CD8" w:rsidRDefault="00196CD8" w:rsidP="00196CD8">
      <w:pPr>
        <w:ind w:left="360"/>
      </w:pPr>
      <w:r>
        <w:t>« SORTIE SUR STOCK » si le composant à remplacer se trouve dans le magasin.</w:t>
      </w:r>
    </w:p>
    <w:p w:rsidR="00196CD8" w:rsidRDefault="00196CD8" w:rsidP="00196CD8">
      <w:pPr>
        <w:ind w:left="360"/>
      </w:pPr>
      <w:r>
        <w:t xml:space="preserve"> « SORTIE SUR COMMANDE » si le composant à remplacer  a été commandé</w:t>
      </w:r>
      <w:r w:rsidR="000A47DD">
        <w:t xml:space="preserve"> et réceptionné.</w:t>
      </w:r>
    </w:p>
    <w:p w:rsidR="000A47DD" w:rsidRDefault="000A47DD" w:rsidP="000A47DD">
      <w:pPr>
        <w:pStyle w:val="Paragraphedeliste"/>
        <w:numPr>
          <w:ilvl w:val="0"/>
          <w:numId w:val="5"/>
        </w:numPr>
      </w:pPr>
      <w:r>
        <w:t>Cliquer sur « CLOTURE », le bon de travail est clôturé.</w:t>
      </w:r>
    </w:p>
    <w:p w:rsidR="000A47DD" w:rsidRDefault="000A47DD" w:rsidP="000A47DD">
      <w:pPr>
        <w:pStyle w:val="Paragraphedeliste"/>
        <w:numPr>
          <w:ilvl w:val="0"/>
          <w:numId w:val="5"/>
        </w:numPr>
      </w:pPr>
      <w:r>
        <w:t>Imprimer le bon de travail en cliquant sur « IMPRIMER LE BON DE TRAVAIL »</w:t>
      </w:r>
      <w:r w:rsidR="00967348">
        <w:t xml:space="preserve"> et « FERMER »</w:t>
      </w:r>
    </w:p>
    <w:p w:rsidR="000A47DD" w:rsidRPr="00196CD8" w:rsidRDefault="000A47DD" w:rsidP="000A47DD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54611</wp:posOffset>
            </wp:positionV>
            <wp:extent cx="5753100" cy="3162300"/>
            <wp:effectExtent l="171450" t="133350" r="361950" b="304800"/>
            <wp:wrapNone/>
            <wp:docPr id="5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A47DD" w:rsidRPr="00196CD8" w:rsidSect="002B6D6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FF" w:rsidRDefault="007600FF" w:rsidP="002C6D1A">
      <w:pPr>
        <w:spacing w:after="0" w:line="240" w:lineRule="auto"/>
      </w:pPr>
      <w:r>
        <w:separator/>
      </w:r>
    </w:p>
  </w:endnote>
  <w:endnote w:type="continuationSeparator" w:id="0">
    <w:p w:rsidR="007600FF" w:rsidRDefault="007600FF" w:rsidP="002C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FF" w:rsidRPr="002C6D1A" w:rsidRDefault="007600FF" w:rsidP="002C6D1A">
    <w:pPr>
      <w:pStyle w:val="Pieddepage"/>
      <w:pBdr>
        <w:top w:val="single" w:sz="4" w:space="1" w:color="auto"/>
      </w:pBd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</w:r>
    <w:r>
      <w:rPr>
        <w:rFonts w:ascii="Arial" w:hAnsi="Arial" w:cs="Arial"/>
      </w:rPr>
      <w:t>Rédiger une demande d’intervention</w:t>
    </w:r>
    <w:r w:rsidRPr="00593FB3">
      <w:rPr>
        <w:rFonts w:ascii="Arial" w:hAnsi="Arial" w:cs="Arial"/>
      </w:rPr>
      <w:tab/>
    </w:r>
    <w:sdt>
      <w:sdtPr>
        <w:rPr>
          <w:rFonts w:ascii="Arial" w:hAnsi="Arial" w:cs="Arial"/>
        </w:rPr>
        <w:id w:val="102923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593FB3">
              <w:rPr>
                <w:rFonts w:ascii="Arial" w:hAnsi="Arial" w:cs="Arial"/>
              </w:rPr>
              <w:t xml:space="preserve">Page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PAGE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7348">
              <w:rPr>
                <w:rFonts w:ascii="Arial" w:hAnsi="Arial" w:cs="Arial"/>
                <w:b/>
                <w:noProof/>
              </w:rPr>
              <w:t>4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93FB3">
              <w:rPr>
                <w:rFonts w:ascii="Arial" w:hAnsi="Arial" w:cs="Arial"/>
              </w:rPr>
              <w:t xml:space="preserve"> sur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NUMPAGES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7348">
              <w:rPr>
                <w:rFonts w:ascii="Arial" w:hAnsi="Arial" w:cs="Arial"/>
                <w:b/>
                <w:noProof/>
              </w:rPr>
              <w:t>4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FF" w:rsidRDefault="007600FF" w:rsidP="002C6D1A">
      <w:pPr>
        <w:spacing w:after="0" w:line="240" w:lineRule="auto"/>
      </w:pPr>
      <w:r>
        <w:separator/>
      </w:r>
    </w:p>
  </w:footnote>
  <w:footnote w:type="continuationSeparator" w:id="0">
    <w:p w:rsidR="007600FF" w:rsidRDefault="007600FF" w:rsidP="002C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4A3"/>
    <w:multiLevelType w:val="hybridMultilevel"/>
    <w:tmpl w:val="77D22008"/>
    <w:lvl w:ilvl="0" w:tplc="B8C84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6BA"/>
    <w:multiLevelType w:val="hybridMultilevel"/>
    <w:tmpl w:val="07A0D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3F66"/>
    <w:multiLevelType w:val="hybridMultilevel"/>
    <w:tmpl w:val="E312B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C7009"/>
    <w:multiLevelType w:val="hybridMultilevel"/>
    <w:tmpl w:val="0F16F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41662"/>
    <w:multiLevelType w:val="hybridMultilevel"/>
    <w:tmpl w:val="539879F2"/>
    <w:lvl w:ilvl="0" w:tplc="B3740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096"/>
    <w:rsid w:val="000A47DD"/>
    <w:rsid w:val="0010320A"/>
    <w:rsid w:val="001720DD"/>
    <w:rsid w:val="00196CD8"/>
    <w:rsid w:val="002B6D6E"/>
    <w:rsid w:val="002C6D1A"/>
    <w:rsid w:val="003D2096"/>
    <w:rsid w:val="00723ACF"/>
    <w:rsid w:val="007600FF"/>
    <w:rsid w:val="00862244"/>
    <w:rsid w:val="008A6582"/>
    <w:rsid w:val="009652AD"/>
    <w:rsid w:val="00967348"/>
    <w:rsid w:val="00981CE5"/>
    <w:rsid w:val="00BA7EA1"/>
    <w:rsid w:val="00D424E4"/>
    <w:rsid w:val="00F2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fillcolor="none" strokecolor="red"/>
    </o:shapedefaults>
    <o:shapelayout v:ext="edit">
      <o:idmap v:ext="edit" data="1"/>
      <o:rules v:ext="edit">
        <o:r id="V:Rule10" type="connector" idref="#_x0000_s1032"/>
        <o:r id="V:Rule11" type="connector" idref="#_x0000_s1048"/>
        <o:r id="V:Rule12" type="connector" idref="#_x0000_s1045"/>
        <o:r id="V:Rule13" type="connector" idref="#_x0000_s1040"/>
        <o:r id="V:Rule14" type="connector" idref="#_x0000_s1042"/>
        <o:r id="V:Rule15" type="connector" idref="#_x0000_s1056"/>
        <o:r id="V:Rule16" type="connector" idref="#_x0000_s1058"/>
        <o:r id="V:Rule17" type="connector" idref="#_x0000_s1052"/>
        <o:r id="V:Rule18" type="connector" idref="#_x0000_s1054"/>
        <o:r id="V:Rule19" type="connector" idref="#_x0000_s1061"/>
        <o:r id="V:Rule20" type="connector" idref="#_x0000_s1063"/>
        <o:r id="V:Rule21" type="connector" idref="#_x0000_s1065"/>
        <o:r id="V:Rule22" type="connector" idref="#_x0000_s1067"/>
        <o:r id="V:Rule23" type="connector" idref="#_x0000_s1069"/>
        <o:r id="V:Rule24" type="connector" idref="#_x0000_s1071"/>
        <o:r id="V:Rule25" type="connector" idref="#_x0000_s1073"/>
        <o:r id="V:Rule26" type="connector" idref="#_x0000_s1075"/>
        <o:r id="V:Rule27" type="connector" idref="#_x0000_s1077"/>
        <o:r id="V:Rule28" type="connector" idref="#_x0000_s1079"/>
        <o:r id="V:Rule29" type="connector" idref="#_x0000_s1081"/>
        <o:r id="V:Rule30" type="connector" idref="#_x0000_s1083"/>
        <o:r id="V:Rule31" type="connector" idref="#_x0000_s1085"/>
        <o:r id="V:Rule32" type="connector" idref="#_x0000_s1087"/>
        <o:r id="V:Rule33" type="connector" idref="#_x0000_s1089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100"/>
        <o:r id="V:Rule39" type="connector" idref="#_x0000_s1102"/>
        <o:r id="V:Rule40" type="connector" idref="#_x0000_s1104"/>
        <o:r id="V:Rule41" type="connector" idref="#_x0000_s1106"/>
        <o:r id="V:Rule42" type="connector" idref="#_x0000_s1108"/>
        <o:r id="V:Rule43" type="connector" idref="#_x0000_s1110"/>
        <o:r id="V:Rule44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6D1A"/>
  </w:style>
  <w:style w:type="paragraph" w:styleId="Pieddepage">
    <w:name w:val="footer"/>
    <w:basedOn w:val="Normal"/>
    <w:link w:val="PieddepageCar"/>
    <w:uiPriority w:val="99"/>
    <w:semiHidden/>
    <w:unhideWhenUsed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CHATELIER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2012-03-14T13:26:00Z</dcterms:created>
  <dcterms:modified xsi:type="dcterms:W3CDTF">2012-03-14T14:22:00Z</dcterms:modified>
</cp:coreProperties>
</file>