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7B" w:rsidRDefault="00C95D97" w:rsidP="00092C03">
      <w:pPr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PISTES TRANSFERABLES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Jeu des statues pour déclencher la parole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Partir de l’action, du corps plutôt que de l’intellect, l’émotion, l’explication (ex : demander un geste précis plutôt qu’une intention d’expression)</w:t>
      </w:r>
    </w:p>
    <w:p w:rsidR="007301A2" w:rsidRPr="007301A2" w:rsidRDefault="007301A2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 xml:space="preserve">L’élève parle bas, ne pas focaliser et le lui reprocher « parle plus fort » mais lui demander une action précise pour déclencher le reflexe de parler plus </w:t>
      </w:r>
      <w:proofErr w:type="gramStart"/>
      <w:r w:rsidRPr="007301A2">
        <w:rPr>
          <w:rFonts w:ascii="Comic Sans MS" w:hAnsi="Comic Sans MS"/>
          <w:lang w:val="fr-FR"/>
        </w:rPr>
        <w:t>fort(</w:t>
      </w:r>
      <w:proofErr w:type="gramEnd"/>
      <w:r w:rsidRPr="007301A2">
        <w:rPr>
          <w:rFonts w:ascii="Comic Sans MS" w:hAnsi="Comic Sans MS"/>
          <w:lang w:val="fr-FR"/>
        </w:rPr>
        <w:t xml:space="preserve"> taper sur la table en le disant ou tourner vite la tête)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Valoriser chaque élève : partir de ce qui est positif pour l’accompagner et le guider jusqu’à l’objectif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Travail d’improvisation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Autoriser à parler en français et en espagnol (mélangés)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Changer la disposition de la salle pour laisser plus de mouvement et mieux gérer l’espace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Travailler autour du texte théâtral, travail de création réécriture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 xml:space="preserve">Supprimer les explications, didascalies, passer directement à l’action </w:t>
      </w:r>
      <w:r w:rsidRPr="007301A2">
        <w:rPr>
          <w:rFonts w:ascii="Comic Sans MS" w:hAnsi="Comic Sans MS"/>
          <w:lang w:val="fr-FR"/>
        </w:rPr>
        <w:sym w:font="Wingdings" w:char="F0E0"/>
      </w:r>
      <w:r w:rsidRPr="007301A2">
        <w:rPr>
          <w:rFonts w:ascii="Comic Sans MS" w:hAnsi="Comic Sans MS"/>
          <w:lang w:val="fr-FR"/>
        </w:rPr>
        <w:t xml:space="preserve"> être acteur</w:t>
      </w:r>
    </w:p>
    <w:p w:rsidR="00C95D97" w:rsidRPr="007301A2" w:rsidRDefault="00C95D97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Revenir à la corporéité pour développer le sens</w:t>
      </w:r>
      <w:r w:rsidR="0051090E" w:rsidRPr="007301A2">
        <w:rPr>
          <w:rFonts w:ascii="Comic Sans MS" w:hAnsi="Comic Sans MS"/>
          <w:lang w:val="fr-FR"/>
        </w:rPr>
        <w:t xml:space="preserve"> et le dire</w:t>
      </w:r>
    </w:p>
    <w:p w:rsidR="0051090E" w:rsidRPr="007301A2" w:rsidRDefault="0051090E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Permettre à l’élève de maitriser le corps et l’espace avant de mettre en scène au théâtre.</w:t>
      </w:r>
    </w:p>
    <w:p w:rsidR="0051090E" w:rsidRPr="007301A2" w:rsidRDefault="0051090E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Jeu de la « </w:t>
      </w:r>
      <w:proofErr w:type="spellStart"/>
      <w:r w:rsidRPr="007301A2">
        <w:rPr>
          <w:rFonts w:ascii="Comic Sans MS" w:hAnsi="Comic Sans MS"/>
          <w:lang w:val="fr-FR"/>
        </w:rPr>
        <w:t>máquina</w:t>
      </w:r>
      <w:proofErr w:type="spellEnd"/>
      <w:r w:rsidRPr="007301A2">
        <w:rPr>
          <w:rFonts w:ascii="Comic Sans MS" w:hAnsi="Comic Sans MS"/>
          <w:lang w:val="fr-FR"/>
        </w:rPr>
        <w:t xml:space="preserve"> </w:t>
      </w:r>
      <w:proofErr w:type="spellStart"/>
      <w:r w:rsidRPr="007301A2">
        <w:rPr>
          <w:rFonts w:ascii="Comic Sans MS" w:hAnsi="Comic Sans MS"/>
          <w:lang w:val="fr-FR"/>
        </w:rPr>
        <w:t>del</w:t>
      </w:r>
      <w:proofErr w:type="spellEnd"/>
      <w:r w:rsidRPr="007301A2">
        <w:rPr>
          <w:rFonts w:ascii="Comic Sans MS" w:hAnsi="Comic Sans MS"/>
          <w:lang w:val="fr-FR"/>
        </w:rPr>
        <w:t xml:space="preserve"> </w:t>
      </w:r>
      <w:proofErr w:type="spellStart"/>
      <w:r w:rsidRPr="007301A2">
        <w:rPr>
          <w:rFonts w:ascii="Comic Sans MS" w:hAnsi="Comic Sans MS"/>
          <w:lang w:val="fr-FR"/>
        </w:rPr>
        <w:t>diablo</w:t>
      </w:r>
      <w:proofErr w:type="spellEnd"/>
      <w:r w:rsidRPr="007301A2">
        <w:rPr>
          <w:rFonts w:ascii="Comic Sans MS" w:hAnsi="Comic Sans MS"/>
          <w:lang w:val="fr-FR"/>
        </w:rPr>
        <w:t> » : un élève fait un mouvement répété et un autre essaie de s’inscrire dans le tableau en se rajoutant. Les autres élèves interviennent petit à petit pour compléter le tableau.</w:t>
      </w:r>
    </w:p>
    <w:p w:rsidR="0051090E" w:rsidRPr="007301A2" w:rsidRDefault="0051090E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 xml:space="preserve">Ne pas donner de consignes trop précises </w:t>
      </w:r>
      <w:r w:rsidRPr="007301A2">
        <w:rPr>
          <w:rFonts w:ascii="Comic Sans MS" w:hAnsi="Comic Sans MS"/>
          <w:lang w:val="fr-FR"/>
        </w:rPr>
        <w:sym w:font="Wingdings" w:char="F0E0"/>
      </w:r>
      <w:r w:rsidRPr="007301A2">
        <w:rPr>
          <w:rFonts w:ascii="Comic Sans MS" w:hAnsi="Comic Sans MS"/>
          <w:lang w:val="fr-FR"/>
        </w:rPr>
        <w:t xml:space="preserve"> permet de favoriser la créativité. Être flou volontairement</w:t>
      </w:r>
    </w:p>
    <w:p w:rsidR="0051090E" w:rsidRPr="007301A2" w:rsidRDefault="0051090E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 xml:space="preserve">Savoir accompagner tout type d’élèves « accompagner et forcer » </w:t>
      </w:r>
      <w:r w:rsidRPr="007301A2">
        <w:rPr>
          <w:rFonts w:ascii="Comic Sans MS" w:hAnsi="Comic Sans MS"/>
          <w:lang w:val="fr-FR"/>
        </w:rPr>
        <w:sym w:font="Wingdings" w:char="F0E0"/>
      </w:r>
      <w:r w:rsidRPr="007301A2">
        <w:rPr>
          <w:rFonts w:ascii="Comic Sans MS" w:hAnsi="Comic Sans MS"/>
          <w:lang w:val="fr-FR"/>
        </w:rPr>
        <w:t xml:space="preserve"> toujours</w:t>
      </w:r>
      <w:r w:rsidR="00DB3479" w:rsidRPr="007301A2">
        <w:rPr>
          <w:rFonts w:ascii="Comic Sans MS" w:hAnsi="Comic Sans MS"/>
          <w:lang w:val="fr-FR"/>
        </w:rPr>
        <w:t xml:space="preserve"> aller un peu plus loin même pour les élèves les plus introvertis et encourager même les plus petites réussites.</w:t>
      </w:r>
    </w:p>
    <w:p w:rsidR="00092C03" w:rsidRPr="007301A2" w:rsidRDefault="00DB3479" w:rsidP="007301A2">
      <w:pPr>
        <w:pStyle w:val="Sansinterligne"/>
        <w:numPr>
          <w:ilvl w:val="0"/>
          <w:numId w:val="2"/>
        </w:numPr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>Utiliser l</w:t>
      </w:r>
      <w:r w:rsidR="00901898" w:rsidRPr="007301A2">
        <w:rPr>
          <w:rFonts w:ascii="Comic Sans MS" w:hAnsi="Comic Sans MS"/>
          <w:lang w:val="fr-FR"/>
        </w:rPr>
        <w:t xml:space="preserve">es </w:t>
      </w:r>
      <w:r w:rsidR="007301A2">
        <w:rPr>
          <w:rFonts w:ascii="Comic Sans MS" w:hAnsi="Comic Sans MS"/>
          <w:lang w:val="fr-FR"/>
        </w:rPr>
        <w:t xml:space="preserve"> </w:t>
      </w:r>
      <w:r w:rsidRPr="007301A2">
        <w:rPr>
          <w:rFonts w:ascii="Comic Sans MS" w:hAnsi="Comic Sans MS"/>
          <w:lang w:val="fr-FR"/>
        </w:rPr>
        <w:t>accident</w:t>
      </w:r>
      <w:r w:rsidR="00901898" w:rsidRPr="007301A2">
        <w:rPr>
          <w:rFonts w:ascii="Comic Sans MS" w:hAnsi="Comic Sans MS"/>
          <w:lang w:val="fr-FR"/>
        </w:rPr>
        <w:t xml:space="preserve">s (trous de mémoire, gestes improvisés, </w:t>
      </w:r>
      <w:r w:rsidR="00092C03" w:rsidRPr="007301A2">
        <w:rPr>
          <w:rFonts w:ascii="Comic Sans MS" w:hAnsi="Comic Sans MS"/>
          <w:lang w:val="fr-FR"/>
        </w:rPr>
        <w:t xml:space="preserve">réactions de la classe, </w:t>
      </w:r>
      <w:r w:rsidR="00901898" w:rsidRPr="007301A2">
        <w:rPr>
          <w:rFonts w:ascii="Comic Sans MS" w:hAnsi="Comic Sans MS"/>
          <w:lang w:val="fr-FR"/>
        </w:rPr>
        <w:t xml:space="preserve">faux </w:t>
      </w:r>
      <w:r w:rsidR="00092C03" w:rsidRPr="007301A2">
        <w:rPr>
          <w:rFonts w:ascii="Comic Sans MS" w:hAnsi="Comic Sans MS"/>
          <w:lang w:val="fr-FR"/>
        </w:rPr>
        <w:t>prétextes</w:t>
      </w:r>
      <w:r w:rsidR="00901898" w:rsidRPr="007301A2">
        <w:rPr>
          <w:rFonts w:ascii="Comic Sans MS" w:hAnsi="Comic Sans MS"/>
          <w:lang w:val="fr-FR"/>
        </w:rPr>
        <w:t xml:space="preserve"> pour ne pas monter sur scène « j’ai mal au ventre »)</w:t>
      </w:r>
      <w:r w:rsidR="00092C03" w:rsidRPr="007301A2">
        <w:rPr>
          <w:rFonts w:ascii="Comic Sans MS" w:hAnsi="Comic Sans MS"/>
          <w:lang w:val="fr-FR"/>
        </w:rPr>
        <w:t xml:space="preserve"> comme nouveau moyen de relancer l’art dramatique. Tout fait sens. (joue que tu as mal au ventre)</w:t>
      </w:r>
    </w:p>
    <w:p w:rsidR="00092C03" w:rsidRPr="007301A2" w:rsidRDefault="00DB3479" w:rsidP="007301A2">
      <w:pPr>
        <w:pStyle w:val="Sansinterligne"/>
        <w:ind w:left="720"/>
        <w:rPr>
          <w:rFonts w:ascii="Comic Sans MS" w:hAnsi="Comic Sans MS"/>
          <w:lang w:val="fr-FR"/>
        </w:rPr>
      </w:pPr>
      <w:r w:rsidRPr="007301A2">
        <w:rPr>
          <w:rFonts w:ascii="Comic Sans MS" w:hAnsi="Comic Sans MS"/>
          <w:lang w:val="fr-FR"/>
        </w:rPr>
        <w:t xml:space="preserve">Ex : elle m’a piqué ma réplique </w:t>
      </w:r>
      <w:r w:rsidRPr="007301A2">
        <w:rPr>
          <w:rFonts w:ascii="Comic Sans MS" w:hAnsi="Comic Sans MS"/>
          <w:lang w:val="fr-FR"/>
        </w:rPr>
        <w:sym w:font="Wingdings" w:char="F0E0"/>
      </w:r>
      <w:r w:rsidRPr="007301A2">
        <w:rPr>
          <w:rFonts w:ascii="Comic Sans MS" w:hAnsi="Comic Sans MS"/>
          <w:lang w:val="fr-FR"/>
        </w:rPr>
        <w:t xml:space="preserve">mon personnage s’énerve et le lui reproche. </w:t>
      </w:r>
    </w:p>
    <w:p w:rsidR="00C95D97" w:rsidRPr="007301A2" w:rsidRDefault="00C95D97" w:rsidP="007301A2">
      <w:pPr>
        <w:pStyle w:val="Sansinterligne"/>
        <w:rPr>
          <w:rFonts w:ascii="Comic Sans MS" w:hAnsi="Comic Sans MS"/>
          <w:lang w:val="fr-FR"/>
        </w:rPr>
      </w:pPr>
    </w:p>
    <w:sectPr w:rsidR="00C95D97" w:rsidRPr="007301A2" w:rsidSect="00A6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68"/>
    <w:multiLevelType w:val="hybridMultilevel"/>
    <w:tmpl w:val="BE80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26AA"/>
    <w:multiLevelType w:val="hybridMultilevel"/>
    <w:tmpl w:val="2472A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D97"/>
    <w:rsid w:val="00092C03"/>
    <w:rsid w:val="0051090E"/>
    <w:rsid w:val="007301A2"/>
    <w:rsid w:val="007F4E6F"/>
    <w:rsid w:val="00901898"/>
    <w:rsid w:val="00A6673A"/>
    <w:rsid w:val="00C95D97"/>
    <w:rsid w:val="00DB3479"/>
    <w:rsid w:val="00F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2C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9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2013-05-30T13:51:00Z</dcterms:created>
  <dcterms:modified xsi:type="dcterms:W3CDTF">2013-05-30T14:44:00Z</dcterms:modified>
</cp:coreProperties>
</file>