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35" w:rsidRPr="0044340F" w:rsidRDefault="00C915CF">
      <w:pPr>
        <w:rPr>
          <w:rFonts w:ascii="Garamond" w:hAnsi="Garamond"/>
          <w:sz w:val="28"/>
          <w:szCs w:val="28"/>
        </w:rPr>
      </w:pPr>
      <w:r>
        <w:rPr>
          <w:rFonts w:ascii="Garamond" w:hAnsi="Garamond"/>
          <w:sz w:val="28"/>
          <w:szCs w:val="28"/>
        </w:rPr>
        <w:t>Extrait</w:t>
      </w:r>
      <w:r w:rsidR="00307818">
        <w:rPr>
          <w:rFonts w:ascii="Garamond" w:hAnsi="Garamond"/>
          <w:sz w:val="28"/>
          <w:szCs w:val="28"/>
        </w:rPr>
        <w:t xml:space="preserve"> à expliquer:</w:t>
      </w:r>
    </w:p>
    <w:p w:rsidR="009E5D1B" w:rsidRPr="0044340F" w:rsidRDefault="009E5D1B" w:rsidP="003362FD">
      <w:pPr>
        <w:ind w:left="20" w:firstLine="340"/>
        <w:jc w:val="both"/>
        <w:rPr>
          <w:rFonts w:ascii="Garamond" w:hAnsi="Garamond"/>
          <w:sz w:val="28"/>
          <w:szCs w:val="28"/>
        </w:rPr>
      </w:pPr>
      <w:r w:rsidRPr="0044340F">
        <w:rPr>
          <w:rFonts w:ascii="Garamond" w:hAnsi="Garamond"/>
          <w:sz w:val="28"/>
          <w:szCs w:val="28"/>
        </w:rPr>
        <w:t>« Les enseignements de la religion s</w:t>
      </w:r>
      <w:r w:rsidR="0044340F" w:rsidRPr="0044340F">
        <w:rPr>
          <w:rFonts w:ascii="Garamond" w:hAnsi="Garamond"/>
          <w:sz w:val="28"/>
          <w:szCs w:val="28"/>
        </w:rPr>
        <w:t>’</w:t>
      </w:r>
      <w:r w:rsidRPr="0044340F">
        <w:rPr>
          <w:rFonts w:ascii="Garamond" w:hAnsi="Garamond"/>
          <w:sz w:val="28"/>
          <w:szCs w:val="28"/>
        </w:rPr>
        <w:t>adressent en effet, comme tout enseign</w:t>
      </w:r>
      <w:r w:rsidRPr="0044340F">
        <w:rPr>
          <w:rFonts w:ascii="Garamond" w:hAnsi="Garamond"/>
          <w:sz w:val="28"/>
          <w:szCs w:val="28"/>
        </w:rPr>
        <w:t>e</w:t>
      </w:r>
      <w:r w:rsidRPr="0044340F">
        <w:rPr>
          <w:rFonts w:ascii="Garamond" w:hAnsi="Garamond"/>
          <w:sz w:val="28"/>
          <w:szCs w:val="28"/>
        </w:rPr>
        <w:t>ment, à l</w:t>
      </w:r>
      <w:r w:rsidR="0044340F" w:rsidRPr="0044340F">
        <w:rPr>
          <w:rFonts w:ascii="Garamond" w:hAnsi="Garamond"/>
          <w:sz w:val="28"/>
          <w:szCs w:val="28"/>
        </w:rPr>
        <w:t>’</w:t>
      </w:r>
      <w:r w:rsidRPr="0044340F">
        <w:rPr>
          <w:rFonts w:ascii="Garamond" w:hAnsi="Garamond"/>
          <w:sz w:val="28"/>
          <w:szCs w:val="28"/>
        </w:rPr>
        <w:t>intelligence, et ce qui est d</w:t>
      </w:r>
      <w:r w:rsidR="0044340F" w:rsidRPr="0044340F">
        <w:rPr>
          <w:rFonts w:ascii="Garamond" w:hAnsi="Garamond"/>
          <w:sz w:val="28"/>
          <w:szCs w:val="28"/>
        </w:rPr>
        <w:t>’</w:t>
      </w:r>
      <w:r w:rsidRPr="0044340F">
        <w:rPr>
          <w:rFonts w:ascii="Garamond" w:hAnsi="Garamond"/>
          <w:sz w:val="28"/>
          <w:szCs w:val="28"/>
        </w:rPr>
        <w:t>ordre intellectuel peut devenir accessible à tous. Qu</w:t>
      </w:r>
      <w:r w:rsidR="0044340F" w:rsidRPr="0044340F">
        <w:rPr>
          <w:rFonts w:ascii="Garamond" w:hAnsi="Garamond"/>
          <w:sz w:val="28"/>
          <w:szCs w:val="28"/>
        </w:rPr>
        <w:t>’</w:t>
      </w:r>
      <w:r w:rsidRPr="0044340F">
        <w:rPr>
          <w:rFonts w:ascii="Garamond" w:hAnsi="Garamond"/>
          <w:sz w:val="28"/>
          <w:szCs w:val="28"/>
        </w:rPr>
        <w:t xml:space="preserve">on adhère ou non à la religion, on arrivera toujours </w:t>
      </w:r>
      <w:r w:rsidR="00B1250B" w:rsidRPr="0044340F">
        <w:rPr>
          <w:rFonts w:ascii="Garamond" w:hAnsi="Garamond"/>
          <w:sz w:val="28"/>
          <w:szCs w:val="28"/>
        </w:rPr>
        <w:t>à</w:t>
      </w:r>
      <w:r w:rsidRPr="0044340F">
        <w:rPr>
          <w:rFonts w:ascii="Garamond" w:hAnsi="Garamond"/>
          <w:sz w:val="28"/>
          <w:szCs w:val="28"/>
        </w:rPr>
        <w:t xml:space="preserve"> se l</w:t>
      </w:r>
      <w:r w:rsidR="0044340F" w:rsidRPr="0044340F">
        <w:rPr>
          <w:rFonts w:ascii="Garamond" w:hAnsi="Garamond"/>
          <w:sz w:val="28"/>
          <w:szCs w:val="28"/>
        </w:rPr>
        <w:t>’</w:t>
      </w:r>
      <w:r w:rsidRPr="0044340F">
        <w:rPr>
          <w:rFonts w:ascii="Garamond" w:hAnsi="Garamond"/>
          <w:sz w:val="28"/>
          <w:szCs w:val="28"/>
        </w:rPr>
        <w:t>assimiler intellectue</w:t>
      </w:r>
      <w:r w:rsidRPr="0044340F">
        <w:rPr>
          <w:rFonts w:ascii="Garamond" w:hAnsi="Garamond"/>
          <w:sz w:val="28"/>
          <w:szCs w:val="28"/>
        </w:rPr>
        <w:t>l</w:t>
      </w:r>
      <w:r w:rsidRPr="0044340F">
        <w:rPr>
          <w:rFonts w:ascii="Garamond" w:hAnsi="Garamond"/>
          <w:sz w:val="28"/>
          <w:szCs w:val="28"/>
        </w:rPr>
        <w:t>lement, quitte à se représenter comme mystérieux ses mystères. Au contraire le mysticisme ne dit rien, absolument rien, à celui qui n</w:t>
      </w:r>
      <w:r w:rsidR="0044340F" w:rsidRPr="0044340F">
        <w:rPr>
          <w:rFonts w:ascii="Garamond" w:hAnsi="Garamond"/>
          <w:sz w:val="28"/>
          <w:szCs w:val="28"/>
        </w:rPr>
        <w:t>’</w:t>
      </w:r>
      <w:r w:rsidRPr="0044340F">
        <w:rPr>
          <w:rFonts w:ascii="Garamond" w:hAnsi="Garamond"/>
          <w:sz w:val="28"/>
          <w:szCs w:val="28"/>
        </w:rPr>
        <w:t>en a pas éprouvé quelque chose. Tout le monde pourra donc comprendre que le mysticisme vienne de loin en loin s</w:t>
      </w:r>
      <w:r w:rsidR="0044340F" w:rsidRPr="0044340F">
        <w:rPr>
          <w:rFonts w:ascii="Garamond" w:hAnsi="Garamond"/>
          <w:sz w:val="28"/>
          <w:szCs w:val="28"/>
        </w:rPr>
        <w:t>’</w:t>
      </w:r>
      <w:r w:rsidRPr="0044340F">
        <w:rPr>
          <w:rFonts w:ascii="Garamond" w:hAnsi="Garamond"/>
          <w:sz w:val="28"/>
          <w:szCs w:val="28"/>
        </w:rPr>
        <w:t>insérer, original et ineffable, dans une religion préexistante formulée en termes d</w:t>
      </w:r>
      <w:r w:rsidR="0044340F" w:rsidRPr="0044340F">
        <w:rPr>
          <w:rFonts w:ascii="Garamond" w:hAnsi="Garamond"/>
          <w:sz w:val="28"/>
          <w:szCs w:val="28"/>
        </w:rPr>
        <w:t>’</w:t>
      </w:r>
      <w:r w:rsidRPr="0044340F">
        <w:rPr>
          <w:rFonts w:ascii="Garamond" w:hAnsi="Garamond"/>
          <w:sz w:val="28"/>
          <w:szCs w:val="28"/>
        </w:rPr>
        <w:t>intelligence, tandis qu</w:t>
      </w:r>
      <w:r w:rsidR="0044340F" w:rsidRPr="0044340F">
        <w:rPr>
          <w:rFonts w:ascii="Garamond" w:hAnsi="Garamond"/>
          <w:sz w:val="28"/>
          <w:szCs w:val="28"/>
        </w:rPr>
        <w:t>’</w:t>
      </w:r>
      <w:r w:rsidRPr="0044340F">
        <w:rPr>
          <w:rFonts w:ascii="Garamond" w:hAnsi="Garamond"/>
          <w:sz w:val="28"/>
          <w:szCs w:val="28"/>
        </w:rPr>
        <w:t>il sera difficile de faire admettre l</w:t>
      </w:r>
      <w:r w:rsidR="0044340F" w:rsidRPr="0044340F">
        <w:rPr>
          <w:rFonts w:ascii="Garamond" w:hAnsi="Garamond"/>
          <w:sz w:val="28"/>
          <w:szCs w:val="28"/>
        </w:rPr>
        <w:t>’</w:t>
      </w:r>
      <w:r w:rsidRPr="0044340F">
        <w:rPr>
          <w:rFonts w:ascii="Garamond" w:hAnsi="Garamond"/>
          <w:sz w:val="28"/>
          <w:szCs w:val="28"/>
        </w:rPr>
        <w:t>idée d</w:t>
      </w:r>
      <w:r w:rsidR="0044340F" w:rsidRPr="0044340F">
        <w:rPr>
          <w:rFonts w:ascii="Garamond" w:hAnsi="Garamond"/>
          <w:sz w:val="28"/>
          <w:szCs w:val="28"/>
        </w:rPr>
        <w:t>’</w:t>
      </w:r>
      <w:r w:rsidRPr="0044340F">
        <w:rPr>
          <w:rFonts w:ascii="Garamond" w:hAnsi="Garamond"/>
          <w:sz w:val="28"/>
          <w:szCs w:val="28"/>
        </w:rPr>
        <w:t>une religion qui n</w:t>
      </w:r>
      <w:r w:rsidR="0044340F" w:rsidRPr="0044340F">
        <w:rPr>
          <w:rFonts w:ascii="Garamond" w:hAnsi="Garamond"/>
          <w:sz w:val="28"/>
          <w:szCs w:val="28"/>
        </w:rPr>
        <w:t>’</w:t>
      </w:r>
      <w:r w:rsidRPr="0044340F">
        <w:rPr>
          <w:rFonts w:ascii="Garamond" w:hAnsi="Garamond"/>
          <w:sz w:val="28"/>
          <w:szCs w:val="28"/>
        </w:rPr>
        <w:t>existerait que par le mysticisme, dont elle serait un extrait intellectuellement formulable et par conséquent généralisable. Nous n</w:t>
      </w:r>
      <w:r w:rsidR="0044340F" w:rsidRPr="0044340F">
        <w:rPr>
          <w:rFonts w:ascii="Garamond" w:hAnsi="Garamond"/>
          <w:sz w:val="28"/>
          <w:szCs w:val="28"/>
        </w:rPr>
        <w:t>’</w:t>
      </w:r>
      <w:r w:rsidRPr="0044340F">
        <w:rPr>
          <w:rFonts w:ascii="Garamond" w:hAnsi="Garamond"/>
          <w:sz w:val="28"/>
          <w:szCs w:val="28"/>
        </w:rPr>
        <w:t>avons pas à rechercher quelle est celle de ces interprétations qui est conforme à l</w:t>
      </w:r>
      <w:r w:rsidR="0044340F" w:rsidRPr="0044340F">
        <w:rPr>
          <w:rFonts w:ascii="Garamond" w:hAnsi="Garamond"/>
          <w:sz w:val="28"/>
          <w:szCs w:val="28"/>
        </w:rPr>
        <w:t>’</w:t>
      </w:r>
      <w:r w:rsidRPr="0044340F">
        <w:rPr>
          <w:rFonts w:ascii="Garamond" w:hAnsi="Garamond"/>
          <w:sz w:val="28"/>
          <w:szCs w:val="28"/>
        </w:rPr>
        <w:t>orthodoxie religieuse. Disons seulement que, du point de vue du psychologue, la seconde est beaucoup plus vra</w:t>
      </w:r>
      <w:r w:rsidRPr="0044340F">
        <w:rPr>
          <w:rFonts w:ascii="Garamond" w:hAnsi="Garamond"/>
          <w:sz w:val="28"/>
          <w:szCs w:val="28"/>
        </w:rPr>
        <w:t>i</w:t>
      </w:r>
      <w:r w:rsidRPr="0044340F">
        <w:rPr>
          <w:rFonts w:ascii="Garamond" w:hAnsi="Garamond"/>
          <w:sz w:val="28"/>
          <w:szCs w:val="28"/>
        </w:rPr>
        <w:t>semblable que la première. D</w:t>
      </w:r>
      <w:r w:rsidR="0044340F" w:rsidRPr="0044340F">
        <w:rPr>
          <w:rFonts w:ascii="Garamond" w:hAnsi="Garamond"/>
          <w:sz w:val="28"/>
          <w:szCs w:val="28"/>
        </w:rPr>
        <w:t>’</w:t>
      </w:r>
      <w:r w:rsidRPr="0044340F">
        <w:rPr>
          <w:rFonts w:ascii="Garamond" w:hAnsi="Garamond"/>
          <w:sz w:val="28"/>
          <w:szCs w:val="28"/>
        </w:rPr>
        <w:t>une doctrine qui n</w:t>
      </w:r>
      <w:r w:rsidR="0044340F" w:rsidRPr="0044340F">
        <w:rPr>
          <w:rFonts w:ascii="Garamond" w:hAnsi="Garamond"/>
          <w:sz w:val="28"/>
          <w:szCs w:val="28"/>
        </w:rPr>
        <w:t>’</w:t>
      </w:r>
      <w:r w:rsidRPr="0044340F">
        <w:rPr>
          <w:rFonts w:ascii="Garamond" w:hAnsi="Garamond"/>
          <w:sz w:val="28"/>
          <w:szCs w:val="28"/>
        </w:rPr>
        <w:t>est que doctrine sortira difficil</w:t>
      </w:r>
      <w:r w:rsidRPr="0044340F">
        <w:rPr>
          <w:rFonts w:ascii="Garamond" w:hAnsi="Garamond"/>
          <w:sz w:val="28"/>
          <w:szCs w:val="28"/>
        </w:rPr>
        <w:t>e</w:t>
      </w:r>
      <w:r w:rsidRPr="0044340F">
        <w:rPr>
          <w:rFonts w:ascii="Garamond" w:hAnsi="Garamond"/>
          <w:sz w:val="28"/>
          <w:szCs w:val="28"/>
        </w:rPr>
        <w:t>ment l</w:t>
      </w:r>
      <w:r w:rsidR="0044340F" w:rsidRPr="0044340F">
        <w:rPr>
          <w:rFonts w:ascii="Garamond" w:hAnsi="Garamond"/>
          <w:sz w:val="28"/>
          <w:szCs w:val="28"/>
        </w:rPr>
        <w:t>’</w:t>
      </w:r>
      <w:r w:rsidRPr="0044340F">
        <w:rPr>
          <w:rFonts w:ascii="Garamond" w:hAnsi="Garamond"/>
          <w:sz w:val="28"/>
          <w:szCs w:val="28"/>
        </w:rPr>
        <w:t>enthousiasme ardent, l</w:t>
      </w:r>
      <w:r w:rsidR="0044340F" w:rsidRPr="0044340F">
        <w:rPr>
          <w:rFonts w:ascii="Garamond" w:hAnsi="Garamond"/>
          <w:sz w:val="28"/>
          <w:szCs w:val="28"/>
        </w:rPr>
        <w:t>’</w:t>
      </w:r>
      <w:r w:rsidRPr="0044340F">
        <w:rPr>
          <w:rFonts w:ascii="Garamond" w:hAnsi="Garamond"/>
          <w:sz w:val="28"/>
          <w:szCs w:val="28"/>
        </w:rPr>
        <w:t>illumination, la foi qui soulève les montagnes. Mais posez cette incandescence, la matière en ébullition se coulera sans peine dans le moule d</w:t>
      </w:r>
      <w:r w:rsidR="0044340F" w:rsidRPr="0044340F">
        <w:rPr>
          <w:rFonts w:ascii="Garamond" w:hAnsi="Garamond"/>
          <w:sz w:val="28"/>
          <w:szCs w:val="28"/>
        </w:rPr>
        <w:t>’</w:t>
      </w:r>
      <w:r w:rsidRPr="0044340F">
        <w:rPr>
          <w:rFonts w:ascii="Garamond" w:hAnsi="Garamond"/>
          <w:sz w:val="28"/>
          <w:szCs w:val="28"/>
        </w:rPr>
        <w:t>une doctrine, ou deviendra même cette doctrine en se solidifiant. Nous nous représentons donc la religion comme la cristallisation, opérée par un refroidi</w:t>
      </w:r>
      <w:r w:rsidRPr="0044340F">
        <w:rPr>
          <w:rFonts w:ascii="Garamond" w:hAnsi="Garamond"/>
          <w:sz w:val="28"/>
          <w:szCs w:val="28"/>
        </w:rPr>
        <w:t>s</w:t>
      </w:r>
      <w:r w:rsidRPr="0044340F">
        <w:rPr>
          <w:rFonts w:ascii="Garamond" w:hAnsi="Garamond"/>
          <w:sz w:val="28"/>
          <w:szCs w:val="28"/>
        </w:rPr>
        <w:t>sement savant, de ce que le mysticisme vint déposer, brûlant, dans l</w:t>
      </w:r>
      <w:r w:rsidR="0044340F" w:rsidRPr="0044340F">
        <w:rPr>
          <w:rFonts w:ascii="Garamond" w:hAnsi="Garamond"/>
          <w:sz w:val="28"/>
          <w:szCs w:val="28"/>
        </w:rPr>
        <w:t>’</w:t>
      </w:r>
      <w:r w:rsidRPr="0044340F">
        <w:rPr>
          <w:rFonts w:ascii="Garamond" w:hAnsi="Garamond"/>
          <w:sz w:val="28"/>
          <w:szCs w:val="28"/>
        </w:rPr>
        <w:t>âme de l</w:t>
      </w:r>
      <w:r w:rsidR="0044340F" w:rsidRPr="0044340F">
        <w:rPr>
          <w:rFonts w:ascii="Garamond" w:hAnsi="Garamond"/>
          <w:sz w:val="28"/>
          <w:szCs w:val="28"/>
        </w:rPr>
        <w:t>’</w:t>
      </w:r>
      <w:r w:rsidRPr="0044340F">
        <w:rPr>
          <w:rFonts w:ascii="Garamond" w:hAnsi="Garamond"/>
          <w:sz w:val="28"/>
          <w:szCs w:val="28"/>
        </w:rPr>
        <w:t>humanité. Par elle, tous peuvent obtenir un peu de ce que possédèrent pleinement quelques privilégiés. Il est vrai qu</w:t>
      </w:r>
      <w:r w:rsidR="0044340F" w:rsidRPr="0044340F">
        <w:rPr>
          <w:rFonts w:ascii="Garamond" w:hAnsi="Garamond"/>
          <w:sz w:val="28"/>
          <w:szCs w:val="28"/>
        </w:rPr>
        <w:t>’</w:t>
      </w:r>
      <w:r w:rsidRPr="0044340F">
        <w:rPr>
          <w:rFonts w:ascii="Garamond" w:hAnsi="Garamond"/>
          <w:sz w:val="28"/>
          <w:szCs w:val="28"/>
        </w:rPr>
        <w:t>elle a dû accepter beaucoup de choses, pour se faire accepter elle-même. L</w:t>
      </w:r>
      <w:r w:rsidR="0044340F" w:rsidRPr="0044340F">
        <w:rPr>
          <w:rFonts w:ascii="Garamond" w:hAnsi="Garamond"/>
          <w:sz w:val="28"/>
          <w:szCs w:val="28"/>
        </w:rPr>
        <w:t>’</w:t>
      </w:r>
      <w:r w:rsidRPr="0044340F">
        <w:rPr>
          <w:rFonts w:ascii="Garamond" w:hAnsi="Garamond"/>
          <w:sz w:val="28"/>
          <w:szCs w:val="28"/>
        </w:rPr>
        <w:t>humanité ne comprend bien le nouveau que s</w:t>
      </w:r>
      <w:r w:rsidR="0044340F" w:rsidRPr="0044340F">
        <w:rPr>
          <w:rFonts w:ascii="Garamond" w:hAnsi="Garamond"/>
          <w:sz w:val="28"/>
          <w:szCs w:val="28"/>
        </w:rPr>
        <w:t>’</w:t>
      </w:r>
      <w:r w:rsidRPr="0044340F">
        <w:rPr>
          <w:rFonts w:ascii="Garamond" w:hAnsi="Garamond"/>
          <w:sz w:val="28"/>
          <w:szCs w:val="28"/>
        </w:rPr>
        <w:t>il prend la suite de l</w:t>
      </w:r>
      <w:r w:rsidR="0044340F" w:rsidRPr="0044340F">
        <w:rPr>
          <w:rFonts w:ascii="Garamond" w:hAnsi="Garamond"/>
          <w:sz w:val="28"/>
          <w:szCs w:val="28"/>
        </w:rPr>
        <w:t>’</w:t>
      </w:r>
      <w:r w:rsidRPr="0044340F">
        <w:rPr>
          <w:rFonts w:ascii="Garamond" w:hAnsi="Garamond"/>
          <w:sz w:val="28"/>
          <w:szCs w:val="28"/>
        </w:rPr>
        <w:t>ancien. Or l</w:t>
      </w:r>
      <w:r w:rsidR="0044340F" w:rsidRPr="0044340F">
        <w:rPr>
          <w:rFonts w:ascii="Garamond" w:hAnsi="Garamond"/>
          <w:sz w:val="28"/>
          <w:szCs w:val="28"/>
        </w:rPr>
        <w:t>’</w:t>
      </w:r>
      <w:r w:rsidRPr="0044340F">
        <w:rPr>
          <w:rFonts w:ascii="Garamond" w:hAnsi="Garamond"/>
          <w:sz w:val="28"/>
          <w:szCs w:val="28"/>
        </w:rPr>
        <w:t>ancien était d</w:t>
      </w:r>
      <w:r w:rsidR="0044340F" w:rsidRPr="0044340F">
        <w:rPr>
          <w:rFonts w:ascii="Garamond" w:hAnsi="Garamond"/>
          <w:sz w:val="28"/>
          <w:szCs w:val="28"/>
        </w:rPr>
        <w:t>’</w:t>
      </w:r>
      <w:r w:rsidRPr="0044340F">
        <w:rPr>
          <w:rFonts w:ascii="Garamond" w:hAnsi="Garamond"/>
          <w:sz w:val="28"/>
          <w:szCs w:val="28"/>
        </w:rPr>
        <w:t>une part ce que les philosophes grecs avaient construit, et d</w:t>
      </w:r>
      <w:r w:rsidR="0044340F" w:rsidRPr="0044340F">
        <w:rPr>
          <w:rFonts w:ascii="Garamond" w:hAnsi="Garamond"/>
          <w:sz w:val="28"/>
          <w:szCs w:val="28"/>
        </w:rPr>
        <w:t>’</w:t>
      </w:r>
      <w:r w:rsidRPr="0044340F">
        <w:rPr>
          <w:rFonts w:ascii="Garamond" w:hAnsi="Garamond"/>
          <w:sz w:val="28"/>
          <w:szCs w:val="28"/>
        </w:rPr>
        <w:t>autre part ce que les religions antiques avaient imaginé. Que le chri</w:t>
      </w:r>
      <w:r w:rsidRPr="0044340F">
        <w:rPr>
          <w:rFonts w:ascii="Garamond" w:hAnsi="Garamond"/>
          <w:sz w:val="28"/>
          <w:szCs w:val="28"/>
        </w:rPr>
        <w:t>s</w:t>
      </w:r>
      <w:r w:rsidRPr="0044340F">
        <w:rPr>
          <w:rFonts w:ascii="Garamond" w:hAnsi="Garamond"/>
          <w:sz w:val="28"/>
          <w:szCs w:val="28"/>
        </w:rPr>
        <w:t>tianisme ait beaucoup reçu, ou plutôt beaucoup tiré, des uns et des autres, cela n</w:t>
      </w:r>
      <w:r w:rsidR="0044340F" w:rsidRPr="0044340F">
        <w:rPr>
          <w:rFonts w:ascii="Garamond" w:hAnsi="Garamond"/>
          <w:sz w:val="28"/>
          <w:szCs w:val="28"/>
        </w:rPr>
        <w:t>’</w:t>
      </w:r>
      <w:r w:rsidRPr="0044340F">
        <w:rPr>
          <w:rFonts w:ascii="Garamond" w:hAnsi="Garamond"/>
          <w:sz w:val="28"/>
          <w:szCs w:val="28"/>
        </w:rPr>
        <w:t>est pas douteux. Il est chargé de philosophie grecque, et il a conservé bien des rites, des cérémonies, des croyances même de la religion que nous appelions statique ou naturelle. C</w:t>
      </w:r>
      <w:r w:rsidR="0044340F" w:rsidRPr="0044340F">
        <w:rPr>
          <w:rFonts w:ascii="Garamond" w:hAnsi="Garamond"/>
          <w:sz w:val="28"/>
          <w:szCs w:val="28"/>
        </w:rPr>
        <w:t>’</w:t>
      </w:r>
      <w:r w:rsidRPr="0044340F">
        <w:rPr>
          <w:rFonts w:ascii="Garamond" w:hAnsi="Garamond"/>
          <w:sz w:val="28"/>
          <w:szCs w:val="28"/>
        </w:rPr>
        <w:t>était son intérêt, car son adoption partielle du néo-platonisme aristot</w:t>
      </w:r>
      <w:r w:rsidRPr="0044340F">
        <w:rPr>
          <w:rFonts w:ascii="Garamond" w:hAnsi="Garamond"/>
          <w:sz w:val="28"/>
          <w:szCs w:val="28"/>
        </w:rPr>
        <w:t>é</w:t>
      </w:r>
      <w:r w:rsidRPr="0044340F">
        <w:rPr>
          <w:rFonts w:ascii="Garamond" w:hAnsi="Garamond"/>
          <w:sz w:val="28"/>
          <w:szCs w:val="28"/>
        </w:rPr>
        <w:t>licien lui permettait de rallier à lui la pensée philosophique, et ses emprunts aux a</w:t>
      </w:r>
      <w:r w:rsidRPr="0044340F">
        <w:rPr>
          <w:rFonts w:ascii="Garamond" w:hAnsi="Garamond"/>
          <w:sz w:val="28"/>
          <w:szCs w:val="28"/>
        </w:rPr>
        <w:t>n</w:t>
      </w:r>
      <w:r w:rsidRPr="0044340F">
        <w:rPr>
          <w:rFonts w:ascii="Garamond" w:hAnsi="Garamond"/>
          <w:sz w:val="28"/>
          <w:szCs w:val="28"/>
        </w:rPr>
        <w:t>ciennes religions devaient aider une religion nouvelle, de direction opposée, n</w:t>
      </w:r>
      <w:r w:rsidR="0044340F" w:rsidRPr="0044340F">
        <w:rPr>
          <w:rFonts w:ascii="Garamond" w:hAnsi="Garamond"/>
          <w:sz w:val="28"/>
          <w:szCs w:val="28"/>
        </w:rPr>
        <w:t>’</w:t>
      </w:r>
      <w:r w:rsidRPr="0044340F">
        <w:rPr>
          <w:rFonts w:ascii="Garamond" w:hAnsi="Garamond"/>
          <w:sz w:val="28"/>
          <w:szCs w:val="28"/>
        </w:rPr>
        <w:t>ayant guère de commun avec celles d</w:t>
      </w:r>
      <w:r w:rsidR="0044340F" w:rsidRPr="0044340F">
        <w:rPr>
          <w:rFonts w:ascii="Garamond" w:hAnsi="Garamond"/>
          <w:sz w:val="28"/>
          <w:szCs w:val="28"/>
        </w:rPr>
        <w:t>’</w:t>
      </w:r>
      <w:r w:rsidRPr="0044340F">
        <w:rPr>
          <w:rFonts w:ascii="Garamond" w:hAnsi="Garamond"/>
          <w:sz w:val="28"/>
          <w:szCs w:val="28"/>
        </w:rPr>
        <w:t>autrefois que le nom, à devenir populaire. Mais rien de tout cela n</w:t>
      </w:r>
      <w:r w:rsidR="0044340F" w:rsidRPr="0044340F">
        <w:rPr>
          <w:rFonts w:ascii="Garamond" w:hAnsi="Garamond"/>
          <w:sz w:val="28"/>
          <w:szCs w:val="28"/>
        </w:rPr>
        <w:t>’</w:t>
      </w:r>
      <w:r w:rsidRPr="0044340F">
        <w:rPr>
          <w:rFonts w:ascii="Garamond" w:hAnsi="Garamond"/>
          <w:sz w:val="28"/>
          <w:szCs w:val="28"/>
        </w:rPr>
        <w:t>était essentiel : l</w:t>
      </w:r>
      <w:r w:rsidR="0044340F" w:rsidRPr="0044340F">
        <w:rPr>
          <w:rFonts w:ascii="Garamond" w:hAnsi="Garamond"/>
          <w:sz w:val="28"/>
          <w:szCs w:val="28"/>
        </w:rPr>
        <w:t>’</w:t>
      </w:r>
      <w:r w:rsidRPr="0044340F">
        <w:rPr>
          <w:rFonts w:ascii="Garamond" w:hAnsi="Garamond"/>
          <w:sz w:val="28"/>
          <w:szCs w:val="28"/>
        </w:rPr>
        <w:t>essence de la nouvelle religion devait être la diffusion du mysticisme. Il y a une vulgarisation noble, qui respecte les contours de la vérité scientifique, et qui permet à des esprits simplement cultivés de se la représenter en gros jusqu</w:t>
      </w:r>
      <w:r w:rsidR="0044340F" w:rsidRPr="0044340F">
        <w:rPr>
          <w:rFonts w:ascii="Garamond" w:hAnsi="Garamond"/>
          <w:sz w:val="28"/>
          <w:szCs w:val="28"/>
        </w:rPr>
        <w:t>’</w:t>
      </w:r>
      <w:r w:rsidRPr="0044340F">
        <w:rPr>
          <w:rFonts w:ascii="Garamond" w:hAnsi="Garamond"/>
          <w:sz w:val="28"/>
          <w:szCs w:val="28"/>
        </w:rPr>
        <w:t>au jour où un effort supérieur leur en découvrira le détail et surtout leur en fera pénétrer profondément la signification. Du même genre nous paraît être la propagation de la mysticité par la religion. En ce sens, la religion est au mysticisme ce que la vulgarisation est à la science.</w:t>
      </w:r>
    </w:p>
    <w:p w:rsidR="009E5D1B" w:rsidRPr="0044340F" w:rsidRDefault="009E5D1B" w:rsidP="009E5D1B">
      <w:pPr>
        <w:ind w:left="20" w:firstLine="340"/>
        <w:jc w:val="both"/>
        <w:rPr>
          <w:rFonts w:ascii="Garamond" w:hAnsi="Garamond"/>
          <w:sz w:val="28"/>
          <w:szCs w:val="28"/>
        </w:rPr>
      </w:pPr>
      <w:r w:rsidRPr="0044340F">
        <w:rPr>
          <w:rFonts w:ascii="Garamond" w:hAnsi="Garamond"/>
          <w:sz w:val="28"/>
          <w:szCs w:val="28"/>
        </w:rPr>
        <w:lastRenderedPageBreak/>
        <w:t>Ce que le mystique trouve devant lui est donc une humanité qui a été préparée à l</w:t>
      </w:r>
      <w:r w:rsidR="0044340F" w:rsidRPr="0044340F">
        <w:rPr>
          <w:rFonts w:ascii="Garamond" w:hAnsi="Garamond"/>
          <w:sz w:val="28"/>
          <w:szCs w:val="28"/>
        </w:rPr>
        <w:t>’</w:t>
      </w:r>
      <w:r w:rsidRPr="0044340F">
        <w:rPr>
          <w:rFonts w:ascii="Garamond" w:hAnsi="Garamond"/>
          <w:sz w:val="28"/>
          <w:szCs w:val="28"/>
        </w:rPr>
        <w:t>entendre par d</w:t>
      </w:r>
      <w:r w:rsidR="0044340F" w:rsidRPr="0044340F">
        <w:rPr>
          <w:rFonts w:ascii="Garamond" w:hAnsi="Garamond"/>
          <w:sz w:val="28"/>
          <w:szCs w:val="28"/>
        </w:rPr>
        <w:t>’</w:t>
      </w:r>
      <w:r w:rsidRPr="0044340F">
        <w:rPr>
          <w:rFonts w:ascii="Garamond" w:hAnsi="Garamond"/>
          <w:sz w:val="28"/>
          <w:szCs w:val="28"/>
        </w:rPr>
        <w:t>autres mystiques, invisibles et présents dans la religion qui s</w:t>
      </w:r>
      <w:r w:rsidR="0044340F" w:rsidRPr="0044340F">
        <w:rPr>
          <w:rFonts w:ascii="Garamond" w:hAnsi="Garamond"/>
          <w:sz w:val="28"/>
          <w:szCs w:val="28"/>
        </w:rPr>
        <w:t>’</w:t>
      </w:r>
      <w:r w:rsidRPr="0044340F">
        <w:rPr>
          <w:rFonts w:ascii="Garamond" w:hAnsi="Garamond"/>
          <w:sz w:val="28"/>
          <w:szCs w:val="28"/>
        </w:rPr>
        <w:t>enseigne. De cette religion son mysticisme même est d</w:t>
      </w:r>
      <w:r w:rsidR="0044340F" w:rsidRPr="0044340F">
        <w:rPr>
          <w:rFonts w:ascii="Garamond" w:hAnsi="Garamond"/>
          <w:sz w:val="28"/>
          <w:szCs w:val="28"/>
        </w:rPr>
        <w:t>’</w:t>
      </w:r>
      <w:r w:rsidRPr="0044340F">
        <w:rPr>
          <w:rFonts w:ascii="Garamond" w:hAnsi="Garamond"/>
          <w:sz w:val="28"/>
          <w:szCs w:val="28"/>
        </w:rPr>
        <w:t>ailleurs imprégné, puisqu</w:t>
      </w:r>
      <w:r w:rsidR="0044340F" w:rsidRPr="0044340F">
        <w:rPr>
          <w:rFonts w:ascii="Garamond" w:hAnsi="Garamond"/>
          <w:sz w:val="28"/>
          <w:szCs w:val="28"/>
        </w:rPr>
        <w:t>’</w:t>
      </w:r>
      <w:r w:rsidRPr="0044340F">
        <w:rPr>
          <w:rFonts w:ascii="Garamond" w:hAnsi="Garamond"/>
          <w:sz w:val="28"/>
          <w:szCs w:val="28"/>
        </w:rPr>
        <w:t>il a commencé par elle. Sa théologie sera généralement conforme à celle des théol</w:t>
      </w:r>
      <w:r w:rsidRPr="0044340F">
        <w:rPr>
          <w:rFonts w:ascii="Garamond" w:hAnsi="Garamond"/>
          <w:sz w:val="28"/>
          <w:szCs w:val="28"/>
        </w:rPr>
        <w:t>o</w:t>
      </w:r>
      <w:r w:rsidRPr="0044340F">
        <w:rPr>
          <w:rFonts w:ascii="Garamond" w:hAnsi="Garamond"/>
          <w:sz w:val="28"/>
          <w:szCs w:val="28"/>
        </w:rPr>
        <w:t xml:space="preserve">giens. Son intelligence et son imagination </w:t>
      </w:r>
      <w:r w:rsidR="0044340F" w:rsidRPr="0044340F">
        <w:rPr>
          <w:rFonts w:ascii="Garamond" w:hAnsi="Garamond"/>
          <w:sz w:val="28"/>
          <w:szCs w:val="28"/>
        </w:rPr>
        <w:t>utiliseront</w:t>
      </w:r>
      <w:r w:rsidRPr="0044340F">
        <w:rPr>
          <w:rFonts w:ascii="Garamond" w:hAnsi="Garamond"/>
          <w:sz w:val="28"/>
          <w:szCs w:val="28"/>
        </w:rPr>
        <w:t>, pour exprimer en mots ce qu</w:t>
      </w:r>
      <w:r w:rsidR="0044340F" w:rsidRPr="0044340F">
        <w:rPr>
          <w:rFonts w:ascii="Garamond" w:hAnsi="Garamond"/>
          <w:sz w:val="28"/>
          <w:szCs w:val="28"/>
        </w:rPr>
        <w:t>’</w:t>
      </w:r>
      <w:r w:rsidRPr="0044340F">
        <w:rPr>
          <w:rFonts w:ascii="Garamond" w:hAnsi="Garamond"/>
          <w:sz w:val="28"/>
          <w:szCs w:val="28"/>
        </w:rPr>
        <w:t>il éprouve et en images matérielles ce qu</w:t>
      </w:r>
      <w:r w:rsidR="0044340F" w:rsidRPr="0044340F">
        <w:rPr>
          <w:rFonts w:ascii="Garamond" w:hAnsi="Garamond"/>
          <w:sz w:val="28"/>
          <w:szCs w:val="28"/>
        </w:rPr>
        <w:t>’</w:t>
      </w:r>
      <w:r w:rsidRPr="0044340F">
        <w:rPr>
          <w:rFonts w:ascii="Garamond" w:hAnsi="Garamond"/>
          <w:sz w:val="28"/>
          <w:szCs w:val="28"/>
        </w:rPr>
        <w:t>il voit spirituellement, l</w:t>
      </w:r>
      <w:r w:rsidR="0044340F" w:rsidRPr="0044340F">
        <w:rPr>
          <w:rFonts w:ascii="Garamond" w:hAnsi="Garamond"/>
          <w:sz w:val="28"/>
          <w:szCs w:val="28"/>
        </w:rPr>
        <w:t>’</w:t>
      </w:r>
      <w:r w:rsidR="002171AE">
        <w:rPr>
          <w:rFonts w:ascii="Garamond" w:hAnsi="Garamond"/>
          <w:sz w:val="28"/>
          <w:szCs w:val="28"/>
        </w:rPr>
        <w:t>enseignement d</w:t>
      </w:r>
      <w:r w:rsidRPr="0044340F">
        <w:rPr>
          <w:rFonts w:ascii="Garamond" w:hAnsi="Garamond"/>
          <w:sz w:val="28"/>
          <w:szCs w:val="28"/>
        </w:rPr>
        <w:t>es théologiens. Et cela lui sera facile, puisque la théologie a précisément capté un courant qui a sa source dans la mysticité. Ainsi, son mysticisme bénéficie de la rel</w:t>
      </w:r>
      <w:r w:rsidRPr="0044340F">
        <w:rPr>
          <w:rFonts w:ascii="Garamond" w:hAnsi="Garamond"/>
          <w:sz w:val="28"/>
          <w:szCs w:val="28"/>
        </w:rPr>
        <w:t>i</w:t>
      </w:r>
      <w:r w:rsidRPr="0044340F">
        <w:rPr>
          <w:rFonts w:ascii="Garamond" w:hAnsi="Garamond"/>
          <w:sz w:val="28"/>
          <w:szCs w:val="28"/>
        </w:rPr>
        <w:t>gion, en attendant que la religion s</w:t>
      </w:r>
      <w:r w:rsidR="0044340F" w:rsidRPr="0044340F">
        <w:rPr>
          <w:rFonts w:ascii="Garamond" w:hAnsi="Garamond"/>
          <w:sz w:val="28"/>
          <w:szCs w:val="28"/>
        </w:rPr>
        <w:t>’</w:t>
      </w:r>
      <w:r w:rsidRPr="0044340F">
        <w:rPr>
          <w:rFonts w:ascii="Garamond" w:hAnsi="Garamond"/>
          <w:sz w:val="28"/>
          <w:szCs w:val="28"/>
        </w:rPr>
        <w:t>enrichisse de son mysticisme. Par là s</w:t>
      </w:r>
      <w:r w:rsidR="0044340F" w:rsidRPr="0044340F">
        <w:rPr>
          <w:rFonts w:ascii="Garamond" w:hAnsi="Garamond"/>
          <w:sz w:val="28"/>
          <w:szCs w:val="28"/>
        </w:rPr>
        <w:t>’</w:t>
      </w:r>
      <w:r w:rsidRPr="0044340F">
        <w:rPr>
          <w:rFonts w:ascii="Garamond" w:hAnsi="Garamond"/>
          <w:sz w:val="28"/>
          <w:szCs w:val="28"/>
        </w:rPr>
        <w:t>explique le rôle qu</w:t>
      </w:r>
      <w:r w:rsidR="0044340F" w:rsidRPr="0044340F">
        <w:rPr>
          <w:rFonts w:ascii="Garamond" w:hAnsi="Garamond"/>
          <w:sz w:val="28"/>
          <w:szCs w:val="28"/>
        </w:rPr>
        <w:t>’</w:t>
      </w:r>
      <w:r w:rsidRPr="0044340F">
        <w:rPr>
          <w:rFonts w:ascii="Garamond" w:hAnsi="Garamond"/>
          <w:sz w:val="28"/>
          <w:szCs w:val="28"/>
        </w:rPr>
        <w:t>il se sent appelé à jouer d</w:t>
      </w:r>
      <w:r w:rsidR="0044340F" w:rsidRPr="0044340F">
        <w:rPr>
          <w:rFonts w:ascii="Garamond" w:hAnsi="Garamond"/>
          <w:sz w:val="28"/>
          <w:szCs w:val="28"/>
        </w:rPr>
        <w:t>’</w:t>
      </w:r>
      <w:r w:rsidRPr="0044340F">
        <w:rPr>
          <w:rFonts w:ascii="Garamond" w:hAnsi="Garamond"/>
          <w:sz w:val="28"/>
          <w:szCs w:val="28"/>
        </w:rPr>
        <w:t>abord, celui d</w:t>
      </w:r>
      <w:r w:rsidR="0044340F" w:rsidRPr="0044340F">
        <w:rPr>
          <w:rFonts w:ascii="Garamond" w:hAnsi="Garamond"/>
          <w:sz w:val="28"/>
          <w:szCs w:val="28"/>
        </w:rPr>
        <w:t>’</w:t>
      </w:r>
      <w:r w:rsidRPr="0044340F">
        <w:rPr>
          <w:rFonts w:ascii="Garamond" w:hAnsi="Garamond"/>
          <w:sz w:val="28"/>
          <w:szCs w:val="28"/>
        </w:rPr>
        <w:t>un intensificateur de la foi rel</w:t>
      </w:r>
      <w:r w:rsidRPr="0044340F">
        <w:rPr>
          <w:rFonts w:ascii="Garamond" w:hAnsi="Garamond"/>
          <w:sz w:val="28"/>
          <w:szCs w:val="28"/>
        </w:rPr>
        <w:t>i</w:t>
      </w:r>
      <w:r w:rsidRPr="0044340F">
        <w:rPr>
          <w:rFonts w:ascii="Garamond" w:hAnsi="Garamond"/>
          <w:sz w:val="28"/>
          <w:szCs w:val="28"/>
        </w:rPr>
        <w:t>gieuse. Il va au plus pressé. En réalité, il s</w:t>
      </w:r>
      <w:r w:rsidR="0044340F" w:rsidRPr="0044340F">
        <w:rPr>
          <w:rFonts w:ascii="Garamond" w:hAnsi="Garamond"/>
          <w:sz w:val="28"/>
          <w:szCs w:val="28"/>
        </w:rPr>
        <w:t>’</w:t>
      </w:r>
      <w:r w:rsidRPr="0044340F">
        <w:rPr>
          <w:rFonts w:ascii="Garamond" w:hAnsi="Garamond"/>
          <w:sz w:val="28"/>
          <w:szCs w:val="28"/>
        </w:rPr>
        <w:t>agit pour les grands mystiques de tran</w:t>
      </w:r>
      <w:r w:rsidRPr="0044340F">
        <w:rPr>
          <w:rFonts w:ascii="Garamond" w:hAnsi="Garamond"/>
          <w:sz w:val="28"/>
          <w:szCs w:val="28"/>
        </w:rPr>
        <w:t>s</w:t>
      </w:r>
      <w:r w:rsidRPr="0044340F">
        <w:rPr>
          <w:rFonts w:ascii="Garamond" w:hAnsi="Garamond"/>
          <w:sz w:val="28"/>
          <w:szCs w:val="28"/>
        </w:rPr>
        <w:t>former radicalement l</w:t>
      </w:r>
      <w:r w:rsidR="0044340F" w:rsidRPr="0044340F">
        <w:rPr>
          <w:rFonts w:ascii="Garamond" w:hAnsi="Garamond"/>
          <w:sz w:val="28"/>
          <w:szCs w:val="28"/>
        </w:rPr>
        <w:t>’</w:t>
      </w:r>
      <w:r w:rsidRPr="0044340F">
        <w:rPr>
          <w:rFonts w:ascii="Garamond" w:hAnsi="Garamond"/>
          <w:sz w:val="28"/>
          <w:szCs w:val="28"/>
        </w:rPr>
        <w:t>humanité en commençant par donner l</w:t>
      </w:r>
      <w:r w:rsidR="0044340F" w:rsidRPr="0044340F">
        <w:rPr>
          <w:rFonts w:ascii="Garamond" w:hAnsi="Garamond"/>
          <w:sz w:val="28"/>
          <w:szCs w:val="28"/>
        </w:rPr>
        <w:t>’</w:t>
      </w:r>
      <w:r w:rsidRPr="0044340F">
        <w:rPr>
          <w:rFonts w:ascii="Garamond" w:hAnsi="Garamond"/>
          <w:sz w:val="28"/>
          <w:szCs w:val="28"/>
        </w:rPr>
        <w:t>exemple. Le but ne serait atteint que s</w:t>
      </w:r>
      <w:r w:rsidR="0044340F" w:rsidRPr="0044340F">
        <w:rPr>
          <w:rFonts w:ascii="Garamond" w:hAnsi="Garamond"/>
          <w:sz w:val="28"/>
          <w:szCs w:val="28"/>
        </w:rPr>
        <w:t>’</w:t>
      </w:r>
      <w:r w:rsidRPr="0044340F">
        <w:rPr>
          <w:rFonts w:ascii="Garamond" w:hAnsi="Garamond"/>
          <w:sz w:val="28"/>
          <w:szCs w:val="28"/>
        </w:rPr>
        <w:t>il y avait finalement ce qui aurait dû théoriquement exister à l</w:t>
      </w:r>
      <w:r w:rsidR="0044340F" w:rsidRPr="0044340F">
        <w:rPr>
          <w:rFonts w:ascii="Garamond" w:hAnsi="Garamond"/>
          <w:sz w:val="28"/>
          <w:szCs w:val="28"/>
        </w:rPr>
        <w:t>’</w:t>
      </w:r>
      <w:r w:rsidRPr="0044340F">
        <w:rPr>
          <w:rFonts w:ascii="Garamond" w:hAnsi="Garamond"/>
          <w:sz w:val="28"/>
          <w:szCs w:val="28"/>
        </w:rPr>
        <w:t>origine, une humanité divine. »</w:t>
      </w:r>
    </w:p>
    <w:p w:rsidR="009E5D1B" w:rsidRPr="0044340F" w:rsidRDefault="009E5D1B" w:rsidP="002D1480">
      <w:pPr>
        <w:ind w:left="20" w:firstLine="340"/>
        <w:jc w:val="both"/>
        <w:rPr>
          <w:rFonts w:ascii="Garamond" w:hAnsi="Garamond"/>
          <w:sz w:val="28"/>
          <w:szCs w:val="28"/>
        </w:rPr>
      </w:pPr>
      <w:r w:rsidRPr="0044340F">
        <w:rPr>
          <w:rFonts w:ascii="Garamond" w:hAnsi="Garamond"/>
          <w:sz w:val="28"/>
          <w:szCs w:val="28"/>
        </w:rPr>
        <w:t xml:space="preserve">Bergson, </w:t>
      </w:r>
      <w:r w:rsidRPr="0044340F">
        <w:rPr>
          <w:rFonts w:ascii="Garamond" w:hAnsi="Garamond"/>
          <w:i/>
          <w:sz w:val="28"/>
          <w:szCs w:val="28"/>
        </w:rPr>
        <w:t>Les deux sources de la morale et de la religion</w:t>
      </w:r>
      <w:r w:rsidRPr="0044340F">
        <w:rPr>
          <w:rFonts w:ascii="Garamond" w:hAnsi="Garamond"/>
          <w:sz w:val="28"/>
          <w:szCs w:val="28"/>
        </w:rPr>
        <w:t>, chapitre 3, pp. 1176</w:t>
      </w:r>
      <w:r w:rsidR="002D1480" w:rsidRPr="0044340F">
        <w:rPr>
          <w:rFonts w:ascii="Garamond" w:hAnsi="Garamond"/>
          <w:sz w:val="28"/>
          <w:szCs w:val="28"/>
        </w:rPr>
        <w:t>-1178 (éd</w:t>
      </w:r>
      <w:r w:rsidR="002D1480" w:rsidRPr="0044340F">
        <w:rPr>
          <w:rFonts w:ascii="Garamond" w:hAnsi="Garamond"/>
          <w:sz w:val="28"/>
          <w:szCs w:val="28"/>
        </w:rPr>
        <w:t>i</w:t>
      </w:r>
      <w:r w:rsidR="002D1480" w:rsidRPr="0044340F">
        <w:rPr>
          <w:rFonts w:ascii="Garamond" w:hAnsi="Garamond"/>
          <w:sz w:val="28"/>
          <w:szCs w:val="28"/>
        </w:rPr>
        <w:t>tion du centenaire)</w:t>
      </w:r>
    </w:p>
    <w:p w:rsidR="009E5D1B" w:rsidRPr="0044340F" w:rsidRDefault="009E5D1B">
      <w:pPr>
        <w:rPr>
          <w:rFonts w:ascii="Garamond" w:hAnsi="Garamond"/>
          <w:sz w:val="28"/>
          <w:szCs w:val="28"/>
        </w:rPr>
      </w:pPr>
    </w:p>
    <w:sectPr w:rsidR="009E5D1B" w:rsidRPr="0044340F" w:rsidSect="00AF073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B1" w:rsidRDefault="00DE72B1" w:rsidP="00001689">
      <w:pPr>
        <w:spacing w:after="0" w:line="240" w:lineRule="auto"/>
      </w:pPr>
      <w:r>
        <w:separator/>
      </w:r>
    </w:p>
  </w:endnote>
  <w:endnote w:type="continuationSeparator" w:id="0">
    <w:p w:rsidR="00DE72B1" w:rsidRDefault="00DE72B1" w:rsidP="00001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5245"/>
      <w:docPartObj>
        <w:docPartGallery w:val="Page Numbers (Bottom of Page)"/>
        <w:docPartUnique/>
      </w:docPartObj>
    </w:sdtPr>
    <w:sdtContent>
      <w:p w:rsidR="00001689" w:rsidRDefault="009047BF">
        <w:pPr>
          <w:pStyle w:val="Pieddepage"/>
          <w:jc w:val="right"/>
        </w:pPr>
        <w:fldSimple w:instr=" PAGE   \* MERGEFORMAT ">
          <w:r w:rsidR="002171AE">
            <w:rPr>
              <w:noProof/>
            </w:rPr>
            <w:t>2</w:t>
          </w:r>
        </w:fldSimple>
      </w:p>
    </w:sdtContent>
  </w:sdt>
  <w:p w:rsidR="00001689" w:rsidRDefault="000016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B1" w:rsidRDefault="00DE72B1" w:rsidP="00001689">
      <w:pPr>
        <w:spacing w:after="0" w:line="240" w:lineRule="auto"/>
      </w:pPr>
      <w:r>
        <w:separator/>
      </w:r>
    </w:p>
  </w:footnote>
  <w:footnote w:type="continuationSeparator" w:id="0">
    <w:p w:rsidR="00DE72B1" w:rsidRDefault="00DE72B1" w:rsidP="00001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0C8C3560D7F14ED5B54125F3B2DFAE08"/>
      </w:placeholder>
      <w:dataBinding w:prefixMappings="xmlns:ns0='http://schemas.openxmlformats.org/package/2006/metadata/core-properties' xmlns:ns1='http://purl.org/dc/elements/1.1/'" w:xpath="/ns0:coreProperties[1]/ns1:title[1]" w:storeItemID="{6C3C8BC8-F283-45AE-878A-BAB7291924A1}"/>
      <w:text/>
    </w:sdtPr>
    <w:sdtContent>
      <w:p w:rsidR="00307818" w:rsidRDefault="0030781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Explication de texte/Agrégation interne 2016</w:t>
        </w:r>
      </w:p>
    </w:sdtContent>
  </w:sdt>
  <w:p w:rsidR="00307818" w:rsidRDefault="0030781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9E5D1B"/>
    <w:rsid w:val="00001689"/>
    <w:rsid w:val="001C3B1D"/>
    <w:rsid w:val="002171AE"/>
    <w:rsid w:val="002D1480"/>
    <w:rsid w:val="00307818"/>
    <w:rsid w:val="003362FD"/>
    <w:rsid w:val="003E3688"/>
    <w:rsid w:val="0044340F"/>
    <w:rsid w:val="00512081"/>
    <w:rsid w:val="005D110F"/>
    <w:rsid w:val="008A10A5"/>
    <w:rsid w:val="009047BF"/>
    <w:rsid w:val="009E5D1B"/>
    <w:rsid w:val="00AA2D6B"/>
    <w:rsid w:val="00AF0735"/>
    <w:rsid w:val="00B1250B"/>
    <w:rsid w:val="00C915CF"/>
    <w:rsid w:val="00DE72B1"/>
    <w:rsid w:val="00EF3E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1689"/>
    <w:pPr>
      <w:tabs>
        <w:tab w:val="center" w:pos="4536"/>
        <w:tab w:val="right" w:pos="9072"/>
      </w:tabs>
      <w:spacing w:after="0" w:line="240" w:lineRule="auto"/>
    </w:pPr>
  </w:style>
  <w:style w:type="character" w:customStyle="1" w:styleId="En-tteCar">
    <w:name w:val="En-tête Car"/>
    <w:basedOn w:val="Policepardfaut"/>
    <w:link w:val="En-tte"/>
    <w:uiPriority w:val="99"/>
    <w:rsid w:val="00001689"/>
  </w:style>
  <w:style w:type="paragraph" w:styleId="Pieddepage">
    <w:name w:val="footer"/>
    <w:basedOn w:val="Normal"/>
    <w:link w:val="PieddepageCar"/>
    <w:uiPriority w:val="99"/>
    <w:unhideWhenUsed/>
    <w:rsid w:val="00001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689"/>
  </w:style>
  <w:style w:type="paragraph" w:styleId="Textedebulles">
    <w:name w:val="Balloon Text"/>
    <w:basedOn w:val="Normal"/>
    <w:link w:val="TextedebullesCar"/>
    <w:uiPriority w:val="99"/>
    <w:semiHidden/>
    <w:unhideWhenUsed/>
    <w:rsid w:val="00307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8C3560D7F14ED5B54125F3B2DFAE08"/>
        <w:category>
          <w:name w:val="Général"/>
          <w:gallery w:val="placeholder"/>
        </w:category>
        <w:types>
          <w:type w:val="bbPlcHdr"/>
        </w:types>
        <w:behaviors>
          <w:behavior w:val="content"/>
        </w:behaviors>
        <w:guid w:val="{7629755A-94AD-4E0F-B3BF-66A0381A2B01}"/>
      </w:docPartPr>
      <w:docPartBody>
        <w:p w:rsidR="00F10698" w:rsidRDefault="00303F2D" w:rsidP="00303F2D">
          <w:pPr>
            <w:pStyle w:val="0C8C3560D7F14ED5B54125F3B2DFAE0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3F2D"/>
    <w:rsid w:val="00303F2D"/>
    <w:rsid w:val="00BC14E8"/>
    <w:rsid w:val="00F106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8C3560D7F14ED5B54125F3B2DFAE08">
    <w:name w:val="0C8C3560D7F14ED5B54125F3B2DFAE08"/>
    <w:rsid w:val="00303F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661</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de texte/Agrégation interne 2016</dc:title>
  <dc:creator>françois</dc:creator>
  <cp:lastModifiedBy>françois</cp:lastModifiedBy>
  <cp:revision>7</cp:revision>
  <dcterms:created xsi:type="dcterms:W3CDTF">2015-09-13T09:49:00Z</dcterms:created>
  <dcterms:modified xsi:type="dcterms:W3CDTF">2015-09-13T13:48:00Z</dcterms:modified>
</cp:coreProperties>
</file>