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3C" w:rsidRDefault="00EC6E20" w:rsidP="00EC6E20">
      <w:pPr>
        <w:jc w:val="center"/>
        <w:rPr>
          <w:b/>
          <w:sz w:val="32"/>
          <w:szCs w:val="32"/>
        </w:rPr>
      </w:pPr>
      <w:r w:rsidRPr="00EC6E20">
        <w:rPr>
          <w:b/>
          <w:sz w:val="32"/>
          <w:szCs w:val="32"/>
        </w:rPr>
        <w:t>Exemples d’a</w:t>
      </w:r>
      <w:r w:rsidR="00341807" w:rsidRPr="00EC6E20">
        <w:rPr>
          <w:b/>
          <w:sz w:val="32"/>
          <w:szCs w:val="32"/>
        </w:rPr>
        <w:t>pproche transversale</w:t>
      </w:r>
      <w:r w:rsidR="00183ECE" w:rsidRPr="00EC6E20">
        <w:rPr>
          <w:b/>
          <w:sz w:val="32"/>
          <w:szCs w:val="32"/>
        </w:rPr>
        <w:t xml:space="preserve"> de l’EPI</w:t>
      </w:r>
      <w:r w:rsidRPr="00EC6E20">
        <w:rPr>
          <w:b/>
          <w:sz w:val="32"/>
          <w:szCs w:val="32"/>
        </w:rPr>
        <w:t xml:space="preserve"> « Transition écologique et développement durable »</w:t>
      </w:r>
    </w:p>
    <w:p w:rsidR="00EC6E20" w:rsidRPr="00EC6E20" w:rsidRDefault="00EC6E20" w:rsidP="00EC6E20">
      <w:pPr>
        <w:jc w:val="center"/>
        <w:rPr>
          <w:b/>
          <w:sz w:val="32"/>
          <w:szCs w:val="32"/>
        </w:rPr>
      </w:pPr>
    </w:p>
    <w:p w:rsidR="009B7583" w:rsidRDefault="009B7583">
      <w:r>
        <w:t xml:space="preserve">Le </w:t>
      </w:r>
      <w:r w:rsidR="00183ECE">
        <w:t>thème/</w:t>
      </w:r>
      <w:r>
        <w:t>titre de l’EPI peut s’éloigner du contenu des programmes</w:t>
      </w:r>
      <w:r w:rsidR="00341807">
        <w:t xml:space="preserve"> pour favoriser une approche transversale</w:t>
      </w:r>
      <w:r>
        <w:t xml:space="preserve">. Les professeurs pourront ainsi envisager  un angle d’approche </w:t>
      </w:r>
      <w:r w:rsidR="00341807">
        <w:t xml:space="preserve">propre </w:t>
      </w:r>
      <w:r>
        <w:t>dans leur discipline</w:t>
      </w:r>
      <w:r w:rsidR="00F05CDD">
        <w:t>. Son originalité peut servir aussi</w:t>
      </w:r>
      <w:r>
        <w:t xml:space="preserve"> d’accroche pour la classe.</w:t>
      </w:r>
    </w:p>
    <w:p w:rsidR="00CF621A" w:rsidRDefault="00CF621A">
      <w:r>
        <w:t>Le tableau qui s</w:t>
      </w:r>
      <w:r w:rsidR="00183ECE">
        <w:t>uit est propose des exemples non exhaustifs</w:t>
      </w:r>
      <w:r w:rsidR="00F05CDD">
        <w:t xml:space="preserve"> et in</w:t>
      </w:r>
      <w:r w:rsidR="00183ECE">
        <w:t>complets.</w:t>
      </w:r>
    </w:p>
    <w:p w:rsidR="00FC3455" w:rsidRDefault="00FC3455"/>
    <w:tbl>
      <w:tblPr>
        <w:tblStyle w:val="Grilledutableau"/>
        <w:tblW w:w="0" w:type="auto"/>
        <w:tblLook w:val="04A0"/>
      </w:tblPr>
      <w:tblGrid>
        <w:gridCol w:w="3085"/>
        <w:gridCol w:w="6127"/>
      </w:tblGrid>
      <w:tr w:rsidR="00FC3455" w:rsidTr="009B7583">
        <w:tc>
          <w:tcPr>
            <w:tcW w:w="3085" w:type="dxa"/>
          </w:tcPr>
          <w:p w:rsidR="00FC3455" w:rsidRDefault="009B7583">
            <w:r>
              <w:t xml:space="preserve">Titres possibles </w:t>
            </w:r>
          </w:p>
        </w:tc>
        <w:tc>
          <w:tcPr>
            <w:tcW w:w="6127" w:type="dxa"/>
          </w:tcPr>
          <w:p w:rsidR="00FC3455" w:rsidRDefault="009B7583">
            <w:r>
              <w:t>Mots-</w:t>
            </w:r>
            <w:r w:rsidR="00A275B3">
              <w:t>clés/ notions/ pistes</w:t>
            </w:r>
            <w:r w:rsidR="00CB65A8">
              <w:t>/ exemples de disciplines</w:t>
            </w:r>
          </w:p>
        </w:tc>
      </w:tr>
      <w:tr w:rsidR="00FC3455" w:rsidTr="009B7583">
        <w:tc>
          <w:tcPr>
            <w:tcW w:w="3085" w:type="dxa"/>
          </w:tcPr>
          <w:p w:rsidR="00FC3455" w:rsidRDefault="009B7583">
            <w:r>
              <w:t>Cultive ton jardin !</w:t>
            </w:r>
          </w:p>
        </w:tc>
        <w:tc>
          <w:tcPr>
            <w:tcW w:w="6127" w:type="dxa"/>
          </w:tcPr>
          <w:p w:rsidR="00FC3455" w:rsidRDefault="00A275B3">
            <w:r>
              <w:t>Littérature ;</w:t>
            </w:r>
            <w:r w:rsidR="009B7583">
              <w:t xml:space="preserve"> jardins antiques et  médiévaux</w:t>
            </w:r>
            <w:r>
              <w:t xml:space="preserve"> (</w:t>
            </w:r>
            <w:proofErr w:type="spellStart"/>
            <w:r>
              <w:t>Salagon</w:t>
            </w:r>
            <w:proofErr w:type="spellEnd"/>
            <w:r>
              <w:t>) ;</w:t>
            </w:r>
            <w:r w:rsidR="009B7583">
              <w:t xml:space="preserve"> biodiversité</w:t>
            </w:r>
            <w:r>
              <w:t> ; j</w:t>
            </w:r>
            <w:r w:rsidR="009B7583">
              <w:t>ardin</w:t>
            </w:r>
            <w:r>
              <w:t>s solidaires, urbains, pédagogiques ; création d’un « coin nature » (B.O. de 2015)</w:t>
            </w:r>
          </w:p>
          <w:p w:rsidR="00CB65A8" w:rsidRDefault="00CB65A8">
            <w:r>
              <w:t>Lettres, LCA, LV, Histoire, Géographie, EMC, SVT, AP, Technologie</w:t>
            </w:r>
            <w:r w:rsidR="00CF621A">
              <w:t>, EM</w:t>
            </w:r>
          </w:p>
        </w:tc>
      </w:tr>
      <w:tr w:rsidR="00183ECE" w:rsidTr="00183ECE">
        <w:tc>
          <w:tcPr>
            <w:tcW w:w="3085" w:type="dxa"/>
            <w:shd w:val="clear" w:color="auto" w:fill="DDDDDD" w:themeFill="accent1"/>
          </w:tcPr>
          <w:p w:rsidR="00183ECE" w:rsidRDefault="00183ECE"/>
        </w:tc>
        <w:tc>
          <w:tcPr>
            <w:tcW w:w="6127" w:type="dxa"/>
            <w:shd w:val="clear" w:color="auto" w:fill="DDDDDD" w:themeFill="accent1"/>
          </w:tcPr>
          <w:p w:rsidR="00183ECE" w:rsidRDefault="00183ECE"/>
        </w:tc>
      </w:tr>
      <w:tr w:rsidR="00FC3455" w:rsidTr="009B7583">
        <w:tc>
          <w:tcPr>
            <w:tcW w:w="3085" w:type="dxa"/>
          </w:tcPr>
          <w:p w:rsidR="00FC3455" w:rsidRDefault="00A275B3">
            <w:r>
              <w:t>Gère ton énergie</w:t>
            </w:r>
          </w:p>
        </w:tc>
        <w:tc>
          <w:tcPr>
            <w:tcW w:w="6127" w:type="dxa"/>
          </w:tcPr>
          <w:p w:rsidR="00FC3455" w:rsidRDefault="00A275B3">
            <w:r>
              <w:t xml:space="preserve">À toutes les échelles : du corps humain au quotidien ou pour l’effort sportif/ cross du  collège. Consommation </w:t>
            </w:r>
            <w:r w:rsidR="00341807">
              <w:t xml:space="preserve">du collège, </w:t>
            </w:r>
            <w:r>
              <w:t>locale, nationale, mondiale et impacts économiques, environ</w:t>
            </w:r>
            <w:r w:rsidR="00341807">
              <w:t>nementaux, sociaux. Choix éne</w:t>
            </w:r>
            <w:r>
              <w:t>rgétiques locaux, régionaux, européens… passés, actuels et futurs.</w:t>
            </w:r>
            <w:r w:rsidR="00341807">
              <w:t xml:space="preserve"> Typologie des énergies</w:t>
            </w:r>
          </w:p>
          <w:p w:rsidR="00A275B3" w:rsidRDefault="00A275B3" w:rsidP="00341807">
            <w:r>
              <w:t>Sobriété, précarité énergétiques</w:t>
            </w:r>
            <w:r w:rsidR="00341807">
              <w:t xml:space="preserve">. </w:t>
            </w:r>
          </w:p>
          <w:p w:rsidR="00CB65A8" w:rsidRDefault="00CB65A8" w:rsidP="00341807">
            <w:r>
              <w:t xml:space="preserve">SVT, </w:t>
            </w:r>
            <w:proofErr w:type="spellStart"/>
            <w:r>
              <w:t>Sc</w:t>
            </w:r>
            <w:proofErr w:type="spellEnd"/>
            <w:r>
              <w:t xml:space="preserve"> Ph. Géographie, EMC, EPS, Technologie</w:t>
            </w:r>
          </w:p>
        </w:tc>
      </w:tr>
      <w:tr w:rsidR="00183ECE" w:rsidTr="00183ECE">
        <w:tc>
          <w:tcPr>
            <w:tcW w:w="3085" w:type="dxa"/>
            <w:shd w:val="clear" w:color="auto" w:fill="DDDDDD" w:themeFill="accent1"/>
          </w:tcPr>
          <w:p w:rsidR="00183ECE" w:rsidRDefault="00183ECE"/>
        </w:tc>
        <w:tc>
          <w:tcPr>
            <w:tcW w:w="6127" w:type="dxa"/>
            <w:shd w:val="clear" w:color="auto" w:fill="DDDDDD" w:themeFill="accent1"/>
          </w:tcPr>
          <w:p w:rsidR="00183ECE" w:rsidRDefault="00183ECE"/>
        </w:tc>
      </w:tr>
      <w:tr w:rsidR="00FC3455" w:rsidTr="009B7583">
        <w:tc>
          <w:tcPr>
            <w:tcW w:w="3085" w:type="dxa"/>
          </w:tcPr>
          <w:p w:rsidR="00FC3455" w:rsidRDefault="00341807">
            <w:r>
              <w:t>Diversité, biodiversité, « </w:t>
            </w:r>
            <w:proofErr w:type="spellStart"/>
            <w:r>
              <w:t>biodivercité</w:t>
            </w:r>
            <w:proofErr w:type="spellEnd"/>
            <w:r>
              <w:t> »</w:t>
            </w:r>
          </w:p>
        </w:tc>
        <w:tc>
          <w:tcPr>
            <w:tcW w:w="6127" w:type="dxa"/>
          </w:tcPr>
          <w:p w:rsidR="00FC3455" w:rsidRDefault="00341807">
            <w:r>
              <w:t>Diversité de la nature, des environnements ; sauvegarde.</w:t>
            </w:r>
          </w:p>
          <w:p w:rsidR="00341807" w:rsidRDefault="00341807">
            <w:r>
              <w:t>Étude sur le territoire, diagnostic et évolution ; coin nature, réseau Vigie Nature École ; impacts du changement climatique</w:t>
            </w:r>
            <w:r w:rsidR="00CB65A8">
              <w:t>.</w:t>
            </w:r>
          </w:p>
          <w:p w:rsidR="00341807" w:rsidRDefault="00341807">
            <w:r>
              <w:t>Diversité dans la cité, diversité de la cité.</w:t>
            </w:r>
          </w:p>
          <w:p w:rsidR="00CB65A8" w:rsidRDefault="00CB65A8">
            <w:r>
              <w:t>Lettres, Géographie, EMC</w:t>
            </w:r>
            <w:r w:rsidR="00F80545">
              <w:t>, LV, LCA</w:t>
            </w:r>
            <w:r w:rsidR="00CF621A">
              <w:t>, HDA</w:t>
            </w:r>
          </w:p>
        </w:tc>
      </w:tr>
      <w:tr w:rsidR="00183ECE" w:rsidTr="00183ECE">
        <w:tc>
          <w:tcPr>
            <w:tcW w:w="3085" w:type="dxa"/>
            <w:shd w:val="clear" w:color="auto" w:fill="DDDDDD" w:themeFill="accent1"/>
          </w:tcPr>
          <w:p w:rsidR="00183ECE" w:rsidRDefault="00183ECE"/>
        </w:tc>
        <w:tc>
          <w:tcPr>
            <w:tcW w:w="6127" w:type="dxa"/>
            <w:shd w:val="clear" w:color="auto" w:fill="DDDDDD" w:themeFill="accent1"/>
          </w:tcPr>
          <w:p w:rsidR="00183ECE" w:rsidRDefault="00183ECE"/>
        </w:tc>
      </w:tr>
      <w:tr w:rsidR="00FC3455" w:rsidTr="009B7583">
        <w:tc>
          <w:tcPr>
            <w:tcW w:w="3085" w:type="dxa"/>
          </w:tcPr>
          <w:p w:rsidR="00FC3455" w:rsidRDefault="00341807">
            <w:r>
              <w:t>Mondes imaginaires, monde réel ?</w:t>
            </w:r>
          </w:p>
        </w:tc>
        <w:tc>
          <w:tcPr>
            <w:tcW w:w="6127" w:type="dxa"/>
          </w:tcPr>
          <w:p w:rsidR="00FC3455" w:rsidRDefault="00CB65A8">
            <w:r>
              <w:t>Les mondes imaginaires ou rêvés, d’hier ou de demain sont-ils de pures fictions ? Ou décrivent-ils des réalités en fonction des enjeux contemporains?</w:t>
            </w:r>
          </w:p>
          <w:p w:rsidR="00CB65A8" w:rsidRDefault="00CB65A8">
            <w:r>
              <w:t>Imaginer le monde de demain ou d’aujourd’hui avec des propositions concrètes et réalisables à l’échelle de l’établissement.</w:t>
            </w:r>
          </w:p>
          <w:p w:rsidR="00CB65A8" w:rsidRDefault="00CB65A8">
            <w:r>
              <w:t xml:space="preserve">Lettres, LCA, LV, Histoire, Géographie, EMC, SVT, Technologie, A.P., E.M., Technologie, </w:t>
            </w:r>
            <w:proofErr w:type="spellStart"/>
            <w:r>
              <w:t>Sc</w:t>
            </w:r>
            <w:proofErr w:type="spellEnd"/>
            <w:r>
              <w:t xml:space="preserve"> Ph.</w:t>
            </w:r>
            <w:r w:rsidR="00CF621A">
              <w:t>, HDA</w:t>
            </w:r>
          </w:p>
        </w:tc>
      </w:tr>
      <w:tr w:rsidR="00183ECE" w:rsidTr="00183ECE">
        <w:tc>
          <w:tcPr>
            <w:tcW w:w="3085" w:type="dxa"/>
            <w:shd w:val="clear" w:color="auto" w:fill="DDDDDD" w:themeFill="accent1"/>
          </w:tcPr>
          <w:p w:rsidR="00183ECE" w:rsidRDefault="00183ECE"/>
        </w:tc>
        <w:tc>
          <w:tcPr>
            <w:tcW w:w="6127" w:type="dxa"/>
            <w:shd w:val="clear" w:color="auto" w:fill="DDDDDD" w:themeFill="accent1"/>
          </w:tcPr>
          <w:p w:rsidR="00183ECE" w:rsidRDefault="00183ECE"/>
        </w:tc>
      </w:tr>
      <w:tr w:rsidR="00FC3455" w:rsidTr="009B7583">
        <w:tc>
          <w:tcPr>
            <w:tcW w:w="3085" w:type="dxa"/>
          </w:tcPr>
          <w:p w:rsidR="00FC3455" w:rsidRDefault="00CB65A8">
            <w:r>
              <w:t>Et pour quelques degrés de plus ?</w:t>
            </w:r>
          </w:p>
          <w:p w:rsidR="00F80545" w:rsidRDefault="00F80545">
            <w:r>
              <w:t>2 degrés  en plus</w:t>
            </w:r>
          </w:p>
        </w:tc>
        <w:tc>
          <w:tcPr>
            <w:tcW w:w="6127" w:type="dxa"/>
          </w:tcPr>
          <w:p w:rsidR="00FC3455" w:rsidRDefault="00F80545">
            <w:r>
              <w:t>Mesurer le changement climatique et ses effets sur l’homme,  l’eau, l’air, la biodiversité, la vulnérabilité (risques…) et prévoir, s’adapter (PCET).</w:t>
            </w:r>
          </w:p>
          <w:p w:rsidR="00F80545" w:rsidRDefault="00F80545">
            <w:r>
              <w:t xml:space="preserve">Lettres, LV, Histoire, Géographie, EMC, SVT, Technologie, </w:t>
            </w:r>
            <w:proofErr w:type="spellStart"/>
            <w:r>
              <w:t>Sc</w:t>
            </w:r>
            <w:proofErr w:type="spellEnd"/>
            <w:r>
              <w:t xml:space="preserve"> Ph., EPS, Mathématiques.</w:t>
            </w:r>
          </w:p>
        </w:tc>
      </w:tr>
      <w:tr w:rsidR="00183ECE" w:rsidTr="00183ECE">
        <w:tc>
          <w:tcPr>
            <w:tcW w:w="3085" w:type="dxa"/>
            <w:shd w:val="clear" w:color="auto" w:fill="DDDDDD" w:themeFill="accent1"/>
          </w:tcPr>
          <w:p w:rsidR="00183ECE" w:rsidRDefault="00183ECE"/>
        </w:tc>
        <w:tc>
          <w:tcPr>
            <w:tcW w:w="6127" w:type="dxa"/>
            <w:shd w:val="clear" w:color="auto" w:fill="DDDDDD" w:themeFill="accent1"/>
          </w:tcPr>
          <w:p w:rsidR="00183ECE" w:rsidRDefault="00183ECE"/>
        </w:tc>
      </w:tr>
      <w:tr w:rsidR="00FC3455" w:rsidTr="009B7583">
        <w:tc>
          <w:tcPr>
            <w:tcW w:w="3085" w:type="dxa"/>
          </w:tcPr>
          <w:p w:rsidR="00FC3455" w:rsidRDefault="00F80545">
            <w:r>
              <w:lastRenderedPageBreak/>
              <w:t>Demain, c’est déjà aujourd’hui !</w:t>
            </w:r>
          </w:p>
          <w:p w:rsidR="00F80545" w:rsidRDefault="00F80545">
            <w:r>
              <w:t>Émettons des solutions et non des pollutions.</w:t>
            </w:r>
          </w:p>
          <w:p w:rsidR="00F80545" w:rsidRDefault="00F80545"/>
        </w:tc>
        <w:tc>
          <w:tcPr>
            <w:tcW w:w="6127" w:type="dxa"/>
          </w:tcPr>
          <w:p w:rsidR="00F80545" w:rsidRDefault="00F80545">
            <w:r>
              <w:t>Rechercher des solutions concrètes aux enjeux environnementaux</w:t>
            </w:r>
            <w:r w:rsidR="00CF621A">
              <w:t xml:space="preserve"> et</w:t>
            </w:r>
            <w:r>
              <w:t xml:space="preserve"> s’adapter au changement climatique</w:t>
            </w:r>
            <w:r w:rsidR="00CF621A">
              <w:t xml:space="preserve"> dans sa vie quotidienne avec un volet spécifique à l’établissement (plan d’actions simples pouvant être mis en œuvre)</w:t>
            </w:r>
          </w:p>
          <w:p w:rsidR="00FC3455" w:rsidRDefault="00CF621A">
            <w:r>
              <w:t>Lettres,</w:t>
            </w:r>
            <w:r w:rsidR="00F80545">
              <w:t xml:space="preserve"> Géographie, EMC, SVT</w:t>
            </w:r>
            <w:r>
              <w:t>,</w:t>
            </w:r>
            <w:r w:rsidR="00F80545">
              <w:t xml:space="preserve"> Technologie, </w:t>
            </w:r>
            <w:proofErr w:type="spellStart"/>
            <w:r w:rsidR="00F80545">
              <w:t>Sc</w:t>
            </w:r>
            <w:proofErr w:type="spellEnd"/>
            <w:r w:rsidR="00F80545">
              <w:t xml:space="preserve"> Ph. Mathématiques, EPS.</w:t>
            </w:r>
          </w:p>
        </w:tc>
      </w:tr>
      <w:tr w:rsidR="00183ECE" w:rsidTr="00183ECE">
        <w:tc>
          <w:tcPr>
            <w:tcW w:w="3085" w:type="dxa"/>
            <w:shd w:val="clear" w:color="auto" w:fill="DDDDDD" w:themeFill="accent1"/>
          </w:tcPr>
          <w:p w:rsidR="00183ECE" w:rsidRDefault="00183ECE"/>
        </w:tc>
        <w:tc>
          <w:tcPr>
            <w:tcW w:w="6127" w:type="dxa"/>
            <w:shd w:val="clear" w:color="auto" w:fill="DDDDDD" w:themeFill="accent1"/>
          </w:tcPr>
          <w:p w:rsidR="00183ECE" w:rsidRDefault="00183ECE"/>
        </w:tc>
      </w:tr>
      <w:tr w:rsidR="00FC3455" w:rsidTr="009B7583">
        <w:tc>
          <w:tcPr>
            <w:tcW w:w="3085" w:type="dxa"/>
          </w:tcPr>
          <w:p w:rsidR="00FC3455" w:rsidRDefault="00CF621A">
            <w:r>
              <w:t>Dans quel état j’ère ?</w:t>
            </w:r>
          </w:p>
          <w:p w:rsidR="00CF621A" w:rsidRDefault="00CF621A">
            <w:r>
              <w:t>Ère, climat, météo, saisons.</w:t>
            </w:r>
          </w:p>
        </w:tc>
        <w:tc>
          <w:tcPr>
            <w:tcW w:w="6127" w:type="dxa"/>
          </w:tcPr>
          <w:p w:rsidR="00CF621A" w:rsidRDefault="00CF621A">
            <w:r>
              <w:t>Thème assez ouvert pour aborder le changement global et son évolution, ses variations sur un long terme (</w:t>
            </w:r>
            <w:proofErr w:type="spellStart"/>
            <w:r>
              <w:t>Moyen-Âge</w:t>
            </w:r>
            <w:proofErr w:type="spellEnd"/>
            <w:r>
              <w:t xml:space="preserve">) ; pour le mesurer à l’échelle de l’établissement ou dans l’actualité mondiale (catastrophes) ; pour étudier la perception par les media de ce phénomène ; </w:t>
            </w:r>
          </w:p>
          <w:p w:rsidR="00FC3455" w:rsidRDefault="00F80545">
            <w:r>
              <w:t>Lettres, LCA, LV, Histoire, Géographie, EMC, SVT, T</w:t>
            </w:r>
            <w:r w:rsidR="00CF621A">
              <w:t>echnologie,</w:t>
            </w:r>
            <w:r>
              <w:t xml:space="preserve"> </w:t>
            </w:r>
            <w:proofErr w:type="spellStart"/>
            <w:r>
              <w:t>Sc</w:t>
            </w:r>
            <w:proofErr w:type="spellEnd"/>
            <w:r>
              <w:t xml:space="preserve"> Ph.</w:t>
            </w:r>
            <w:r w:rsidR="00CF621A">
              <w:t>,</w:t>
            </w:r>
            <w:r>
              <w:t xml:space="preserve"> Mathématiques</w:t>
            </w:r>
            <w:r w:rsidR="00CF621A">
              <w:t>, Éducation aux media</w:t>
            </w:r>
          </w:p>
        </w:tc>
      </w:tr>
      <w:tr w:rsidR="00183ECE" w:rsidTr="00183ECE">
        <w:tc>
          <w:tcPr>
            <w:tcW w:w="3085" w:type="dxa"/>
            <w:shd w:val="clear" w:color="auto" w:fill="DDDDDD" w:themeFill="accent1"/>
          </w:tcPr>
          <w:p w:rsidR="00183ECE" w:rsidRDefault="00183ECE"/>
        </w:tc>
        <w:tc>
          <w:tcPr>
            <w:tcW w:w="6127" w:type="dxa"/>
            <w:shd w:val="clear" w:color="auto" w:fill="DDDDDD" w:themeFill="accent1"/>
          </w:tcPr>
          <w:p w:rsidR="00183ECE" w:rsidRDefault="00183ECE"/>
        </w:tc>
      </w:tr>
      <w:tr w:rsidR="00183ECE" w:rsidTr="009B7583">
        <w:tc>
          <w:tcPr>
            <w:tcW w:w="3085" w:type="dxa"/>
          </w:tcPr>
          <w:p w:rsidR="00183ECE" w:rsidRDefault="00183ECE">
            <w:r>
              <w:t>Je suis, tu es… nous sommes tous vulnérables !</w:t>
            </w:r>
          </w:p>
        </w:tc>
        <w:tc>
          <w:tcPr>
            <w:tcW w:w="6127" w:type="dxa"/>
          </w:tcPr>
          <w:p w:rsidR="00EC6E20" w:rsidRDefault="00EC6E20">
            <w:r>
              <w:t>Vulnérabilité de l’enfant et sa protection.</w:t>
            </w:r>
          </w:p>
          <w:p w:rsidR="00EC6E20" w:rsidRDefault="00EC6E20">
            <w:r>
              <w:t>Vulnérabilité des sociétés : risques et changement climatique ; adaptation.</w:t>
            </w:r>
          </w:p>
          <w:p w:rsidR="00EC6E20" w:rsidRDefault="00EC6E20">
            <w:r>
              <w:t xml:space="preserve"> Vulnérabilité, protection et prévention diverses selon les pays et à l’intérieur d’une société.</w:t>
            </w:r>
          </w:p>
          <w:p w:rsidR="00EC6E20" w:rsidRDefault="00EC6E20">
            <w:r>
              <w:t>Vulnérabilité de son territoire. PCET, PPR</w:t>
            </w:r>
          </w:p>
          <w:p w:rsidR="00EC6E20" w:rsidRDefault="00EC6E20">
            <w:r>
              <w:t>Mémoire des risques : atelier aux Archives.</w:t>
            </w:r>
          </w:p>
          <w:p w:rsidR="00EC6E20" w:rsidRDefault="00EC6E20">
            <w:r>
              <w:t xml:space="preserve"> Lettres, LV, Histoire, Géographie, EMC, SVT, Technologie, </w:t>
            </w:r>
            <w:proofErr w:type="spellStart"/>
            <w:r>
              <w:t>Sc</w:t>
            </w:r>
            <w:proofErr w:type="spellEnd"/>
            <w:r>
              <w:t xml:space="preserve"> Ph., </w:t>
            </w:r>
          </w:p>
        </w:tc>
      </w:tr>
      <w:tr w:rsidR="00183ECE" w:rsidTr="00183ECE">
        <w:tc>
          <w:tcPr>
            <w:tcW w:w="3085" w:type="dxa"/>
            <w:shd w:val="clear" w:color="auto" w:fill="DDDDDD" w:themeFill="accent1"/>
          </w:tcPr>
          <w:p w:rsidR="00183ECE" w:rsidRDefault="00183ECE"/>
        </w:tc>
        <w:tc>
          <w:tcPr>
            <w:tcW w:w="6127" w:type="dxa"/>
            <w:shd w:val="clear" w:color="auto" w:fill="DDDDDD" w:themeFill="accent1"/>
          </w:tcPr>
          <w:p w:rsidR="00183ECE" w:rsidRDefault="00183ECE"/>
        </w:tc>
      </w:tr>
      <w:tr w:rsidR="00F05CDD" w:rsidTr="009F11D7">
        <w:tc>
          <w:tcPr>
            <w:tcW w:w="3085" w:type="dxa"/>
            <w:shd w:val="clear" w:color="auto" w:fill="FFFFFF" w:themeFill="background1"/>
          </w:tcPr>
          <w:p w:rsidR="009F11D7" w:rsidRDefault="009F11D7" w:rsidP="009F11D7">
            <w:r>
              <w:t>Courants d’air, courants d’H2O</w:t>
            </w:r>
          </w:p>
          <w:p w:rsidR="009F11D7" w:rsidRDefault="009F11D7" w:rsidP="009F11D7">
            <w:r>
              <w:t>Que d’eau, que d’eau !</w:t>
            </w:r>
          </w:p>
          <w:p w:rsidR="00F05CDD" w:rsidRDefault="00F05CDD"/>
        </w:tc>
        <w:tc>
          <w:tcPr>
            <w:tcW w:w="6127" w:type="dxa"/>
            <w:shd w:val="clear" w:color="auto" w:fill="FFFFFF" w:themeFill="background1"/>
          </w:tcPr>
          <w:p w:rsidR="00F05CDD" w:rsidRDefault="009F11D7">
            <w:r>
              <w:t>Aborder et mesurer le changement global au travers de ces deux indicateurs et ressources.</w:t>
            </w:r>
          </w:p>
          <w:p w:rsidR="009F11D7" w:rsidRDefault="009F11D7">
            <w:r>
              <w:t xml:space="preserve">SVT, </w:t>
            </w:r>
            <w:proofErr w:type="spellStart"/>
            <w:r>
              <w:t>Sc</w:t>
            </w:r>
            <w:proofErr w:type="spellEnd"/>
            <w:r>
              <w:t xml:space="preserve"> Ph, Géographie</w:t>
            </w:r>
          </w:p>
        </w:tc>
      </w:tr>
      <w:tr w:rsidR="00F05CDD" w:rsidTr="00183ECE">
        <w:tc>
          <w:tcPr>
            <w:tcW w:w="3085" w:type="dxa"/>
            <w:shd w:val="clear" w:color="auto" w:fill="DDDDDD" w:themeFill="accent1"/>
          </w:tcPr>
          <w:p w:rsidR="00F05CDD" w:rsidRDefault="00F05CDD"/>
        </w:tc>
        <w:tc>
          <w:tcPr>
            <w:tcW w:w="6127" w:type="dxa"/>
            <w:shd w:val="clear" w:color="auto" w:fill="DDDDDD" w:themeFill="accent1"/>
          </w:tcPr>
          <w:p w:rsidR="00F05CDD" w:rsidRDefault="00F05CDD"/>
        </w:tc>
      </w:tr>
      <w:tr w:rsidR="00183ECE" w:rsidTr="00183ECE">
        <w:tc>
          <w:tcPr>
            <w:tcW w:w="3085" w:type="dxa"/>
            <w:shd w:val="clear" w:color="auto" w:fill="FFFFFF" w:themeFill="background1"/>
          </w:tcPr>
          <w:p w:rsidR="00183ECE" w:rsidRDefault="00EC6E20">
            <w:r>
              <w:t>L’autre, l’ailleurs, nous et moi</w:t>
            </w:r>
          </w:p>
        </w:tc>
        <w:tc>
          <w:tcPr>
            <w:tcW w:w="6127" w:type="dxa"/>
            <w:shd w:val="clear" w:color="auto" w:fill="FFFFFF" w:themeFill="background1"/>
          </w:tcPr>
          <w:p w:rsidR="00183ECE" w:rsidRDefault="00EC6E20">
            <w:r>
              <w:t>Thème proche de l’EPI sur la citoyenneté.</w:t>
            </w:r>
          </w:p>
          <w:p w:rsidR="00F05CDD" w:rsidRDefault="00F05CDD">
            <w:r>
              <w:t>Comment est abordée l’altérité, la découverte de l’autre d’ailleurs et d’à côté, dans les textes littéraires, les documents historiques, la presse et d’un point de vue scientifique?</w:t>
            </w:r>
          </w:p>
          <w:p w:rsidR="00F05CDD" w:rsidRDefault="00F05CDD">
            <w:r>
              <w:t>Lettres, LV, Histoire, EMC, SVT</w:t>
            </w:r>
          </w:p>
        </w:tc>
      </w:tr>
      <w:tr w:rsidR="00183ECE" w:rsidTr="00183ECE">
        <w:tc>
          <w:tcPr>
            <w:tcW w:w="3085" w:type="dxa"/>
            <w:shd w:val="clear" w:color="auto" w:fill="DDDDDD" w:themeFill="accent1"/>
          </w:tcPr>
          <w:p w:rsidR="00183ECE" w:rsidRDefault="00183ECE"/>
        </w:tc>
        <w:tc>
          <w:tcPr>
            <w:tcW w:w="6127" w:type="dxa"/>
            <w:shd w:val="clear" w:color="auto" w:fill="DDDDDD" w:themeFill="accent1"/>
          </w:tcPr>
          <w:p w:rsidR="00183ECE" w:rsidRDefault="00183ECE"/>
        </w:tc>
      </w:tr>
    </w:tbl>
    <w:p w:rsidR="00FC3455" w:rsidRDefault="0044645E">
      <w:r>
        <w:t xml:space="preserve">Contact : </w:t>
      </w:r>
      <w:hyperlink r:id="rId5" w:history="1">
        <w:r w:rsidR="00B779FC" w:rsidRPr="00AB3931">
          <w:rPr>
            <w:rStyle w:val="Lienhypertexte"/>
          </w:rPr>
          <w:t>olivier.delestrade@ac-aix-marseille.fr</w:t>
        </w:r>
      </w:hyperlink>
    </w:p>
    <w:p w:rsidR="00B779FC" w:rsidRDefault="00B779FC"/>
    <w:p w:rsidR="00FC3455" w:rsidRDefault="00FC3455"/>
    <w:p w:rsidR="00FC3455" w:rsidRDefault="00FC3455"/>
    <w:sectPr w:rsidR="00FC3455" w:rsidSect="00483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26B3E"/>
    <w:multiLevelType w:val="hybridMultilevel"/>
    <w:tmpl w:val="FCBEA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C3455"/>
    <w:rsid w:val="001349D7"/>
    <w:rsid w:val="00183ECE"/>
    <w:rsid w:val="00341807"/>
    <w:rsid w:val="0044645E"/>
    <w:rsid w:val="00483A57"/>
    <w:rsid w:val="00497BD8"/>
    <w:rsid w:val="005C4702"/>
    <w:rsid w:val="0099352D"/>
    <w:rsid w:val="009B7583"/>
    <w:rsid w:val="009F11D7"/>
    <w:rsid w:val="00A275B3"/>
    <w:rsid w:val="00B32551"/>
    <w:rsid w:val="00B779FC"/>
    <w:rsid w:val="00CB65A8"/>
    <w:rsid w:val="00CF621A"/>
    <w:rsid w:val="00EC6E20"/>
    <w:rsid w:val="00F05CDD"/>
    <w:rsid w:val="00F80545"/>
    <w:rsid w:val="00FC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3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05CD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79FC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vier.delestrade@ac-aix-marseill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delesag</dc:creator>
  <cp:lastModifiedBy>delesag</cp:lastModifiedBy>
  <cp:revision>4</cp:revision>
  <dcterms:created xsi:type="dcterms:W3CDTF">2015-12-19T16:07:00Z</dcterms:created>
  <dcterms:modified xsi:type="dcterms:W3CDTF">2015-12-19T17:24:00Z</dcterms:modified>
</cp:coreProperties>
</file>