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255" w:rsidRPr="00047719" w:rsidRDefault="00E70255" w:rsidP="00E70255">
      <w:pPr>
        <w:pStyle w:val="NormalWeb"/>
        <w:rPr>
          <w:b/>
          <w:color w:val="0070C0"/>
        </w:rPr>
      </w:pPr>
      <w:r>
        <w:rPr>
          <w:rStyle w:val="lev"/>
          <w:i/>
          <w:iCs/>
          <w:color w:val="003366"/>
        </w:rPr>
        <w:t>Moi, j’enseigne mais eux apprennent-ils ?</w:t>
      </w:r>
      <w:r>
        <w:rPr>
          <w:rStyle w:val="Accentuation"/>
          <w:rFonts w:ascii="Arial" w:hAnsi="Arial" w:cs="Arial"/>
          <w:color w:val="003366"/>
        </w:rPr>
        <w:t> </w:t>
      </w:r>
      <w:r w:rsidRPr="00047719">
        <w:rPr>
          <w:b/>
          <w:color w:val="0070C0"/>
        </w:rPr>
        <w:t xml:space="preserve">Michel </w:t>
      </w:r>
      <w:proofErr w:type="spellStart"/>
      <w:r w:rsidRPr="00047719">
        <w:rPr>
          <w:b/>
          <w:color w:val="0070C0"/>
        </w:rPr>
        <w:t>Saint-Onge</w:t>
      </w:r>
      <w:proofErr w:type="spellEnd"/>
      <w:r w:rsidRPr="00047719">
        <w:rPr>
          <w:b/>
          <w:color w:val="0070C0"/>
        </w:rPr>
        <w:t>, Ed. Beauchemin- chronique sociale.</w:t>
      </w:r>
    </w:p>
    <w:p w:rsidR="00E70255" w:rsidRPr="00047719" w:rsidRDefault="00E70255" w:rsidP="00E70255">
      <w:pPr>
        <w:pStyle w:val="NormalWeb"/>
        <w:rPr>
          <w:b/>
          <w:color w:val="0070C0"/>
        </w:rPr>
      </w:pPr>
      <w:r>
        <w:rPr>
          <w:rStyle w:val="lev"/>
          <w:i/>
          <w:iCs/>
          <w:color w:val="003366"/>
        </w:rPr>
        <w:t>Elèves actifs, élèves acteurs boite à outils</w:t>
      </w:r>
      <w:r>
        <w:rPr>
          <w:rStyle w:val="Accentuation"/>
          <w:rFonts w:ascii="Arial" w:hAnsi="Arial" w:cs="Arial"/>
          <w:color w:val="003366"/>
        </w:rPr>
        <w:t> </w:t>
      </w:r>
      <w:r>
        <w:rPr>
          <w:rFonts w:ascii="Arial" w:hAnsi="Arial" w:cs="Arial"/>
          <w:color w:val="003366"/>
        </w:rPr>
        <w:t>–</w:t>
      </w:r>
      <w:r w:rsidRPr="00047719">
        <w:rPr>
          <w:b/>
          <w:color w:val="0070C0"/>
        </w:rPr>
        <w:t xml:space="preserve">Robert </w:t>
      </w:r>
      <w:proofErr w:type="spellStart"/>
      <w:r w:rsidRPr="00047719">
        <w:rPr>
          <w:b/>
          <w:color w:val="0070C0"/>
        </w:rPr>
        <w:t>Guichenuy</w:t>
      </w:r>
      <w:proofErr w:type="spellEnd"/>
      <w:r w:rsidRPr="00047719">
        <w:rPr>
          <w:b/>
          <w:color w:val="0070C0"/>
        </w:rPr>
        <w:t xml:space="preserve"> CRAP. Cahiers pédagogiques.</w:t>
      </w:r>
    </w:p>
    <w:p w:rsidR="00E70255" w:rsidRPr="00047719" w:rsidRDefault="00E70255" w:rsidP="00E70255">
      <w:pPr>
        <w:pStyle w:val="NormalWeb"/>
        <w:rPr>
          <w:b/>
          <w:color w:val="0070C0"/>
        </w:rPr>
      </w:pPr>
      <w:r>
        <w:rPr>
          <w:rStyle w:val="lev"/>
          <w:i/>
          <w:iCs/>
          <w:color w:val="003366"/>
        </w:rPr>
        <w:t>Classes difficiles, des outils pour gérer les perturbations scolaires</w:t>
      </w:r>
      <w:r>
        <w:rPr>
          <w:rStyle w:val="Accentuation"/>
          <w:rFonts w:ascii="Arial" w:hAnsi="Arial" w:cs="Arial"/>
          <w:color w:val="003366"/>
        </w:rPr>
        <w:t> </w:t>
      </w:r>
      <w:r>
        <w:rPr>
          <w:rFonts w:ascii="Arial" w:hAnsi="Arial" w:cs="Arial"/>
          <w:color w:val="003366"/>
        </w:rPr>
        <w:t>–</w:t>
      </w:r>
      <w:r w:rsidRPr="00047719">
        <w:rPr>
          <w:b/>
          <w:color w:val="0070C0"/>
        </w:rPr>
        <w:t xml:space="preserve">Jean-François Blin Claire </w:t>
      </w:r>
      <w:proofErr w:type="spellStart"/>
      <w:r w:rsidRPr="00047719">
        <w:rPr>
          <w:b/>
          <w:color w:val="0070C0"/>
        </w:rPr>
        <w:t>Gallais-Deulofeu</w:t>
      </w:r>
      <w:proofErr w:type="spellEnd"/>
      <w:r w:rsidRPr="00047719">
        <w:rPr>
          <w:b/>
          <w:color w:val="0070C0"/>
        </w:rPr>
        <w:t xml:space="preserve"> – Delagrave pédagogie.</w:t>
      </w:r>
    </w:p>
    <w:p w:rsidR="00E70255" w:rsidRPr="00047719" w:rsidRDefault="00E70255" w:rsidP="00E70255">
      <w:pPr>
        <w:pStyle w:val="NormalWeb"/>
        <w:rPr>
          <w:b/>
          <w:color w:val="0070C0"/>
        </w:rPr>
      </w:pPr>
      <w:r>
        <w:rPr>
          <w:rStyle w:val="lev"/>
          <w:i/>
          <w:iCs/>
          <w:color w:val="003366"/>
        </w:rPr>
        <w:t>Faire l’école, faire la classe</w:t>
      </w:r>
      <w:r>
        <w:rPr>
          <w:rStyle w:val="Accentuation"/>
          <w:rFonts w:ascii="Arial" w:hAnsi="Arial" w:cs="Arial"/>
          <w:color w:val="003366"/>
        </w:rPr>
        <w:t> </w:t>
      </w:r>
      <w:r>
        <w:rPr>
          <w:rFonts w:ascii="Arial" w:hAnsi="Arial" w:cs="Arial"/>
          <w:color w:val="003366"/>
        </w:rPr>
        <w:t xml:space="preserve">– </w:t>
      </w:r>
      <w:r w:rsidRPr="00047719">
        <w:rPr>
          <w:b/>
          <w:color w:val="0070C0"/>
        </w:rPr>
        <w:t>Mérieux, ESF.</w:t>
      </w:r>
    </w:p>
    <w:p w:rsidR="00E70255" w:rsidRPr="00047719" w:rsidRDefault="00E70255" w:rsidP="00E70255">
      <w:pPr>
        <w:pStyle w:val="NormalWeb"/>
        <w:rPr>
          <w:b/>
          <w:color w:val="0070C0"/>
        </w:rPr>
      </w:pPr>
      <w:r>
        <w:rPr>
          <w:rStyle w:val="lev"/>
          <w:i/>
          <w:iCs/>
          <w:color w:val="003366"/>
        </w:rPr>
        <w:t>Stress, attention, action</w:t>
      </w:r>
      <w:r>
        <w:rPr>
          <w:rStyle w:val="Accentuation"/>
          <w:rFonts w:ascii="Arial" w:hAnsi="Arial" w:cs="Arial"/>
          <w:color w:val="003366"/>
        </w:rPr>
        <w:t> </w:t>
      </w:r>
      <w:r>
        <w:rPr>
          <w:rFonts w:ascii="Arial" w:hAnsi="Arial" w:cs="Arial"/>
          <w:color w:val="003366"/>
        </w:rPr>
        <w:t>–</w:t>
      </w:r>
      <w:r w:rsidRPr="00047719">
        <w:rPr>
          <w:b/>
          <w:color w:val="0070C0"/>
        </w:rPr>
        <w:t xml:space="preserve">Brigitte </w:t>
      </w:r>
      <w:proofErr w:type="spellStart"/>
      <w:r w:rsidRPr="00047719">
        <w:rPr>
          <w:b/>
          <w:color w:val="0070C0"/>
        </w:rPr>
        <w:t>Tranliem</w:t>
      </w:r>
      <w:proofErr w:type="spellEnd"/>
      <w:r w:rsidRPr="00047719">
        <w:rPr>
          <w:b/>
          <w:color w:val="0070C0"/>
        </w:rPr>
        <w:t>. Nathan pédagogie- outils pour ma classe.</w:t>
      </w:r>
    </w:p>
    <w:p w:rsidR="00E70255" w:rsidRPr="00047719" w:rsidRDefault="00E70255" w:rsidP="00E70255">
      <w:pPr>
        <w:pStyle w:val="NormalWeb"/>
        <w:rPr>
          <w:b/>
          <w:color w:val="0070C0"/>
        </w:rPr>
      </w:pPr>
      <w:r>
        <w:rPr>
          <w:rStyle w:val="lev"/>
          <w:i/>
          <w:iCs/>
          <w:color w:val="003366"/>
        </w:rPr>
        <w:t>Prévenir conflits et violence</w:t>
      </w:r>
      <w:r>
        <w:rPr>
          <w:rStyle w:val="Accentuation"/>
          <w:rFonts w:ascii="Arial" w:hAnsi="Arial" w:cs="Arial"/>
          <w:color w:val="003366"/>
        </w:rPr>
        <w:t> </w:t>
      </w:r>
      <w:r>
        <w:rPr>
          <w:rFonts w:ascii="Arial" w:hAnsi="Arial" w:cs="Arial"/>
          <w:color w:val="003366"/>
        </w:rPr>
        <w:t>–</w:t>
      </w:r>
      <w:proofErr w:type="spellStart"/>
      <w:r w:rsidRPr="00047719">
        <w:rPr>
          <w:b/>
          <w:color w:val="0070C0"/>
        </w:rPr>
        <w:t>Marie-Joseph</w:t>
      </w:r>
      <w:proofErr w:type="spellEnd"/>
      <w:r w:rsidRPr="00047719">
        <w:rPr>
          <w:b/>
          <w:color w:val="0070C0"/>
        </w:rPr>
        <w:t xml:space="preserve"> </w:t>
      </w:r>
      <w:proofErr w:type="spellStart"/>
      <w:r w:rsidRPr="00047719">
        <w:rPr>
          <w:b/>
          <w:color w:val="0070C0"/>
        </w:rPr>
        <w:t>Chalvin</w:t>
      </w:r>
      <w:proofErr w:type="spellEnd"/>
      <w:r w:rsidRPr="00047719">
        <w:rPr>
          <w:b/>
          <w:color w:val="0070C0"/>
        </w:rPr>
        <w:t>. Nathan pédagogie- outils pour ma classe.</w:t>
      </w:r>
    </w:p>
    <w:p w:rsidR="00E70255" w:rsidRPr="00047719" w:rsidRDefault="00E70255" w:rsidP="00E70255">
      <w:pPr>
        <w:pStyle w:val="NormalWeb"/>
        <w:rPr>
          <w:b/>
          <w:color w:val="0070C0"/>
        </w:rPr>
      </w:pPr>
      <w:r>
        <w:rPr>
          <w:rStyle w:val="lev"/>
          <w:i/>
          <w:iCs/>
          <w:color w:val="003366"/>
        </w:rPr>
        <w:t>Evaluer sans dévaluer (et évaluer les compétences)</w:t>
      </w:r>
      <w:r>
        <w:rPr>
          <w:rStyle w:val="Accentuation"/>
          <w:rFonts w:ascii="Arial" w:hAnsi="Arial" w:cs="Arial"/>
          <w:color w:val="003366"/>
        </w:rPr>
        <w:t> </w:t>
      </w:r>
      <w:r>
        <w:rPr>
          <w:rFonts w:ascii="Arial" w:hAnsi="Arial" w:cs="Arial"/>
          <w:color w:val="003366"/>
        </w:rPr>
        <w:t xml:space="preserve">- </w:t>
      </w:r>
      <w:r w:rsidRPr="00047719">
        <w:rPr>
          <w:b/>
          <w:color w:val="0070C0"/>
        </w:rPr>
        <w:t xml:space="preserve">de Gérard de </w:t>
      </w:r>
      <w:proofErr w:type="spellStart"/>
      <w:r w:rsidRPr="00047719">
        <w:rPr>
          <w:b/>
          <w:color w:val="0070C0"/>
        </w:rPr>
        <w:t>Vecchi</w:t>
      </w:r>
      <w:proofErr w:type="spellEnd"/>
      <w:r w:rsidRPr="00047719">
        <w:rPr>
          <w:b/>
          <w:color w:val="0070C0"/>
        </w:rPr>
        <w:t xml:space="preserve"> - Hachette Education</w:t>
      </w:r>
    </w:p>
    <w:p w:rsidR="00E70255" w:rsidRDefault="00E70255" w:rsidP="00E33A01">
      <w:pPr>
        <w:pStyle w:val="NormalWeb"/>
        <w:rPr>
          <w:b/>
          <w:color w:val="0070C0"/>
        </w:rPr>
      </w:pPr>
      <w:r>
        <w:rPr>
          <w:rStyle w:val="lev"/>
          <w:i/>
          <w:iCs/>
          <w:color w:val="003366"/>
        </w:rPr>
        <w:t>Comment faire travailler efficacement des élèves en groupe ? (Tutorat et apprentissage coopératif)</w:t>
      </w:r>
      <w:r>
        <w:rPr>
          <w:rStyle w:val="Accentuation"/>
          <w:rFonts w:ascii="Arial" w:hAnsi="Arial" w:cs="Arial"/>
          <w:color w:val="003366"/>
        </w:rPr>
        <w:t> </w:t>
      </w:r>
      <w:r>
        <w:rPr>
          <w:rFonts w:ascii="Arial" w:hAnsi="Arial" w:cs="Arial"/>
          <w:color w:val="003366"/>
        </w:rPr>
        <w:t xml:space="preserve">- </w:t>
      </w:r>
      <w:r w:rsidRPr="00047719">
        <w:rPr>
          <w:b/>
          <w:color w:val="0070C0"/>
        </w:rPr>
        <w:t xml:space="preserve">de Marie France </w:t>
      </w:r>
      <w:proofErr w:type="spellStart"/>
      <w:r w:rsidRPr="00047719">
        <w:rPr>
          <w:b/>
          <w:color w:val="0070C0"/>
        </w:rPr>
        <w:t>Peyrat-Malaterre</w:t>
      </w:r>
      <w:proofErr w:type="spellEnd"/>
      <w:r w:rsidR="000B4174">
        <w:rPr>
          <w:b/>
          <w:color w:val="0070C0"/>
        </w:rPr>
        <w:t>,</w:t>
      </w:r>
      <w:r w:rsidRPr="00047719">
        <w:rPr>
          <w:b/>
          <w:color w:val="0070C0"/>
        </w:rPr>
        <w:t xml:space="preserve"> édition de Boeck</w:t>
      </w:r>
    </w:p>
    <w:p w:rsidR="000B4174" w:rsidRDefault="000B4174" w:rsidP="00E33A01">
      <w:pPr>
        <w:pStyle w:val="NormalWeb"/>
      </w:pPr>
      <w:r w:rsidRPr="000B4174">
        <w:rPr>
          <w:rStyle w:val="lev"/>
          <w:i/>
          <w:iCs/>
          <w:color w:val="003366"/>
        </w:rPr>
        <w:t>Les îlots</w:t>
      </w:r>
      <w:r w:rsidRPr="000B4174">
        <w:rPr>
          <w:rStyle w:val="lev"/>
          <w:b w:val="0"/>
          <w:i/>
          <w:iCs/>
          <w:color w:val="003366"/>
        </w:rPr>
        <w:t xml:space="preserve"> </w:t>
      </w:r>
      <w:r w:rsidRPr="000B4174">
        <w:rPr>
          <w:rStyle w:val="lev"/>
          <w:i/>
          <w:iCs/>
          <w:color w:val="003366"/>
        </w:rPr>
        <w:t>bonifiés</w:t>
      </w:r>
      <w:r w:rsidRPr="000B4174">
        <w:rPr>
          <w:rStyle w:val="lev"/>
          <w:b w:val="0"/>
          <w:i/>
          <w:iCs/>
          <w:color w:val="003366"/>
        </w:rPr>
        <w:t>,</w:t>
      </w:r>
      <w:r>
        <w:rPr>
          <w:b/>
          <w:color w:val="0070C0"/>
        </w:rPr>
        <w:t xml:space="preserve"> Marie Rivoire</w:t>
      </w:r>
    </w:p>
    <w:p w:rsidR="0065296B" w:rsidRDefault="00E70255" w:rsidP="00E33A01">
      <w:pPr>
        <w:pStyle w:val="NormalWeb"/>
        <w:tabs>
          <w:tab w:val="left" w:pos="284"/>
        </w:tabs>
        <w:spacing w:before="0" w:beforeAutospacing="0" w:after="0" w:afterAutospacing="0"/>
        <w:rPr>
          <w:rStyle w:val="lev"/>
          <w:i/>
          <w:iCs/>
          <w:color w:val="003366"/>
        </w:rPr>
      </w:pPr>
      <w:r>
        <w:rPr>
          <w:rStyle w:val="lev"/>
          <w:i/>
          <w:iCs/>
          <w:color w:val="003366"/>
        </w:rPr>
        <w:t>Réussir ça s'</w:t>
      </w:r>
      <w:r w:rsidRPr="00564640">
        <w:rPr>
          <w:rStyle w:val="lev"/>
          <w:i/>
          <w:iCs/>
          <w:color w:val="003366"/>
        </w:rPr>
        <w:t>apprend</w:t>
      </w:r>
      <w:r w:rsidR="00047719">
        <w:rPr>
          <w:rStyle w:val="lev"/>
          <w:i/>
          <w:iCs/>
          <w:color w:val="003366"/>
        </w:rPr>
        <w:t xml:space="preserve"> </w:t>
      </w:r>
      <w:r w:rsidR="0065296B">
        <w:rPr>
          <w:rStyle w:val="lev"/>
          <w:i/>
          <w:iCs/>
          <w:color w:val="003366"/>
        </w:rPr>
        <w:t xml:space="preserve"> </w:t>
      </w:r>
      <w:r w:rsidR="00047719" w:rsidRPr="00047719">
        <w:rPr>
          <w:b/>
          <w:color w:val="0070C0"/>
        </w:rPr>
        <w:t>Da</w:t>
      </w:r>
      <w:r w:rsidR="00047719">
        <w:rPr>
          <w:b/>
          <w:color w:val="0070C0"/>
        </w:rPr>
        <w:t xml:space="preserve">niel </w:t>
      </w:r>
      <w:proofErr w:type="spellStart"/>
      <w:r w:rsidR="00047719">
        <w:rPr>
          <w:b/>
          <w:color w:val="0070C0"/>
        </w:rPr>
        <w:t>Arquié</w:t>
      </w:r>
      <w:proofErr w:type="spellEnd"/>
      <w:r w:rsidR="00047719">
        <w:rPr>
          <w:b/>
          <w:color w:val="0070C0"/>
        </w:rPr>
        <w:t xml:space="preserve"> Paris, Bayard, 1994</w:t>
      </w:r>
      <w:r>
        <w:rPr>
          <w:rStyle w:val="lev"/>
          <w:i/>
          <w:iCs/>
          <w:color w:val="003366"/>
        </w:rPr>
        <w:tab/>
      </w:r>
    </w:p>
    <w:p w:rsidR="00E70255" w:rsidRPr="00740568" w:rsidRDefault="00E70255" w:rsidP="00E33A01">
      <w:pPr>
        <w:pStyle w:val="NormalWeb"/>
        <w:tabs>
          <w:tab w:val="left" w:pos="284"/>
        </w:tabs>
        <w:spacing w:before="0" w:beforeAutospacing="0" w:after="0" w:afterAutospacing="0"/>
        <w:rPr>
          <w:rFonts w:ascii="Arial" w:hAnsi="Arial" w:cs="Arial"/>
          <w:color w:val="003366"/>
          <w:sz w:val="20"/>
          <w:szCs w:val="20"/>
        </w:rPr>
      </w:pPr>
      <w:r w:rsidRPr="00740568">
        <w:rPr>
          <w:rFonts w:ascii="Arial" w:hAnsi="Arial" w:cs="Arial"/>
          <w:color w:val="003366"/>
          <w:sz w:val="20"/>
          <w:szCs w:val="20"/>
        </w:rPr>
        <w:t xml:space="preserve">Un guide pour tous les parents. Un guide à </w:t>
      </w:r>
      <w:proofErr w:type="gramStart"/>
      <w:r w:rsidRPr="00740568">
        <w:rPr>
          <w:rFonts w:ascii="Arial" w:hAnsi="Arial" w:cs="Arial"/>
          <w:color w:val="003366"/>
          <w:sz w:val="20"/>
          <w:szCs w:val="20"/>
        </w:rPr>
        <w:t>l' usage</w:t>
      </w:r>
      <w:proofErr w:type="gramEnd"/>
      <w:r w:rsidRPr="00740568">
        <w:rPr>
          <w:rFonts w:ascii="Arial" w:hAnsi="Arial" w:cs="Arial"/>
          <w:color w:val="003366"/>
          <w:sz w:val="20"/>
          <w:szCs w:val="20"/>
        </w:rPr>
        <w:t xml:space="preserve"> des </w:t>
      </w:r>
      <w:r w:rsidR="00E33A01" w:rsidRPr="00740568">
        <w:rPr>
          <w:rFonts w:ascii="Arial" w:hAnsi="Arial" w:cs="Arial"/>
          <w:color w:val="003366"/>
          <w:sz w:val="20"/>
          <w:szCs w:val="20"/>
        </w:rPr>
        <w:t xml:space="preserve">parents et des éducateurs. </w:t>
      </w:r>
    </w:p>
    <w:p w:rsidR="00E33A01" w:rsidRPr="00740568" w:rsidRDefault="00E33A01" w:rsidP="00E33A01">
      <w:pPr>
        <w:pStyle w:val="NormalWeb"/>
        <w:tabs>
          <w:tab w:val="left" w:pos="284"/>
        </w:tabs>
        <w:spacing w:before="0" w:beforeAutospacing="0" w:after="0" w:afterAutospacing="0"/>
        <w:rPr>
          <w:rStyle w:val="lev"/>
          <w:bCs w:val="0"/>
          <w:color w:val="0070C0"/>
          <w:sz w:val="20"/>
          <w:szCs w:val="20"/>
        </w:rPr>
      </w:pPr>
    </w:p>
    <w:p w:rsidR="00E70255" w:rsidRPr="00564640" w:rsidRDefault="00E70255" w:rsidP="00E70255">
      <w:pPr>
        <w:pStyle w:val="NormalWeb"/>
        <w:spacing w:before="0" w:beforeAutospacing="0" w:after="0" w:afterAutospacing="0"/>
        <w:rPr>
          <w:rFonts w:ascii="Arial" w:hAnsi="Arial" w:cs="Arial"/>
          <w:color w:val="003366"/>
        </w:rPr>
      </w:pPr>
      <w:r w:rsidRPr="00564640">
        <w:rPr>
          <w:rStyle w:val="lev"/>
          <w:i/>
          <w:iCs/>
          <w:color w:val="003366"/>
        </w:rPr>
        <w:t xml:space="preserve">Enseignants efficaces, </w:t>
      </w:r>
      <w:r w:rsidRPr="00B604C6">
        <w:rPr>
          <w:b/>
          <w:color w:val="0070C0"/>
        </w:rPr>
        <w:t>Méthode Gordon</w:t>
      </w:r>
      <w:r w:rsidR="00B604C6" w:rsidRPr="00B604C6">
        <w:rPr>
          <w:bCs/>
          <w:color w:val="0070C0"/>
        </w:rPr>
        <w:t xml:space="preserve">, </w:t>
      </w:r>
      <w:r w:rsidRPr="00B604C6">
        <w:rPr>
          <w:b/>
          <w:color w:val="0070C0"/>
        </w:rPr>
        <w:t>17 octobre 2005</w:t>
      </w:r>
      <w:r w:rsidRPr="00564640">
        <w:rPr>
          <w:rFonts w:ascii="Arial" w:hAnsi="Arial" w:cs="Arial"/>
          <w:color w:val="003366"/>
        </w:rPr>
        <w:t xml:space="preserve"> </w:t>
      </w:r>
    </w:p>
    <w:p w:rsidR="00E70255" w:rsidRPr="00740568" w:rsidRDefault="00E70255" w:rsidP="00E70255">
      <w:pPr>
        <w:pStyle w:val="NormalWeb"/>
        <w:tabs>
          <w:tab w:val="left" w:pos="284"/>
        </w:tabs>
        <w:spacing w:before="0" w:beforeAutospacing="0" w:after="0" w:afterAutospacing="0"/>
        <w:rPr>
          <w:rFonts w:ascii="Arial" w:hAnsi="Arial" w:cs="Arial"/>
          <w:color w:val="003366"/>
          <w:sz w:val="20"/>
          <w:szCs w:val="20"/>
        </w:rPr>
      </w:pPr>
      <w:r w:rsidRPr="00740568">
        <w:rPr>
          <w:rFonts w:ascii="Arial" w:hAnsi="Arial" w:cs="Arial"/>
          <w:color w:val="003366"/>
          <w:sz w:val="20"/>
          <w:szCs w:val="20"/>
        </w:rPr>
        <w:t>Thomas Gordon présente ici sa célèbre méthode fondée sur une relation satisfaisante entre l'enseignant et ses élèves. Il montre comment l'enseignant peut éviter les messages dévalorisants, obtenir la coopération de chacun, surmonter les pièges de l'autoritarisme ou de la permissivité et prendre des décisions qui respectent les besoins de tous. Les sempiternels conflits de discipline se résolvent ici par la philosophie sans perdants. On trouve dans ce livre plusieurs exemples de cas vécus par des enseignants ainsi que des descriptions et des explications détaillées concernant les attitudes à privilégier. De la maternelle à l'université, des milliers d'éducateurs appliquent les principes de Gordon. Ils en retirent plusieurs bénéfices, donc une diminution du stress et une plus grande satisfaction à enseigner.</w:t>
      </w:r>
    </w:p>
    <w:p w:rsidR="0065296B" w:rsidRDefault="0065296B" w:rsidP="0065296B">
      <w:pPr>
        <w:pStyle w:val="NormalWeb"/>
        <w:tabs>
          <w:tab w:val="left" w:pos="284"/>
        </w:tabs>
        <w:spacing w:before="0" w:beforeAutospacing="0" w:after="0" w:afterAutospacing="0"/>
        <w:ind w:left="360"/>
        <w:rPr>
          <w:rFonts w:asciiTheme="minorHAnsi" w:eastAsiaTheme="minorEastAsia" w:hAnsiTheme="minorHAnsi" w:cstheme="minorBidi"/>
          <w:sz w:val="22"/>
          <w:szCs w:val="22"/>
        </w:rPr>
      </w:pPr>
    </w:p>
    <w:p w:rsidR="00E70255" w:rsidRPr="00564640" w:rsidRDefault="00E70255" w:rsidP="0065296B">
      <w:pPr>
        <w:pStyle w:val="NormalWeb"/>
        <w:tabs>
          <w:tab w:val="left" w:pos="284"/>
        </w:tabs>
        <w:spacing w:before="0" w:beforeAutospacing="0" w:after="0" w:afterAutospacing="0"/>
        <w:ind w:left="284"/>
        <w:rPr>
          <w:rStyle w:val="lev"/>
          <w:i/>
          <w:iCs/>
          <w:color w:val="003366"/>
        </w:rPr>
      </w:pPr>
      <w:r w:rsidRPr="00564640">
        <w:rPr>
          <w:rStyle w:val="lev"/>
          <w:i/>
          <w:iCs/>
          <w:color w:val="003366"/>
        </w:rPr>
        <w:t xml:space="preserve">Méthodes pour apprendre, à l'école, au collège </w:t>
      </w:r>
      <w:r>
        <w:rPr>
          <w:rStyle w:val="lev"/>
          <w:i/>
          <w:iCs/>
          <w:color w:val="003366"/>
        </w:rPr>
        <w:t xml:space="preserve">de </w:t>
      </w:r>
      <w:hyperlink r:id="rId8" w:history="1">
        <w:r w:rsidRPr="00B604C6">
          <w:rPr>
            <w:b/>
            <w:color w:val="0070C0"/>
          </w:rPr>
          <w:t>Brigitte Chevalier</w:t>
        </w:r>
      </w:hyperlink>
      <w:r w:rsidRPr="00B604C6">
        <w:rPr>
          <w:b/>
          <w:color w:val="0070C0"/>
        </w:rPr>
        <w:t>, Nath</w:t>
      </w:r>
      <w:r w:rsidRPr="00B604C6">
        <w:rPr>
          <w:bCs/>
          <w:color w:val="0070C0"/>
        </w:rPr>
        <w:t>an</w:t>
      </w:r>
    </w:p>
    <w:p w:rsidR="00E70255" w:rsidRPr="00B604C6" w:rsidRDefault="00E70255" w:rsidP="00E70255">
      <w:pPr>
        <w:pStyle w:val="NormalWeb"/>
        <w:tabs>
          <w:tab w:val="left" w:pos="284"/>
        </w:tabs>
        <w:spacing w:before="0" w:beforeAutospacing="0" w:after="0" w:afterAutospacing="0"/>
        <w:rPr>
          <w:b/>
          <w:color w:val="0070C0"/>
        </w:rPr>
      </w:pPr>
      <w:r w:rsidRPr="00B604C6">
        <w:rPr>
          <w:b/>
          <w:color w:val="0070C0"/>
        </w:rPr>
        <w:t>11/02/2000</w:t>
      </w:r>
    </w:p>
    <w:p w:rsidR="00E70255" w:rsidRPr="00740568" w:rsidRDefault="00E70255" w:rsidP="00E70255">
      <w:pPr>
        <w:pStyle w:val="NormalWeb"/>
        <w:tabs>
          <w:tab w:val="left" w:pos="284"/>
        </w:tabs>
        <w:spacing w:before="0" w:beforeAutospacing="0" w:after="0" w:afterAutospacing="0"/>
        <w:rPr>
          <w:rFonts w:ascii="Arial" w:hAnsi="Arial" w:cs="Arial"/>
          <w:color w:val="003366"/>
          <w:sz w:val="20"/>
          <w:szCs w:val="20"/>
        </w:rPr>
      </w:pPr>
      <w:r w:rsidRPr="00740568">
        <w:rPr>
          <w:rFonts w:ascii="Arial" w:hAnsi="Arial" w:cs="Arial"/>
          <w:color w:val="003366"/>
          <w:sz w:val="20"/>
          <w:szCs w:val="20"/>
        </w:rPr>
        <w:t xml:space="preserve">Cet ouvrage se propose de donner aux enseignants les moyens de conduire les élèves à acquérir les méthodes de travail adaptées à leur style d'apprentissage. Il a été réalisé à la lumière des recherches en neurosciences et des nouvelles données sur le fonctionnement cérébral et la gestion mentale. Ce livre s'adresse à tous les enseignants, à tous les formateurs, soucieux de mieux cibler leurs pratiques pédagogiques. Il fournit : - des tests permettant de mieux se connaître et de mieux connaître les élèves ; - une réflexion approfondie sur le processus d'apprentissage et les stratégies d'enseignement à mettre en œuvre ; - des exemples concrets d'activités, du cours préparatoire à la classe de 3ème : mise en place d'une séquence méthodologique, fiches guides, instruments d'évaluation, exercices gradués. Pour donner à chacun le moyen de saisir l'information selon le canal le plus efficace, le livre offre une double entrée : après avoir déterminé son profil cérébral dominant, le lecteur pourra aborder chaque chapitre de manière différenciée (lecture du texte, lecture des schémas). </w:t>
      </w:r>
    </w:p>
    <w:p w:rsidR="00E70255" w:rsidRPr="00740568" w:rsidRDefault="00E70255" w:rsidP="00E70255">
      <w:pPr>
        <w:pStyle w:val="NormalWeb"/>
        <w:tabs>
          <w:tab w:val="left" w:pos="284"/>
        </w:tabs>
        <w:spacing w:before="0" w:beforeAutospacing="0" w:after="0" w:afterAutospacing="0"/>
        <w:rPr>
          <w:rFonts w:ascii="Arial" w:hAnsi="Arial" w:cs="Arial"/>
          <w:color w:val="003366"/>
          <w:sz w:val="20"/>
          <w:szCs w:val="20"/>
        </w:rPr>
      </w:pPr>
      <w:r w:rsidRPr="00740568">
        <w:rPr>
          <w:rFonts w:ascii="Arial" w:hAnsi="Arial" w:cs="Arial"/>
          <w:color w:val="003366"/>
          <w:sz w:val="20"/>
          <w:szCs w:val="20"/>
        </w:rPr>
        <w:t>Mémoriser</w:t>
      </w:r>
      <w:r w:rsidR="00740568">
        <w:rPr>
          <w:rFonts w:ascii="Arial" w:hAnsi="Arial" w:cs="Arial"/>
          <w:color w:val="003366"/>
          <w:sz w:val="20"/>
          <w:szCs w:val="20"/>
        </w:rPr>
        <w:t xml:space="preserve"> - </w:t>
      </w:r>
      <w:r w:rsidRPr="00740568">
        <w:rPr>
          <w:rFonts w:ascii="Arial" w:hAnsi="Arial" w:cs="Arial"/>
          <w:color w:val="003366"/>
          <w:sz w:val="20"/>
          <w:szCs w:val="20"/>
        </w:rPr>
        <w:t>Mettre en place une stratégie de résolution de problèmes</w:t>
      </w:r>
      <w:r w:rsidR="00740568">
        <w:rPr>
          <w:rFonts w:ascii="Arial" w:hAnsi="Arial" w:cs="Arial"/>
          <w:color w:val="003366"/>
          <w:sz w:val="20"/>
          <w:szCs w:val="20"/>
        </w:rPr>
        <w:t xml:space="preserve">- </w:t>
      </w:r>
      <w:r w:rsidRPr="00740568">
        <w:rPr>
          <w:rFonts w:ascii="Arial" w:hAnsi="Arial" w:cs="Arial"/>
          <w:color w:val="003366"/>
          <w:sz w:val="20"/>
          <w:szCs w:val="20"/>
        </w:rPr>
        <w:t>Mettre en forme les écrits</w:t>
      </w:r>
    </w:p>
    <w:p w:rsidR="00E70255" w:rsidRPr="00740568" w:rsidRDefault="00E70255" w:rsidP="00E70255">
      <w:pPr>
        <w:pStyle w:val="NormalWeb"/>
        <w:tabs>
          <w:tab w:val="left" w:pos="284"/>
        </w:tabs>
        <w:spacing w:before="0" w:beforeAutospacing="0" w:after="0" w:afterAutospacing="0"/>
        <w:rPr>
          <w:rFonts w:ascii="Arial" w:hAnsi="Arial" w:cs="Arial"/>
          <w:color w:val="003366"/>
          <w:sz w:val="20"/>
          <w:szCs w:val="20"/>
        </w:rPr>
      </w:pPr>
      <w:r w:rsidRPr="00740568">
        <w:rPr>
          <w:rFonts w:ascii="Arial" w:hAnsi="Arial" w:cs="Arial"/>
          <w:color w:val="003366"/>
          <w:sz w:val="20"/>
          <w:szCs w:val="20"/>
        </w:rPr>
        <w:t>Réaliser une production personnelle à partir de documents</w:t>
      </w:r>
      <w:r w:rsidR="00740568">
        <w:rPr>
          <w:rFonts w:ascii="Arial" w:hAnsi="Arial" w:cs="Arial"/>
          <w:color w:val="003366"/>
          <w:sz w:val="20"/>
          <w:szCs w:val="20"/>
        </w:rPr>
        <w:t>.</w:t>
      </w:r>
    </w:p>
    <w:p w:rsidR="00E70255" w:rsidRPr="00564640" w:rsidRDefault="00E70255" w:rsidP="00E70255">
      <w:pPr>
        <w:pStyle w:val="NormalWeb"/>
        <w:tabs>
          <w:tab w:val="left" w:pos="284"/>
        </w:tabs>
        <w:spacing w:before="0" w:beforeAutospacing="0" w:after="0" w:afterAutospacing="0"/>
        <w:rPr>
          <w:rFonts w:ascii="Arial" w:hAnsi="Arial" w:cs="Arial"/>
          <w:color w:val="003366"/>
        </w:rPr>
      </w:pPr>
    </w:p>
    <w:p w:rsidR="00E70255" w:rsidRPr="00B66E94" w:rsidRDefault="00E70255" w:rsidP="00E70255">
      <w:pPr>
        <w:pStyle w:val="NormalWeb"/>
        <w:tabs>
          <w:tab w:val="left" w:pos="284"/>
        </w:tabs>
        <w:spacing w:before="0" w:beforeAutospacing="0" w:after="0" w:afterAutospacing="0"/>
        <w:rPr>
          <w:b/>
          <w:color w:val="0070C0"/>
        </w:rPr>
      </w:pPr>
      <w:r w:rsidRPr="00B604C6">
        <w:rPr>
          <w:rStyle w:val="lev"/>
          <w:i/>
          <w:iCs/>
          <w:color w:val="003366"/>
        </w:rPr>
        <w:lastRenderedPageBreak/>
        <w:t>Le travail en équipe - Clés pour une meilleure efficacité collective</w:t>
      </w:r>
      <w:r w:rsidR="00B604C6" w:rsidRPr="00B604C6">
        <w:rPr>
          <w:rStyle w:val="lev"/>
          <w:i/>
          <w:iCs/>
          <w:color w:val="003366"/>
        </w:rPr>
        <w:t xml:space="preserve">, </w:t>
      </w:r>
      <w:r w:rsidRPr="00B66E94">
        <w:rPr>
          <w:b/>
          <w:color w:val="0070C0"/>
        </w:rPr>
        <w:t xml:space="preserve">13e </w:t>
      </w:r>
      <w:proofErr w:type="gramStart"/>
      <w:r w:rsidRPr="00B66E94">
        <w:rPr>
          <w:b/>
          <w:color w:val="0070C0"/>
        </w:rPr>
        <w:t xml:space="preserve">édition </w:t>
      </w:r>
      <w:r w:rsidR="00B604C6" w:rsidRPr="00B66E94">
        <w:rPr>
          <w:b/>
          <w:color w:val="0070C0"/>
        </w:rPr>
        <w:t>,</w:t>
      </w:r>
      <w:proofErr w:type="gramEnd"/>
      <w:r w:rsidR="00B604C6" w:rsidRPr="00B66E94">
        <w:rPr>
          <w:b/>
          <w:color w:val="0070C0"/>
        </w:rPr>
        <w:t xml:space="preserve"> </w:t>
      </w:r>
      <w:hyperlink r:id="rId9" w:history="1">
        <w:r w:rsidRPr="00B66E94">
          <w:rPr>
            <w:b/>
            <w:color w:val="0070C0"/>
          </w:rPr>
          <w:t xml:space="preserve">Roger </w:t>
        </w:r>
        <w:proofErr w:type="spellStart"/>
        <w:r w:rsidRPr="00B66E94">
          <w:rPr>
            <w:b/>
            <w:color w:val="0070C0"/>
          </w:rPr>
          <w:t>Mucchielli</w:t>
        </w:r>
        <w:proofErr w:type="spellEnd"/>
      </w:hyperlink>
      <w:r w:rsidR="00B66E94" w:rsidRPr="00B66E94">
        <w:rPr>
          <w:b/>
          <w:color w:val="0070C0"/>
        </w:rPr>
        <w:t xml:space="preserve">, </w:t>
      </w:r>
      <w:r w:rsidRPr="00B66E94">
        <w:rPr>
          <w:b/>
          <w:color w:val="0070C0"/>
        </w:rPr>
        <w:t>ESF Editeur - Paru le : 13/04/2012</w:t>
      </w:r>
    </w:p>
    <w:p w:rsidR="00E70255" w:rsidRPr="00740568" w:rsidRDefault="00E70255" w:rsidP="00E70255">
      <w:pPr>
        <w:pStyle w:val="NormalWeb"/>
        <w:tabs>
          <w:tab w:val="left" w:pos="284"/>
        </w:tabs>
        <w:spacing w:before="0" w:beforeAutospacing="0" w:after="0" w:afterAutospacing="0"/>
        <w:rPr>
          <w:rFonts w:ascii="Arial" w:hAnsi="Arial" w:cs="Arial"/>
          <w:color w:val="003366"/>
          <w:sz w:val="20"/>
          <w:szCs w:val="20"/>
        </w:rPr>
      </w:pPr>
      <w:r w:rsidRPr="00740568">
        <w:rPr>
          <w:rFonts w:ascii="Arial" w:hAnsi="Arial" w:cs="Arial"/>
          <w:color w:val="003366"/>
          <w:sz w:val="20"/>
          <w:szCs w:val="20"/>
        </w:rPr>
        <w:t xml:space="preserve">Savoir travailler en équipe n'est pas inné. C'est une compétence qui se travaille car l'efficacité collective d'une équipe n'est pas seulement affaire de cohésion et d'organisation. Elle s'appuie sur des principes, des règles, une dynamique qui doivent être maîtrisés pour conduire à la réussite de l'équipe sur le terrain. Cet ouvrage est un outil incontournable qui permet un véritable apprentissage du travail en équipe Quels sont les facteurs clés du travail en équipe ? Comment s'exerce l'autorité dans l'équipe ? Comment naît l'esprit d'équipe ? A l'heure où l'on vante plus que jamais le travail en équipe, le lecteur pourra s'approprier les références les plus solides qui ont inspiré les conseils actuels en matière de performance des équipes. </w:t>
      </w:r>
      <w:r w:rsidRPr="00740568">
        <w:rPr>
          <w:rFonts w:ascii="Arial" w:hAnsi="Arial" w:cs="Arial"/>
          <w:color w:val="003366"/>
          <w:sz w:val="20"/>
          <w:szCs w:val="20"/>
        </w:rPr>
        <w:br/>
        <w:t xml:space="preserve">Le traitement du sujet est étayé d'exemples et d'exercices pratiques et concrets. </w:t>
      </w:r>
    </w:p>
    <w:p w:rsidR="00681EEA" w:rsidRDefault="00681EEA" w:rsidP="00E70255">
      <w:pPr>
        <w:pStyle w:val="NormalWeb"/>
        <w:tabs>
          <w:tab w:val="left" w:pos="284"/>
        </w:tabs>
        <w:spacing w:before="0" w:beforeAutospacing="0" w:after="0" w:afterAutospacing="0"/>
        <w:rPr>
          <w:rFonts w:ascii="Arial" w:hAnsi="Arial" w:cs="Arial"/>
          <w:color w:val="003366"/>
        </w:rPr>
      </w:pPr>
    </w:p>
    <w:p w:rsidR="00801148" w:rsidRDefault="00886F8B" w:rsidP="00E70255">
      <w:pPr>
        <w:pStyle w:val="NormalWeb"/>
        <w:tabs>
          <w:tab w:val="left" w:pos="284"/>
        </w:tabs>
        <w:spacing w:before="0" w:beforeAutospacing="0" w:after="0" w:afterAutospacing="0"/>
        <w:rPr>
          <w:rFonts w:ascii="Arial" w:hAnsi="Arial" w:cs="Arial"/>
          <w:b/>
          <w:i/>
          <w:color w:val="003366"/>
        </w:rPr>
      </w:pPr>
      <w:r w:rsidRPr="00740568">
        <w:rPr>
          <w:rStyle w:val="lev"/>
          <w:i/>
          <w:iCs/>
          <w:color w:val="003366"/>
        </w:rPr>
        <w:t>Actualité de la pédagogie différenciée</w:t>
      </w:r>
      <w:r>
        <w:rPr>
          <w:rFonts w:ascii="Arial" w:hAnsi="Arial" w:cs="Arial"/>
          <w:b/>
          <w:i/>
          <w:color w:val="003366"/>
        </w:rPr>
        <w:t xml:space="preserve"> </w:t>
      </w:r>
      <w:r>
        <w:rPr>
          <w:rFonts w:ascii="Arial" w:hAnsi="Arial" w:cs="Arial"/>
          <w:b/>
          <w:color w:val="3366FF"/>
        </w:rPr>
        <w:t xml:space="preserve"> </w:t>
      </w:r>
      <w:r w:rsidR="00801148" w:rsidRPr="00740568">
        <w:rPr>
          <w:b/>
          <w:color w:val="0070C0"/>
        </w:rPr>
        <w:t>Cahiers pédagogiques, n°503, février 2013</w:t>
      </w:r>
    </w:p>
    <w:p w:rsidR="00801148" w:rsidRPr="00740568" w:rsidRDefault="00801148" w:rsidP="00E70255">
      <w:pPr>
        <w:pStyle w:val="NormalWeb"/>
        <w:tabs>
          <w:tab w:val="left" w:pos="284"/>
        </w:tabs>
        <w:spacing w:before="0" w:beforeAutospacing="0" w:after="0" w:afterAutospacing="0"/>
        <w:rPr>
          <w:rStyle w:val="lev"/>
          <w:b w:val="0"/>
          <w:iCs/>
        </w:rPr>
      </w:pPr>
    </w:p>
    <w:p w:rsidR="00681EEA" w:rsidRDefault="00681EEA" w:rsidP="00E70255">
      <w:pPr>
        <w:pStyle w:val="NormalWeb"/>
        <w:tabs>
          <w:tab w:val="left" w:pos="284"/>
        </w:tabs>
        <w:spacing w:before="0" w:beforeAutospacing="0" w:after="0" w:afterAutospacing="0"/>
        <w:rPr>
          <w:rFonts w:ascii="Arial" w:hAnsi="Arial" w:cs="Arial"/>
          <w:b/>
          <w:color w:val="3366FF"/>
        </w:rPr>
      </w:pPr>
      <w:r w:rsidRPr="00740568">
        <w:rPr>
          <w:rStyle w:val="lev"/>
          <w:i/>
          <w:iCs/>
          <w:color w:val="003366"/>
        </w:rPr>
        <w:t>Croiser des disciplines, partager des savoirs</w:t>
      </w:r>
      <w:r w:rsidRPr="00740568">
        <w:rPr>
          <w:rStyle w:val="lev"/>
          <w:b w:val="0"/>
          <w:i/>
          <w:iCs/>
        </w:rPr>
        <w:t>,</w:t>
      </w:r>
      <w:r w:rsidRPr="00681EEA">
        <w:rPr>
          <w:rFonts w:ascii="Arial" w:hAnsi="Arial" w:cs="Arial"/>
          <w:b/>
          <w:color w:val="003366"/>
        </w:rPr>
        <w:t xml:space="preserve"> </w:t>
      </w:r>
      <w:r w:rsidR="00AF00B6" w:rsidRPr="00740568">
        <w:rPr>
          <w:b/>
          <w:color w:val="0070C0"/>
        </w:rPr>
        <w:t>Cahiers pédagogiques, n°521, mai 2015</w:t>
      </w:r>
    </w:p>
    <w:p w:rsidR="00004B70" w:rsidRDefault="00004B70" w:rsidP="00E70255">
      <w:pPr>
        <w:pStyle w:val="NormalWeb"/>
        <w:tabs>
          <w:tab w:val="left" w:pos="284"/>
        </w:tabs>
        <w:spacing w:before="0" w:beforeAutospacing="0" w:after="0" w:afterAutospacing="0"/>
        <w:rPr>
          <w:rFonts w:ascii="Arial" w:hAnsi="Arial" w:cs="Arial"/>
          <w:b/>
          <w:color w:val="3366FF"/>
        </w:rPr>
      </w:pPr>
    </w:p>
    <w:p w:rsidR="00004B70" w:rsidRDefault="00004B70" w:rsidP="00E70255">
      <w:pPr>
        <w:pStyle w:val="NormalWeb"/>
        <w:tabs>
          <w:tab w:val="left" w:pos="284"/>
        </w:tabs>
        <w:spacing w:before="0" w:beforeAutospacing="0" w:after="0" w:afterAutospacing="0"/>
        <w:rPr>
          <w:rFonts w:ascii="Arial" w:hAnsi="Arial" w:cs="Arial"/>
          <w:b/>
          <w:color w:val="3366FF"/>
        </w:rPr>
      </w:pPr>
      <w:r w:rsidRPr="00740568">
        <w:rPr>
          <w:rStyle w:val="lev"/>
          <w:i/>
          <w:iCs/>
          <w:color w:val="003366"/>
        </w:rPr>
        <w:t>Mettre en œuvre les EPI</w:t>
      </w:r>
      <w:r w:rsidRPr="00740568">
        <w:rPr>
          <w:rStyle w:val="lev"/>
          <w:i/>
          <w:iCs/>
        </w:rPr>
        <w:t>,</w:t>
      </w:r>
      <w:r>
        <w:rPr>
          <w:rFonts w:ascii="Arial" w:hAnsi="Arial" w:cs="Arial"/>
          <w:b/>
          <w:i/>
          <w:color w:val="003366"/>
        </w:rPr>
        <w:t xml:space="preserve"> </w:t>
      </w:r>
      <w:r w:rsidRPr="00740568">
        <w:rPr>
          <w:b/>
          <w:color w:val="0070C0"/>
        </w:rPr>
        <w:t>Cahiers pédagogiques, n°52</w:t>
      </w:r>
      <w:r w:rsidR="00801148" w:rsidRPr="00740568">
        <w:rPr>
          <w:b/>
          <w:color w:val="0070C0"/>
        </w:rPr>
        <w:t>8</w:t>
      </w:r>
      <w:r w:rsidRPr="00740568">
        <w:rPr>
          <w:b/>
          <w:color w:val="0070C0"/>
        </w:rPr>
        <w:t xml:space="preserve">, </w:t>
      </w:r>
      <w:r w:rsidR="00801148" w:rsidRPr="00740568">
        <w:rPr>
          <w:b/>
          <w:color w:val="0070C0"/>
        </w:rPr>
        <w:t>mars-avril</w:t>
      </w:r>
      <w:r w:rsidRPr="00740568">
        <w:rPr>
          <w:b/>
          <w:color w:val="0070C0"/>
        </w:rPr>
        <w:t xml:space="preserve"> 201</w:t>
      </w:r>
      <w:r w:rsidR="00C94A30" w:rsidRPr="00740568">
        <w:rPr>
          <w:b/>
          <w:color w:val="0070C0"/>
        </w:rPr>
        <w:t>6</w:t>
      </w:r>
      <w:r w:rsidR="00C94A30">
        <w:rPr>
          <w:rFonts w:ascii="Arial" w:hAnsi="Arial" w:cs="Arial"/>
          <w:b/>
          <w:color w:val="3366FF"/>
        </w:rPr>
        <w:t>.</w:t>
      </w:r>
    </w:p>
    <w:p w:rsidR="00C94A30" w:rsidRDefault="00C94A30" w:rsidP="00E70255">
      <w:pPr>
        <w:pStyle w:val="NormalWeb"/>
        <w:tabs>
          <w:tab w:val="left" w:pos="284"/>
        </w:tabs>
        <w:spacing w:before="0" w:beforeAutospacing="0" w:after="0" w:afterAutospacing="0"/>
        <w:rPr>
          <w:rFonts w:ascii="Arial" w:hAnsi="Arial" w:cs="Arial"/>
          <w:b/>
          <w:color w:val="3366FF"/>
        </w:rPr>
      </w:pPr>
    </w:p>
    <w:p w:rsidR="00C94A30" w:rsidRDefault="00C94A30" w:rsidP="00E70255">
      <w:pPr>
        <w:pStyle w:val="NormalWeb"/>
        <w:tabs>
          <w:tab w:val="left" w:pos="284"/>
        </w:tabs>
        <w:spacing w:before="0" w:beforeAutospacing="0" w:after="0" w:afterAutospacing="0"/>
        <w:rPr>
          <w:rFonts w:ascii="Arial" w:hAnsi="Arial" w:cs="Arial"/>
          <w:b/>
          <w:color w:val="3366FF"/>
        </w:rPr>
      </w:pPr>
      <w:r w:rsidRPr="00740568">
        <w:rPr>
          <w:rStyle w:val="lev"/>
          <w:i/>
          <w:iCs/>
          <w:color w:val="003366"/>
        </w:rPr>
        <w:t>Neurosciences et pédagogie</w:t>
      </w:r>
      <w:r>
        <w:rPr>
          <w:rFonts w:ascii="Arial" w:hAnsi="Arial" w:cs="Arial"/>
          <w:b/>
          <w:color w:val="3366FF"/>
        </w:rPr>
        <w:t xml:space="preserve">, </w:t>
      </w:r>
      <w:r w:rsidRPr="00662E94">
        <w:rPr>
          <w:rFonts w:ascii="Arial" w:hAnsi="Arial" w:cs="Arial"/>
          <w:b/>
          <w:color w:val="0070C0"/>
        </w:rPr>
        <w:t>Cahiers pédagogiques, n° 527, Février 2015</w:t>
      </w:r>
      <w:r>
        <w:rPr>
          <w:rFonts w:ascii="Arial" w:hAnsi="Arial" w:cs="Arial"/>
          <w:b/>
          <w:color w:val="3366FF"/>
        </w:rPr>
        <w:t>.</w:t>
      </w:r>
    </w:p>
    <w:p w:rsidR="00662E94" w:rsidRDefault="00662E94" w:rsidP="00E70255">
      <w:pPr>
        <w:pStyle w:val="NormalWeb"/>
        <w:tabs>
          <w:tab w:val="left" w:pos="284"/>
        </w:tabs>
        <w:spacing w:before="0" w:beforeAutospacing="0" w:after="0" w:afterAutospacing="0"/>
        <w:rPr>
          <w:rFonts w:ascii="Arial" w:hAnsi="Arial" w:cs="Arial"/>
          <w:b/>
          <w:color w:val="3366FF"/>
        </w:rPr>
      </w:pPr>
    </w:p>
    <w:p w:rsidR="00662E94" w:rsidRPr="00740568" w:rsidRDefault="00662E94" w:rsidP="00E70255">
      <w:pPr>
        <w:pStyle w:val="NormalWeb"/>
        <w:tabs>
          <w:tab w:val="left" w:pos="284"/>
        </w:tabs>
        <w:spacing w:before="0" w:beforeAutospacing="0" w:after="0" w:afterAutospacing="0"/>
        <w:rPr>
          <w:b/>
          <w:color w:val="0070C0"/>
        </w:rPr>
      </w:pPr>
      <w:r w:rsidRPr="00740568">
        <w:rPr>
          <w:rStyle w:val="lev"/>
          <w:i/>
          <w:iCs/>
          <w:color w:val="003366"/>
        </w:rPr>
        <w:t>Aider et accompagner les élèves dans et hors l’école,</w:t>
      </w:r>
      <w:r>
        <w:rPr>
          <w:rFonts w:ascii="Arial" w:hAnsi="Arial" w:cs="Arial"/>
          <w:b/>
          <w:color w:val="0F243E" w:themeColor="text2" w:themeShade="80"/>
        </w:rPr>
        <w:t xml:space="preserve"> </w:t>
      </w:r>
      <w:r w:rsidRPr="00740568">
        <w:rPr>
          <w:b/>
          <w:color w:val="0070C0"/>
        </w:rPr>
        <w:t>Cahiers pédagogiques collections des hors-séries, HNS</w:t>
      </w:r>
      <w:r w:rsidR="007A3EDA" w:rsidRPr="00740568">
        <w:rPr>
          <w:b/>
          <w:color w:val="0070C0"/>
        </w:rPr>
        <w:t xml:space="preserve"> n°22, Octobre 2010.</w:t>
      </w:r>
    </w:p>
    <w:p w:rsidR="007A3EDA" w:rsidRDefault="007A3EDA" w:rsidP="00E70255">
      <w:pPr>
        <w:pStyle w:val="NormalWeb"/>
        <w:tabs>
          <w:tab w:val="left" w:pos="284"/>
        </w:tabs>
        <w:spacing w:before="0" w:beforeAutospacing="0" w:after="0" w:afterAutospacing="0"/>
        <w:rPr>
          <w:rFonts w:ascii="Arial" w:hAnsi="Arial" w:cs="Arial"/>
          <w:b/>
          <w:color w:val="3366FF"/>
        </w:rPr>
      </w:pPr>
    </w:p>
    <w:p w:rsidR="009E3738" w:rsidRDefault="00740568" w:rsidP="00740568">
      <w:pPr>
        <w:pStyle w:val="NormalWeb"/>
        <w:tabs>
          <w:tab w:val="left" w:pos="284"/>
        </w:tabs>
        <w:spacing w:before="0" w:beforeAutospacing="0" w:after="0" w:afterAutospacing="0"/>
        <w:rPr>
          <w:b/>
          <w:color w:val="0070C0"/>
        </w:rPr>
      </w:pPr>
      <w:r>
        <w:rPr>
          <w:rStyle w:val="lev"/>
          <w:i/>
          <w:iCs/>
          <w:color w:val="003366"/>
        </w:rPr>
        <w:t>Enseigner en classes h</w:t>
      </w:r>
      <w:r w:rsidR="00FA6DF3" w:rsidRPr="00740568">
        <w:rPr>
          <w:rStyle w:val="lev"/>
          <w:i/>
          <w:iCs/>
          <w:color w:val="003366"/>
        </w:rPr>
        <w:t>étérogènes</w:t>
      </w:r>
      <w:r w:rsidR="00FA6DF3" w:rsidRPr="00FA6DF3">
        <w:rPr>
          <w:rFonts w:ascii="Arial" w:hAnsi="Arial" w:cs="Arial"/>
          <w:b/>
          <w:i/>
          <w:color w:val="3366FF"/>
        </w:rPr>
        <w:t>,</w:t>
      </w:r>
      <w:r w:rsidR="00FA6DF3">
        <w:rPr>
          <w:rFonts w:ascii="Arial" w:hAnsi="Arial" w:cs="Arial"/>
          <w:b/>
          <w:color w:val="3366FF"/>
        </w:rPr>
        <w:t xml:space="preserve"> </w:t>
      </w:r>
      <w:r>
        <w:rPr>
          <w:b/>
          <w:color w:val="0070C0"/>
        </w:rPr>
        <w:t>Jean-</w:t>
      </w:r>
      <w:r w:rsidRPr="00740568">
        <w:rPr>
          <w:b/>
          <w:color w:val="0070C0"/>
        </w:rPr>
        <w:t>Michel Zakhartchouk, ESF Editeur</w:t>
      </w:r>
    </w:p>
    <w:p w:rsidR="00740568" w:rsidRPr="00740568" w:rsidRDefault="00740568" w:rsidP="00740568">
      <w:pPr>
        <w:pStyle w:val="NormalWeb"/>
        <w:tabs>
          <w:tab w:val="left" w:pos="284"/>
        </w:tabs>
        <w:spacing w:before="0" w:beforeAutospacing="0" w:after="0" w:afterAutospacing="0"/>
        <w:rPr>
          <w:b/>
          <w:color w:val="0070C0"/>
        </w:rPr>
      </w:pPr>
    </w:p>
    <w:p w:rsidR="009E3738" w:rsidRPr="00740568" w:rsidRDefault="009E3738" w:rsidP="00740568">
      <w:pPr>
        <w:pStyle w:val="Notedebasdepage"/>
        <w:spacing w:line="360" w:lineRule="auto"/>
        <w:ind w:right="-284"/>
        <w:rPr>
          <w:rFonts w:ascii="Times New Roman" w:eastAsia="Times New Roman" w:hAnsi="Times New Roman" w:cs="Times New Roman"/>
          <w:b/>
          <w:color w:val="0070C0"/>
          <w:sz w:val="24"/>
          <w:szCs w:val="24"/>
          <w:lang w:eastAsia="fr-FR"/>
        </w:rPr>
      </w:pPr>
      <w:r w:rsidRPr="009E3738">
        <w:rPr>
          <w:rFonts w:ascii="Times New Roman" w:hAnsi="Times New Roman" w:cs="Times New Roman"/>
          <w:b/>
          <w:i/>
          <w:color w:val="002060"/>
          <w:sz w:val="24"/>
          <w:szCs w:val="24"/>
        </w:rPr>
        <w:t>Former à la pédagogie différenciée en didactique des langues</w:t>
      </w:r>
      <w:r w:rsidRPr="009E3738">
        <w:rPr>
          <w:rFonts w:ascii="Arial" w:hAnsi="Arial" w:cs="Arial"/>
          <w:color w:val="0070C0"/>
          <w:sz w:val="24"/>
          <w:szCs w:val="24"/>
        </w:rPr>
        <w:t xml:space="preserve">. </w:t>
      </w:r>
      <w:r w:rsidR="00740568" w:rsidRPr="00740568">
        <w:rPr>
          <w:rFonts w:ascii="Times New Roman" w:eastAsia="Times New Roman" w:hAnsi="Times New Roman" w:cs="Times New Roman"/>
          <w:b/>
          <w:color w:val="0070C0"/>
          <w:sz w:val="24"/>
          <w:szCs w:val="24"/>
          <w:lang w:eastAsia="fr-FR"/>
        </w:rPr>
        <w:t xml:space="preserve">Groupe des </w:t>
      </w:r>
      <w:r w:rsidR="00740568">
        <w:rPr>
          <w:rFonts w:ascii="Times New Roman" w:eastAsia="Times New Roman" w:hAnsi="Times New Roman" w:cs="Times New Roman"/>
          <w:b/>
          <w:color w:val="0070C0"/>
          <w:sz w:val="24"/>
          <w:szCs w:val="24"/>
          <w:lang w:eastAsia="fr-FR"/>
        </w:rPr>
        <w:t>e</w:t>
      </w:r>
      <w:r w:rsidR="00740568" w:rsidRPr="00740568">
        <w:rPr>
          <w:rFonts w:ascii="Times New Roman" w:eastAsia="Times New Roman" w:hAnsi="Times New Roman" w:cs="Times New Roman"/>
          <w:b/>
          <w:color w:val="0070C0"/>
          <w:sz w:val="24"/>
          <w:szCs w:val="24"/>
          <w:lang w:eastAsia="fr-FR"/>
        </w:rPr>
        <w:t>xperts.</w:t>
      </w:r>
      <w:r w:rsidR="00740568">
        <w:rPr>
          <w:rFonts w:ascii="Times New Roman" w:eastAsia="Times New Roman" w:hAnsi="Times New Roman" w:cs="Times New Roman"/>
          <w:b/>
          <w:color w:val="0070C0"/>
          <w:sz w:val="24"/>
          <w:szCs w:val="24"/>
          <w:lang w:eastAsia="fr-FR"/>
        </w:rPr>
        <w:t xml:space="preserve"> </w:t>
      </w:r>
      <w:r w:rsidR="00740568" w:rsidRPr="00740568">
        <w:rPr>
          <w:rFonts w:ascii="Times New Roman" w:eastAsia="Times New Roman" w:hAnsi="Times New Roman" w:cs="Times New Roman"/>
          <w:b/>
          <w:color w:val="0070C0"/>
          <w:sz w:val="24"/>
          <w:szCs w:val="24"/>
          <w:lang w:eastAsia="fr-FR"/>
        </w:rPr>
        <w:t>Directeur pédagogique</w:t>
      </w:r>
      <w:r w:rsidR="00740568">
        <w:rPr>
          <w:rFonts w:ascii="Times New Roman" w:eastAsia="Times New Roman" w:hAnsi="Times New Roman" w:cs="Times New Roman"/>
          <w:b/>
          <w:color w:val="0070C0"/>
          <w:sz w:val="24"/>
          <w:szCs w:val="24"/>
          <w:lang w:eastAsia="fr-FR"/>
        </w:rPr>
        <w:t xml:space="preserve"> -</w:t>
      </w:r>
      <w:r w:rsidRPr="00740568">
        <w:rPr>
          <w:rFonts w:ascii="Times New Roman" w:eastAsia="Times New Roman" w:hAnsi="Times New Roman" w:cs="Times New Roman"/>
          <w:b/>
          <w:color w:val="0070C0"/>
          <w:sz w:val="24"/>
          <w:szCs w:val="24"/>
          <w:lang w:eastAsia="fr-FR"/>
        </w:rPr>
        <w:t xml:space="preserve"> Christian PUREN</w:t>
      </w:r>
      <w:r w:rsidR="00740568">
        <w:rPr>
          <w:rFonts w:ascii="Times New Roman" w:eastAsia="Times New Roman" w:hAnsi="Times New Roman" w:cs="Times New Roman"/>
          <w:b/>
          <w:color w:val="0070C0"/>
          <w:sz w:val="24"/>
          <w:szCs w:val="24"/>
          <w:lang w:eastAsia="fr-FR"/>
        </w:rPr>
        <w:t>-</w:t>
      </w:r>
      <w:r w:rsidRPr="00740568">
        <w:rPr>
          <w:rFonts w:ascii="Times New Roman" w:eastAsia="Times New Roman" w:hAnsi="Times New Roman" w:cs="Times New Roman"/>
          <w:b/>
          <w:color w:val="0070C0"/>
          <w:sz w:val="24"/>
          <w:szCs w:val="24"/>
          <w:lang w:eastAsia="fr-FR"/>
        </w:rPr>
        <w:t xml:space="preserve"> APLV </w:t>
      </w:r>
    </w:p>
    <w:p w:rsidR="009E3738" w:rsidRDefault="009E3738" w:rsidP="009E3738">
      <w:pPr>
        <w:pStyle w:val="Notedebasdepage"/>
        <w:spacing w:line="360" w:lineRule="auto"/>
        <w:rPr>
          <w:rFonts w:ascii="Arial" w:hAnsi="Arial" w:cs="Arial"/>
          <w:color w:val="0070C0"/>
          <w:sz w:val="24"/>
          <w:szCs w:val="24"/>
        </w:rPr>
      </w:pPr>
      <w:r w:rsidRPr="009E3738">
        <w:rPr>
          <w:rFonts w:ascii="Times New Roman" w:hAnsi="Times New Roman" w:cs="Times New Roman"/>
          <w:b/>
          <w:i/>
          <w:color w:val="002060"/>
          <w:sz w:val="24"/>
          <w:szCs w:val="24"/>
        </w:rPr>
        <w:t>La pédagogie différenciée : historique, problématique, cadre conceptuel et méthodologie de mise en œuvre</w:t>
      </w:r>
      <w:r w:rsidRPr="009E3738">
        <w:rPr>
          <w:rFonts w:ascii="Arial" w:hAnsi="Arial" w:cs="Arial"/>
          <w:b/>
          <w:i/>
          <w:color w:val="002060"/>
          <w:sz w:val="24"/>
          <w:szCs w:val="24"/>
        </w:rPr>
        <w:t>.</w:t>
      </w:r>
      <w:r w:rsidRPr="009E3738">
        <w:rPr>
          <w:rFonts w:ascii="Arial" w:hAnsi="Arial" w:cs="Arial"/>
          <w:color w:val="002060"/>
          <w:sz w:val="24"/>
          <w:szCs w:val="24"/>
        </w:rPr>
        <w:t xml:space="preserve"> </w:t>
      </w:r>
      <w:r w:rsidRPr="00740568">
        <w:rPr>
          <w:rFonts w:ascii="Times New Roman" w:eastAsia="Times New Roman" w:hAnsi="Times New Roman" w:cs="Times New Roman"/>
          <w:b/>
          <w:color w:val="0070C0"/>
          <w:sz w:val="24"/>
          <w:szCs w:val="24"/>
          <w:lang w:eastAsia="fr-FR"/>
        </w:rPr>
        <w:t>Bruno ROBBES</w:t>
      </w:r>
      <w:r w:rsidRPr="009E3738">
        <w:rPr>
          <w:rFonts w:ascii="Arial" w:hAnsi="Arial" w:cs="Arial"/>
          <w:color w:val="0070C0"/>
          <w:sz w:val="24"/>
          <w:szCs w:val="24"/>
        </w:rPr>
        <w:t> </w:t>
      </w:r>
      <w:r w:rsidRPr="00740568">
        <w:rPr>
          <w:rFonts w:ascii="Times New Roman" w:eastAsia="Times New Roman" w:hAnsi="Times New Roman" w:cs="Times New Roman"/>
          <w:b/>
          <w:color w:val="0070C0"/>
          <w:sz w:val="24"/>
          <w:szCs w:val="24"/>
          <w:lang w:eastAsia="fr-FR"/>
        </w:rPr>
        <w:t>Maître de conférences en Sciences de l’éducation à l’Université de Cergy-Pontoise/IUFM de Versailles, Chercheur associé au laboratoire</w:t>
      </w:r>
      <w:r w:rsidRPr="009E3738">
        <w:rPr>
          <w:rFonts w:ascii="Arial" w:hAnsi="Arial" w:cs="Arial"/>
          <w:color w:val="0070C0"/>
          <w:sz w:val="24"/>
          <w:szCs w:val="24"/>
        </w:rPr>
        <w:t xml:space="preserve"> </w:t>
      </w:r>
      <w:r w:rsidRPr="00740568">
        <w:rPr>
          <w:rFonts w:ascii="Times New Roman" w:eastAsia="Times New Roman" w:hAnsi="Times New Roman" w:cs="Times New Roman"/>
          <w:b/>
          <w:color w:val="0070C0"/>
          <w:sz w:val="24"/>
          <w:szCs w:val="24"/>
          <w:lang w:eastAsia="fr-FR"/>
        </w:rPr>
        <w:t>CREF - EA 1589</w:t>
      </w:r>
    </w:p>
    <w:p w:rsidR="009E3738" w:rsidRPr="00740568" w:rsidRDefault="009E3738" w:rsidP="009E3738">
      <w:pPr>
        <w:pStyle w:val="Notedebasdepage"/>
        <w:spacing w:after="240"/>
        <w:rPr>
          <w:rFonts w:ascii="Times New Roman" w:eastAsia="Times New Roman" w:hAnsi="Times New Roman" w:cs="Times New Roman"/>
          <w:b/>
          <w:color w:val="0070C0"/>
          <w:sz w:val="24"/>
          <w:szCs w:val="24"/>
          <w:lang w:eastAsia="fr-FR"/>
        </w:rPr>
      </w:pPr>
      <w:r w:rsidRPr="009E3738">
        <w:rPr>
          <w:rFonts w:ascii="Times New Roman" w:hAnsi="Times New Roman" w:cs="Times New Roman"/>
          <w:b/>
          <w:i/>
          <w:color w:val="002060"/>
          <w:sz w:val="24"/>
          <w:szCs w:val="24"/>
        </w:rPr>
        <w:t>La différenciation pédagogique</w:t>
      </w:r>
      <w:r w:rsidRPr="009E3738">
        <w:rPr>
          <w:rFonts w:ascii="Arial" w:hAnsi="Arial" w:cs="Arial"/>
          <w:color w:val="0070C0"/>
          <w:sz w:val="24"/>
          <w:szCs w:val="24"/>
        </w:rPr>
        <w:t xml:space="preserve">. </w:t>
      </w:r>
      <w:r w:rsidRPr="00740568">
        <w:rPr>
          <w:rFonts w:ascii="Times New Roman" w:eastAsia="Times New Roman" w:hAnsi="Times New Roman" w:cs="Times New Roman"/>
          <w:b/>
          <w:color w:val="0070C0"/>
          <w:sz w:val="24"/>
          <w:szCs w:val="24"/>
          <w:lang w:eastAsia="fr-FR"/>
        </w:rPr>
        <w:t>Louis LEGRAND, Scarabée, CEMEA, Paris 1984.</w:t>
      </w:r>
    </w:p>
    <w:p w:rsidR="009E3738" w:rsidRPr="00740568" w:rsidRDefault="009E3738" w:rsidP="009E3738">
      <w:pPr>
        <w:pStyle w:val="Notedebasdepage"/>
        <w:spacing w:after="240"/>
        <w:rPr>
          <w:rFonts w:ascii="Times New Roman" w:eastAsia="Times New Roman" w:hAnsi="Times New Roman" w:cs="Times New Roman"/>
          <w:b/>
          <w:color w:val="0070C0"/>
          <w:sz w:val="24"/>
          <w:szCs w:val="24"/>
          <w:lang w:eastAsia="fr-FR"/>
        </w:rPr>
      </w:pPr>
      <w:r w:rsidRPr="009E3738">
        <w:rPr>
          <w:rFonts w:ascii="Times New Roman" w:hAnsi="Times New Roman" w:cs="Times New Roman"/>
          <w:b/>
          <w:i/>
          <w:color w:val="002060"/>
          <w:sz w:val="24"/>
          <w:szCs w:val="24"/>
        </w:rPr>
        <w:t>Apprendre, oui mais comment</w:t>
      </w:r>
      <w:r w:rsidRPr="009E3738">
        <w:rPr>
          <w:rFonts w:ascii="Arial" w:hAnsi="Arial" w:cs="Arial"/>
          <w:color w:val="0070C0"/>
          <w:sz w:val="24"/>
          <w:szCs w:val="24"/>
        </w:rPr>
        <w:t>. P</w:t>
      </w:r>
      <w:r w:rsidRPr="00740568">
        <w:rPr>
          <w:rFonts w:ascii="Times New Roman" w:eastAsia="Times New Roman" w:hAnsi="Times New Roman" w:cs="Times New Roman"/>
          <w:b/>
          <w:color w:val="0070C0"/>
          <w:sz w:val="24"/>
          <w:szCs w:val="24"/>
          <w:lang w:eastAsia="fr-FR"/>
        </w:rPr>
        <w:t>. MEIRIEU,  ESF, 1987.</w:t>
      </w:r>
    </w:p>
    <w:p w:rsidR="009E3738" w:rsidRPr="00740568" w:rsidRDefault="009E3738" w:rsidP="009E3738">
      <w:pPr>
        <w:pStyle w:val="Notedebasdepage"/>
        <w:spacing w:after="240"/>
        <w:rPr>
          <w:rFonts w:ascii="Times New Roman" w:eastAsia="Times New Roman" w:hAnsi="Times New Roman" w:cs="Times New Roman"/>
          <w:b/>
          <w:color w:val="0070C0"/>
          <w:sz w:val="24"/>
          <w:szCs w:val="24"/>
          <w:lang w:eastAsia="fr-FR"/>
        </w:rPr>
      </w:pPr>
      <w:r w:rsidRPr="009E3738">
        <w:rPr>
          <w:rFonts w:ascii="Times New Roman" w:hAnsi="Times New Roman" w:cs="Times New Roman"/>
          <w:b/>
          <w:i/>
          <w:color w:val="002060"/>
          <w:sz w:val="24"/>
          <w:szCs w:val="24"/>
        </w:rPr>
        <w:t>Enseigner, scénario pour un métier nouveau</w:t>
      </w:r>
      <w:r w:rsidRPr="009E3738">
        <w:rPr>
          <w:rFonts w:ascii="Arial" w:hAnsi="Arial" w:cs="Arial"/>
          <w:color w:val="0070C0"/>
          <w:sz w:val="24"/>
          <w:szCs w:val="24"/>
        </w:rPr>
        <w:t xml:space="preserve">. </w:t>
      </w:r>
      <w:r w:rsidRPr="00740568">
        <w:rPr>
          <w:rFonts w:ascii="Times New Roman" w:eastAsia="Times New Roman" w:hAnsi="Times New Roman" w:cs="Times New Roman"/>
          <w:b/>
          <w:color w:val="0070C0"/>
          <w:sz w:val="24"/>
          <w:szCs w:val="24"/>
          <w:lang w:eastAsia="fr-FR"/>
        </w:rPr>
        <w:t>P. MEIRIEU,  ESF, 1989.</w:t>
      </w:r>
    </w:p>
    <w:p w:rsidR="009E3738" w:rsidRPr="009E3738" w:rsidRDefault="009E3738" w:rsidP="009E3738">
      <w:pPr>
        <w:pStyle w:val="Notedebasdepage"/>
        <w:spacing w:after="240"/>
        <w:rPr>
          <w:rFonts w:ascii="Arial" w:hAnsi="Arial" w:cs="Arial"/>
          <w:color w:val="0070C0"/>
          <w:sz w:val="24"/>
          <w:szCs w:val="24"/>
        </w:rPr>
      </w:pPr>
      <w:r w:rsidRPr="009E3738">
        <w:rPr>
          <w:rFonts w:ascii="Times New Roman" w:hAnsi="Times New Roman" w:cs="Times New Roman"/>
          <w:b/>
          <w:i/>
          <w:color w:val="002060"/>
          <w:sz w:val="24"/>
          <w:szCs w:val="24"/>
        </w:rPr>
        <w:t>Aider les élèves à apprendre</w:t>
      </w:r>
      <w:r w:rsidRPr="009E3738">
        <w:rPr>
          <w:rFonts w:ascii="Arial" w:hAnsi="Arial" w:cs="Arial"/>
          <w:color w:val="0070C0"/>
          <w:sz w:val="24"/>
          <w:szCs w:val="24"/>
        </w:rPr>
        <w:t xml:space="preserve">. </w:t>
      </w:r>
      <w:r w:rsidRPr="00740568">
        <w:rPr>
          <w:rFonts w:ascii="Times New Roman" w:eastAsia="Times New Roman" w:hAnsi="Times New Roman" w:cs="Times New Roman"/>
          <w:b/>
          <w:color w:val="0070C0"/>
          <w:sz w:val="24"/>
          <w:szCs w:val="24"/>
          <w:lang w:eastAsia="fr-FR"/>
        </w:rPr>
        <w:t xml:space="preserve">Gérard de </w:t>
      </w:r>
      <w:proofErr w:type="spellStart"/>
      <w:r w:rsidRPr="00740568">
        <w:rPr>
          <w:rFonts w:ascii="Times New Roman" w:eastAsia="Times New Roman" w:hAnsi="Times New Roman" w:cs="Times New Roman"/>
          <w:b/>
          <w:color w:val="0070C0"/>
          <w:sz w:val="24"/>
          <w:szCs w:val="24"/>
          <w:lang w:eastAsia="fr-FR"/>
        </w:rPr>
        <w:t>Vecchi</w:t>
      </w:r>
      <w:proofErr w:type="spellEnd"/>
      <w:r w:rsidRPr="00740568">
        <w:rPr>
          <w:rFonts w:ascii="Times New Roman" w:eastAsia="Times New Roman" w:hAnsi="Times New Roman" w:cs="Times New Roman"/>
          <w:b/>
          <w:color w:val="0070C0"/>
          <w:sz w:val="24"/>
          <w:szCs w:val="24"/>
          <w:lang w:eastAsia="fr-FR"/>
        </w:rPr>
        <w:t>, hachette livre, 2010.</w:t>
      </w:r>
    </w:p>
    <w:p w:rsidR="009E3738" w:rsidRPr="009E3738" w:rsidRDefault="009E3738" w:rsidP="009E3738">
      <w:pPr>
        <w:pStyle w:val="Notedebasdepage"/>
        <w:spacing w:after="240"/>
        <w:rPr>
          <w:rFonts w:ascii="Arial" w:hAnsi="Arial" w:cs="Arial"/>
          <w:color w:val="0070C0"/>
          <w:sz w:val="24"/>
          <w:szCs w:val="24"/>
        </w:rPr>
      </w:pPr>
      <w:r w:rsidRPr="009E3738">
        <w:rPr>
          <w:rFonts w:ascii="Times New Roman" w:hAnsi="Times New Roman" w:cs="Times New Roman"/>
          <w:b/>
          <w:i/>
          <w:color w:val="002060"/>
          <w:sz w:val="24"/>
          <w:szCs w:val="24"/>
        </w:rPr>
        <w:t>Les méthodes qui font réussir les élèves</w:t>
      </w:r>
      <w:r w:rsidRPr="009E3738">
        <w:rPr>
          <w:rFonts w:ascii="Arial" w:hAnsi="Arial" w:cs="Arial"/>
          <w:color w:val="0070C0"/>
          <w:sz w:val="24"/>
          <w:szCs w:val="24"/>
        </w:rPr>
        <w:t xml:space="preserve">. </w:t>
      </w:r>
      <w:r w:rsidRPr="00740568">
        <w:rPr>
          <w:rFonts w:ascii="Times New Roman" w:eastAsia="Times New Roman" w:hAnsi="Times New Roman" w:cs="Times New Roman"/>
          <w:b/>
          <w:color w:val="0070C0"/>
          <w:sz w:val="24"/>
          <w:szCs w:val="24"/>
          <w:lang w:eastAsia="fr-FR"/>
        </w:rPr>
        <w:t>Danielle Alexandre, ESF éditeur, 2011.</w:t>
      </w:r>
      <w:r w:rsidRPr="009E3738">
        <w:rPr>
          <w:rFonts w:ascii="Arial" w:hAnsi="Arial" w:cs="Arial"/>
          <w:color w:val="0070C0"/>
          <w:sz w:val="24"/>
          <w:szCs w:val="24"/>
        </w:rPr>
        <w:t xml:space="preserve"> </w:t>
      </w:r>
    </w:p>
    <w:p w:rsidR="00702AB5" w:rsidRPr="00740568" w:rsidRDefault="00702AB5" w:rsidP="00702AB5">
      <w:pPr>
        <w:pStyle w:val="NormalWeb"/>
        <w:tabs>
          <w:tab w:val="left" w:pos="284"/>
        </w:tabs>
        <w:spacing w:before="0" w:beforeAutospacing="0" w:after="0" w:afterAutospacing="0"/>
        <w:rPr>
          <w:b/>
          <w:color w:val="0070C0"/>
        </w:rPr>
      </w:pPr>
      <w:r w:rsidRPr="00740568">
        <w:rPr>
          <w:rFonts w:eastAsiaTheme="minorHAnsi"/>
          <w:b/>
          <w:i/>
          <w:color w:val="002060"/>
          <w:lang w:eastAsia="en-US"/>
        </w:rPr>
        <w:t>Apprendre à apprendre</w:t>
      </w:r>
      <w:r>
        <w:rPr>
          <w:rFonts w:ascii="Arial" w:hAnsi="Arial" w:cs="Arial"/>
          <w:b/>
          <w:color w:val="3366FF"/>
        </w:rPr>
        <w:t xml:space="preserve">, </w:t>
      </w:r>
      <w:r w:rsidRPr="00740568">
        <w:rPr>
          <w:b/>
          <w:color w:val="0070C0"/>
        </w:rPr>
        <w:t>Jean-Michel Zakhartchouk, Editions Canopé, janvier 2015</w:t>
      </w:r>
    </w:p>
    <w:p w:rsidR="00702AB5" w:rsidRDefault="00702AB5" w:rsidP="00702AB5">
      <w:pPr>
        <w:pStyle w:val="NormalWeb"/>
        <w:tabs>
          <w:tab w:val="left" w:pos="284"/>
        </w:tabs>
        <w:spacing w:before="0" w:beforeAutospacing="0" w:after="0" w:afterAutospacing="0"/>
        <w:rPr>
          <w:rFonts w:ascii="Arial" w:hAnsi="Arial" w:cs="Arial"/>
          <w:b/>
          <w:color w:val="3366FF"/>
        </w:rPr>
      </w:pPr>
    </w:p>
    <w:p w:rsidR="009E3738" w:rsidRPr="00740568" w:rsidRDefault="00702AB5" w:rsidP="00702AB5">
      <w:pPr>
        <w:pStyle w:val="NormalWeb"/>
        <w:tabs>
          <w:tab w:val="left" w:pos="284"/>
        </w:tabs>
        <w:spacing w:before="0" w:beforeAutospacing="0" w:after="0" w:afterAutospacing="0"/>
        <w:rPr>
          <w:b/>
          <w:color w:val="0070C0"/>
        </w:rPr>
      </w:pPr>
      <w:r w:rsidRPr="00740568">
        <w:rPr>
          <w:rFonts w:eastAsiaTheme="minorHAnsi"/>
          <w:b/>
          <w:i/>
          <w:color w:val="002060"/>
          <w:lang w:eastAsia="en-US"/>
        </w:rPr>
        <w:t>Comprendre les énoncés et les consignes, un point fort du socle commun</w:t>
      </w:r>
      <w:r w:rsidRPr="00702AB5">
        <w:rPr>
          <w:rFonts w:ascii="Arial" w:hAnsi="Arial" w:cs="Arial"/>
          <w:b/>
          <w:i/>
        </w:rPr>
        <w:t xml:space="preserve">, </w:t>
      </w:r>
      <w:r w:rsidRPr="00740568">
        <w:rPr>
          <w:b/>
          <w:color w:val="0070C0"/>
        </w:rPr>
        <w:t>Jean-Michel Zakhartchouk, Editions Canopé, mars</w:t>
      </w:r>
      <w:r w:rsidR="00AF4FE0" w:rsidRPr="00740568">
        <w:rPr>
          <w:b/>
          <w:color w:val="0070C0"/>
        </w:rPr>
        <w:t xml:space="preserve"> 2016</w:t>
      </w:r>
    </w:p>
    <w:p w:rsidR="009E3738" w:rsidRPr="00702AB5" w:rsidRDefault="009E3738" w:rsidP="009E3738">
      <w:pPr>
        <w:pStyle w:val="NormalWeb"/>
        <w:tabs>
          <w:tab w:val="left" w:pos="284"/>
        </w:tabs>
        <w:spacing w:before="0" w:beforeAutospacing="0" w:after="0" w:afterAutospacing="0"/>
        <w:rPr>
          <w:rFonts w:ascii="Arial" w:hAnsi="Arial" w:cs="Arial"/>
          <w:b/>
          <w:color w:val="3366FF"/>
        </w:rPr>
      </w:pPr>
    </w:p>
    <w:p w:rsidR="00492AEB" w:rsidRPr="00702AB5" w:rsidRDefault="00492AEB" w:rsidP="00702AB5">
      <w:pPr>
        <w:pStyle w:val="NormalWeb"/>
        <w:tabs>
          <w:tab w:val="left" w:pos="284"/>
        </w:tabs>
        <w:spacing w:before="0" w:beforeAutospacing="0" w:after="0" w:afterAutospacing="0"/>
        <w:rPr>
          <w:rFonts w:ascii="Arial" w:hAnsi="Arial" w:cs="Arial"/>
          <w:b/>
          <w:i/>
        </w:rPr>
      </w:pPr>
    </w:p>
    <w:p w:rsidR="00B64DE1" w:rsidRPr="009E3738" w:rsidRDefault="00B64DE1" w:rsidP="009E3738">
      <w:pPr>
        <w:rPr>
          <w:rFonts w:ascii="Arial" w:hAnsi="Arial" w:cs="Arial"/>
        </w:rPr>
      </w:pPr>
    </w:p>
    <w:sectPr w:rsidR="00B64DE1" w:rsidRPr="009E3738" w:rsidSect="00681EEA">
      <w:headerReference w:type="even" r:id="rId10"/>
      <w:headerReference w:type="default" r:id="rId11"/>
      <w:footerReference w:type="even" r:id="rId12"/>
      <w:footerReference w:type="default" r:id="rId13"/>
      <w:headerReference w:type="first" r:id="rId14"/>
      <w:footerReference w:type="firs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D63" w:rsidRDefault="00CA7D63" w:rsidP="000B4174">
      <w:pPr>
        <w:spacing w:after="0" w:line="240" w:lineRule="auto"/>
      </w:pPr>
      <w:r>
        <w:separator/>
      </w:r>
    </w:p>
  </w:endnote>
  <w:endnote w:type="continuationSeparator" w:id="0">
    <w:p w:rsidR="00CA7D63" w:rsidRDefault="00CA7D63" w:rsidP="000B4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CB" w:rsidRDefault="00360BC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AF" w:rsidRDefault="00F804AF">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J4 J5 académie Aix-Marseille - Espagnol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PAGE   \* MERGEFORMAT</w:instrText>
    </w:r>
    <w:r>
      <w:fldChar w:fldCharType="separate"/>
    </w:r>
    <w:r w:rsidRPr="00F804A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60BCB" w:rsidRDefault="00360BCB">
    <w:pPr>
      <w:pStyle w:val="Pieddepag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CB" w:rsidRDefault="00360BC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D63" w:rsidRDefault="00CA7D63" w:rsidP="000B4174">
      <w:pPr>
        <w:spacing w:after="0" w:line="240" w:lineRule="auto"/>
      </w:pPr>
      <w:r>
        <w:separator/>
      </w:r>
    </w:p>
  </w:footnote>
  <w:footnote w:type="continuationSeparator" w:id="0">
    <w:p w:rsidR="00CA7D63" w:rsidRDefault="00CA7D63" w:rsidP="000B4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CB" w:rsidRDefault="00360BC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373A5126AC514FCFB25C57154638AF5F"/>
      </w:placeholder>
      <w:dataBinding w:prefixMappings="xmlns:ns0='http://schemas.openxmlformats.org/package/2006/metadata/core-properties' xmlns:ns1='http://purl.org/dc/elements/1.1/'" w:xpath="/ns0:coreProperties[1]/ns1:title[1]" w:storeItemID="{6C3C8BC8-F283-45AE-878A-BAB7291924A1}"/>
      <w:text/>
    </w:sdtPr>
    <w:sdtEndPr/>
    <w:sdtContent>
      <w:p w:rsidR="00886F8B" w:rsidRDefault="00886F8B">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Bibliographie « L’accompagnement pédagogique »</w:t>
        </w:r>
      </w:p>
    </w:sdtContent>
  </w:sdt>
  <w:p w:rsidR="00886F8B" w:rsidRDefault="00886F8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CB" w:rsidRDefault="00360BC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E658E"/>
    <w:multiLevelType w:val="hybridMultilevel"/>
    <w:tmpl w:val="2A4C2BC0"/>
    <w:lvl w:ilvl="0" w:tplc="E15AE468">
      <w:numFmt w:val="bullet"/>
      <w:lvlText w:val="•"/>
      <w:lvlJc w:val="left"/>
      <w:pPr>
        <w:ind w:left="720" w:hanging="360"/>
      </w:pPr>
      <w:rPr>
        <w:rFonts w:ascii="Arial" w:eastAsia="Times New Roman" w:hAnsi="Arial" w:cs="Arial" w:hint="default"/>
        <w:color w:val="00336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E12090F"/>
    <w:multiLevelType w:val="hybridMultilevel"/>
    <w:tmpl w:val="7CE28D4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ECB2D9A"/>
    <w:multiLevelType w:val="hybridMultilevel"/>
    <w:tmpl w:val="77BCE9C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CEF44B9"/>
    <w:multiLevelType w:val="hybridMultilevel"/>
    <w:tmpl w:val="515812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F634CF4"/>
    <w:multiLevelType w:val="hybridMultilevel"/>
    <w:tmpl w:val="C4A22FA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54423E8B"/>
    <w:multiLevelType w:val="hybridMultilevel"/>
    <w:tmpl w:val="DC36AC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EB"/>
    <w:rsid w:val="00004B70"/>
    <w:rsid w:val="00047719"/>
    <w:rsid w:val="000604A8"/>
    <w:rsid w:val="000B4174"/>
    <w:rsid w:val="000C6705"/>
    <w:rsid w:val="0013267C"/>
    <w:rsid w:val="001A168D"/>
    <w:rsid w:val="002049D3"/>
    <w:rsid w:val="00280EF3"/>
    <w:rsid w:val="00360BCB"/>
    <w:rsid w:val="00407679"/>
    <w:rsid w:val="00492AEB"/>
    <w:rsid w:val="004A1D36"/>
    <w:rsid w:val="004B3A51"/>
    <w:rsid w:val="005879B7"/>
    <w:rsid w:val="005E5C7F"/>
    <w:rsid w:val="005F0F2C"/>
    <w:rsid w:val="0065296B"/>
    <w:rsid w:val="00662E94"/>
    <w:rsid w:val="00681EEA"/>
    <w:rsid w:val="006A42F7"/>
    <w:rsid w:val="00701239"/>
    <w:rsid w:val="00702AB5"/>
    <w:rsid w:val="00740568"/>
    <w:rsid w:val="007A3EDA"/>
    <w:rsid w:val="007C37CF"/>
    <w:rsid w:val="00801148"/>
    <w:rsid w:val="00886F8B"/>
    <w:rsid w:val="008B3E88"/>
    <w:rsid w:val="00955C62"/>
    <w:rsid w:val="009E3738"/>
    <w:rsid w:val="00AF00B6"/>
    <w:rsid w:val="00AF4FE0"/>
    <w:rsid w:val="00B604C6"/>
    <w:rsid w:val="00B64DE1"/>
    <w:rsid w:val="00B66E94"/>
    <w:rsid w:val="00B75F62"/>
    <w:rsid w:val="00BC7F29"/>
    <w:rsid w:val="00C41663"/>
    <w:rsid w:val="00C94A30"/>
    <w:rsid w:val="00CA7D63"/>
    <w:rsid w:val="00CF5533"/>
    <w:rsid w:val="00DD13E8"/>
    <w:rsid w:val="00DD4ABB"/>
    <w:rsid w:val="00E33A01"/>
    <w:rsid w:val="00E70255"/>
    <w:rsid w:val="00E74A32"/>
    <w:rsid w:val="00E9262B"/>
    <w:rsid w:val="00F804AF"/>
    <w:rsid w:val="00FA6DF3"/>
    <w:rsid w:val="00FE67B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EB"/>
    <w:rPr>
      <w:rFonts w:eastAsiaTheme="minorEastAsia"/>
      <w:lang w:eastAsia="fr-FR"/>
    </w:rPr>
  </w:style>
  <w:style w:type="paragraph" w:styleId="Titre2">
    <w:name w:val="heading 2"/>
    <w:basedOn w:val="Normal"/>
    <w:next w:val="Normal"/>
    <w:link w:val="Titre2Car"/>
    <w:qFormat/>
    <w:rsid w:val="00E70255"/>
    <w:pPr>
      <w:keepNext/>
      <w:spacing w:before="240" w:after="60" w:line="240" w:lineRule="auto"/>
      <w:outlineLvl w:val="1"/>
    </w:pPr>
    <w:rPr>
      <w:rFonts w:ascii="Arial" w:eastAsia="Times New Roman" w:hAnsi="Arial" w:cs="Arial"/>
      <w:b/>
      <w:bCs/>
      <w:i/>
      <w:iCs/>
      <w:sz w:val="28"/>
      <w:szCs w:val="28"/>
      <w:lang w:val="es-ES_tradnl"/>
    </w:rPr>
  </w:style>
  <w:style w:type="paragraph" w:styleId="Titre3">
    <w:name w:val="heading 3"/>
    <w:basedOn w:val="Normal"/>
    <w:next w:val="Normal"/>
    <w:link w:val="Titre3Car"/>
    <w:qFormat/>
    <w:rsid w:val="00E70255"/>
    <w:pPr>
      <w:keepNext/>
      <w:spacing w:before="240" w:after="60" w:line="240" w:lineRule="auto"/>
      <w:outlineLvl w:val="2"/>
    </w:pPr>
    <w:rPr>
      <w:rFonts w:ascii="Arial" w:eastAsia="Times New Roman" w:hAnsi="Arial" w:cs="Arial"/>
      <w:b/>
      <w:bCs/>
      <w:sz w:val="26"/>
      <w:szCs w:val="26"/>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AEB"/>
    <w:pPr>
      <w:ind w:left="720"/>
      <w:contextualSpacing/>
    </w:pPr>
  </w:style>
  <w:style w:type="paragraph" w:styleId="NormalWeb">
    <w:name w:val="Normal (Web)"/>
    <w:basedOn w:val="Normal"/>
    <w:unhideWhenUsed/>
    <w:rsid w:val="00492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rsid w:val="00E70255"/>
    <w:rPr>
      <w:rFonts w:ascii="Arial" w:eastAsia="Times New Roman" w:hAnsi="Arial" w:cs="Arial"/>
      <w:b/>
      <w:bCs/>
      <w:i/>
      <w:iCs/>
      <w:sz w:val="28"/>
      <w:szCs w:val="28"/>
      <w:lang w:val="es-ES_tradnl" w:eastAsia="fr-FR"/>
    </w:rPr>
  </w:style>
  <w:style w:type="character" w:customStyle="1" w:styleId="Titre3Car">
    <w:name w:val="Titre 3 Car"/>
    <w:basedOn w:val="Policepardfaut"/>
    <w:link w:val="Titre3"/>
    <w:rsid w:val="00E70255"/>
    <w:rPr>
      <w:rFonts w:ascii="Arial" w:eastAsia="Times New Roman" w:hAnsi="Arial" w:cs="Arial"/>
      <w:b/>
      <w:bCs/>
      <w:sz w:val="26"/>
      <w:szCs w:val="26"/>
      <w:lang w:val="es-ES_tradnl" w:eastAsia="fr-FR"/>
    </w:rPr>
  </w:style>
  <w:style w:type="character" w:styleId="Accentuation">
    <w:name w:val="Emphasis"/>
    <w:qFormat/>
    <w:rsid w:val="00E70255"/>
    <w:rPr>
      <w:i/>
      <w:iCs/>
    </w:rPr>
  </w:style>
  <w:style w:type="character" w:styleId="lev">
    <w:name w:val="Strong"/>
    <w:qFormat/>
    <w:rsid w:val="00E70255"/>
    <w:rPr>
      <w:b/>
      <w:bCs/>
    </w:rPr>
  </w:style>
  <w:style w:type="character" w:styleId="Lienhypertexte">
    <w:name w:val="Hyperlink"/>
    <w:rsid w:val="00E70255"/>
    <w:rPr>
      <w:color w:val="0000FF"/>
      <w:u w:val="single"/>
    </w:rPr>
  </w:style>
  <w:style w:type="paragraph" w:styleId="En-tte">
    <w:name w:val="header"/>
    <w:basedOn w:val="Normal"/>
    <w:link w:val="En-tteCar"/>
    <w:uiPriority w:val="99"/>
    <w:unhideWhenUsed/>
    <w:rsid w:val="000B4174"/>
    <w:pPr>
      <w:tabs>
        <w:tab w:val="center" w:pos="4536"/>
        <w:tab w:val="right" w:pos="9072"/>
      </w:tabs>
      <w:spacing w:after="0" w:line="240" w:lineRule="auto"/>
    </w:pPr>
  </w:style>
  <w:style w:type="character" w:customStyle="1" w:styleId="En-tteCar">
    <w:name w:val="En-tête Car"/>
    <w:basedOn w:val="Policepardfaut"/>
    <w:link w:val="En-tte"/>
    <w:uiPriority w:val="99"/>
    <w:rsid w:val="000B4174"/>
    <w:rPr>
      <w:rFonts w:eastAsiaTheme="minorEastAsia"/>
      <w:lang w:eastAsia="fr-FR"/>
    </w:rPr>
  </w:style>
  <w:style w:type="paragraph" w:styleId="Pieddepage">
    <w:name w:val="footer"/>
    <w:basedOn w:val="Normal"/>
    <w:link w:val="PieddepageCar"/>
    <w:uiPriority w:val="99"/>
    <w:unhideWhenUsed/>
    <w:rsid w:val="000B41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174"/>
    <w:rPr>
      <w:rFonts w:eastAsiaTheme="minorEastAsia"/>
      <w:lang w:eastAsia="fr-FR"/>
    </w:rPr>
  </w:style>
  <w:style w:type="paragraph" w:styleId="Notedebasdepage">
    <w:name w:val="footnote text"/>
    <w:basedOn w:val="Normal"/>
    <w:link w:val="NotedebasdepageCar"/>
    <w:uiPriority w:val="99"/>
    <w:unhideWhenUsed/>
    <w:rsid w:val="009E3738"/>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9E3738"/>
    <w:rPr>
      <w:sz w:val="20"/>
      <w:szCs w:val="20"/>
    </w:rPr>
  </w:style>
  <w:style w:type="paragraph" w:styleId="Textedebulles">
    <w:name w:val="Balloon Text"/>
    <w:basedOn w:val="Normal"/>
    <w:link w:val="TextedebullesCar"/>
    <w:uiPriority w:val="99"/>
    <w:semiHidden/>
    <w:unhideWhenUsed/>
    <w:rsid w:val="00702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AB5"/>
    <w:rPr>
      <w:rFonts w:ascii="Tahoma" w:eastAsiaTheme="minorEastAsia"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AEB"/>
    <w:rPr>
      <w:rFonts w:eastAsiaTheme="minorEastAsia"/>
      <w:lang w:eastAsia="fr-FR"/>
    </w:rPr>
  </w:style>
  <w:style w:type="paragraph" w:styleId="Titre2">
    <w:name w:val="heading 2"/>
    <w:basedOn w:val="Normal"/>
    <w:next w:val="Normal"/>
    <w:link w:val="Titre2Car"/>
    <w:qFormat/>
    <w:rsid w:val="00E70255"/>
    <w:pPr>
      <w:keepNext/>
      <w:spacing w:before="240" w:after="60" w:line="240" w:lineRule="auto"/>
      <w:outlineLvl w:val="1"/>
    </w:pPr>
    <w:rPr>
      <w:rFonts w:ascii="Arial" w:eastAsia="Times New Roman" w:hAnsi="Arial" w:cs="Arial"/>
      <w:b/>
      <w:bCs/>
      <w:i/>
      <w:iCs/>
      <w:sz w:val="28"/>
      <w:szCs w:val="28"/>
      <w:lang w:val="es-ES_tradnl"/>
    </w:rPr>
  </w:style>
  <w:style w:type="paragraph" w:styleId="Titre3">
    <w:name w:val="heading 3"/>
    <w:basedOn w:val="Normal"/>
    <w:next w:val="Normal"/>
    <w:link w:val="Titre3Car"/>
    <w:qFormat/>
    <w:rsid w:val="00E70255"/>
    <w:pPr>
      <w:keepNext/>
      <w:spacing w:before="240" w:after="60" w:line="240" w:lineRule="auto"/>
      <w:outlineLvl w:val="2"/>
    </w:pPr>
    <w:rPr>
      <w:rFonts w:ascii="Arial" w:eastAsia="Times New Roman" w:hAnsi="Arial" w:cs="Arial"/>
      <w:b/>
      <w:bCs/>
      <w:sz w:val="26"/>
      <w:szCs w:val="26"/>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2AEB"/>
    <w:pPr>
      <w:ind w:left="720"/>
      <w:contextualSpacing/>
    </w:pPr>
  </w:style>
  <w:style w:type="paragraph" w:styleId="NormalWeb">
    <w:name w:val="Normal (Web)"/>
    <w:basedOn w:val="Normal"/>
    <w:unhideWhenUsed/>
    <w:rsid w:val="00492A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rsid w:val="00E70255"/>
    <w:rPr>
      <w:rFonts w:ascii="Arial" w:eastAsia="Times New Roman" w:hAnsi="Arial" w:cs="Arial"/>
      <w:b/>
      <w:bCs/>
      <w:i/>
      <w:iCs/>
      <w:sz w:val="28"/>
      <w:szCs w:val="28"/>
      <w:lang w:val="es-ES_tradnl" w:eastAsia="fr-FR"/>
    </w:rPr>
  </w:style>
  <w:style w:type="character" w:customStyle="1" w:styleId="Titre3Car">
    <w:name w:val="Titre 3 Car"/>
    <w:basedOn w:val="Policepardfaut"/>
    <w:link w:val="Titre3"/>
    <w:rsid w:val="00E70255"/>
    <w:rPr>
      <w:rFonts w:ascii="Arial" w:eastAsia="Times New Roman" w:hAnsi="Arial" w:cs="Arial"/>
      <w:b/>
      <w:bCs/>
      <w:sz w:val="26"/>
      <w:szCs w:val="26"/>
      <w:lang w:val="es-ES_tradnl" w:eastAsia="fr-FR"/>
    </w:rPr>
  </w:style>
  <w:style w:type="character" w:styleId="Accentuation">
    <w:name w:val="Emphasis"/>
    <w:qFormat/>
    <w:rsid w:val="00E70255"/>
    <w:rPr>
      <w:i/>
      <w:iCs/>
    </w:rPr>
  </w:style>
  <w:style w:type="character" w:styleId="lev">
    <w:name w:val="Strong"/>
    <w:qFormat/>
    <w:rsid w:val="00E70255"/>
    <w:rPr>
      <w:b/>
      <w:bCs/>
    </w:rPr>
  </w:style>
  <w:style w:type="character" w:styleId="Lienhypertexte">
    <w:name w:val="Hyperlink"/>
    <w:rsid w:val="00E70255"/>
    <w:rPr>
      <w:color w:val="0000FF"/>
      <w:u w:val="single"/>
    </w:rPr>
  </w:style>
  <w:style w:type="paragraph" w:styleId="En-tte">
    <w:name w:val="header"/>
    <w:basedOn w:val="Normal"/>
    <w:link w:val="En-tteCar"/>
    <w:uiPriority w:val="99"/>
    <w:unhideWhenUsed/>
    <w:rsid w:val="000B4174"/>
    <w:pPr>
      <w:tabs>
        <w:tab w:val="center" w:pos="4536"/>
        <w:tab w:val="right" w:pos="9072"/>
      </w:tabs>
      <w:spacing w:after="0" w:line="240" w:lineRule="auto"/>
    </w:pPr>
  </w:style>
  <w:style w:type="character" w:customStyle="1" w:styleId="En-tteCar">
    <w:name w:val="En-tête Car"/>
    <w:basedOn w:val="Policepardfaut"/>
    <w:link w:val="En-tte"/>
    <w:uiPriority w:val="99"/>
    <w:rsid w:val="000B4174"/>
    <w:rPr>
      <w:rFonts w:eastAsiaTheme="minorEastAsia"/>
      <w:lang w:eastAsia="fr-FR"/>
    </w:rPr>
  </w:style>
  <w:style w:type="paragraph" w:styleId="Pieddepage">
    <w:name w:val="footer"/>
    <w:basedOn w:val="Normal"/>
    <w:link w:val="PieddepageCar"/>
    <w:uiPriority w:val="99"/>
    <w:unhideWhenUsed/>
    <w:rsid w:val="000B41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B4174"/>
    <w:rPr>
      <w:rFonts w:eastAsiaTheme="minorEastAsia"/>
      <w:lang w:eastAsia="fr-FR"/>
    </w:rPr>
  </w:style>
  <w:style w:type="paragraph" w:styleId="Notedebasdepage">
    <w:name w:val="footnote text"/>
    <w:basedOn w:val="Normal"/>
    <w:link w:val="NotedebasdepageCar"/>
    <w:uiPriority w:val="99"/>
    <w:unhideWhenUsed/>
    <w:rsid w:val="009E3738"/>
    <w:pPr>
      <w:spacing w:after="0" w:line="240" w:lineRule="auto"/>
    </w:pPr>
    <w:rPr>
      <w:rFonts w:eastAsiaTheme="minorHAnsi"/>
      <w:sz w:val="20"/>
      <w:szCs w:val="20"/>
      <w:lang w:eastAsia="en-US"/>
    </w:rPr>
  </w:style>
  <w:style w:type="character" w:customStyle="1" w:styleId="NotedebasdepageCar">
    <w:name w:val="Note de bas de page Car"/>
    <w:basedOn w:val="Policepardfaut"/>
    <w:link w:val="Notedebasdepage"/>
    <w:uiPriority w:val="99"/>
    <w:rsid w:val="009E3738"/>
    <w:rPr>
      <w:sz w:val="20"/>
      <w:szCs w:val="20"/>
    </w:rPr>
  </w:style>
  <w:style w:type="paragraph" w:styleId="Textedebulles">
    <w:name w:val="Balloon Text"/>
    <w:basedOn w:val="Normal"/>
    <w:link w:val="TextedebullesCar"/>
    <w:uiPriority w:val="99"/>
    <w:semiHidden/>
    <w:unhideWhenUsed/>
    <w:rsid w:val="00702A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AB5"/>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citre.fr/auteur/155317/Brigitte+Chevalier/" TargetMode="External"/><Relationship Id="rId13" Type="http://schemas.openxmlformats.org/officeDocument/2006/relationships/footer" Target="foot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citre.fr/auteur/157372/Roger+Mucchielli/"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73A5126AC514FCFB25C57154638AF5F"/>
        <w:category>
          <w:name w:val="Général"/>
          <w:gallery w:val="placeholder"/>
        </w:category>
        <w:types>
          <w:type w:val="bbPlcHdr"/>
        </w:types>
        <w:behaviors>
          <w:behavior w:val="content"/>
        </w:behaviors>
        <w:guid w:val="{FA8B08DC-6295-4FE9-831A-A5E7170729AC}"/>
      </w:docPartPr>
      <w:docPartBody>
        <w:p w:rsidR="00646974" w:rsidRDefault="00D17C73" w:rsidP="00D17C73">
          <w:pPr>
            <w:pStyle w:val="373A5126AC514FCFB25C57154638AF5F"/>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73"/>
    <w:rsid w:val="002165BB"/>
    <w:rsid w:val="0023036F"/>
    <w:rsid w:val="0031415D"/>
    <w:rsid w:val="00443E56"/>
    <w:rsid w:val="00646974"/>
    <w:rsid w:val="00BB3D24"/>
    <w:rsid w:val="00C8486E"/>
    <w:rsid w:val="00D17C73"/>
    <w:rsid w:val="00D45F19"/>
    <w:rsid w:val="00EF2C6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3A5126AC514FCFB25C57154638AF5F">
    <w:name w:val="373A5126AC514FCFB25C57154638AF5F"/>
    <w:rsid w:val="00D17C73"/>
  </w:style>
  <w:style w:type="paragraph" w:customStyle="1" w:styleId="93A6249E0E474DCA97190398A0271D9A">
    <w:name w:val="93A6249E0E474DCA97190398A0271D9A"/>
    <w:rsid w:val="002303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73A5126AC514FCFB25C57154638AF5F">
    <w:name w:val="373A5126AC514FCFB25C57154638AF5F"/>
    <w:rsid w:val="00D17C73"/>
  </w:style>
  <w:style w:type="paragraph" w:customStyle="1" w:styleId="93A6249E0E474DCA97190398A0271D9A">
    <w:name w:val="93A6249E0E474DCA97190398A0271D9A"/>
    <w:rsid w:val="002303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888</Words>
  <Characters>4888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Bibliographie « L’accompagnement pédagogique »</vt:lpstr>
    </vt:vector>
  </TitlesOfParts>
  <Company>Rectorat Aix-Marseille</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Bibliographie « L’accompagnement pédagogique »</dc:title>
  <dc:creator>N Perez-Wachowiak</dc:creator>
  <cp:lastModifiedBy>N Perez-Wachowiak</cp:lastModifiedBy>
  <cp:revision>6</cp:revision>
  <dcterms:created xsi:type="dcterms:W3CDTF">2016-06-12T14:49:00Z</dcterms:created>
  <dcterms:modified xsi:type="dcterms:W3CDTF">2016-06-13T14:40:00Z</dcterms:modified>
</cp:coreProperties>
</file>