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52" w:rsidRDefault="00BF0852" w:rsidP="00BF0852">
      <w:pPr>
        <w:pStyle w:val="NormalWeb"/>
        <w:spacing w:before="0" w:beforeAutospacing="0" w:after="0" w:afterAutospacing="0"/>
        <w:jc w:val="center"/>
        <w:rPr>
          <w:rStyle w:val="chapeau-txt"/>
          <w:rFonts w:ascii="Arial" w:hAnsi="Arial" w:cs="Arial"/>
          <w:sz w:val="20"/>
          <w:szCs w:val="20"/>
          <w:u w:val="single"/>
        </w:rPr>
      </w:pPr>
      <w:r>
        <w:rPr>
          <w:rStyle w:val="chapeau-txt"/>
          <w:rFonts w:ascii="Arial" w:hAnsi="Arial" w:cs="Arial"/>
          <w:sz w:val="20"/>
          <w:szCs w:val="20"/>
          <w:highlight w:val="yellow"/>
          <w:u w:val="single"/>
        </w:rPr>
        <w:t>Réforme des programmes au collège – Formation Enseigner le Français en 3 PP</w:t>
      </w:r>
      <w:r>
        <w:rPr>
          <w:rStyle w:val="chapeau-txt"/>
          <w:rFonts w:ascii="Arial" w:hAnsi="Arial" w:cs="Arial"/>
          <w:sz w:val="20"/>
          <w:szCs w:val="20"/>
        </w:rPr>
        <w:t xml:space="preserve">   (A. QUET)</w:t>
      </w:r>
    </w:p>
    <w:p w:rsidR="00BF0852" w:rsidRDefault="00BF0852" w:rsidP="00BF0852">
      <w:pPr>
        <w:pStyle w:val="NormalWeb"/>
        <w:spacing w:before="0" w:beforeAutospacing="0" w:after="0" w:afterAutospacing="0"/>
        <w:rPr>
          <w:rStyle w:val="chapeau-txt"/>
          <w:rFonts w:ascii="Arial" w:hAnsi="Arial" w:cs="Arial"/>
          <w:sz w:val="10"/>
          <w:szCs w:val="10"/>
          <w:u w:val="single"/>
        </w:rPr>
      </w:pPr>
    </w:p>
    <w:p w:rsidR="00BF0852" w:rsidRDefault="00BF0852" w:rsidP="00BF0852">
      <w:pPr>
        <w:pStyle w:val="NormalWeb"/>
        <w:spacing w:before="0" w:beforeAutospacing="0" w:after="0" w:afterAutospacing="0"/>
        <w:jc w:val="both"/>
        <w:rPr>
          <w:rStyle w:val="chapeau-txt"/>
          <w:rFonts w:ascii="Arial" w:hAnsi="Arial" w:cs="Arial"/>
          <w:sz w:val="10"/>
          <w:szCs w:val="10"/>
          <w:u w:val="single"/>
        </w:rPr>
      </w:pPr>
    </w:p>
    <w:p w:rsidR="00BF0852" w:rsidRDefault="00BF0852" w:rsidP="00BF0852">
      <w:pPr>
        <w:pStyle w:val="NormalWeb"/>
        <w:spacing w:before="0" w:beforeAutospacing="0" w:after="0" w:afterAutospacing="0"/>
        <w:jc w:val="both"/>
        <w:rPr>
          <w:rStyle w:val="chapeau-txt"/>
          <w:rFonts w:ascii="Arial" w:hAnsi="Arial" w:cs="Arial"/>
          <w:sz w:val="20"/>
          <w:szCs w:val="20"/>
        </w:rPr>
      </w:pPr>
      <w:r>
        <w:rPr>
          <w:rStyle w:val="chapeau-txt"/>
          <w:rFonts w:ascii="Arial" w:hAnsi="Arial" w:cs="Arial"/>
          <w:sz w:val="20"/>
          <w:szCs w:val="20"/>
          <w:u w:val="single"/>
        </w:rPr>
        <w:t>Thème</w:t>
      </w:r>
      <w:r>
        <w:rPr>
          <w:rStyle w:val="chapeau-txt"/>
          <w:rFonts w:ascii="Arial" w:hAnsi="Arial" w:cs="Arial"/>
          <w:sz w:val="20"/>
          <w:szCs w:val="20"/>
        </w:rPr>
        <w:t> : Agir dans la cité : individu et pouvoir.</w:t>
      </w:r>
    </w:p>
    <w:p w:rsidR="00BF0852" w:rsidRDefault="00BF0852" w:rsidP="00BF0852">
      <w:pPr>
        <w:pStyle w:val="NormalWeb"/>
        <w:spacing w:before="0" w:beforeAutospacing="0" w:after="0" w:afterAutospacing="0"/>
        <w:jc w:val="both"/>
        <w:rPr>
          <w:rStyle w:val="chapeau-txt"/>
          <w:rFonts w:ascii="Arial" w:hAnsi="Arial" w:cs="Arial"/>
          <w:sz w:val="10"/>
          <w:szCs w:val="10"/>
        </w:rPr>
      </w:pPr>
    </w:p>
    <w:p w:rsidR="00BF0852" w:rsidRDefault="00BF0852" w:rsidP="00BF0852">
      <w:pPr>
        <w:pStyle w:val="NormalWeb"/>
        <w:spacing w:before="0" w:beforeAutospacing="0" w:after="0" w:afterAutospacing="0"/>
        <w:jc w:val="both"/>
        <w:rPr>
          <w:rStyle w:val="chapeau-txt"/>
          <w:rFonts w:ascii="Arial" w:hAnsi="Arial" w:cs="Arial"/>
          <w:sz w:val="20"/>
          <w:szCs w:val="20"/>
        </w:rPr>
      </w:pPr>
      <w:r>
        <w:rPr>
          <w:rStyle w:val="chapeau-txt"/>
          <w:rFonts w:ascii="Arial" w:hAnsi="Arial" w:cs="Arial"/>
          <w:sz w:val="20"/>
          <w:szCs w:val="20"/>
          <w:u w:val="single"/>
        </w:rPr>
        <w:t>Séquence</w:t>
      </w:r>
      <w:r>
        <w:rPr>
          <w:rStyle w:val="chapeau-txt"/>
          <w:rFonts w:ascii="Arial" w:hAnsi="Arial" w:cs="Arial"/>
          <w:sz w:val="20"/>
          <w:szCs w:val="20"/>
        </w:rPr>
        <w:t> : S’engager et dénoncer les drames du 20ième siècle : l’exemple de la BD de Tardi.</w:t>
      </w:r>
    </w:p>
    <w:p w:rsidR="00BF0852" w:rsidRDefault="00BF0852" w:rsidP="00BF0852">
      <w:pPr>
        <w:pStyle w:val="NormalWeb"/>
        <w:spacing w:before="0" w:beforeAutospacing="0" w:after="0" w:afterAutospacing="0"/>
        <w:jc w:val="both"/>
        <w:rPr>
          <w:rStyle w:val="chapeau-txt"/>
          <w:rFonts w:ascii="Arial" w:hAnsi="Arial" w:cs="Arial"/>
          <w:sz w:val="10"/>
          <w:szCs w:val="10"/>
        </w:rPr>
      </w:pPr>
    </w:p>
    <w:p w:rsidR="00BF0852" w:rsidRDefault="00BF0852" w:rsidP="00BF0852">
      <w:pPr>
        <w:pStyle w:val="NormalWeb"/>
        <w:spacing w:before="0" w:beforeAutospacing="0" w:after="0" w:afterAutospacing="0"/>
        <w:jc w:val="both"/>
        <w:rPr>
          <w:rStyle w:val="chapeau-txt"/>
          <w:rFonts w:ascii="Arial" w:hAnsi="Arial" w:cs="Arial"/>
        </w:rPr>
      </w:pPr>
      <w:r>
        <w:pict>
          <v:shapetype id="_x0000_t202" coordsize="21600,21600" o:spt="202" path="m,l,21600r21600,l21600,xe">
            <v:stroke joinstyle="miter"/>
            <v:path gradientshapeok="t" o:connecttype="rect"/>
          </v:shapetype>
          <v:shape id="_x0000_s1026" type="#_x0000_t202" style="position:absolute;left:0;text-align:left;margin-left:-1.95pt;margin-top:-.35pt;width:551.35pt;height:82.3pt;z-index:251658240">
            <v:textbox style="mso-next-textbox:#_x0000_s1026">
              <w:txbxContent>
                <w:p w:rsidR="00BF0852" w:rsidRDefault="00BF0852" w:rsidP="00BF0852">
                  <w:pPr>
                    <w:pStyle w:val="NormalWeb"/>
                    <w:spacing w:before="0" w:beforeAutospacing="0" w:after="0" w:afterAutospacing="0"/>
                    <w:jc w:val="both"/>
                    <w:rPr>
                      <w:rStyle w:val="chapeau-txt"/>
                      <w:rFonts w:ascii="Arial" w:hAnsi="Arial" w:cs="Arial"/>
                      <w:sz w:val="18"/>
                      <w:szCs w:val="18"/>
                    </w:rPr>
                  </w:pPr>
                  <w:r>
                    <w:rPr>
                      <w:rStyle w:val="chapeau-txt"/>
                      <w:rFonts w:ascii="Arial" w:hAnsi="Arial" w:cs="Arial"/>
                      <w:sz w:val="18"/>
                      <w:szCs w:val="18"/>
                    </w:rPr>
                    <w:t xml:space="preserve">Au cycle 4 se poursuit le travail amorcé au cycle précédent de construction du sens par la formulation d’hypothèses de lecture fondées sur des indices textuels et qui font l’objet de justifications et de débats au sein de la classe. Des écrits et des oraux aident à formaliser cette démarche. Les textes à lire sont plus variés et plus complexes et incitent à une approche plus fine des caractéristiques des genres et des registres utilisés pour produire des effets sur le lecteur. Le travail d’interprétation et d’élaboration d’un jugement argumenté, progressivement enrichi au cours du cycle, devient une tâche centrale. Les élèves découvrent des textes et des documents plus difficiles, où l’implicite, la nature des visées, les références intertextuelles et les contextes culturels de production doivent être repérés et compris (Programmes de français, cycle 4, p.15). </w:t>
                  </w:r>
                </w:p>
                <w:p w:rsidR="00BF0852" w:rsidRDefault="00BF0852" w:rsidP="00BF0852"/>
              </w:txbxContent>
            </v:textbox>
          </v:shape>
        </w:pict>
      </w:r>
      <w:r>
        <w:pict>
          <v:shape id="_x0000_s1030" type="#_x0000_t202" style="position:absolute;left:0;text-align:left;margin-left:-2.6pt;margin-top:169.75pt;width:552pt;height:68.6pt;z-index:251658240">
            <v:textbox>
              <w:txbxContent>
                <w:p w:rsidR="00BF0852" w:rsidRDefault="00BF0852" w:rsidP="00BF0852">
                  <w:pPr>
                    <w:pStyle w:val="NormalWeb"/>
                    <w:spacing w:before="0" w:beforeAutospacing="0" w:after="0" w:afterAutospacing="0"/>
                    <w:jc w:val="both"/>
                    <w:rPr>
                      <w:rStyle w:val="chapeau-txt"/>
                      <w:rFonts w:ascii="Arial" w:hAnsi="Arial" w:cs="Arial"/>
                      <w:b/>
                      <w:sz w:val="18"/>
                      <w:szCs w:val="18"/>
                      <w:u w:val="single"/>
                    </w:rPr>
                  </w:pPr>
                  <w:r>
                    <w:rPr>
                      <w:rStyle w:val="chapeau-txt"/>
                      <w:rFonts w:ascii="Arial" w:hAnsi="Arial" w:cs="Arial"/>
                      <w:b/>
                      <w:sz w:val="18"/>
                      <w:szCs w:val="18"/>
                      <w:u w:val="single"/>
                    </w:rPr>
                    <w:t>Indications de corpus</w:t>
                  </w:r>
                  <w:r>
                    <w:rPr>
                      <w:rStyle w:val="chapeau-txt"/>
                      <w:rFonts w:ascii="Arial" w:hAnsi="Arial" w:cs="Arial"/>
                      <w:b/>
                      <w:sz w:val="18"/>
                      <w:szCs w:val="18"/>
                    </w:rPr>
                    <w:t xml:space="preserve"> :</w:t>
                  </w:r>
                </w:p>
                <w:p w:rsidR="00BF0852" w:rsidRDefault="00BF0852" w:rsidP="00BF0852">
                  <w:pPr>
                    <w:pStyle w:val="NormalWeb"/>
                    <w:spacing w:before="0" w:beforeAutospacing="0" w:after="0" w:afterAutospacing="0"/>
                    <w:jc w:val="both"/>
                    <w:rPr>
                      <w:rStyle w:val="chapeau-txt"/>
                      <w:rFonts w:ascii="Arial" w:hAnsi="Arial" w:cs="Arial"/>
                      <w:sz w:val="10"/>
                      <w:szCs w:val="10"/>
                      <w:u w:val="single"/>
                    </w:rPr>
                  </w:pPr>
                </w:p>
                <w:p w:rsidR="00BF0852" w:rsidRDefault="00BF0852" w:rsidP="00BF0852">
                  <w:pPr>
                    <w:pStyle w:val="NormalWeb"/>
                    <w:spacing w:before="0" w:beforeAutospacing="0" w:after="0" w:afterAutospacing="0"/>
                    <w:jc w:val="both"/>
                    <w:rPr>
                      <w:rStyle w:val="chapeau-txt"/>
                      <w:rFonts w:ascii="Arial" w:hAnsi="Arial" w:cs="Arial"/>
                      <w:sz w:val="18"/>
                      <w:szCs w:val="18"/>
                    </w:rPr>
                  </w:pPr>
                  <w:r>
                    <w:rPr>
                      <w:rStyle w:val="chapeau-txt"/>
                      <w:rFonts w:ascii="Arial" w:hAnsi="Arial" w:cs="Arial"/>
                      <w:sz w:val="18"/>
                      <w:szCs w:val="18"/>
                    </w:rPr>
                    <w:t xml:space="preserve">En lien avec la programmation annuelle en histoire (étude du XXième  siècle, thème 1 </w:t>
                  </w:r>
                  <w:r>
                    <w:rPr>
                      <w:rStyle w:val="chapeau-txt"/>
                      <w:rFonts w:ascii="Arial" w:hAnsi="Arial" w:cs="Arial"/>
                      <w:i/>
                      <w:sz w:val="18"/>
                      <w:szCs w:val="18"/>
                    </w:rPr>
                    <w:t>« L'Europe, un théâtre majeur des guerres totales»</w:t>
                  </w:r>
                  <w:r>
                    <w:rPr>
                      <w:rStyle w:val="chapeau-txt"/>
                      <w:rFonts w:ascii="Arial" w:hAnsi="Arial" w:cs="Arial"/>
                      <w:sz w:val="18"/>
                      <w:szCs w:val="18"/>
                    </w:rPr>
                    <w:t>), une œuvre ou une partie significative d'une œuvre portant un regard sur l'histoire du siècle - guerres mondiales, société de l'entre-deux-guerres, régimes fascistes et totalitaires (lecture intégrale). On peut aussi étudier des extraits d'autres œuvres, appartenant à divers genres littéraires, ainsi que des œuvres picturales ou des extraits d'œuvres cinématographiques.</w:t>
                  </w:r>
                </w:p>
                <w:p w:rsidR="00BF0852" w:rsidRDefault="00BF0852" w:rsidP="00BF0852"/>
              </w:txbxContent>
            </v:textbox>
          </v:shape>
        </w:pict>
      </w:r>
      <w:r>
        <w:pict>
          <v:shape id="_x0000_s1027" type="#_x0000_t202" style="position:absolute;left:0;text-align:left;margin-left:-1.95pt;margin-top:87.8pt;width:551.35pt;height:76.7pt;z-index:251658240">
            <v:textbox style="mso-next-textbox:#_x0000_s1027">
              <w:txbxContent>
                <w:p w:rsidR="00BF0852" w:rsidRDefault="00BF0852" w:rsidP="00BF0852">
                  <w:pPr>
                    <w:pStyle w:val="NormalWeb"/>
                    <w:spacing w:before="0" w:beforeAutospacing="0" w:after="0" w:afterAutospacing="0"/>
                    <w:jc w:val="both"/>
                    <w:rPr>
                      <w:rStyle w:val="chapeau-txt"/>
                      <w:rFonts w:ascii="Arial" w:hAnsi="Arial" w:cs="Arial"/>
                      <w:b/>
                      <w:sz w:val="18"/>
                      <w:szCs w:val="18"/>
                      <w:u w:val="single"/>
                    </w:rPr>
                  </w:pPr>
                  <w:r>
                    <w:rPr>
                      <w:rStyle w:val="chapeau-txt"/>
                      <w:rFonts w:ascii="Arial" w:hAnsi="Arial" w:cs="Arial"/>
                      <w:b/>
                      <w:sz w:val="18"/>
                      <w:szCs w:val="18"/>
                      <w:u w:val="single"/>
                    </w:rPr>
                    <w:t>Enjeux littéraires et de formation personnelle</w:t>
                  </w:r>
                  <w:r>
                    <w:rPr>
                      <w:rStyle w:val="chapeau-txt"/>
                      <w:rFonts w:ascii="Arial" w:hAnsi="Arial" w:cs="Arial"/>
                      <w:b/>
                      <w:sz w:val="18"/>
                      <w:szCs w:val="18"/>
                    </w:rPr>
                    <w:t xml:space="preserve"> :</w:t>
                  </w:r>
                </w:p>
                <w:p w:rsidR="00BF0852" w:rsidRDefault="00BF0852" w:rsidP="00BF0852">
                  <w:pPr>
                    <w:pStyle w:val="NormalWeb"/>
                    <w:spacing w:before="0" w:beforeAutospacing="0" w:after="0" w:afterAutospacing="0"/>
                    <w:jc w:val="both"/>
                    <w:rPr>
                      <w:rStyle w:val="chapeau-txt"/>
                      <w:rFonts w:ascii="Arial" w:hAnsi="Arial" w:cs="Arial"/>
                      <w:sz w:val="10"/>
                      <w:szCs w:val="10"/>
                      <w:u w:val="single"/>
                    </w:rPr>
                  </w:pPr>
                </w:p>
                <w:p w:rsidR="00BF0852" w:rsidRDefault="00BF0852" w:rsidP="00BF0852">
                  <w:pPr>
                    <w:pStyle w:val="NormalWeb"/>
                    <w:spacing w:before="0" w:beforeAutospacing="0" w:after="0" w:afterAutospacing="0"/>
                    <w:jc w:val="both"/>
                    <w:rPr>
                      <w:rStyle w:val="chapeau-txt"/>
                      <w:rFonts w:ascii="Arial" w:hAnsi="Arial" w:cs="Arial"/>
                      <w:sz w:val="18"/>
                      <w:szCs w:val="18"/>
                    </w:rPr>
                  </w:pPr>
                  <w:r>
                    <w:rPr>
                      <w:rStyle w:val="chapeau-txt"/>
                      <w:rFonts w:ascii="Arial" w:hAnsi="Arial" w:cs="Arial"/>
                      <w:sz w:val="18"/>
                      <w:szCs w:val="18"/>
                    </w:rPr>
                    <w:t>- Découvrir des œuvres et textes du XXième  siècle appartenant à des genres divers et en lien avec les bouleversements historiques majeurs qui l'ont marqué.</w:t>
                  </w:r>
                </w:p>
                <w:p w:rsidR="00BF0852" w:rsidRDefault="00BF0852" w:rsidP="00BF0852">
                  <w:pPr>
                    <w:pStyle w:val="NormalWeb"/>
                    <w:spacing w:before="0" w:beforeAutospacing="0" w:after="0" w:afterAutospacing="0"/>
                    <w:jc w:val="both"/>
                    <w:rPr>
                      <w:rStyle w:val="chapeau-txt"/>
                      <w:rFonts w:ascii="Arial" w:hAnsi="Arial" w:cs="Arial"/>
                      <w:sz w:val="18"/>
                      <w:szCs w:val="18"/>
                    </w:rPr>
                  </w:pPr>
                  <w:r>
                    <w:rPr>
                      <w:rStyle w:val="chapeau-txt"/>
                      <w:rFonts w:ascii="Arial" w:hAnsi="Arial" w:cs="Arial"/>
                      <w:sz w:val="18"/>
                      <w:szCs w:val="18"/>
                    </w:rPr>
                    <w:t>- Comprendre en quoi les textes littéraires dépassent le statut de document historique et visent au-delà du témoignage, mais aussi de la simple efficacité rhétorique.</w:t>
                  </w:r>
                </w:p>
                <w:p w:rsidR="00BF0852" w:rsidRDefault="00BF0852" w:rsidP="00BF0852">
                  <w:pPr>
                    <w:pStyle w:val="NormalWeb"/>
                    <w:spacing w:before="0" w:beforeAutospacing="0" w:after="0" w:afterAutospacing="0"/>
                    <w:jc w:val="both"/>
                    <w:rPr>
                      <w:rStyle w:val="chapeau-txt"/>
                      <w:rFonts w:ascii="Arial" w:hAnsi="Arial" w:cs="Arial"/>
                      <w:sz w:val="18"/>
                      <w:szCs w:val="18"/>
                    </w:rPr>
                  </w:pPr>
                  <w:r>
                    <w:rPr>
                      <w:rStyle w:val="chapeau-txt"/>
                      <w:rFonts w:ascii="Arial" w:hAnsi="Arial" w:cs="Arial"/>
                      <w:sz w:val="18"/>
                      <w:szCs w:val="18"/>
                    </w:rPr>
                    <w:t>- S'interroger sur les notions d'engagement et de résistance, et sur le rapport à l'histoire qui caractérise les œuvres et textes étudiés.</w:t>
                  </w:r>
                </w:p>
                <w:p w:rsidR="00BF0852" w:rsidRDefault="00BF0852" w:rsidP="00BF0852">
                  <w:pPr>
                    <w:pStyle w:val="NormalWeb"/>
                    <w:spacing w:before="0" w:beforeAutospacing="0" w:after="0" w:afterAutospacing="0"/>
                    <w:jc w:val="both"/>
                    <w:rPr>
                      <w:rStyle w:val="chapeau-txt"/>
                      <w:rFonts w:ascii="Arial" w:hAnsi="Arial" w:cs="Arial"/>
                      <w:sz w:val="18"/>
                      <w:szCs w:val="18"/>
                    </w:rPr>
                  </w:pPr>
                </w:p>
                <w:p w:rsidR="00BF0852" w:rsidRDefault="00BF0852" w:rsidP="00BF0852"/>
              </w:txbxContent>
            </v:textbox>
          </v:shape>
        </w:pict>
      </w: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sz w:val="10"/>
          <w:szCs w:val="10"/>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sz w:val="16"/>
          <w:szCs w:val="16"/>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r>
        <w:pict>
          <v:shape id="_x0000_s1028" type="#_x0000_t202" style="position:absolute;left:0;text-align:left;margin-left:-1.95pt;margin-top:1.5pt;width:552pt;height:81.55pt;z-index:251658240">
            <v:textbox style="mso-next-textbox:#_x0000_s1028">
              <w:txbxContent>
                <w:p w:rsidR="00BF0852" w:rsidRDefault="00BF0852" w:rsidP="00BF0852">
                  <w:pPr>
                    <w:rPr>
                      <w:rStyle w:val="chapeau-txt"/>
                      <w:rFonts w:ascii="Arial" w:hAnsi="Arial" w:cs="Arial"/>
                      <w:b/>
                      <w:sz w:val="18"/>
                      <w:szCs w:val="18"/>
                    </w:rPr>
                  </w:pPr>
                  <w:r>
                    <w:rPr>
                      <w:rStyle w:val="chapeau-txt"/>
                      <w:rFonts w:ascii="Arial" w:hAnsi="Arial" w:cs="Arial"/>
                      <w:b/>
                      <w:sz w:val="18"/>
                      <w:szCs w:val="18"/>
                      <w:u w:val="single"/>
                    </w:rPr>
                    <w:t>Compétences travaillées</w:t>
                  </w:r>
                  <w:r>
                    <w:rPr>
                      <w:rStyle w:val="chapeau-txt"/>
                      <w:rFonts w:ascii="Arial" w:hAnsi="Arial" w:cs="Arial"/>
                      <w:b/>
                      <w:sz w:val="18"/>
                      <w:szCs w:val="18"/>
                    </w:rPr>
                    <w:t> :</w:t>
                  </w:r>
                </w:p>
                <w:p w:rsidR="00BF0852" w:rsidRDefault="00BF0852" w:rsidP="00BF0852"/>
                <w:p w:rsidR="00BF0852" w:rsidRDefault="00BF0852" w:rsidP="00BF0852">
                  <w:pPr>
                    <w:rPr>
                      <w:rFonts w:ascii="Arial" w:hAnsi="Arial" w:cs="Arial"/>
                      <w:sz w:val="18"/>
                      <w:szCs w:val="18"/>
                    </w:rPr>
                  </w:pPr>
                  <w:r>
                    <w:rPr>
                      <w:rFonts w:ascii="Arial" w:hAnsi="Arial" w:cs="Arial"/>
                      <w:sz w:val="18"/>
                      <w:szCs w:val="18"/>
                    </w:rPr>
                    <w:t>-S’exprimer de façon maîtrisée en s’adressant à un auditoire (socle 1,2,3).</w:t>
                  </w:r>
                </w:p>
                <w:p w:rsidR="00BF0852" w:rsidRDefault="00BF0852" w:rsidP="00BF0852">
                  <w:pPr>
                    <w:rPr>
                      <w:rFonts w:ascii="Arial" w:hAnsi="Arial" w:cs="Arial"/>
                      <w:sz w:val="18"/>
                      <w:szCs w:val="18"/>
                    </w:rPr>
                  </w:pPr>
                  <w:r>
                    <w:rPr>
                      <w:rFonts w:ascii="Arial" w:hAnsi="Arial" w:cs="Arial"/>
                      <w:sz w:val="18"/>
                      <w:szCs w:val="18"/>
                    </w:rPr>
                    <w:t>-Lire des images et interpréter des textes littéraires (socle 1,5).</w:t>
                  </w:r>
                </w:p>
                <w:p w:rsidR="00BF0852" w:rsidRDefault="00BF0852" w:rsidP="00BF0852">
                  <w:pPr>
                    <w:rPr>
                      <w:rFonts w:ascii="Arial" w:hAnsi="Arial" w:cs="Arial"/>
                      <w:sz w:val="18"/>
                      <w:szCs w:val="18"/>
                    </w:rPr>
                  </w:pPr>
                  <w:r>
                    <w:rPr>
                      <w:rFonts w:ascii="Arial" w:hAnsi="Arial" w:cs="Arial"/>
                      <w:sz w:val="18"/>
                      <w:szCs w:val="18"/>
                    </w:rPr>
                    <w:t>-Exploiter des lectures pour enrichir son écrit (socle 1).</w:t>
                  </w:r>
                </w:p>
                <w:p w:rsidR="00BF0852" w:rsidRDefault="00BF0852" w:rsidP="00BF0852">
                  <w:pPr>
                    <w:rPr>
                      <w:rFonts w:ascii="Arial" w:hAnsi="Arial" w:cs="Arial"/>
                      <w:sz w:val="18"/>
                      <w:szCs w:val="18"/>
                    </w:rPr>
                  </w:pPr>
                  <w:r>
                    <w:rPr>
                      <w:rFonts w:ascii="Arial" w:hAnsi="Arial" w:cs="Arial"/>
                      <w:sz w:val="18"/>
                      <w:szCs w:val="18"/>
                    </w:rPr>
                    <w:t>-Construire les notions permettant l’analyse et la production d’un texte (socle 1,2).</w:t>
                  </w:r>
                </w:p>
                <w:p w:rsidR="00BF0852" w:rsidRDefault="00BF0852" w:rsidP="00BF0852">
                  <w:pPr>
                    <w:rPr>
                      <w:rFonts w:ascii="Arial" w:hAnsi="Arial" w:cs="Arial"/>
                      <w:sz w:val="18"/>
                      <w:szCs w:val="18"/>
                    </w:rPr>
                  </w:pPr>
                  <w:r>
                    <w:rPr>
                      <w:rFonts w:ascii="Arial" w:hAnsi="Arial" w:cs="Arial"/>
                      <w:sz w:val="18"/>
                      <w:szCs w:val="18"/>
                    </w:rPr>
                    <w:t>-Mobiliser des références culturelles pour interpréter un texte et enrichir son expression personnelle (socle 1,5).</w:t>
                  </w:r>
                </w:p>
                <w:p w:rsidR="00BF0852" w:rsidRDefault="00BF0852" w:rsidP="00BF0852"/>
              </w:txbxContent>
            </v:textbox>
          </v:shape>
        </w:pict>
      </w:r>
      <w:r>
        <w:pict>
          <v:shape id="_x0000_s1031" type="#_x0000_t202" style="position:absolute;left:0;text-align:left;margin-left:-2.6pt;margin-top:168.4pt;width:552pt;height:89pt;z-index:251658240">
            <v:textbox style="mso-next-textbox:#_x0000_s1031">
              <w:txbxContent>
                <w:p w:rsidR="00BF0852" w:rsidRDefault="00BF0852" w:rsidP="00BF0852">
                  <w:pPr>
                    <w:jc w:val="both"/>
                    <w:rPr>
                      <w:rFonts w:ascii="Arial" w:hAnsi="Arial" w:cs="Arial"/>
                      <w:b/>
                      <w:sz w:val="18"/>
                      <w:szCs w:val="18"/>
                      <w:u w:val="single"/>
                    </w:rPr>
                  </w:pPr>
                  <w:r>
                    <w:rPr>
                      <w:rFonts w:ascii="Arial" w:hAnsi="Arial" w:cs="Arial"/>
                      <w:b/>
                      <w:sz w:val="18"/>
                      <w:szCs w:val="18"/>
                      <w:u w:val="single"/>
                    </w:rPr>
                    <w:t>Objectifs généraux</w:t>
                  </w:r>
                  <w:r>
                    <w:rPr>
                      <w:rFonts w:ascii="Arial" w:hAnsi="Arial" w:cs="Arial"/>
                      <w:b/>
                      <w:sz w:val="18"/>
                      <w:szCs w:val="18"/>
                    </w:rPr>
                    <w:t> :</w:t>
                  </w:r>
                  <w:r>
                    <w:rPr>
                      <w:rFonts w:ascii="Arial" w:hAnsi="Arial" w:cs="Arial"/>
                      <w:b/>
                      <w:sz w:val="18"/>
                      <w:szCs w:val="18"/>
                      <w:u w:val="single"/>
                    </w:rPr>
                    <w:t xml:space="preserve"> </w:t>
                  </w:r>
                </w:p>
                <w:p w:rsidR="00BF0852" w:rsidRDefault="00BF0852" w:rsidP="00BF0852">
                  <w:pPr>
                    <w:jc w:val="both"/>
                    <w:rPr>
                      <w:rFonts w:ascii="Arial" w:hAnsi="Arial" w:cs="Arial"/>
                      <w:sz w:val="18"/>
                      <w:szCs w:val="18"/>
                      <w:u w:val="single"/>
                    </w:rPr>
                  </w:pPr>
                </w:p>
                <w:p w:rsidR="00BF0852" w:rsidRDefault="00BF0852" w:rsidP="00BF0852">
                  <w:pPr>
                    <w:jc w:val="both"/>
                    <w:rPr>
                      <w:rFonts w:ascii="Arial" w:hAnsi="Arial" w:cs="Arial"/>
                      <w:sz w:val="18"/>
                      <w:szCs w:val="18"/>
                    </w:rPr>
                  </w:pPr>
                  <w:r>
                    <w:rPr>
                      <w:rFonts w:ascii="Arial" w:hAnsi="Arial" w:cs="Arial"/>
                      <w:sz w:val="18"/>
                      <w:szCs w:val="18"/>
                    </w:rPr>
                    <w:t>-Travailler une œuvre intégrale à partir d’un support original : la bande dessinée.</w:t>
                  </w:r>
                </w:p>
                <w:p w:rsidR="00BF0852" w:rsidRDefault="00BF0852" w:rsidP="00BF0852">
                  <w:pPr>
                    <w:jc w:val="both"/>
                    <w:rPr>
                      <w:rFonts w:ascii="Arial" w:hAnsi="Arial" w:cs="Arial"/>
                      <w:sz w:val="18"/>
                      <w:szCs w:val="18"/>
                    </w:rPr>
                  </w:pPr>
                  <w:r>
                    <w:rPr>
                      <w:rFonts w:ascii="Arial" w:hAnsi="Arial" w:cs="Arial"/>
                      <w:sz w:val="18"/>
                      <w:szCs w:val="18"/>
                    </w:rPr>
                    <w:t xml:space="preserve">-Voir de quelle manière une bande dessinée traitant de la guerre est au service du sens, de l’émotion et d’un engagement personnel. </w:t>
                  </w:r>
                </w:p>
                <w:p w:rsidR="00BF0852" w:rsidRDefault="00BF0852" w:rsidP="00BF0852">
                  <w:pPr>
                    <w:jc w:val="both"/>
                    <w:rPr>
                      <w:rFonts w:ascii="Arial" w:hAnsi="Arial" w:cs="Arial"/>
                      <w:sz w:val="18"/>
                      <w:szCs w:val="18"/>
                    </w:rPr>
                  </w:pPr>
                  <w:r>
                    <w:rPr>
                      <w:rFonts w:ascii="Arial" w:hAnsi="Arial" w:cs="Arial"/>
                      <w:sz w:val="18"/>
                      <w:szCs w:val="18"/>
                    </w:rPr>
                    <w:t xml:space="preserve">- Exprimer un point de vue argumenté et sensible sur la représentation que chacun peut avoir de la guerre. </w:t>
                  </w:r>
                </w:p>
                <w:p w:rsidR="00BF0852" w:rsidRDefault="00BF0852" w:rsidP="00BF0852">
                  <w:pPr>
                    <w:jc w:val="both"/>
                    <w:rPr>
                      <w:rFonts w:ascii="Arial" w:hAnsi="Arial" w:cs="Arial"/>
                      <w:sz w:val="18"/>
                      <w:szCs w:val="18"/>
                    </w:rPr>
                  </w:pPr>
                </w:p>
                <w:p w:rsidR="00BF0852" w:rsidRDefault="00BF0852" w:rsidP="00BF0852">
                  <w:pPr>
                    <w:jc w:val="both"/>
                    <w:rPr>
                      <w:rFonts w:ascii="Arial" w:hAnsi="Arial" w:cs="Arial"/>
                      <w:sz w:val="18"/>
                      <w:szCs w:val="18"/>
                    </w:rPr>
                  </w:pPr>
                  <w:r>
                    <w:rPr>
                      <w:rFonts w:ascii="Arial" w:hAnsi="Arial" w:cs="Arial"/>
                      <w:b/>
                      <w:sz w:val="18"/>
                      <w:szCs w:val="18"/>
                      <w:u w:val="single"/>
                    </w:rPr>
                    <w:t>Problématiques possibles</w:t>
                  </w:r>
                  <w:r>
                    <w:rPr>
                      <w:rFonts w:ascii="Arial" w:hAnsi="Arial" w:cs="Arial"/>
                      <w:b/>
                      <w:sz w:val="18"/>
                      <w:szCs w:val="18"/>
                    </w:rPr>
                    <w:t> :</w:t>
                  </w:r>
                  <w:r>
                    <w:rPr>
                      <w:rFonts w:ascii="Arial" w:hAnsi="Arial" w:cs="Arial"/>
                      <w:sz w:val="18"/>
                      <w:szCs w:val="18"/>
                    </w:rPr>
                    <w:t xml:space="preserve"> En quoi l’approche choisie par la BD de Tardi produit-elle un effet de réel, au service du sens, de l’émotion et d’un engagement pacifiste? En quoi littérature, BD et cinéma peuvent-ils agir sur le monde ? </w:t>
                  </w:r>
                </w:p>
                <w:p w:rsidR="00BF0852" w:rsidRDefault="00BF0852" w:rsidP="00BF0852">
                  <w:pPr>
                    <w:jc w:val="both"/>
                    <w:rPr>
                      <w:rFonts w:ascii="Arial" w:hAnsi="Arial" w:cs="Arial"/>
                    </w:rPr>
                  </w:pPr>
                </w:p>
                <w:p w:rsidR="00BF0852" w:rsidRDefault="00BF0852" w:rsidP="00BF0852"/>
              </w:txbxContent>
            </v:textbox>
          </v:shape>
        </w:pict>
      </w:r>
      <w:r>
        <w:pict>
          <v:shape id="_x0000_s1032" type="#_x0000_t202" style="position:absolute;left:0;text-align:left;margin-left:-2.6pt;margin-top:260.7pt;width:552pt;height:188.2pt;z-index:251658240">
            <v:textbox>
              <w:txbxContent>
                <w:p w:rsidR="00BF0852" w:rsidRDefault="00BF0852" w:rsidP="00BF0852">
                  <w:pPr>
                    <w:jc w:val="both"/>
                    <w:rPr>
                      <w:rFonts w:ascii="Arial" w:hAnsi="Arial" w:cs="Arial"/>
                      <w:sz w:val="18"/>
                      <w:szCs w:val="18"/>
                    </w:rPr>
                  </w:pPr>
                  <w:r>
                    <w:rPr>
                      <w:rFonts w:ascii="Arial" w:hAnsi="Arial" w:cs="Arial"/>
                      <w:b/>
                      <w:sz w:val="18"/>
                      <w:szCs w:val="18"/>
                      <w:u w:val="single"/>
                    </w:rPr>
                    <w:t>Remarque liminaire</w:t>
                  </w:r>
                  <w:r>
                    <w:rPr>
                      <w:rFonts w:ascii="Arial" w:hAnsi="Arial" w:cs="Arial"/>
                      <w:b/>
                      <w:sz w:val="18"/>
                      <w:szCs w:val="18"/>
                    </w:rPr>
                    <w:t xml:space="preserve"> :</w:t>
                  </w:r>
                  <w:r>
                    <w:rPr>
                      <w:rFonts w:ascii="Arial" w:hAnsi="Arial" w:cs="Arial"/>
                      <w:sz w:val="18"/>
                      <w:szCs w:val="18"/>
                    </w:rPr>
                    <w:t xml:space="preserve"> On peut raccrocher une partie des séances au questionnement : </w:t>
                  </w:r>
                  <w:r>
                    <w:rPr>
                      <w:rFonts w:ascii="Arial" w:hAnsi="Arial" w:cs="Arial"/>
                      <w:i/>
                      <w:sz w:val="18"/>
                      <w:szCs w:val="18"/>
                    </w:rPr>
                    <w:t>« Dénoncer les travers de la société ».</w:t>
                  </w:r>
                  <w:r>
                    <w:rPr>
                      <w:rFonts w:ascii="Arial" w:hAnsi="Arial" w:cs="Arial"/>
                      <w:sz w:val="18"/>
                      <w:szCs w:val="18"/>
                    </w:rPr>
                    <w:t xml:space="preserve"> Croiser les thèmes est d’ailleurs vivement encouragé, dans une logique curriculaire et spiralaire (retour sur ce qui a été fait pour l’approfondir ensuite). On pense notamment à la séance 2 « Un réalisme amplifié par la langue, au service de l’argumentation », où l’un des objectifs est de comprendre en quoi Tardi et Céline poussent un cri de révolte contre l’absurdité de la guerre [pacifisme] ; d’autant qu’une partie de l’activité consiste à analyser de quelle manière Tardi passe du récit (narration, description) à l’argumentation (travail sur les pronoms, l’interpellation, l’implicite, les silences et l’ironie). Cet aspect-là recouvre ainsi les enjeux littéraires et de formation personnelle du thème :</w:t>
                  </w:r>
                </w:p>
                <w:p w:rsidR="00BF0852" w:rsidRDefault="00BF0852" w:rsidP="00BF0852">
                  <w:pPr>
                    <w:jc w:val="both"/>
                    <w:rPr>
                      <w:rFonts w:ascii="Arial" w:hAnsi="Arial" w:cs="Arial"/>
                      <w:sz w:val="8"/>
                      <w:szCs w:val="8"/>
                    </w:rPr>
                  </w:pPr>
                </w:p>
                <w:p w:rsidR="00BF0852" w:rsidRDefault="00BF0852" w:rsidP="00BF0852">
                  <w:pPr>
                    <w:jc w:val="both"/>
                    <w:rPr>
                      <w:rFonts w:ascii="Arial" w:hAnsi="Arial" w:cs="Arial"/>
                      <w:sz w:val="18"/>
                      <w:szCs w:val="18"/>
                    </w:rPr>
                  </w:pPr>
                  <w:r>
                    <w:rPr>
                      <w:rFonts w:ascii="Arial" w:hAnsi="Arial" w:cs="Arial"/>
                      <w:sz w:val="18"/>
                      <w:szCs w:val="18"/>
                    </w:rPr>
                    <w:t>- découvrir des œuvres, des textes et des images à visée satirique, relevant de différents genres et formes, et d'arts différents ;</w:t>
                  </w:r>
                </w:p>
                <w:p w:rsidR="00BF0852" w:rsidRDefault="00BF0852" w:rsidP="00BF0852">
                  <w:pPr>
                    <w:jc w:val="both"/>
                    <w:rPr>
                      <w:rFonts w:ascii="Arial" w:hAnsi="Arial" w:cs="Arial"/>
                      <w:sz w:val="18"/>
                      <w:szCs w:val="18"/>
                    </w:rPr>
                  </w:pPr>
                  <w:r>
                    <w:rPr>
                      <w:rFonts w:ascii="Arial" w:hAnsi="Arial" w:cs="Arial"/>
                      <w:sz w:val="18"/>
                      <w:szCs w:val="18"/>
                    </w:rPr>
                    <w:t>- comprendre les raisons, les visées et les modalités de la satire, les effets d'ironie, de grossissement, de rabaissement ou de déplacement dont elle joue.</w:t>
                  </w:r>
                </w:p>
                <w:p w:rsidR="00BF0852" w:rsidRDefault="00BF0852" w:rsidP="00BF0852">
                  <w:pPr>
                    <w:jc w:val="both"/>
                    <w:rPr>
                      <w:rFonts w:ascii="Arial" w:hAnsi="Arial" w:cs="Arial"/>
                      <w:sz w:val="18"/>
                      <w:szCs w:val="18"/>
                    </w:rPr>
                  </w:pPr>
                  <w:r>
                    <w:rPr>
                      <w:rFonts w:ascii="Arial" w:hAnsi="Arial" w:cs="Arial"/>
                      <w:sz w:val="18"/>
                      <w:szCs w:val="18"/>
                    </w:rPr>
                    <w:t>- s'interroger sur la dimension morale et sociale du comique satirique.</w:t>
                  </w:r>
                </w:p>
                <w:p w:rsidR="00BF0852" w:rsidRDefault="00BF0852" w:rsidP="00BF0852">
                  <w:pPr>
                    <w:jc w:val="both"/>
                    <w:rPr>
                      <w:rFonts w:ascii="Arial" w:hAnsi="Arial" w:cs="Arial"/>
                      <w:sz w:val="8"/>
                      <w:szCs w:val="8"/>
                    </w:rPr>
                  </w:pPr>
                </w:p>
                <w:p w:rsidR="00BF0852" w:rsidRDefault="00BF0852" w:rsidP="00BF0852">
                  <w:pPr>
                    <w:jc w:val="both"/>
                    <w:rPr>
                      <w:rFonts w:ascii="Arial" w:hAnsi="Arial" w:cs="Arial"/>
                      <w:sz w:val="18"/>
                      <w:szCs w:val="18"/>
                    </w:rPr>
                  </w:pPr>
                  <w:r>
                    <w:rPr>
                      <w:rFonts w:ascii="Arial" w:hAnsi="Arial" w:cs="Arial"/>
                      <w:sz w:val="18"/>
                      <w:szCs w:val="18"/>
                    </w:rPr>
                    <w:t xml:space="preserve">On pense également à la séance 3 « L’enfer des tranchées : le dire en évaluation » où les élèves dépassent le témoignage pour penser la condition humaine à travers la tragédie de la Grande Guerre . </w:t>
                  </w:r>
                </w:p>
                <w:p w:rsidR="00BF0852" w:rsidRDefault="00BF0852" w:rsidP="00BF0852">
                  <w:pPr>
                    <w:jc w:val="both"/>
                    <w:rPr>
                      <w:rFonts w:ascii="Arial" w:hAnsi="Arial" w:cs="Arial"/>
                      <w:sz w:val="8"/>
                      <w:szCs w:val="8"/>
                    </w:rPr>
                  </w:pPr>
                </w:p>
                <w:p w:rsidR="00BF0852" w:rsidRDefault="00BF0852" w:rsidP="00BF0852">
                  <w:pPr>
                    <w:jc w:val="both"/>
                    <w:rPr>
                      <w:rFonts w:ascii="Arial" w:hAnsi="Arial" w:cs="Arial"/>
                      <w:sz w:val="18"/>
                      <w:szCs w:val="18"/>
                    </w:rPr>
                  </w:pPr>
                  <w:r>
                    <w:rPr>
                      <w:rFonts w:ascii="Arial" w:hAnsi="Arial" w:cs="Arial"/>
                      <w:sz w:val="18"/>
                      <w:szCs w:val="18"/>
                    </w:rPr>
                    <w:t>Enfin la séance 4 implique aussi des axes développés par le thème « Dénoncer les travers de la société » puisqu’elle évoque la notion de mémoire permettant de dénoncer la guerre et permet de réfléchir à des questions humaines universelles ; d’autant que les indications du corpus comprennent la bande dessinée pour le thème « Dénoncer les travers de la société ».</w:t>
                  </w:r>
                </w:p>
              </w:txbxContent>
            </v:textbox>
          </v:shape>
        </w:pict>
      </w:r>
      <w:r>
        <w:pict>
          <v:shape id="_x0000_s1029" type="#_x0000_t202" style="position:absolute;left:0;text-align:left;margin-left:-2.6pt;margin-top:89.5pt;width:552pt;height:72.9pt;z-index:251658240">
            <v:textbox style="mso-next-textbox:#_x0000_s1029">
              <w:txbxContent>
                <w:p w:rsidR="00BF0852" w:rsidRDefault="00BF0852" w:rsidP="00BF0852">
                  <w:pPr>
                    <w:pStyle w:val="NormalWeb"/>
                    <w:spacing w:before="0" w:beforeAutospacing="0" w:after="0" w:afterAutospacing="0"/>
                    <w:jc w:val="both"/>
                    <w:rPr>
                      <w:rStyle w:val="chapeau-txt"/>
                      <w:rFonts w:ascii="Arial" w:hAnsi="Arial" w:cs="Arial"/>
                      <w:b/>
                      <w:sz w:val="18"/>
                      <w:szCs w:val="18"/>
                    </w:rPr>
                  </w:pPr>
                  <w:r>
                    <w:rPr>
                      <w:rStyle w:val="chapeau-txt"/>
                      <w:rFonts w:ascii="Arial" w:hAnsi="Arial" w:cs="Arial"/>
                      <w:b/>
                      <w:sz w:val="18"/>
                      <w:szCs w:val="18"/>
                      <w:u w:val="single"/>
                    </w:rPr>
                    <w:t>Compétences et connaissances associées au cycle 4</w:t>
                  </w:r>
                  <w:r>
                    <w:rPr>
                      <w:rStyle w:val="chapeau-txt"/>
                      <w:rFonts w:ascii="Arial" w:hAnsi="Arial" w:cs="Arial"/>
                      <w:b/>
                      <w:sz w:val="18"/>
                      <w:szCs w:val="18"/>
                    </w:rPr>
                    <w:t>:</w:t>
                  </w:r>
                </w:p>
                <w:p w:rsidR="00BF0852" w:rsidRDefault="00BF0852" w:rsidP="00BF0852">
                  <w:pPr>
                    <w:pStyle w:val="NormalWeb"/>
                    <w:spacing w:before="0" w:beforeAutospacing="0" w:after="0" w:afterAutospacing="0"/>
                    <w:jc w:val="both"/>
                    <w:rPr>
                      <w:rStyle w:val="chapeau-txt"/>
                      <w:rFonts w:ascii="Arial" w:hAnsi="Arial" w:cs="Arial"/>
                      <w:sz w:val="18"/>
                      <w:szCs w:val="18"/>
                    </w:rPr>
                  </w:pPr>
                </w:p>
                <w:p w:rsidR="00BF0852" w:rsidRDefault="00BF0852" w:rsidP="00BF0852">
                  <w:pPr>
                    <w:pStyle w:val="NormalWeb"/>
                    <w:spacing w:before="0" w:beforeAutospacing="0" w:after="0" w:afterAutospacing="0"/>
                    <w:jc w:val="both"/>
                    <w:rPr>
                      <w:rStyle w:val="chapeau-txt"/>
                      <w:rFonts w:ascii="Arial" w:hAnsi="Arial" w:cs="Arial"/>
                      <w:sz w:val="18"/>
                      <w:szCs w:val="18"/>
                    </w:rPr>
                  </w:pPr>
                  <w:r>
                    <w:rPr>
                      <w:rStyle w:val="chapeau-txt"/>
                      <w:rFonts w:ascii="Arial" w:hAnsi="Arial" w:cs="Arial"/>
                      <w:sz w:val="18"/>
                      <w:szCs w:val="18"/>
                    </w:rPr>
                    <w:t>-Lire et comprendre des images.</w:t>
                  </w:r>
                </w:p>
                <w:p w:rsidR="00BF0852" w:rsidRDefault="00BF0852" w:rsidP="00BF0852">
                  <w:pPr>
                    <w:pStyle w:val="NormalWeb"/>
                    <w:spacing w:before="0" w:beforeAutospacing="0" w:after="0" w:afterAutospacing="0"/>
                    <w:jc w:val="both"/>
                    <w:rPr>
                      <w:rStyle w:val="chapeau-txt"/>
                      <w:rFonts w:ascii="Arial" w:hAnsi="Arial" w:cs="Arial"/>
                      <w:sz w:val="18"/>
                      <w:szCs w:val="18"/>
                    </w:rPr>
                  </w:pPr>
                  <w:r>
                    <w:rPr>
                      <w:rStyle w:val="chapeau-txt"/>
                      <w:rFonts w:ascii="Arial" w:hAnsi="Arial" w:cs="Arial"/>
                      <w:sz w:val="18"/>
                      <w:szCs w:val="18"/>
                    </w:rPr>
                    <w:t>-Comprendre le rôle de l’écriture.</w:t>
                  </w:r>
                </w:p>
                <w:p w:rsidR="00BF0852" w:rsidRDefault="00BF0852" w:rsidP="00BF0852">
                  <w:pPr>
                    <w:pStyle w:val="NormalWeb"/>
                    <w:spacing w:before="0" w:beforeAutospacing="0" w:after="0" w:afterAutospacing="0"/>
                    <w:jc w:val="both"/>
                    <w:rPr>
                      <w:rStyle w:val="chapeau-txt"/>
                      <w:rFonts w:ascii="Arial" w:hAnsi="Arial" w:cs="Arial"/>
                      <w:sz w:val="18"/>
                      <w:szCs w:val="18"/>
                    </w:rPr>
                  </w:pPr>
                  <w:r>
                    <w:rPr>
                      <w:rStyle w:val="chapeau-txt"/>
                      <w:rFonts w:ascii="Arial" w:hAnsi="Arial" w:cs="Arial"/>
                      <w:sz w:val="18"/>
                      <w:szCs w:val="18"/>
                    </w:rPr>
                    <w:t>-Passer du recours intuitif à l’argumentation à un usage plus maîtrisé.</w:t>
                  </w:r>
                </w:p>
                <w:p w:rsidR="00BF0852" w:rsidRDefault="00BF0852" w:rsidP="00BF0852">
                  <w:pPr>
                    <w:pStyle w:val="NormalWeb"/>
                    <w:spacing w:before="0" w:beforeAutospacing="0" w:after="0" w:afterAutospacing="0"/>
                    <w:jc w:val="both"/>
                    <w:rPr>
                      <w:rStyle w:val="chapeau-txt"/>
                      <w:rFonts w:ascii="Arial" w:hAnsi="Arial" w:cs="Arial"/>
                      <w:sz w:val="18"/>
                      <w:szCs w:val="18"/>
                    </w:rPr>
                  </w:pPr>
                  <w:r>
                    <w:rPr>
                      <w:rStyle w:val="chapeau-txt"/>
                      <w:rFonts w:ascii="Arial" w:hAnsi="Arial" w:cs="Arial"/>
                      <w:sz w:val="18"/>
                      <w:szCs w:val="18"/>
                    </w:rPr>
                    <w:t xml:space="preserve">-Observation de la variété des possibilités offertes par la langue (registre, enjeu, lexique, modalisation). </w:t>
                  </w:r>
                </w:p>
                <w:p w:rsidR="00BF0852" w:rsidRDefault="00BF0852" w:rsidP="00BF0852">
                  <w:pPr>
                    <w:pStyle w:val="NormalWeb"/>
                    <w:spacing w:before="0" w:beforeAutospacing="0" w:after="0" w:afterAutospacing="0"/>
                    <w:jc w:val="both"/>
                    <w:rPr>
                      <w:rStyle w:val="chapeau-txt"/>
                      <w:rFonts w:ascii="Arial" w:hAnsi="Arial" w:cs="Arial"/>
                    </w:rPr>
                  </w:pPr>
                </w:p>
                <w:p w:rsidR="00BF0852" w:rsidRDefault="00BF0852" w:rsidP="00BF0852">
                  <w:pPr>
                    <w:pStyle w:val="NormalWeb"/>
                    <w:spacing w:before="0" w:beforeAutospacing="0" w:after="0" w:afterAutospacing="0"/>
                    <w:jc w:val="both"/>
                    <w:rPr>
                      <w:rStyle w:val="chapeau-txt"/>
                      <w:rFonts w:ascii="Arial" w:hAnsi="Arial" w:cs="Arial"/>
                    </w:rPr>
                  </w:pPr>
                </w:p>
                <w:p w:rsidR="00BF0852" w:rsidRDefault="00BF0852" w:rsidP="00BF0852"/>
              </w:txbxContent>
            </v:textbox>
          </v:shape>
        </w:pict>
      </w: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pStyle w:val="NormalWeb"/>
        <w:spacing w:before="0" w:beforeAutospacing="0" w:after="0" w:afterAutospacing="0"/>
        <w:jc w:val="both"/>
        <w:rPr>
          <w:rStyle w:val="chapeau-txt"/>
          <w:rFonts w:ascii="Arial" w:hAnsi="Arial" w:cs="Arial"/>
          <w:u w:val="single"/>
        </w:rPr>
      </w:pPr>
    </w:p>
    <w:p w:rsidR="00BF0852" w:rsidRDefault="00BF0852" w:rsidP="00BF0852">
      <w:pPr>
        <w:jc w:val="both"/>
      </w:pPr>
    </w:p>
    <w:p w:rsidR="00BF0852" w:rsidRDefault="00BF0852" w:rsidP="00BF0852">
      <w:pPr>
        <w:jc w:val="both"/>
        <w:rPr>
          <w:rFonts w:ascii="Arial" w:hAnsi="Arial" w:cs="Arial"/>
          <w:u w:val="single"/>
        </w:rPr>
      </w:pPr>
    </w:p>
    <w:p w:rsidR="00BF0852" w:rsidRDefault="00BF0852" w:rsidP="00BF0852">
      <w:pPr>
        <w:jc w:val="both"/>
        <w:rPr>
          <w:rFonts w:ascii="Arial" w:hAnsi="Arial" w:cs="Arial"/>
          <w:u w:val="single"/>
        </w:rPr>
      </w:pPr>
    </w:p>
    <w:p w:rsidR="00BF0852" w:rsidRDefault="00BF0852" w:rsidP="00BF0852">
      <w:pPr>
        <w:jc w:val="both"/>
        <w:rPr>
          <w:rFonts w:ascii="Arial" w:hAnsi="Arial" w:cs="Arial"/>
          <w:u w:val="single"/>
        </w:rPr>
      </w:pPr>
    </w:p>
    <w:p w:rsidR="00BF0852" w:rsidRDefault="00BF0852" w:rsidP="00BF0852">
      <w:pPr>
        <w:jc w:val="both"/>
        <w:rPr>
          <w:rFonts w:ascii="Arial" w:hAnsi="Arial" w:cs="Arial"/>
          <w:u w:val="single"/>
        </w:rPr>
      </w:pPr>
    </w:p>
    <w:p w:rsidR="00BF0852" w:rsidRDefault="00BF0852" w:rsidP="00BF0852">
      <w:pPr>
        <w:jc w:val="both"/>
        <w:rPr>
          <w:rFonts w:ascii="Arial" w:hAnsi="Arial" w:cs="Arial"/>
          <w:u w:val="single"/>
        </w:rPr>
      </w:pPr>
    </w:p>
    <w:p w:rsidR="00BF0852" w:rsidRDefault="00BF0852" w:rsidP="00BF0852">
      <w:pPr>
        <w:jc w:val="both"/>
        <w:rPr>
          <w:rFonts w:ascii="Arial" w:hAnsi="Arial" w:cs="Arial"/>
          <w:u w:val="single"/>
        </w:rPr>
      </w:pPr>
    </w:p>
    <w:p w:rsidR="00BF0852" w:rsidRDefault="00BF0852" w:rsidP="00BF0852">
      <w:pPr>
        <w:jc w:val="both"/>
        <w:rPr>
          <w:rFonts w:ascii="Arial" w:hAnsi="Arial" w:cs="Arial"/>
          <w:u w:val="single"/>
        </w:rPr>
      </w:pPr>
    </w:p>
    <w:p w:rsidR="00BF0852" w:rsidRDefault="00BF0852" w:rsidP="00BF0852">
      <w:pPr>
        <w:jc w:val="both"/>
        <w:rPr>
          <w:rFonts w:ascii="Arial" w:hAnsi="Arial" w:cs="Arial"/>
          <w:u w:val="single"/>
        </w:rPr>
      </w:pPr>
    </w:p>
    <w:p w:rsidR="00BF0852" w:rsidRDefault="00BF0852" w:rsidP="00BF0852">
      <w:pPr>
        <w:jc w:val="both"/>
        <w:rPr>
          <w:rFonts w:ascii="Arial" w:hAnsi="Arial" w:cs="Arial"/>
          <w:u w:val="single"/>
        </w:rPr>
      </w:pPr>
    </w:p>
    <w:p w:rsidR="00BF0852" w:rsidRDefault="00BF0852" w:rsidP="00BF0852">
      <w:pPr>
        <w:jc w:val="both"/>
        <w:rPr>
          <w:rFonts w:ascii="Arial" w:hAnsi="Arial" w:cs="Arial"/>
          <w:u w:val="single"/>
        </w:rPr>
      </w:pPr>
    </w:p>
    <w:p w:rsidR="00BF0852" w:rsidRDefault="00BF0852" w:rsidP="00BF0852">
      <w:pPr>
        <w:jc w:val="both"/>
        <w:rPr>
          <w:rFonts w:ascii="Arial" w:hAnsi="Arial" w:cs="Arial"/>
          <w:u w:val="single"/>
        </w:rPr>
      </w:pPr>
    </w:p>
    <w:p w:rsidR="00BF0852" w:rsidRDefault="00BF0852" w:rsidP="00BF0852">
      <w:pPr>
        <w:jc w:val="both"/>
        <w:rPr>
          <w:rFonts w:ascii="Arial" w:hAnsi="Arial" w:cs="Arial"/>
          <w:u w:val="single"/>
        </w:rPr>
      </w:pPr>
    </w:p>
    <w:p w:rsidR="00BF0852" w:rsidRDefault="00BF0852" w:rsidP="00BF0852">
      <w:pPr>
        <w:jc w:val="both"/>
        <w:rPr>
          <w:rFonts w:ascii="Arial" w:hAnsi="Arial" w:cs="Arial"/>
          <w:u w:val="single"/>
        </w:rPr>
      </w:pPr>
    </w:p>
    <w:p w:rsidR="00BF0852" w:rsidRDefault="00BF0852" w:rsidP="00BF0852">
      <w:pPr>
        <w:jc w:val="both"/>
        <w:rPr>
          <w:rFonts w:ascii="Arial" w:hAnsi="Arial" w:cs="Arial"/>
          <w:u w:val="single"/>
        </w:rPr>
      </w:pPr>
    </w:p>
    <w:p w:rsidR="00BF0852" w:rsidRDefault="00BF0852" w:rsidP="00BF0852">
      <w:pPr>
        <w:jc w:val="both"/>
        <w:rPr>
          <w:rFonts w:ascii="Arial" w:hAnsi="Arial" w:cs="Arial"/>
          <w:u w:val="single"/>
        </w:rPr>
      </w:pPr>
    </w:p>
    <w:p w:rsidR="00BF0852" w:rsidRDefault="00BF0852" w:rsidP="00BF0852">
      <w:pPr>
        <w:jc w:val="both"/>
        <w:rPr>
          <w:rFonts w:ascii="Arial" w:hAnsi="Arial" w:cs="Arial"/>
          <w:u w:val="single"/>
        </w:rPr>
      </w:pPr>
    </w:p>
    <w:p w:rsidR="00BF0852" w:rsidRDefault="00BF0852" w:rsidP="00BF0852">
      <w:pPr>
        <w:jc w:val="both"/>
        <w:rPr>
          <w:rFonts w:ascii="Arial" w:hAnsi="Arial" w:cs="Arial"/>
          <w:u w:val="single"/>
        </w:rPr>
      </w:pPr>
    </w:p>
    <w:p w:rsidR="00BF0852" w:rsidRDefault="00BF0852" w:rsidP="00BF0852">
      <w:pPr>
        <w:jc w:val="both"/>
        <w:rPr>
          <w:rFonts w:ascii="Arial" w:hAnsi="Arial" w:cs="Arial"/>
          <w:u w:val="single"/>
        </w:rPr>
      </w:pPr>
    </w:p>
    <w:p w:rsidR="00BF0852" w:rsidRDefault="00BF0852" w:rsidP="00BF0852">
      <w:pPr>
        <w:rPr>
          <w:rStyle w:val="chapeau-txt"/>
          <w:rFonts w:ascii="Arial" w:hAnsi="Arial" w:cs="Arial"/>
        </w:rPr>
        <w:sectPr w:rsidR="00BF0852">
          <w:pgSz w:w="11906" w:h="16838"/>
          <w:pgMar w:top="720" w:right="720" w:bottom="720" w:left="720" w:header="709" w:footer="709" w:gutter="0"/>
          <w:pgNumType w:start="1"/>
          <w:cols w:space="720"/>
        </w:sectPr>
      </w:pPr>
    </w:p>
    <w:tbl>
      <w:tblPr>
        <w:tblpPr w:leftFromText="141" w:rightFromText="141" w:vertAnchor="page" w:horzAnchor="margin" w:tblpY="1717"/>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1"/>
        <w:gridCol w:w="2692"/>
        <w:gridCol w:w="3683"/>
        <w:gridCol w:w="3826"/>
        <w:gridCol w:w="4568"/>
      </w:tblGrid>
      <w:tr w:rsidR="00BF0852" w:rsidTr="00BF0852">
        <w:tc>
          <w:tcPr>
            <w:tcW w:w="1311" w:type="dxa"/>
            <w:tcBorders>
              <w:top w:val="single" w:sz="4" w:space="0" w:color="auto"/>
              <w:left w:val="single" w:sz="4" w:space="0" w:color="auto"/>
              <w:bottom w:val="single" w:sz="4" w:space="0" w:color="auto"/>
              <w:right w:val="single" w:sz="4" w:space="0" w:color="auto"/>
            </w:tcBorders>
            <w:hideMark/>
          </w:tcPr>
          <w:p w:rsidR="00BF0852" w:rsidRDefault="00BF0852">
            <w:pPr>
              <w:jc w:val="center"/>
              <w:rPr>
                <w:b/>
                <w:sz w:val="18"/>
                <w:szCs w:val="18"/>
              </w:rPr>
            </w:pPr>
            <w:r>
              <w:rPr>
                <w:b/>
                <w:sz w:val="18"/>
                <w:szCs w:val="18"/>
              </w:rPr>
              <w:lastRenderedPageBreak/>
              <w:t>Séance</w:t>
            </w:r>
          </w:p>
          <w:p w:rsidR="00BF0852" w:rsidRDefault="00BF0852">
            <w:pPr>
              <w:jc w:val="center"/>
              <w:rPr>
                <w:b/>
                <w:sz w:val="18"/>
                <w:szCs w:val="18"/>
              </w:rPr>
            </w:pPr>
            <w:r>
              <w:rPr>
                <w:b/>
                <w:sz w:val="18"/>
                <w:szCs w:val="18"/>
              </w:rPr>
              <w:t>Dominante</w:t>
            </w:r>
          </w:p>
        </w:tc>
        <w:tc>
          <w:tcPr>
            <w:tcW w:w="2693" w:type="dxa"/>
            <w:tcBorders>
              <w:top w:val="single" w:sz="4" w:space="0" w:color="auto"/>
              <w:left w:val="single" w:sz="4" w:space="0" w:color="auto"/>
              <w:bottom w:val="single" w:sz="4" w:space="0" w:color="auto"/>
              <w:right w:val="single" w:sz="4" w:space="0" w:color="auto"/>
            </w:tcBorders>
            <w:hideMark/>
          </w:tcPr>
          <w:p w:rsidR="00BF0852" w:rsidRDefault="00BF0852">
            <w:pPr>
              <w:jc w:val="center"/>
              <w:rPr>
                <w:b/>
                <w:sz w:val="18"/>
                <w:szCs w:val="18"/>
              </w:rPr>
            </w:pPr>
            <w:r>
              <w:rPr>
                <w:b/>
                <w:sz w:val="18"/>
                <w:szCs w:val="18"/>
              </w:rPr>
              <w:t>Titre de la séance</w:t>
            </w:r>
          </w:p>
          <w:p w:rsidR="00BF0852" w:rsidRDefault="00BF0852">
            <w:pPr>
              <w:jc w:val="center"/>
              <w:rPr>
                <w:b/>
                <w:sz w:val="18"/>
                <w:szCs w:val="18"/>
              </w:rPr>
            </w:pPr>
            <w:r>
              <w:rPr>
                <w:b/>
                <w:sz w:val="18"/>
                <w:szCs w:val="18"/>
              </w:rPr>
              <w:t>Problématique</w:t>
            </w:r>
          </w:p>
        </w:tc>
        <w:tc>
          <w:tcPr>
            <w:tcW w:w="3685" w:type="dxa"/>
            <w:tcBorders>
              <w:top w:val="single" w:sz="4" w:space="0" w:color="auto"/>
              <w:left w:val="single" w:sz="4" w:space="0" w:color="auto"/>
              <w:bottom w:val="single" w:sz="4" w:space="0" w:color="auto"/>
              <w:right w:val="single" w:sz="4" w:space="0" w:color="auto"/>
            </w:tcBorders>
            <w:hideMark/>
          </w:tcPr>
          <w:p w:rsidR="00BF0852" w:rsidRDefault="00BF0852">
            <w:pPr>
              <w:jc w:val="center"/>
              <w:rPr>
                <w:b/>
                <w:sz w:val="18"/>
                <w:szCs w:val="18"/>
              </w:rPr>
            </w:pPr>
            <w:r>
              <w:rPr>
                <w:b/>
                <w:sz w:val="18"/>
                <w:szCs w:val="18"/>
              </w:rPr>
              <w:t>Supports</w:t>
            </w:r>
          </w:p>
        </w:tc>
        <w:tc>
          <w:tcPr>
            <w:tcW w:w="3828" w:type="dxa"/>
            <w:tcBorders>
              <w:top w:val="single" w:sz="4" w:space="0" w:color="auto"/>
              <w:left w:val="single" w:sz="4" w:space="0" w:color="auto"/>
              <w:bottom w:val="single" w:sz="4" w:space="0" w:color="auto"/>
              <w:right w:val="single" w:sz="4" w:space="0" w:color="auto"/>
            </w:tcBorders>
            <w:hideMark/>
          </w:tcPr>
          <w:p w:rsidR="00BF0852" w:rsidRDefault="00BF0852">
            <w:pPr>
              <w:jc w:val="center"/>
              <w:rPr>
                <w:b/>
                <w:sz w:val="18"/>
                <w:szCs w:val="18"/>
              </w:rPr>
            </w:pPr>
            <w:r>
              <w:rPr>
                <w:b/>
                <w:sz w:val="18"/>
                <w:szCs w:val="18"/>
              </w:rPr>
              <w:t>Objectifs</w:t>
            </w:r>
          </w:p>
          <w:p w:rsidR="00BF0852" w:rsidRDefault="00BF0852">
            <w:pPr>
              <w:jc w:val="center"/>
              <w:rPr>
                <w:b/>
                <w:sz w:val="18"/>
                <w:szCs w:val="18"/>
              </w:rPr>
            </w:pPr>
            <w:r>
              <w:rPr>
                <w:b/>
                <w:sz w:val="18"/>
                <w:szCs w:val="18"/>
              </w:rPr>
              <w:t>Procédure</w:t>
            </w:r>
          </w:p>
        </w:tc>
        <w:tc>
          <w:tcPr>
            <w:tcW w:w="4570" w:type="dxa"/>
            <w:tcBorders>
              <w:top w:val="single" w:sz="4" w:space="0" w:color="auto"/>
              <w:left w:val="single" w:sz="4" w:space="0" w:color="auto"/>
              <w:bottom w:val="single" w:sz="4" w:space="0" w:color="auto"/>
              <w:right w:val="single" w:sz="4" w:space="0" w:color="auto"/>
            </w:tcBorders>
            <w:hideMark/>
          </w:tcPr>
          <w:p w:rsidR="00BF0852" w:rsidRDefault="00BF0852">
            <w:pPr>
              <w:jc w:val="center"/>
              <w:rPr>
                <w:b/>
                <w:sz w:val="18"/>
                <w:szCs w:val="18"/>
              </w:rPr>
            </w:pPr>
            <w:r>
              <w:rPr>
                <w:b/>
                <w:sz w:val="18"/>
                <w:szCs w:val="18"/>
              </w:rPr>
              <w:t>Activités avec les élèves</w:t>
            </w:r>
          </w:p>
        </w:tc>
      </w:tr>
      <w:tr w:rsidR="00BF0852" w:rsidTr="00BF0852">
        <w:tc>
          <w:tcPr>
            <w:tcW w:w="1311" w:type="dxa"/>
            <w:tcBorders>
              <w:top w:val="single" w:sz="4" w:space="0" w:color="auto"/>
              <w:left w:val="single" w:sz="4" w:space="0" w:color="auto"/>
              <w:bottom w:val="single" w:sz="4" w:space="0" w:color="auto"/>
              <w:right w:val="single" w:sz="4" w:space="0" w:color="auto"/>
            </w:tcBorders>
          </w:tcPr>
          <w:p w:rsidR="00BF0852" w:rsidRDefault="00BF0852">
            <w:pPr>
              <w:rPr>
                <w:sz w:val="18"/>
                <w:szCs w:val="18"/>
              </w:rPr>
            </w:pPr>
          </w:p>
          <w:p w:rsidR="00BF0852" w:rsidRDefault="00BF0852">
            <w:pPr>
              <w:jc w:val="center"/>
              <w:rPr>
                <w:sz w:val="18"/>
                <w:szCs w:val="18"/>
              </w:rPr>
            </w:pPr>
          </w:p>
          <w:p w:rsidR="00BF0852" w:rsidRDefault="00BF0852">
            <w:pPr>
              <w:jc w:val="center"/>
              <w:rPr>
                <w:sz w:val="18"/>
                <w:szCs w:val="18"/>
              </w:rPr>
            </w:pPr>
            <w:r>
              <w:rPr>
                <w:sz w:val="18"/>
                <w:szCs w:val="18"/>
              </w:rPr>
              <w:t>S1</w:t>
            </w:r>
          </w:p>
          <w:p w:rsidR="00BF0852" w:rsidRDefault="00BF0852">
            <w:pPr>
              <w:jc w:val="center"/>
              <w:rPr>
                <w:sz w:val="18"/>
                <w:szCs w:val="18"/>
              </w:rPr>
            </w:pPr>
          </w:p>
          <w:p w:rsidR="00BF0852" w:rsidRDefault="00BF0852">
            <w:pPr>
              <w:jc w:val="center"/>
              <w:rPr>
                <w:sz w:val="18"/>
                <w:szCs w:val="18"/>
              </w:rPr>
            </w:pPr>
            <w:r>
              <w:rPr>
                <w:sz w:val="18"/>
                <w:szCs w:val="18"/>
              </w:rPr>
              <w:t>Lecture</w:t>
            </w:r>
          </w:p>
          <w:p w:rsidR="00BF0852" w:rsidRDefault="00BF0852">
            <w:pPr>
              <w:jc w:val="center"/>
              <w:rPr>
                <w:sz w:val="18"/>
                <w:szCs w:val="18"/>
              </w:rPr>
            </w:pPr>
            <w:r>
              <w:rPr>
                <w:sz w:val="18"/>
                <w:szCs w:val="18"/>
              </w:rPr>
              <w:t>-</w:t>
            </w:r>
          </w:p>
          <w:p w:rsidR="00BF0852" w:rsidRDefault="00BF0852">
            <w:pPr>
              <w:jc w:val="center"/>
              <w:rPr>
                <w:sz w:val="18"/>
                <w:szCs w:val="18"/>
              </w:rPr>
            </w:pPr>
            <w:r>
              <w:rPr>
                <w:sz w:val="18"/>
                <w:szCs w:val="18"/>
              </w:rPr>
              <w:t>Art</w:t>
            </w:r>
          </w:p>
        </w:tc>
        <w:tc>
          <w:tcPr>
            <w:tcW w:w="2693" w:type="dxa"/>
            <w:tcBorders>
              <w:top w:val="single" w:sz="4" w:space="0" w:color="auto"/>
              <w:left w:val="single" w:sz="4" w:space="0" w:color="auto"/>
              <w:bottom w:val="single" w:sz="4" w:space="0" w:color="auto"/>
              <w:right w:val="single" w:sz="4" w:space="0" w:color="auto"/>
            </w:tcBorders>
          </w:tcPr>
          <w:p w:rsidR="00BF0852" w:rsidRDefault="00BF0852">
            <w:pPr>
              <w:jc w:val="both"/>
              <w:rPr>
                <w:sz w:val="18"/>
                <w:szCs w:val="18"/>
              </w:rPr>
            </w:pPr>
            <w:r>
              <w:rPr>
                <w:sz w:val="18"/>
                <w:szCs w:val="18"/>
              </w:rPr>
              <w:t>Mise en scène du danger et esthétique de l’œuvre.</w:t>
            </w:r>
          </w:p>
          <w:p w:rsidR="00BF0852" w:rsidRDefault="00BF0852">
            <w:pPr>
              <w:jc w:val="both"/>
              <w:rPr>
                <w:sz w:val="18"/>
                <w:szCs w:val="18"/>
              </w:rPr>
            </w:pPr>
          </w:p>
          <w:p w:rsidR="00BF0852" w:rsidRDefault="00BF0852">
            <w:pPr>
              <w:jc w:val="both"/>
              <w:rPr>
                <w:sz w:val="18"/>
                <w:szCs w:val="18"/>
              </w:rPr>
            </w:pPr>
            <w:r>
              <w:rPr>
                <w:sz w:val="18"/>
                <w:szCs w:val="18"/>
              </w:rPr>
              <w:t>En quoi peut-on parler d’une mise en scène cinématographique des extraits étudiés et d'une esthétique tardienne des combats?</w:t>
            </w:r>
          </w:p>
          <w:p w:rsidR="00BF0852" w:rsidRDefault="00BF0852">
            <w:pPr>
              <w:jc w:val="both"/>
              <w:rPr>
                <w:sz w:val="18"/>
                <w:szCs w:val="18"/>
              </w:rPr>
            </w:pPr>
          </w:p>
        </w:tc>
        <w:tc>
          <w:tcPr>
            <w:tcW w:w="3685" w:type="dxa"/>
            <w:tcBorders>
              <w:top w:val="single" w:sz="4" w:space="0" w:color="auto"/>
              <w:left w:val="single" w:sz="4" w:space="0" w:color="auto"/>
              <w:bottom w:val="single" w:sz="4" w:space="0" w:color="auto"/>
              <w:right w:val="single" w:sz="4" w:space="0" w:color="auto"/>
            </w:tcBorders>
          </w:tcPr>
          <w:p w:rsidR="00BF0852" w:rsidRDefault="00BF0852">
            <w:pPr>
              <w:jc w:val="both"/>
              <w:rPr>
                <w:sz w:val="18"/>
                <w:szCs w:val="18"/>
              </w:rPr>
            </w:pPr>
            <w:r>
              <w:rPr>
                <w:sz w:val="18"/>
                <w:szCs w:val="18"/>
              </w:rPr>
              <w:t xml:space="preserve">Tardi J. (1993). </w:t>
            </w:r>
            <w:r>
              <w:rPr>
                <w:i/>
                <w:sz w:val="18"/>
                <w:szCs w:val="18"/>
              </w:rPr>
              <w:t xml:space="preserve">C’était la guerre des tranchées. </w:t>
            </w:r>
            <w:r>
              <w:rPr>
                <w:sz w:val="18"/>
                <w:szCs w:val="18"/>
              </w:rPr>
              <w:t>Paris :</w:t>
            </w:r>
            <w:r>
              <w:rPr>
                <w:i/>
                <w:sz w:val="18"/>
                <w:szCs w:val="18"/>
              </w:rPr>
              <w:t xml:space="preserve"> </w:t>
            </w:r>
            <w:r>
              <w:rPr>
                <w:sz w:val="18"/>
                <w:szCs w:val="18"/>
              </w:rPr>
              <w:t>Casterman. Préface, p.9, p.42 à 46.</w:t>
            </w:r>
          </w:p>
          <w:p w:rsidR="00BF0852" w:rsidRDefault="00BF0852">
            <w:pPr>
              <w:jc w:val="both"/>
              <w:rPr>
                <w:sz w:val="18"/>
                <w:szCs w:val="18"/>
              </w:rPr>
            </w:pPr>
          </w:p>
          <w:p w:rsidR="00BF0852" w:rsidRDefault="00BF0852">
            <w:pPr>
              <w:jc w:val="both"/>
              <w:rPr>
                <w:sz w:val="18"/>
                <w:szCs w:val="18"/>
              </w:rPr>
            </w:pPr>
            <w:r>
              <w:rPr>
                <w:sz w:val="18"/>
                <w:szCs w:val="18"/>
              </w:rPr>
              <w:t xml:space="preserve">Stanley Kubrick, </w:t>
            </w:r>
            <w:r>
              <w:rPr>
                <w:i/>
                <w:sz w:val="18"/>
                <w:szCs w:val="18"/>
              </w:rPr>
              <w:t>Les sentiers de la gloire,</w:t>
            </w:r>
            <w:r>
              <w:rPr>
                <w:sz w:val="18"/>
                <w:szCs w:val="18"/>
              </w:rPr>
              <w:t xml:space="preserve"> 1957 (scène de l’assaut). [Extrait 1]</w:t>
            </w:r>
          </w:p>
          <w:p w:rsidR="00BF0852" w:rsidRDefault="00BF0852">
            <w:pPr>
              <w:jc w:val="both"/>
              <w:rPr>
                <w:sz w:val="18"/>
                <w:szCs w:val="18"/>
              </w:rPr>
            </w:pPr>
          </w:p>
          <w:p w:rsidR="00BF0852" w:rsidRDefault="00BF0852">
            <w:pPr>
              <w:jc w:val="both"/>
              <w:rPr>
                <w:sz w:val="18"/>
                <w:szCs w:val="18"/>
              </w:rPr>
            </w:pPr>
            <w:r>
              <w:rPr>
                <w:sz w:val="18"/>
                <w:szCs w:val="18"/>
              </w:rPr>
              <w:t xml:space="preserve">Jean-Pierre Jeunet </w:t>
            </w:r>
            <w:r>
              <w:rPr>
                <w:i/>
                <w:sz w:val="18"/>
                <w:szCs w:val="18"/>
              </w:rPr>
              <w:t>Un long dimanche de fiançailles,</w:t>
            </w:r>
            <w:r>
              <w:rPr>
                <w:sz w:val="18"/>
                <w:szCs w:val="18"/>
              </w:rPr>
              <w:t xml:space="preserve"> 2004 (scène de l’assaut). [Extrait 2]</w:t>
            </w:r>
          </w:p>
          <w:p w:rsidR="00BF0852" w:rsidRDefault="00BF0852">
            <w:pPr>
              <w:jc w:val="both"/>
              <w:rPr>
                <w:sz w:val="18"/>
                <w:szCs w:val="18"/>
              </w:rPr>
            </w:pPr>
            <w:r>
              <w:rPr>
                <w:sz w:val="18"/>
                <w:szCs w:val="18"/>
              </w:rPr>
              <w:t>__</w:t>
            </w:r>
          </w:p>
          <w:p w:rsidR="00BF0852" w:rsidRDefault="00BF0852">
            <w:pPr>
              <w:jc w:val="both"/>
              <w:rPr>
                <w:sz w:val="18"/>
                <w:szCs w:val="18"/>
              </w:rPr>
            </w:pPr>
            <w:r>
              <w:rPr>
                <w:sz w:val="18"/>
                <w:szCs w:val="18"/>
              </w:rPr>
              <w:t xml:space="preserve">Autres films réquisitoires contre la guerre : </w:t>
            </w:r>
            <w:r>
              <w:rPr>
                <w:i/>
                <w:sz w:val="18"/>
                <w:szCs w:val="18"/>
              </w:rPr>
              <w:t>J’accuse d’Abel Gance</w:t>
            </w:r>
            <w:r>
              <w:rPr>
                <w:sz w:val="18"/>
                <w:szCs w:val="18"/>
              </w:rPr>
              <w:t xml:space="preserve"> (1919), </w:t>
            </w:r>
            <w:r>
              <w:rPr>
                <w:i/>
                <w:sz w:val="18"/>
                <w:szCs w:val="18"/>
              </w:rPr>
              <w:t>La grande parade</w:t>
            </w:r>
            <w:r>
              <w:rPr>
                <w:sz w:val="18"/>
                <w:szCs w:val="18"/>
              </w:rPr>
              <w:t xml:space="preserve"> de King Vigor (1925),  </w:t>
            </w:r>
            <w:r>
              <w:rPr>
                <w:i/>
                <w:sz w:val="18"/>
                <w:szCs w:val="18"/>
              </w:rPr>
              <w:t>À l’Ouest, rien de nouveau</w:t>
            </w:r>
            <w:r>
              <w:rPr>
                <w:sz w:val="18"/>
                <w:szCs w:val="18"/>
              </w:rPr>
              <w:t xml:space="preserve"> de Lewis Milestone (1930), adapté du roman pacifiste d’Erich Maria Remarque, </w:t>
            </w:r>
            <w:r>
              <w:rPr>
                <w:i/>
                <w:sz w:val="18"/>
                <w:szCs w:val="18"/>
              </w:rPr>
              <w:t xml:space="preserve">Les Croix de bois de Raymond Bernard </w:t>
            </w:r>
            <w:r>
              <w:rPr>
                <w:sz w:val="18"/>
                <w:szCs w:val="18"/>
              </w:rPr>
              <w:t xml:space="preserve">(1932),  adapté du roman de Dorgelès ou </w:t>
            </w:r>
            <w:r>
              <w:rPr>
                <w:i/>
                <w:sz w:val="18"/>
                <w:szCs w:val="18"/>
              </w:rPr>
              <w:t>La Vie et rien d’autre</w:t>
            </w:r>
            <w:r>
              <w:rPr>
                <w:sz w:val="18"/>
                <w:szCs w:val="18"/>
              </w:rPr>
              <w:t xml:space="preserve"> de Bertrand Tavernier (1989).</w:t>
            </w:r>
          </w:p>
        </w:tc>
        <w:tc>
          <w:tcPr>
            <w:tcW w:w="3828" w:type="dxa"/>
            <w:tcBorders>
              <w:top w:val="single" w:sz="4" w:space="0" w:color="auto"/>
              <w:left w:val="single" w:sz="4" w:space="0" w:color="auto"/>
              <w:bottom w:val="single" w:sz="4" w:space="0" w:color="auto"/>
              <w:right w:val="single" w:sz="4" w:space="0" w:color="auto"/>
            </w:tcBorders>
          </w:tcPr>
          <w:p w:rsidR="00BF0852" w:rsidRDefault="00BF0852">
            <w:pPr>
              <w:jc w:val="both"/>
              <w:rPr>
                <w:sz w:val="18"/>
                <w:szCs w:val="18"/>
              </w:rPr>
            </w:pPr>
            <w:r>
              <w:rPr>
                <w:sz w:val="18"/>
                <w:szCs w:val="18"/>
              </w:rPr>
              <w:t>-Comparer différentes représentations de la guerre et souligner l’importance de l’intertextualité.</w:t>
            </w:r>
          </w:p>
          <w:p w:rsidR="00BF0852" w:rsidRDefault="00BF0852">
            <w:pPr>
              <w:jc w:val="both"/>
              <w:rPr>
                <w:sz w:val="18"/>
                <w:szCs w:val="18"/>
              </w:rPr>
            </w:pPr>
            <w:r>
              <w:rPr>
                <w:sz w:val="18"/>
                <w:szCs w:val="18"/>
              </w:rPr>
              <w:t>-Développer un regard critique sur l’image au service du sens et de l’émotion.</w:t>
            </w:r>
          </w:p>
          <w:p w:rsidR="00BF0852" w:rsidRDefault="00BF0852">
            <w:pPr>
              <w:jc w:val="both"/>
              <w:rPr>
                <w:sz w:val="18"/>
                <w:szCs w:val="18"/>
              </w:rPr>
            </w:pPr>
          </w:p>
          <w:p w:rsidR="00BF0852" w:rsidRDefault="00BF0852">
            <w:pPr>
              <w:jc w:val="both"/>
              <w:rPr>
                <w:sz w:val="18"/>
                <w:szCs w:val="18"/>
              </w:rPr>
            </w:pPr>
            <w:r>
              <w:rPr>
                <w:sz w:val="18"/>
                <w:szCs w:val="18"/>
              </w:rPr>
              <w:t>[Travail en lien avec le professeur d’arts appliqués pour le vocabulaire technique de la BD, du cinéma et de la photographie].</w:t>
            </w:r>
          </w:p>
        </w:tc>
        <w:tc>
          <w:tcPr>
            <w:tcW w:w="4570" w:type="dxa"/>
            <w:tcBorders>
              <w:top w:val="single" w:sz="4" w:space="0" w:color="auto"/>
              <w:left w:val="single" w:sz="4" w:space="0" w:color="auto"/>
              <w:bottom w:val="single" w:sz="4" w:space="0" w:color="auto"/>
              <w:right w:val="single" w:sz="4" w:space="0" w:color="auto"/>
            </w:tcBorders>
            <w:hideMark/>
          </w:tcPr>
          <w:p w:rsidR="00BF0852" w:rsidRDefault="00BF0852">
            <w:pPr>
              <w:jc w:val="both"/>
              <w:rPr>
                <w:sz w:val="18"/>
                <w:szCs w:val="18"/>
              </w:rPr>
            </w:pPr>
            <w:r>
              <w:rPr>
                <w:sz w:val="18"/>
                <w:szCs w:val="18"/>
              </w:rPr>
              <w:t>-Travail sur les premières impressions et la dimension esthétique à partir des planches de Tardi.</w:t>
            </w:r>
          </w:p>
          <w:p w:rsidR="00BF0852" w:rsidRDefault="00BF0852">
            <w:pPr>
              <w:jc w:val="both"/>
              <w:rPr>
                <w:sz w:val="18"/>
                <w:szCs w:val="18"/>
              </w:rPr>
            </w:pPr>
            <w:r>
              <w:rPr>
                <w:sz w:val="18"/>
                <w:szCs w:val="18"/>
              </w:rPr>
              <w:t>-Comparaison tabulaire avec deux extraits filmiques attirant leur attention sur le point de vue de la caméra et de l’image, le son, les émotions générées par chaque extrait. L’extrait 1 adopte un parti pris réaliste (pas de musique, rapprochement avec le documentaire) alors que l’extrait 2 s’adresse à l’émotion : il est plus esthétique, lyrique (musique, ralenti, attention portée au destin de personnages précis).</w:t>
            </w:r>
          </w:p>
          <w:p w:rsidR="00BF0852" w:rsidRDefault="00BF0852">
            <w:pPr>
              <w:pStyle w:val="Paragraphedeliste"/>
              <w:ind w:left="0"/>
              <w:jc w:val="both"/>
              <w:rPr>
                <w:sz w:val="18"/>
                <w:szCs w:val="18"/>
              </w:rPr>
            </w:pPr>
            <w:r>
              <w:rPr>
                <w:sz w:val="18"/>
                <w:szCs w:val="18"/>
              </w:rPr>
              <w:t>-Demander ensuite aux élèves quel est le parti-pris de Tardi dans les planches p.42 à 46. On note de prime abord le lien entre l’extrait 1 et les vignettes proposées puis le fait qu’au delà du parti-pris réaliste, Tardi met en œuvre une esthétique en s’adressant à nos émotions.</w:t>
            </w:r>
          </w:p>
        </w:tc>
      </w:tr>
      <w:tr w:rsidR="00BF0852" w:rsidTr="00BF0852">
        <w:tc>
          <w:tcPr>
            <w:tcW w:w="1311" w:type="dxa"/>
            <w:tcBorders>
              <w:top w:val="single" w:sz="4" w:space="0" w:color="auto"/>
              <w:left w:val="single" w:sz="4" w:space="0" w:color="auto"/>
              <w:bottom w:val="single" w:sz="4" w:space="0" w:color="auto"/>
              <w:right w:val="single" w:sz="4" w:space="0" w:color="auto"/>
            </w:tcBorders>
          </w:tcPr>
          <w:p w:rsidR="00BF0852" w:rsidRDefault="00BF0852">
            <w:pPr>
              <w:rPr>
                <w:sz w:val="18"/>
                <w:szCs w:val="18"/>
              </w:rPr>
            </w:pPr>
          </w:p>
          <w:p w:rsidR="00BF0852" w:rsidRDefault="00BF0852">
            <w:pPr>
              <w:jc w:val="center"/>
              <w:rPr>
                <w:sz w:val="18"/>
                <w:szCs w:val="18"/>
              </w:rPr>
            </w:pPr>
          </w:p>
          <w:p w:rsidR="00BF0852" w:rsidRDefault="00BF0852">
            <w:pPr>
              <w:jc w:val="center"/>
              <w:rPr>
                <w:sz w:val="18"/>
                <w:szCs w:val="18"/>
              </w:rPr>
            </w:pPr>
            <w:r>
              <w:rPr>
                <w:sz w:val="18"/>
                <w:szCs w:val="18"/>
              </w:rPr>
              <w:t>S2</w:t>
            </w:r>
          </w:p>
          <w:p w:rsidR="00BF0852" w:rsidRDefault="00BF0852">
            <w:pPr>
              <w:jc w:val="center"/>
              <w:rPr>
                <w:sz w:val="18"/>
                <w:szCs w:val="18"/>
              </w:rPr>
            </w:pPr>
          </w:p>
          <w:p w:rsidR="00BF0852" w:rsidRDefault="00BF0852">
            <w:pPr>
              <w:jc w:val="center"/>
              <w:rPr>
                <w:sz w:val="18"/>
                <w:szCs w:val="18"/>
              </w:rPr>
            </w:pPr>
            <w:r>
              <w:rPr>
                <w:sz w:val="18"/>
                <w:szCs w:val="18"/>
              </w:rPr>
              <w:t>Lecture</w:t>
            </w:r>
          </w:p>
          <w:p w:rsidR="00BF0852" w:rsidRDefault="00BF0852">
            <w:pPr>
              <w:jc w:val="center"/>
              <w:rPr>
                <w:sz w:val="18"/>
                <w:szCs w:val="18"/>
              </w:rPr>
            </w:pPr>
            <w:r>
              <w:rPr>
                <w:sz w:val="18"/>
                <w:szCs w:val="18"/>
              </w:rPr>
              <w:t>-</w:t>
            </w:r>
          </w:p>
          <w:p w:rsidR="00BF0852" w:rsidRDefault="00BF0852">
            <w:pPr>
              <w:jc w:val="center"/>
              <w:rPr>
                <w:sz w:val="18"/>
                <w:szCs w:val="18"/>
              </w:rPr>
            </w:pPr>
            <w:r>
              <w:rPr>
                <w:sz w:val="18"/>
                <w:szCs w:val="18"/>
              </w:rPr>
              <w:t>Langue</w:t>
            </w:r>
          </w:p>
        </w:tc>
        <w:tc>
          <w:tcPr>
            <w:tcW w:w="2693" w:type="dxa"/>
            <w:tcBorders>
              <w:top w:val="single" w:sz="4" w:space="0" w:color="auto"/>
              <w:left w:val="single" w:sz="4" w:space="0" w:color="auto"/>
              <w:bottom w:val="single" w:sz="4" w:space="0" w:color="auto"/>
              <w:right w:val="single" w:sz="4" w:space="0" w:color="auto"/>
            </w:tcBorders>
          </w:tcPr>
          <w:p w:rsidR="00BF0852" w:rsidRDefault="00BF0852">
            <w:pPr>
              <w:autoSpaceDE w:val="0"/>
              <w:autoSpaceDN w:val="0"/>
              <w:adjustRightInd w:val="0"/>
              <w:jc w:val="both"/>
              <w:rPr>
                <w:sz w:val="18"/>
                <w:szCs w:val="18"/>
              </w:rPr>
            </w:pPr>
            <w:r>
              <w:rPr>
                <w:sz w:val="18"/>
                <w:szCs w:val="18"/>
              </w:rPr>
              <w:t xml:space="preserve">Un réalisme amplifié par la langue, au service de l’argumentation. </w:t>
            </w: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r>
              <w:rPr>
                <w:sz w:val="18"/>
                <w:szCs w:val="18"/>
              </w:rPr>
              <w:t>Quels procédés utilise Tardi pour plonger le lecteur au cœur de la Première Guerre mondiale ?</w:t>
            </w:r>
          </w:p>
        </w:tc>
        <w:tc>
          <w:tcPr>
            <w:tcW w:w="3685" w:type="dxa"/>
            <w:tcBorders>
              <w:top w:val="single" w:sz="4" w:space="0" w:color="auto"/>
              <w:left w:val="single" w:sz="4" w:space="0" w:color="auto"/>
              <w:bottom w:val="single" w:sz="4" w:space="0" w:color="auto"/>
              <w:right w:val="single" w:sz="4" w:space="0" w:color="auto"/>
            </w:tcBorders>
          </w:tcPr>
          <w:p w:rsidR="00BF0852" w:rsidRDefault="00BF0852">
            <w:pPr>
              <w:jc w:val="both"/>
              <w:rPr>
                <w:sz w:val="18"/>
                <w:szCs w:val="18"/>
              </w:rPr>
            </w:pPr>
            <w:r>
              <w:rPr>
                <w:sz w:val="18"/>
                <w:szCs w:val="18"/>
              </w:rPr>
              <w:t xml:space="preserve">Tardi J. (1993). </w:t>
            </w:r>
            <w:r>
              <w:rPr>
                <w:i/>
                <w:sz w:val="18"/>
                <w:szCs w:val="18"/>
              </w:rPr>
              <w:t xml:space="preserve">C’était la guerre des tranchées. </w:t>
            </w:r>
            <w:r>
              <w:rPr>
                <w:sz w:val="18"/>
                <w:szCs w:val="18"/>
              </w:rPr>
              <w:t>Paris :</w:t>
            </w:r>
            <w:r>
              <w:rPr>
                <w:i/>
                <w:sz w:val="18"/>
                <w:szCs w:val="18"/>
              </w:rPr>
              <w:t xml:space="preserve"> </w:t>
            </w:r>
            <w:r>
              <w:rPr>
                <w:sz w:val="18"/>
                <w:szCs w:val="18"/>
              </w:rPr>
              <w:t>Casterman. p.27-52, 60-68, 86-99 et 112 à 121.</w:t>
            </w:r>
          </w:p>
          <w:p w:rsidR="00BF0852" w:rsidRDefault="00BF0852">
            <w:pPr>
              <w:jc w:val="both"/>
              <w:rPr>
                <w:sz w:val="18"/>
                <w:szCs w:val="18"/>
              </w:rPr>
            </w:pPr>
          </w:p>
          <w:p w:rsidR="00BF0852" w:rsidRDefault="00BF0852">
            <w:pPr>
              <w:jc w:val="both"/>
              <w:rPr>
                <w:sz w:val="18"/>
                <w:szCs w:val="18"/>
              </w:rPr>
            </w:pPr>
            <w:r>
              <w:rPr>
                <w:sz w:val="18"/>
                <w:szCs w:val="18"/>
              </w:rPr>
              <w:t xml:space="preserve">Céline L-F. (rééd.1952), </w:t>
            </w:r>
            <w:r>
              <w:rPr>
                <w:i/>
                <w:iCs/>
                <w:sz w:val="18"/>
                <w:szCs w:val="18"/>
              </w:rPr>
              <w:t>Voyage au bout de la nuit</w:t>
            </w:r>
            <w:r>
              <w:rPr>
                <w:sz w:val="18"/>
                <w:szCs w:val="18"/>
              </w:rPr>
              <w:t xml:space="preserve">. Paris : Gallimard. </w:t>
            </w:r>
            <w:r>
              <w:rPr>
                <w:i/>
                <w:sz w:val="18"/>
                <w:szCs w:val="18"/>
              </w:rPr>
              <w:t>« Le colonel ne bronchait toujours pas (…) Ah ! Dis donc !... »</w:t>
            </w:r>
            <w:r>
              <w:rPr>
                <w:sz w:val="18"/>
                <w:szCs w:val="18"/>
              </w:rPr>
              <w:t xml:space="preserve"> (p. 24-29).</w:t>
            </w:r>
          </w:p>
          <w:p w:rsidR="00BF0852" w:rsidRDefault="00BF0852">
            <w:pPr>
              <w:jc w:val="both"/>
              <w:rPr>
                <w:sz w:val="18"/>
                <w:szCs w:val="18"/>
              </w:rPr>
            </w:pPr>
          </w:p>
          <w:p w:rsidR="00BF0852" w:rsidRDefault="00BF0852">
            <w:pPr>
              <w:jc w:val="both"/>
              <w:rPr>
                <w:sz w:val="18"/>
                <w:szCs w:val="18"/>
              </w:rPr>
            </w:pPr>
            <w:r>
              <w:rPr>
                <w:sz w:val="18"/>
                <w:szCs w:val="18"/>
              </w:rPr>
              <w:t>Texte accompagné par la lecture de Michel Simon (1956).  [Gestion hétérogénéité/Dys].</w:t>
            </w:r>
          </w:p>
          <w:p w:rsidR="00BF0852" w:rsidRDefault="00BF0852">
            <w:pPr>
              <w:rPr>
                <w:sz w:val="18"/>
                <w:szCs w:val="18"/>
              </w:rPr>
            </w:pPr>
          </w:p>
        </w:tc>
        <w:tc>
          <w:tcPr>
            <w:tcW w:w="3828" w:type="dxa"/>
            <w:tcBorders>
              <w:top w:val="single" w:sz="4" w:space="0" w:color="auto"/>
              <w:left w:val="single" w:sz="4" w:space="0" w:color="auto"/>
              <w:bottom w:val="single" w:sz="4" w:space="0" w:color="auto"/>
              <w:right w:val="single" w:sz="4" w:space="0" w:color="auto"/>
            </w:tcBorders>
          </w:tcPr>
          <w:p w:rsidR="00BF0852" w:rsidRDefault="00BF0852">
            <w:pPr>
              <w:jc w:val="both"/>
              <w:rPr>
                <w:sz w:val="18"/>
                <w:szCs w:val="18"/>
              </w:rPr>
            </w:pPr>
            <w:r>
              <w:rPr>
                <w:sz w:val="18"/>
                <w:szCs w:val="18"/>
              </w:rPr>
              <w:t>-Voir en quoi le lexique et la langue (procédés, registres, modalisations) amplifient le réalisme.</w:t>
            </w:r>
          </w:p>
          <w:p w:rsidR="00BF0852" w:rsidRDefault="00BF0852">
            <w:pPr>
              <w:jc w:val="both"/>
              <w:rPr>
                <w:sz w:val="18"/>
                <w:szCs w:val="18"/>
              </w:rPr>
            </w:pPr>
            <w:r>
              <w:rPr>
                <w:sz w:val="18"/>
                <w:szCs w:val="18"/>
              </w:rPr>
              <w:t xml:space="preserve">-Voir de quelle manière Tardi passe du récit à l’argumentation.  </w:t>
            </w:r>
          </w:p>
          <w:p w:rsidR="00BF0852" w:rsidRDefault="00BF0852">
            <w:pPr>
              <w:jc w:val="both"/>
              <w:rPr>
                <w:sz w:val="18"/>
                <w:szCs w:val="18"/>
              </w:rPr>
            </w:pPr>
            <w:r>
              <w:rPr>
                <w:sz w:val="18"/>
                <w:szCs w:val="18"/>
              </w:rPr>
              <w:t>-Comprendre en quoi Tardi et Céline poussent un cri de révolte contre l’absurdité de la guerre [pacifisme].</w:t>
            </w:r>
          </w:p>
          <w:p w:rsidR="00BF0852" w:rsidRDefault="00BF0852">
            <w:pPr>
              <w:autoSpaceDE w:val="0"/>
              <w:autoSpaceDN w:val="0"/>
              <w:adjustRightInd w:val="0"/>
              <w:jc w:val="both"/>
              <w:rPr>
                <w:sz w:val="18"/>
                <w:szCs w:val="18"/>
              </w:rPr>
            </w:pPr>
          </w:p>
          <w:p w:rsidR="00BF0852" w:rsidRDefault="00BF0852">
            <w:pPr>
              <w:jc w:val="both"/>
              <w:rPr>
                <w:sz w:val="18"/>
                <w:szCs w:val="18"/>
              </w:rPr>
            </w:pPr>
            <w:r>
              <w:rPr>
                <w:sz w:val="18"/>
                <w:szCs w:val="18"/>
              </w:rPr>
              <w:t>[Cours dialogué avec consignes]</w:t>
            </w: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tc>
        <w:tc>
          <w:tcPr>
            <w:tcW w:w="4570" w:type="dxa"/>
            <w:tcBorders>
              <w:top w:val="single" w:sz="4" w:space="0" w:color="auto"/>
              <w:left w:val="single" w:sz="4" w:space="0" w:color="auto"/>
              <w:bottom w:val="single" w:sz="4" w:space="0" w:color="auto"/>
              <w:right w:val="single" w:sz="4" w:space="0" w:color="auto"/>
            </w:tcBorders>
            <w:hideMark/>
          </w:tcPr>
          <w:p w:rsidR="00BF0852" w:rsidRDefault="00BF0852">
            <w:pPr>
              <w:jc w:val="both"/>
              <w:rPr>
                <w:sz w:val="18"/>
                <w:szCs w:val="18"/>
              </w:rPr>
            </w:pPr>
            <w:r>
              <w:rPr>
                <w:sz w:val="18"/>
                <w:szCs w:val="18"/>
              </w:rPr>
              <w:t>-Présenter la situation d’énonciation.</w:t>
            </w:r>
          </w:p>
          <w:p w:rsidR="00BF0852" w:rsidRDefault="00BF0852">
            <w:pPr>
              <w:jc w:val="both"/>
              <w:rPr>
                <w:sz w:val="18"/>
                <w:szCs w:val="18"/>
              </w:rPr>
            </w:pPr>
            <w:r>
              <w:rPr>
                <w:sz w:val="18"/>
                <w:szCs w:val="18"/>
              </w:rPr>
              <w:t>-Relever les modalisateurs.</w:t>
            </w:r>
          </w:p>
          <w:p w:rsidR="00BF0852" w:rsidRDefault="00BF0852">
            <w:pPr>
              <w:jc w:val="both"/>
              <w:rPr>
                <w:sz w:val="18"/>
                <w:szCs w:val="18"/>
              </w:rPr>
            </w:pPr>
            <w:r>
              <w:rPr>
                <w:sz w:val="18"/>
                <w:szCs w:val="18"/>
              </w:rPr>
              <w:t xml:space="preserve">-Caractériser le registre de langue (lexique, syntaxe). Rapprochement avec le texte de Céline. </w:t>
            </w:r>
          </w:p>
          <w:p w:rsidR="00BF0852" w:rsidRDefault="00BF0852">
            <w:pPr>
              <w:jc w:val="both"/>
              <w:rPr>
                <w:sz w:val="18"/>
                <w:szCs w:val="18"/>
              </w:rPr>
            </w:pPr>
            <w:r>
              <w:rPr>
                <w:sz w:val="18"/>
                <w:szCs w:val="18"/>
              </w:rPr>
              <w:t>-Choisir une vignette illustrant la banalisation de la mort (p.18 par exemple ou p.27-28, 39, 60, 67-68, 92) Comparer cette banalisation dans l’extrait de Céline.</w:t>
            </w:r>
          </w:p>
          <w:p w:rsidR="00BF0852" w:rsidRDefault="00BF0852">
            <w:pPr>
              <w:jc w:val="both"/>
              <w:rPr>
                <w:sz w:val="18"/>
                <w:szCs w:val="18"/>
              </w:rPr>
            </w:pPr>
            <w:r>
              <w:rPr>
                <w:sz w:val="18"/>
                <w:szCs w:val="18"/>
              </w:rPr>
              <w:t xml:space="preserve">-Analyser comment Tardi passe du récit (narration, description) à l’argumentation (travail sur les pronoms, l’interpellation, l’implicite, les silences et l’ironie). On mettra également en lumière le discours explicatif des Poilus, au service de l’argumentation.  </w:t>
            </w:r>
          </w:p>
        </w:tc>
      </w:tr>
      <w:tr w:rsidR="00BF0852" w:rsidTr="00BF0852">
        <w:tc>
          <w:tcPr>
            <w:tcW w:w="1311" w:type="dxa"/>
            <w:tcBorders>
              <w:top w:val="single" w:sz="4" w:space="0" w:color="auto"/>
              <w:left w:val="single" w:sz="4" w:space="0" w:color="auto"/>
              <w:bottom w:val="single" w:sz="4" w:space="0" w:color="auto"/>
              <w:right w:val="single" w:sz="4" w:space="0" w:color="auto"/>
            </w:tcBorders>
          </w:tcPr>
          <w:p w:rsidR="00BF0852" w:rsidRDefault="00BF0852">
            <w:pPr>
              <w:rPr>
                <w:sz w:val="18"/>
                <w:szCs w:val="18"/>
              </w:rPr>
            </w:pPr>
          </w:p>
          <w:p w:rsidR="00BF0852" w:rsidRDefault="00BF0852">
            <w:pPr>
              <w:jc w:val="center"/>
              <w:rPr>
                <w:sz w:val="18"/>
                <w:szCs w:val="18"/>
              </w:rPr>
            </w:pPr>
            <w:r>
              <w:rPr>
                <w:sz w:val="18"/>
                <w:szCs w:val="18"/>
              </w:rPr>
              <w:t>S3</w:t>
            </w:r>
          </w:p>
          <w:p w:rsidR="00BF0852" w:rsidRDefault="00BF0852">
            <w:pPr>
              <w:jc w:val="center"/>
              <w:rPr>
                <w:sz w:val="18"/>
                <w:szCs w:val="18"/>
              </w:rPr>
            </w:pPr>
          </w:p>
          <w:p w:rsidR="00BF0852" w:rsidRDefault="00BF0852">
            <w:pPr>
              <w:jc w:val="center"/>
              <w:rPr>
                <w:sz w:val="18"/>
                <w:szCs w:val="18"/>
              </w:rPr>
            </w:pPr>
            <w:r>
              <w:rPr>
                <w:sz w:val="18"/>
                <w:szCs w:val="18"/>
              </w:rPr>
              <w:t>Lecture/Oral</w:t>
            </w:r>
          </w:p>
          <w:p w:rsidR="00BF0852" w:rsidRDefault="00BF0852">
            <w:pPr>
              <w:jc w:val="center"/>
              <w:rPr>
                <w:sz w:val="18"/>
                <w:szCs w:val="18"/>
              </w:rPr>
            </w:pPr>
            <w:r>
              <w:rPr>
                <w:sz w:val="18"/>
                <w:szCs w:val="18"/>
              </w:rPr>
              <w:t>-</w:t>
            </w:r>
          </w:p>
          <w:p w:rsidR="00BF0852" w:rsidRDefault="00BF0852">
            <w:pPr>
              <w:jc w:val="center"/>
              <w:rPr>
                <w:sz w:val="18"/>
                <w:szCs w:val="18"/>
              </w:rPr>
            </w:pPr>
            <w:r>
              <w:rPr>
                <w:sz w:val="18"/>
                <w:szCs w:val="18"/>
              </w:rPr>
              <w:t>Langue</w:t>
            </w:r>
          </w:p>
          <w:p w:rsidR="00BF0852" w:rsidRDefault="00BF0852">
            <w:pPr>
              <w:jc w:val="center"/>
              <w:rPr>
                <w:sz w:val="18"/>
                <w:szCs w:val="18"/>
              </w:rPr>
            </w:pPr>
          </w:p>
          <w:p w:rsidR="00BF0852" w:rsidRDefault="00BF0852">
            <w:pPr>
              <w:jc w:val="center"/>
              <w:rPr>
                <w:b/>
                <w:sz w:val="18"/>
                <w:szCs w:val="18"/>
              </w:rPr>
            </w:pPr>
            <w:r>
              <w:rPr>
                <w:b/>
                <w:sz w:val="18"/>
                <w:szCs w:val="18"/>
              </w:rPr>
              <w:t>[Evaluation formative]</w:t>
            </w:r>
          </w:p>
        </w:tc>
        <w:tc>
          <w:tcPr>
            <w:tcW w:w="2693" w:type="dxa"/>
            <w:tcBorders>
              <w:top w:val="single" w:sz="4" w:space="0" w:color="auto"/>
              <w:left w:val="single" w:sz="4" w:space="0" w:color="auto"/>
              <w:bottom w:val="single" w:sz="4" w:space="0" w:color="auto"/>
              <w:right w:val="single" w:sz="4" w:space="0" w:color="auto"/>
            </w:tcBorders>
          </w:tcPr>
          <w:p w:rsidR="00BF0852" w:rsidRDefault="00BF0852">
            <w:pPr>
              <w:jc w:val="both"/>
              <w:rPr>
                <w:sz w:val="18"/>
                <w:szCs w:val="18"/>
              </w:rPr>
            </w:pPr>
            <w:r>
              <w:rPr>
                <w:sz w:val="18"/>
                <w:szCs w:val="18"/>
              </w:rPr>
              <w:t xml:space="preserve">L’enfer des tranchées : le dire en évaluation. </w:t>
            </w:r>
          </w:p>
          <w:p w:rsidR="00BF0852" w:rsidRDefault="00BF0852">
            <w:pPr>
              <w:jc w:val="both"/>
              <w:rPr>
                <w:sz w:val="18"/>
                <w:szCs w:val="18"/>
              </w:rPr>
            </w:pPr>
          </w:p>
          <w:p w:rsidR="00BF0852" w:rsidRDefault="00BF0852">
            <w:pPr>
              <w:jc w:val="both"/>
              <w:rPr>
                <w:sz w:val="18"/>
                <w:szCs w:val="18"/>
              </w:rPr>
            </w:pPr>
            <w:r>
              <w:rPr>
                <w:sz w:val="18"/>
                <w:szCs w:val="18"/>
              </w:rPr>
              <w:t xml:space="preserve">Comment dépasser le témoignage pour penser la condition humaine à travers la tragédie de la Grande Guerre ? </w:t>
            </w:r>
          </w:p>
        </w:tc>
        <w:tc>
          <w:tcPr>
            <w:tcW w:w="3685" w:type="dxa"/>
            <w:tcBorders>
              <w:top w:val="single" w:sz="4" w:space="0" w:color="auto"/>
              <w:left w:val="single" w:sz="4" w:space="0" w:color="auto"/>
              <w:bottom w:val="single" w:sz="4" w:space="0" w:color="auto"/>
              <w:right w:val="single" w:sz="4" w:space="0" w:color="auto"/>
            </w:tcBorders>
          </w:tcPr>
          <w:p w:rsidR="00BF0852" w:rsidRDefault="00BF0852">
            <w:pPr>
              <w:jc w:val="both"/>
              <w:rPr>
                <w:sz w:val="18"/>
                <w:szCs w:val="18"/>
              </w:rPr>
            </w:pPr>
            <w:r>
              <w:rPr>
                <w:sz w:val="18"/>
                <w:szCs w:val="18"/>
              </w:rPr>
              <w:t xml:space="preserve">Tardi J. (1993). </w:t>
            </w:r>
            <w:r>
              <w:rPr>
                <w:i/>
                <w:sz w:val="18"/>
                <w:szCs w:val="18"/>
              </w:rPr>
              <w:t xml:space="preserve">C’était la guerre des tranchées. </w:t>
            </w:r>
            <w:r>
              <w:rPr>
                <w:sz w:val="18"/>
                <w:szCs w:val="18"/>
              </w:rPr>
              <w:t>Paris :</w:t>
            </w:r>
            <w:r>
              <w:rPr>
                <w:i/>
                <w:sz w:val="18"/>
                <w:szCs w:val="18"/>
              </w:rPr>
              <w:t xml:space="preserve"> </w:t>
            </w:r>
            <w:r>
              <w:rPr>
                <w:sz w:val="18"/>
                <w:szCs w:val="18"/>
              </w:rPr>
              <w:t>Casterman. p.39, 88, 123.</w:t>
            </w:r>
          </w:p>
          <w:p w:rsidR="00BF0852" w:rsidRDefault="00BF0852">
            <w:pPr>
              <w:jc w:val="both"/>
              <w:rPr>
                <w:sz w:val="18"/>
                <w:szCs w:val="18"/>
              </w:rPr>
            </w:pPr>
          </w:p>
          <w:p w:rsidR="00BF0852" w:rsidRDefault="00BF0852">
            <w:pPr>
              <w:jc w:val="both"/>
              <w:rPr>
                <w:sz w:val="18"/>
                <w:szCs w:val="18"/>
              </w:rPr>
            </w:pPr>
            <w:r>
              <w:rPr>
                <w:sz w:val="18"/>
                <w:szCs w:val="18"/>
              </w:rPr>
              <w:t xml:space="preserve">Paroles de Poilus, Lettres et carnets du front 1914-1918 (d'après René Pigeard), Editions Librio, 1998. Lettre du 27 août 1916 : </w:t>
            </w:r>
            <w:r>
              <w:rPr>
                <w:i/>
                <w:sz w:val="18"/>
                <w:szCs w:val="18"/>
              </w:rPr>
              <w:t>« Cher papa (…) la vérité trop brutale ».</w:t>
            </w:r>
            <w:r>
              <w:rPr>
                <w:sz w:val="18"/>
                <w:szCs w:val="18"/>
              </w:rPr>
              <w:t xml:space="preserve"> </w:t>
            </w:r>
          </w:p>
          <w:p w:rsidR="00BF0852" w:rsidRDefault="00BF0852">
            <w:pPr>
              <w:jc w:val="both"/>
              <w:rPr>
                <w:sz w:val="18"/>
                <w:szCs w:val="18"/>
              </w:rPr>
            </w:pPr>
          </w:p>
          <w:p w:rsidR="00BF0852" w:rsidRDefault="00BF0852">
            <w:pPr>
              <w:jc w:val="both"/>
              <w:rPr>
                <w:sz w:val="18"/>
                <w:szCs w:val="18"/>
              </w:rPr>
            </w:pPr>
            <w:r>
              <w:rPr>
                <w:sz w:val="18"/>
                <w:szCs w:val="18"/>
              </w:rPr>
              <w:t>Textes mobilisés par les élèves à l’occasion d’une recherche au CDI*.</w:t>
            </w:r>
          </w:p>
          <w:p w:rsidR="00BF0852" w:rsidRDefault="00BF0852">
            <w:pPr>
              <w:jc w:val="both"/>
              <w:rPr>
                <w:sz w:val="18"/>
                <w:szCs w:val="18"/>
              </w:rPr>
            </w:pPr>
          </w:p>
          <w:p w:rsidR="00BF0852" w:rsidRDefault="00BF0852">
            <w:pPr>
              <w:jc w:val="both"/>
              <w:rPr>
                <w:sz w:val="18"/>
                <w:szCs w:val="18"/>
              </w:rPr>
            </w:pPr>
          </w:p>
          <w:p w:rsidR="00BF0852" w:rsidRDefault="00BF0852">
            <w:pPr>
              <w:jc w:val="both"/>
              <w:rPr>
                <w:sz w:val="18"/>
                <w:szCs w:val="18"/>
              </w:rPr>
            </w:pPr>
          </w:p>
          <w:p w:rsidR="00BF0852" w:rsidRDefault="00BF0852">
            <w:pPr>
              <w:jc w:val="both"/>
              <w:rPr>
                <w:sz w:val="18"/>
                <w:szCs w:val="18"/>
              </w:rPr>
            </w:pPr>
          </w:p>
          <w:p w:rsidR="00BF0852" w:rsidRDefault="00BF0852">
            <w:pPr>
              <w:jc w:val="both"/>
              <w:rPr>
                <w:sz w:val="14"/>
                <w:szCs w:val="14"/>
              </w:rPr>
            </w:pPr>
            <w:r>
              <w:rPr>
                <w:sz w:val="14"/>
                <w:szCs w:val="14"/>
              </w:rPr>
              <w:t xml:space="preserve">* On pense notamment aux textes de Giono, Remarque, Dorgelès, Barbusse, Seeger, Jünger, Echenoz, Gaudé, Lemaître, Olmi. </w:t>
            </w:r>
          </w:p>
          <w:p w:rsidR="00BF0852" w:rsidRDefault="00BF0852">
            <w:pPr>
              <w:jc w:val="both"/>
              <w:rPr>
                <w:sz w:val="18"/>
                <w:szCs w:val="18"/>
              </w:rPr>
            </w:pPr>
          </w:p>
        </w:tc>
        <w:tc>
          <w:tcPr>
            <w:tcW w:w="3828" w:type="dxa"/>
            <w:tcBorders>
              <w:top w:val="single" w:sz="4" w:space="0" w:color="auto"/>
              <w:left w:val="single" w:sz="4" w:space="0" w:color="auto"/>
              <w:bottom w:val="single" w:sz="4" w:space="0" w:color="auto"/>
              <w:right w:val="single" w:sz="4" w:space="0" w:color="auto"/>
            </w:tcBorders>
          </w:tcPr>
          <w:p w:rsidR="00BF0852" w:rsidRDefault="00BF0852">
            <w:pPr>
              <w:jc w:val="both"/>
              <w:rPr>
                <w:sz w:val="18"/>
                <w:szCs w:val="18"/>
              </w:rPr>
            </w:pPr>
            <w:r>
              <w:rPr>
                <w:sz w:val="18"/>
                <w:szCs w:val="18"/>
              </w:rPr>
              <w:t xml:space="preserve">-Repérer les indices graphiques et linguistiques évoquant l’enfer des tranchées, à travers  différentes représentations (BD, récits intimes, témoignages, romans). </w:t>
            </w:r>
          </w:p>
          <w:p w:rsidR="00BF0852" w:rsidRDefault="00BF0852">
            <w:pPr>
              <w:jc w:val="both"/>
              <w:rPr>
                <w:sz w:val="18"/>
                <w:szCs w:val="18"/>
              </w:rPr>
            </w:pPr>
            <w:r>
              <w:rPr>
                <w:sz w:val="18"/>
                <w:szCs w:val="18"/>
              </w:rPr>
              <w:t xml:space="preserve">-Rédiger et présenter une fiche de lecture mettant en regard littérature et récit historique.  </w:t>
            </w: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r>
              <w:rPr>
                <w:sz w:val="18"/>
                <w:szCs w:val="18"/>
              </w:rPr>
              <w:t>[Travail personnel, en lien avec le professeur</w:t>
            </w:r>
          </w:p>
          <w:p w:rsidR="00BF0852" w:rsidRDefault="00BF0852">
            <w:pPr>
              <w:autoSpaceDE w:val="0"/>
              <w:autoSpaceDN w:val="0"/>
              <w:adjustRightInd w:val="0"/>
              <w:jc w:val="both"/>
              <w:rPr>
                <w:sz w:val="18"/>
                <w:szCs w:val="18"/>
              </w:rPr>
            </w:pPr>
            <w:r>
              <w:rPr>
                <w:sz w:val="18"/>
                <w:szCs w:val="18"/>
              </w:rPr>
              <w:t>documentaliste]</w:t>
            </w:r>
          </w:p>
          <w:p w:rsidR="00BF0852" w:rsidRDefault="00BF0852">
            <w:pPr>
              <w:jc w:val="both"/>
              <w:rPr>
                <w:sz w:val="18"/>
                <w:szCs w:val="18"/>
              </w:rPr>
            </w:pPr>
          </w:p>
        </w:tc>
        <w:tc>
          <w:tcPr>
            <w:tcW w:w="4570" w:type="dxa"/>
            <w:tcBorders>
              <w:top w:val="single" w:sz="4" w:space="0" w:color="auto"/>
              <w:left w:val="single" w:sz="4" w:space="0" w:color="auto"/>
              <w:bottom w:val="single" w:sz="4" w:space="0" w:color="auto"/>
              <w:right w:val="single" w:sz="4" w:space="0" w:color="auto"/>
            </w:tcBorders>
            <w:hideMark/>
          </w:tcPr>
          <w:p w:rsidR="00BF0852" w:rsidRDefault="00BF0852">
            <w:pPr>
              <w:jc w:val="both"/>
              <w:rPr>
                <w:sz w:val="18"/>
                <w:szCs w:val="18"/>
              </w:rPr>
            </w:pPr>
            <w:r>
              <w:rPr>
                <w:sz w:val="18"/>
                <w:szCs w:val="18"/>
              </w:rPr>
              <w:t>-Le parti-pris de la micro-histoire permet d’étudier avec les élèves des thématiques précises quant à la vie des soldats. Page 124, Tardi offre un condensé des souffrances quotidiennes qu’endurent les soldats : « la boue, le froid, les rats, la peur et les poux ». Il s’agira d’analyser les indices graphiques et les occurrences linguistiques de l’eau, de la destruction, de la désolation, dans cet enfer et de comparer ces éléments à la lettre de Poilus.</w:t>
            </w:r>
          </w:p>
          <w:p w:rsidR="00BF0852" w:rsidRDefault="00BF0852">
            <w:pPr>
              <w:jc w:val="both"/>
              <w:rPr>
                <w:sz w:val="18"/>
                <w:szCs w:val="18"/>
              </w:rPr>
            </w:pPr>
            <w:r>
              <w:rPr>
                <w:sz w:val="18"/>
                <w:szCs w:val="18"/>
              </w:rPr>
              <w:t xml:space="preserve">-Amener les élèves à réfléchir sur la notion de vérité et de témoignage. </w:t>
            </w:r>
          </w:p>
          <w:p w:rsidR="00BF0852" w:rsidRDefault="00BF0852">
            <w:pPr>
              <w:jc w:val="both"/>
              <w:rPr>
                <w:sz w:val="18"/>
                <w:szCs w:val="18"/>
              </w:rPr>
            </w:pPr>
            <w:r>
              <w:rPr>
                <w:sz w:val="18"/>
                <w:szCs w:val="18"/>
              </w:rPr>
              <w:t>-</w:t>
            </w:r>
            <w:r>
              <w:rPr>
                <w:b/>
                <w:sz w:val="18"/>
                <w:szCs w:val="18"/>
                <w:u w:val="single"/>
              </w:rPr>
              <w:t xml:space="preserve">S’exprimer </w:t>
            </w:r>
            <w:r>
              <w:rPr>
                <w:sz w:val="18"/>
                <w:szCs w:val="18"/>
              </w:rPr>
              <w:t>: Cherchez une œuvre (BD, film, roman, chanson, pièce de théâtre) qui évoque la Première Guerre mondiale. Vous présenterez oralement cette œuvre à la classe en précisant son titre, son auteur, un bref résumé et votre opinion personnelle sur l’œuvre choisie [en accompagnement personnalisé, pour mieux gérer le temps].</w:t>
            </w:r>
          </w:p>
          <w:p w:rsidR="00BF0852" w:rsidRDefault="00BF0852">
            <w:pPr>
              <w:jc w:val="both"/>
              <w:rPr>
                <w:sz w:val="18"/>
                <w:szCs w:val="18"/>
              </w:rPr>
            </w:pPr>
            <w:r>
              <w:rPr>
                <w:sz w:val="18"/>
                <w:szCs w:val="18"/>
              </w:rPr>
              <w:t xml:space="preserve"> </w:t>
            </w:r>
          </w:p>
        </w:tc>
      </w:tr>
      <w:tr w:rsidR="00BF0852" w:rsidTr="00BF0852">
        <w:tc>
          <w:tcPr>
            <w:tcW w:w="1311" w:type="dxa"/>
            <w:tcBorders>
              <w:top w:val="single" w:sz="4" w:space="0" w:color="auto"/>
              <w:left w:val="single" w:sz="4" w:space="0" w:color="auto"/>
              <w:bottom w:val="single" w:sz="4" w:space="0" w:color="auto"/>
              <w:right w:val="single" w:sz="4" w:space="0" w:color="auto"/>
            </w:tcBorders>
          </w:tcPr>
          <w:p w:rsidR="00BF0852" w:rsidRDefault="00BF0852">
            <w:pPr>
              <w:rPr>
                <w:sz w:val="18"/>
                <w:szCs w:val="18"/>
              </w:rPr>
            </w:pPr>
          </w:p>
          <w:p w:rsidR="00BF0852" w:rsidRDefault="00BF0852">
            <w:pPr>
              <w:jc w:val="center"/>
              <w:rPr>
                <w:sz w:val="18"/>
                <w:szCs w:val="18"/>
              </w:rPr>
            </w:pPr>
          </w:p>
          <w:p w:rsidR="00BF0852" w:rsidRDefault="00BF0852">
            <w:pPr>
              <w:jc w:val="center"/>
              <w:rPr>
                <w:sz w:val="18"/>
                <w:szCs w:val="18"/>
              </w:rPr>
            </w:pPr>
            <w:r>
              <w:rPr>
                <w:sz w:val="18"/>
                <w:szCs w:val="18"/>
              </w:rPr>
              <w:t>S4</w:t>
            </w:r>
          </w:p>
          <w:p w:rsidR="00BF0852" w:rsidRDefault="00BF0852">
            <w:pPr>
              <w:rPr>
                <w:sz w:val="18"/>
                <w:szCs w:val="18"/>
              </w:rPr>
            </w:pPr>
          </w:p>
          <w:p w:rsidR="00BF0852" w:rsidRDefault="00BF0852">
            <w:pPr>
              <w:jc w:val="center"/>
              <w:rPr>
                <w:sz w:val="18"/>
                <w:szCs w:val="18"/>
              </w:rPr>
            </w:pPr>
            <w:r>
              <w:rPr>
                <w:sz w:val="18"/>
                <w:szCs w:val="18"/>
              </w:rPr>
              <w:t>Lecture</w:t>
            </w:r>
          </w:p>
          <w:p w:rsidR="00BF0852" w:rsidRDefault="00BF0852">
            <w:pPr>
              <w:jc w:val="center"/>
              <w:rPr>
                <w:sz w:val="18"/>
                <w:szCs w:val="18"/>
              </w:rPr>
            </w:pPr>
            <w:r>
              <w:rPr>
                <w:sz w:val="18"/>
                <w:szCs w:val="18"/>
              </w:rPr>
              <w:t>-</w:t>
            </w:r>
          </w:p>
          <w:p w:rsidR="00BF0852" w:rsidRDefault="00BF0852">
            <w:pPr>
              <w:jc w:val="center"/>
              <w:rPr>
                <w:sz w:val="18"/>
                <w:szCs w:val="18"/>
              </w:rPr>
            </w:pPr>
            <w:r>
              <w:rPr>
                <w:sz w:val="18"/>
                <w:szCs w:val="18"/>
              </w:rPr>
              <w:t>Art</w:t>
            </w:r>
          </w:p>
          <w:p w:rsidR="00BF0852" w:rsidRDefault="00BF0852">
            <w:pPr>
              <w:jc w:val="center"/>
              <w:rPr>
                <w:sz w:val="18"/>
                <w:szCs w:val="18"/>
              </w:rPr>
            </w:pPr>
          </w:p>
          <w:p w:rsidR="00BF0852" w:rsidRDefault="00BF0852">
            <w:pPr>
              <w:jc w:val="center"/>
              <w:rPr>
                <w:sz w:val="18"/>
                <w:szCs w:val="18"/>
              </w:rPr>
            </w:pPr>
          </w:p>
          <w:p w:rsidR="00BF0852" w:rsidRDefault="00BF0852">
            <w:pPr>
              <w:rPr>
                <w:sz w:val="18"/>
                <w:szCs w:val="18"/>
              </w:rPr>
            </w:pPr>
          </w:p>
          <w:p w:rsidR="00BF0852" w:rsidRDefault="00BF0852">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BF0852" w:rsidRDefault="00BF0852">
            <w:pPr>
              <w:jc w:val="both"/>
              <w:rPr>
                <w:sz w:val="18"/>
                <w:szCs w:val="18"/>
              </w:rPr>
            </w:pPr>
          </w:p>
          <w:p w:rsidR="00BF0852" w:rsidRDefault="00BF0852">
            <w:pPr>
              <w:jc w:val="both"/>
              <w:rPr>
                <w:sz w:val="18"/>
                <w:szCs w:val="18"/>
              </w:rPr>
            </w:pPr>
            <w:r>
              <w:rPr>
                <w:sz w:val="18"/>
                <w:szCs w:val="18"/>
              </w:rPr>
              <w:lastRenderedPageBreak/>
              <w:t xml:space="preserve">La construction d’une mémoire ressaisie : la mise en récit de la brutalisation. </w:t>
            </w:r>
          </w:p>
          <w:p w:rsidR="00BF0852" w:rsidRDefault="00BF0852">
            <w:pPr>
              <w:jc w:val="both"/>
              <w:rPr>
                <w:sz w:val="18"/>
                <w:szCs w:val="18"/>
              </w:rPr>
            </w:pPr>
          </w:p>
          <w:p w:rsidR="00BF0852" w:rsidRDefault="00BF0852">
            <w:pPr>
              <w:jc w:val="both"/>
              <w:rPr>
                <w:sz w:val="18"/>
                <w:szCs w:val="18"/>
              </w:rPr>
            </w:pPr>
            <w:r>
              <w:rPr>
                <w:sz w:val="18"/>
                <w:szCs w:val="18"/>
              </w:rPr>
              <w:t>En quoi la mémoire permet de dénoncer la guerre et permet de réfléchir à des questions humaines universelles ?</w:t>
            </w:r>
          </w:p>
        </w:tc>
        <w:tc>
          <w:tcPr>
            <w:tcW w:w="3685" w:type="dxa"/>
            <w:tcBorders>
              <w:top w:val="single" w:sz="4" w:space="0" w:color="auto"/>
              <w:left w:val="single" w:sz="4" w:space="0" w:color="auto"/>
              <w:bottom w:val="single" w:sz="4" w:space="0" w:color="auto"/>
              <w:right w:val="single" w:sz="4" w:space="0" w:color="auto"/>
            </w:tcBorders>
          </w:tcPr>
          <w:p w:rsidR="00BF0852" w:rsidRDefault="00BF0852">
            <w:pPr>
              <w:jc w:val="both"/>
              <w:rPr>
                <w:sz w:val="18"/>
                <w:szCs w:val="18"/>
              </w:rPr>
            </w:pPr>
          </w:p>
          <w:p w:rsidR="00BF0852" w:rsidRDefault="00BF0852">
            <w:pPr>
              <w:jc w:val="both"/>
              <w:rPr>
                <w:sz w:val="18"/>
                <w:szCs w:val="18"/>
              </w:rPr>
            </w:pPr>
            <w:r>
              <w:rPr>
                <w:sz w:val="18"/>
                <w:szCs w:val="18"/>
              </w:rPr>
              <w:lastRenderedPageBreak/>
              <w:t xml:space="preserve">Tardi J. (1993). </w:t>
            </w:r>
            <w:r>
              <w:rPr>
                <w:i/>
                <w:sz w:val="18"/>
                <w:szCs w:val="18"/>
              </w:rPr>
              <w:t xml:space="preserve">C’était la guerre des tranchées. </w:t>
            </w:r>
            <w:r>
              <w:rPr>
                <w:sz w:val="18"/>
                <w:szCs w:val="18"/>
              </w:rPr>
              <w:t>Paris :</w:t>
            </w:r>
            <w:r>
              <w:rPr>
                <w:i/>
                <w:sz w:val="18"/>
                <w:szCs w:val="18"/>
              </w:rPr>
              <w:t xml:space="preserve"> </w:t>
            </w:r>
            <w:r>
              <w:rPr>
                <w:sz w:val="18"/>
                <w:szCs w:val="18"/>
              </w:rPr>
              <w:t>Casterman. pp.108-110.</w:t>
            </w:r>
          </w:p>
          <w:p w:rsidR="00BF0852" w:rsidRDefault="00BF0852">
            <w:pPr>
              <w:pStyle w:val="NormalWeb"/>
              <w:spacing w:before="0" w:beforeAutospacing="0" w:after="0" w:afterAutospacing="0"/>
              <w:jc w:val="both"/>
              <w:rPr>
                <w:sz w:val="18"/>
                <w:szCs w:val="18"/>
              </w:rPr>
            </w:pPr>
          </w:p>
          <w:p w:rsidR="00BF0852" w:rsidRDefault="00BF0852">
            <w:pPr>
              <w:jc w:val="both"/>
              <w:rPr>
                <w:sz w:val="18"/>
                <w:szCs w:val="18"/>
              </w:rPr>
            </w:pPr>
            <w:r>
              <w:rPr>
                <w:sz w:val="18"/>
                <w:szCs w:val="18"/>
              </w:rPr>
              <w:t xml:space="preserve">Otto Dix, </w:t>
            </w:r>
            <w:r>
              <w:rPr>
                <w:i/>
                <w:sz w:val="18"/>
                <w:szCs w:val="18"/>
              </w:rPr>
              <w:t>Assaut sous les gaz,</w:t>
            </w:r>
            <w:r>
              <w:rPr>
                <w:sz w:val="18"/>
                <w:szCs w:val="18"/>
              </w:rPr>
              <w:t xml:space="preserve"> 1924, Historial de la Grande Guerre. </w:t>
            </w:r>
          </w:p>
          <w:p w:rsidR="00BF0852" w:rsidRDefault="00BF0852">
            <w:pPr>
              <w:jc w:val="both"/>
              <w:rPr>
                <w:sz w:val="18"/>
                <w:szCs w:val="18"/>
              </w:rPr>
            </w:pPr>
          </w:p>
          <w:p w:rsidR="00BF0852" w:rsidRDefault="00BF0852">
            <w:pPr>
              <w:jc w:val="both"/>
              <w:rPr>
                <w:i/>
                <w:sz w:val="18"/>
                <w:szCs w:val="18"/>
              </w:rPr>
            </w:pPr>
            <w:r>
              <w:rPr>
                <w:sz w:val="18"/>
                <w:szCs w:val="18"/>
              </w:rPr>
              <w:t xml:space="preserve">[Sur la symbolique infernale de la couleur du gaz, on peut également faire lire un extrait de Rouaud J. (1990).  </w:t>
            </w:r>
            <w:r>
              <w:rPr>
                <w:i/>
                <w:sz w:val="18"/>
                <w:szCs w:val="18"/>
              </w:rPr>
              <w:t>Les Champs d'honneur.</w:t>
            </w:r>
            <w:r>
              <w:rPr>
                <w:sz w:val="18"/>
                <w:szCs w:val="18"/>
              </w:rPr>
              <w:t xml:space="preserve"> Paris: Minuit.  </w:t>
            </w:r>
            <w:r>
              <w:rPr>
                <w:i/>
                <w:sz w:val="18"/>
                <w:szCs w:val="18"/>
              </w:rPr>
              <w:t>« Il y avait des mois que les trente étaient des millions (...) fauchent les rescapés ».</w:t>
            </w:r>
          </w:p>
          <w:p w:rsidR="00BF0852" w:rsidRDefault="00BF0852">
            <w:pPr>
              <w:jc w:val="both"/>
              <w:rPr>
                <w:i/>
                <w:sz w:val="18"/>
                <w:szCs w:val="18"/>
              </w:rPr>
            </w:pPr>
            <w:r>
              <w:rPr>
                <w:i/>
                <w:sz w:val="18"/>
                <w:szCs w:val="18"/>
              </w:rPr>
              <w:t>______</w:t>
            </w:r>
          </w:p>
          <w:p w:rsidR="00BF0852" w:rsidRDefault="00BF0852">
            <w:pPr>
              <w:jc w:val="both"/>
              <w:rPr>
                <w:sz w:val="18"/>
                <w:szCs w:val="18"/>
              </w:rPr>
            </w:pPr>
            <w:r>
              <w:rPr>
                <w:sz w:val="18"/>
                <w:szCs w:val="18"/>
              </w:rPr>
              <w:t xml:space="preserve">[Sur la remémoration des combats, la brutalisation, les attaques aux gaz, on peut également donner à lire la poésie d’Aragon «Classe 17» du </w:t>
            </w:r>
            <w:r>
              <w:rPr>
                <w:i/>
                <w:sz w:val="18"/>
                <w:szCs w:val="18"/>
              </w:rPr>
              <w:t>Roman inachevé,</w:t>
            </w:r>
            <w:r>
              <w:rPr>
                <w:sz w:val="18"/>
                <w:szCs w:val="18"/>
              </w:rPr>
              <w:t xml:space="preserve"> 1956].</w:t>
            </w:r>
          </w:p>
        </w:tc>
        <w:tc>
          <w:tcPr>
            <w:tcW w:w="3828" w:type="dxa"/>
            <w:tcBorders>
              <w:top w:val="single" w:sz="4" w:space="0" w:color="auto"/>
              <w:left w:val="single" w:sz="4" w:space="0" w:color="auto"/>
              <w:bottom w:val="single" w:sz="4" w:space="0" w:color="auto"/>
              <w:right w:val="single" w:sz="4" w:space="0" w:color="auto"/>
            </w:tcBorders>
          </w:tcPr>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r>
              <w:rPr>
                <w:sz w:val="18"/>
                <w:szCs w:val="18"/>
              </w:rPr>
              <w:lastRenderedPageBreak/>
              <w:t>-Décrypter avec les élèves différentes strates mémorielles autour de la Grande Guerre.</w:t>
            </w:r>
          </w:p>
          <w:p w:rsidR="00BF0852" w:rsidRDefault="00BF0852">
            <w:pPr>
              <w:autoSpaceDE w:val="0"/>
              <w:autoSpaceDN w:val="0"/>
              <w:adjustRightInd w:val="0"/>
              <w:jc w:val="both"/>
              <w:rPr>
                <w:sz w:val="18"/>
                <w:szCs w:val="18"/>
              </w:rPr>
            </w:pPr>
            <w:r>
              <w:rPr>
                <w:sz w:val="18"/>
                <w:szCs w:val="18"/>
              </w:rPr>
              <w:t xml:space="preserve">-Comprendre en quoi une œuvre peut s’éclairer de regards croisés qui s’enrichissent mutuellement. </w:t>
            </w:r>
          </w:p>
          <w:p w:rsidR="00BF0852" w:rsidRDefault="00BF0852">
            <w:pPr>
              <w:autoSpaceDE w:val="0"/>
              <w:autoSpaceDN w:val="0"/>
              <w:adjustRightInd w:val="0"/>
              <w:jc w:val="both"/>
              <w:rPr>
                <w:sz w:val="18"/>
                <w:szCs w:val="18"/>
              </w:rPr>
            </w:pPr>
          </w:p>
          <w:p w:rsidR="00BF0852" w:rsidRDefault="00BF0852">
            <w:pPr>
              <w:jc w:val="both"/>
              <w:rPr>
                <w:sz w:val="18"/>
                <w:szCs w:val="18"/>
              </w:rPr>
            </w:pPr>
            <w:r>
              <w:rPr>
                <w:sz w:val="18"/>
                <w:szCs w:val="18"/>
              </w:rPr>
              <w:t>[Oral  puis travail en autonomie]</w:t>
            </w: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tc>
        <w:tc>
          <w:tcPr>
            <w:tcW w:w="4570" w:type="dxa"/>
            <w:tcBorders>
              <w:top w:val="single" w:sz="4" w:space="0" w:color="auto"/>
              <w:left w:val="single" w:sz="4" w:space="0" w:color="auto"/>
              <w:bottom w:val="single" w:sz="4" w:space="0" w:color="auto"/>
              <w:right w:val="single" w:sz="4" w:space="0" w:color="auto"/>
            </w:tcBorders>
          </w:tcPr>
          <w:p w:rsidR="00BF0852" w:rsidRDefault="00BF0852">
            <w:pPr>
              <w:jc w:val="both"/>
              <w:rPr>
                <w:sz w:val="18"/>
                <w:szCs w:val="18"/>
              </w:rPr>
            </w:pPr>
          </w:p>
          <w:p w:rsidR="00BF0852" w:rsidRDefault="00BF0852">
            <w:pPr>
              <w:jc w:val="both"/>
              <w:rPr>
                <w:rFonts w:eastAsia="Calibri"/>
                <w:sz w:val="18"/>
                <w:szCs w:val="18"/>
              </w:rPr>
            </w:pPr>
            <w:r>
              <w:rPr>
                <w:sz w:val="18"/>
                <w:szCs w:val="18"/>
              </w:rPr>
              <w:lastRenderedPageBreak/>
              <w:t>Le travail de Tardi reprend des faits historiques (vision reconstituée à travers les filtres de la mémoire). Il s’agira de décrypter avec les élèves les différentes strates mémorielles présentes dans la BD (ce que Pierre Nora appelle ‘‘la mémoire ressaisie</w:t>
            </w:r>
            <w:r>
              <w:rPr>
                <w:rStyle w:val="Appelnotedebasdep"/>
                <w:sz w:val="18"/>
                <w:szCs w:val="18"/>
              </w:rPr>
              <w:footnoteReference w:id="2"/>
            </w:r>
            <w:r>
              <w:rPr>
                <w:sz w:val="18"/>
                <w:szCs w:val="18"/>
              </w:rPr>
              <w:t>’’) en lien avec ce que Paul Ricœur appelait ‘‘la vérité métaphorique</w:t>
            </w:r>
            <w:r>
              <w:rPr>
                <w:rStyle w:val="Appelnotedebasdep"/>
                <w:sz w:val="18"/>
                <w:szCs w:val="18"/>
              </w:rPr>
              <w:footnoteReference w:id="3"/>
            </w:r>
            <w:r>
              <w:rPr>
                <w:sz w:val="18"/>
                <w:szCs w:val="18"/>
              </w:rPr>
              <w:t xml:space="preserve">’’, c’est-à-dire </w:t>
            </w:r>
            <w:r>
              <w:rPr>
                <w:rFonts w:eastAsia="Calibri"/>
                <w:sz w:val="18"/>
                <w:szCs w:val="18"/>
              </w:rPr>
              <w:t>non une adéquation factuelle des choses et des discours, mais une intensité porteuse, sinon des faits, de leur répercussion à même les âmes. L’écrivain ou l’artiste instaure, dans la force des formes, ce qui ne saurait être autrement formulé, ou figuré. C’est ce qu’il s’agira de découvrir avec les élèves, en démontrant une fois de plus que lettres, histoire et arts sont complémentaires</w:t>
            </w:r>
            <w:r>
              <w:rPr>
                <w:rStyle w:val="Appelnotedebasdep"/>
                <w:rFonts w:eastAsia="Calibri"/>
                <w:sz w:val="18"/>
                <w:szCs w:val="18"/>
              </w:rPr>
              <w:footnoteReference w:id="4"/>
            </w:r>
            <w:r>
              <w:rPr>
                <w:rFonts w:eastAsia="Calibri"/>
                <w:sz w:val="18"/>
                <w:szCs w:val="18"/>
              </w:rPr>
              <w:t xml:space="preserve">. </w:t>
            </w:r>
          </w:p>
          <w:p w:rsidR="00BF0852" w:rsidRDefault="00BF0852">
            <w:pPr>
              <w:jc w:val="both"/>
              <w:rPr>
                <w:rFonts w:eastAsia="Calibri"/>
                <w:sz w:val="18"/>
                <w:szCs w:val="18"/>
              </w:rPr>
            </w:pPr>
            <w:r>
              <w:rPr>
                <w:rFonts w:eastAsia="Calibri"/>
                <w:sz w:val="18"/>
                <w:szCs w:val="18"/>
              </w:rPr>
              <w:t>___________</w:t>
            </w:r>
          </w:p>
          <w:p w:rsidR="00BF0852" w:rsidRDefault="00BF0852">
            <w:pPr>
              <w:rPr>
                <w:sz w:val="18"/>
                <w:szCs w:val="18"/>
              </w:rPr>
            </w:pPr>
            <w:r>
              <w:rPr>
                <w:sz w:val="18"/>
                <w:szCs w:val="18"/>
              </w:rPr>
              <w:t>-Relever les indices de ce qu’était l’expérience du front, et son impact sur la conscience, que cette conscience ait vécu les atrocités de la guerre ou non.</w:t>
            </w:r>
          </w:p>
          <w:p w:rsidR="00BF0852" w:rsidRDefault="00BF0852">
            <w:pPr>
              <w:rPr>
                <w:sz w:val="18"/>
                <w:szCs w:val="18"/>
              </w:rPr>
            </w:pPr>
            <w:r>
              <w:rPr>
                <w:sz w:val="18"/>
                <w:szCs w:val="18"/>
              </w:rPr>
              <w:t>-Analyser les tensions entre l’impact des souvenirs et la manière dont ils sont narrés. Faire de même pour la peinture d’Otto Dix.</w:t>
            </w:r>
          </w:p>
          <w:p w:rsidR="00BF0852" w:rsidRDefault="00BF0852">
            <w:pPr>
              <w:rPr>
                <w:sz w:val="18"/>
                <w:szCs w:val="18"/>
              </w:rPr>
            </w:pPr>
            <w:r>
              <w:rPr>
                <w:sz w:val="18"/>
                <w:szCs w:val="18"/>
              </w:rPr>
              <w:t xml:space="preserve">-Etudier l’écriture, pour s’exprimer au plus juste, au plus près de la perception des phénomènes. </w:t>
            </w:r>
          </w:p>
          <w:p w:rsidR="00BF0852" w:rsidRDefault="00BF0852">
            <w:pPr>
              <w:jc w:val="both"/>
              <w:rPr>
                <w:sz w:val="18"/>
                <w:szCs w:val="18"/>
              </w:rPr>
            </w:pPr>
          </w:p>
        </w:tc>
      </w:tr>
    </w:tbl>
    <w:p w:rsidR="00BF0852" w:rsidRDefault="00BF0852" w:rsidP="00BF0852">
      <w:pPr>
        <w:spacing w:line="360" w:lineRule="auto"/>
        <w:rPr>
          <w:rStyle w:val="chapeau-txt"/>
          <w:rFonts w:ascii="Arial" w:hAnsi="Arial" w:cs="Arial"/>
          <w:sz w:val="18"/>
          <w:szCs w:val="18"/>
        </w:rPr>
        <w:sectPr w:rsidR="00BF0852">
          <w:pgSz w:w="16838" w:h="11906" w:orient="landscape"/>
          <w:pgMar w:top="720" w:right="816" w:bottom="720" w:left="720" w:header="709" w:footer="709" w:gutter="0"/>
          <w:pgNumType w:start="1"/>
          <w:cols w:space="720"/>
        </w:sectPr>
      </w:pPr>
    </w:p>
    <w:tbl>
      <w:tblPr>
        <w:tblpPr w:leftFromText="141" w:rightFromText="141" w:vertAnchor="page" w:horzAnchor="margin" w:tblpY="1754"/>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1"/>
        <w:gridCol w:w="2692"/>
        <w:gridCol w:w="3683"/>
        <w:gridCol w:w="3826"/>
        <w:gridCol w:w="4568"/>
      </w:tblGrid>
      <w:tr w:rsidR="00BF0852" w:rsidTr="00BF0852">
        <w:tc>
          <w:tcPr>
            <w:tcW w:w="1311" w:type="dxa"/>
            <w:tcBorders>
              <w:top w:val="single" w:sz="4" w:space="0" w:color="auto"/>
              <w:left w:val="single" w:sz="4" w:space="0" w:color="auto"/>
              <w:bottom w:val="single" w:sz="4" w:space="0" w:color="auto"/>
              <w:right w:val="single" w:sz="4" w:space="0" w:color="auto"/>
            </w:tcBorders>
          </w:tcPr>
          <w:p w:rsidR="00BF0852" w:rsidRDefault="00BF0852">
            <w:pPr>
              <w:rPr>
                <w:sz w:val="18"/>
                <w:szCs w:val="18"/>
              </w:rPr>
            </w:pPr>
          </w:p>
          <w:p w:rsidR="00BF0852" w:rsidRDefault="00BF0852">
            <w:pPr>
              <w:rPr>
                <w:sz w:val="18"/>
                <w:szCs w:val="18"/>
              </w:rPr>
            </w:pPr>
          </w:p>
          <w:p w:rsidR="00BF0852" w:rsidRDefault="00BF0852">
            <w:pPr>
              <w:jc w:val="center"/>
              <w:rPr>
                <w:sz w:val="18"/>
                <w:szCs w:val="18"/>
              </w:rPr>
            </w:pPr>
          </w:p>
          <w:p w:rsidR="00BF0852" w:rsidRDefault="00BF0852">
            <w:pPr>
              <w:jc w:val="center"/>
              <w:rPr>
                <w:sz w:val="18"/>
                <w:szCs w:val="18"/>
              </w:rPr>
            </w:pPr>
            <w:r>
              <w:rPr>
                <w:sz w:val="18"/>
                <w:szCs w:val="18"/>
              </w:rPr>
              <w:t>S5</w:t>
            </w:r>
          </w:p>
          <w:p w:rsidR="00BF0852" w:rsidRDefault="00BF0852">
            <w:pPr>
              <w:rPr>
                <w:sz w:val="18"/>
                <w:szCs w:val="18"/>
              </w:rPr>
            </w:pPr>
          </w:p>
          <w:p w:rsidR="00BF0852" w:rsidRDefault="00BF0852">
            <w:pPr>
              <w:jc w:val="center"/>
              <w:rPr>
                <w:sz w:val="18"/>
                <w:szCs w:val="18"/>
              </w:rPr>
            </w:pPr>
            <w:r>
              <w:rPr>
                <w:sz w:val="18"/>
                <w:szCs w:val="18"/>
              </w:rPr>
              <w:t>Lecture</w:t>
            </w:r>
          </w:p>
          <w:p w:rsidR="00BF0852" w:rsidRDefault="00BF0852">
            <w:pPr>
              <w:jc w:val="center"/>
              <w:rPr>
                <w:sz w:val="18"/>
                <w:szCs w:val="18"/>
              </w:rPr>
            </w:pPr>
          </w:p>
          <w:p w:rsidR="00BF0852" w:rsidRDefault="00BF0852">
            <w:pPr>
              <w:jc w:val="center"/>
              <w:rPr>
                <w:sz w:val="18"/>
                <w:szCs w:val="18"/>
              </w:rPr>
            </w:pPr>
            <w:r>
              <w:rPr>
                <w:sz w:val="18"/>
                <w:szCs w:val="18"/>
              </w:rPr>
              <w:t>-</w:t>
            </w:r>
          </w:p>
          <w:p w:rsidR="00BF0852" w:rsidRDefault="00BF0852">
            <w:pPr>
              <w:jc w:val="center"/>
              <w:rPr>
                <w:sz w:val="18"/>
                <w:szCs w:val="18"/>
              </w:rPr>
            </w:pPr>
          </w:p>
          <w:p w:rsidR="00BF0852" w:rsidRDefault="00BF0852">
            <w:pPr>
              <w:jc w:val="center"/>
              <w:rPr>
                <w:sz w:val="18"/>
                <w:szCs w:val="18"/>
              </w:rPr>
            </w:pPr>
            <w:r>
              <w:rPr>
                <w:sz w:val="18"/>
                <w:szCs w:val="18"/>
              </w:rPr>
              <w:t>Oral</w:t>
            </w:r>
          </w:p>
          <w:p w:rsidR="00BF0852" w:rsidRDefault="00BF0852">
            <w:pPr>
              <w:jc w:val="center"/>
              <w:rPr>
                <w:sz w:val="18"/>
                <w:szCs w:val="18"/>
              </w:rPr>
            </w:pPr>
          </w:p>
          <w:p w:rsidR="00BF0852" w:rsidRDefault="00BF0852">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BF0852" w:rsidRDefault="00BF0852">
            <w:pPr>
              <w:autoSpaceDE w:val="0"/>
              <w:autoSpaceDN w:val="0"/>
              <w:adjustRightInd w:val="0"/>
              <w:jc w:val="both"/>
              <w:rPr>
                <w:sz w:val="18"/>
                <w:szCs w:val="18"/>
              </w:rPr>
            </w:pPr>
            <w:r>
              <w:rPr>
                <w:sz w:val="18"/>
                <w:szCs w:val="18"/>
              </w:rPr>
              <w:t>De la gloire à la mémoire : quand la BD porte un message</w:t>
            </w:r>
            <w:r>
              <w:rPr>
                <w:rStyle w:val="Appelnotedebasdep"/>
                <w:sz w:val="18"/>
                <w:szCs w:val="18"/>
              </w:rPr>
              <w:footnoteReference w:id="5"/>
            </w:r>
            <w:r>
              <w:rPr>
                <w:sz w:val="18"/>
                <w:szCs w:val="18"/>
              </w:rPr>
              <w:t>.</w:t>
            </w: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r>
              <w:rPr>
                <w:sz w:val="18"/>
                <w:szCs w:val="18"/>
              </w:rPr>
              <w:t xml:space="preserve">En quoi la BD est-elle le reflet de l’imaginaire collectif ? </w:t>
            </w:r>
          </w:p>
        </w:tc>
        <w:tc>
          <w:tcPr>
            <w:tcW w:w="3685" w:type="dxa"/>
            <w:tcBorders>
              <w:top w:val="single" w:sz="4" w:space="0" w:color="auto"/>
              <w:left w:val="single" w:sz="4" w:space="0" w:color="auto"/>
              <w:bottom w:val="single" w:sz="4" w:space="0" w:color="auto"/>
              <w:right w:val="single" w:sz="4" w:space="0" w:color="auto"/>
            </w:tcBorders>
          </w:tcPr>
          <w:p w:rsidR="00BF0852" w:rsidRDefault="00BF0852">
            <w:pPr>
              <w:jc w:val="both"/>
              <w:rPr>
                <w:sz w:val="18"/>
                <w:szCs w:val="18"/>
              </w:rPr>
            </w:pPr>
            <w:r>
              <w:rPr>
                <w:sz w:val="18"/>
                <w:szCs w:val="18"/>
              </w:rPr>
              <w:t xml:space="preserve">Caumery et Pinchon, </w:t>
            </w:r>
            <w:r>
              <w:rPr>
                <w:i/>
                <w:sz w:val="18"/>
                <w:szCs w:val="18"/>
              </w:rPr>
              <w:t>Bécassine pendant la Grande Guerre</w:t>
            </w:r>
            <w:r>
              <w:rPr>
                <w:sz w:val="18"/>
                <w:szCs w:val="18"/>
              </w:rPr>
              <w:t>, éd. Gautier-Languereau, 1915.</w:t>
            </w:r>
          </w:p>
          <w:p w:rsidR="00BF0852" w:rsidRDefault="00BF0852">
            <w:pPr>
              <w:jc w:val="both"/>
              <w:rPr>
                <w:sz w:val="18"/>
                <w:szCs w:val="18"/>
              </w:rPr>
            </w:pPr>
          </w:p>
          <w:p w:rsidR="00BF0852" w:rsidRDefault="00BF0852">
            <w:pPr>
              <w:jc w:val="both"/>
              <w:rPr>
                <w:sz w:val="18"/>
                <w:szCs w:val="18"/>
              </w:rPr>
            </w:pPr>
            <w:r>
              <w:rPr>
                <w:sz w:val="18"/>
                <w:szCs w:val="18"/>
              </w:rPr>
              <w:t xml:space="preserve">Forton Louis, </w:t>
            </w:r>
            <w:r>
              <w:rPr>
                <w:i/>
                <w:sz w:val="18"/>
                <w:szCs w:val="18"/>
              </w:rPr>
              <w:t>Les Pieds Nickelés s’en vont en guerre,</w:t>
            </w:r>
            <w:r>
              <w:rPr>
                <w:sz w:val="18"/>
                <w:szCs w:val="18"/>
              </w:rPr>
              <w:t xml:space="preserve"> éd, Henri Veyrier, 1915. </w:t>
            </w:r>
          </w:p>
          <w:p w:rsidR="00BF0852" w:rsidRDefault="00BF0852">
            <w:pPr>
              <w:jc w:val="both"/>
              <w:rPr>
                <w:sz w:val="18"/>
                <w:szCs w:val="18"/>
              </w:rPr>
            </w:pPr>
          </w:p>
          <w:p w:rsidR="00BF0852" w:rsidRDefault="00BF0852">
            <w:pPr>
              <w:jc w:val="both"/>
              <w:rPr>
                <w:sz w:val="18"/>
                <w:szCs w:val="18"/>
              </w:rPr>
            </w:pPr>
            <w:r>
              <w:rPr>
                <w:sz w:val="18"/>
                <w:szCs w:val="18"/>
              </w:rPr>
              <w:t xml:space="preserve">Tardi J. (1993). </w:t>
            </w:r>
            <w:r>
              <w:rPr>
                <w:i/>
                <w:sz w:val="18"/>
                <w:szCs w:val="18"/>
              </w:rPr>
              <w:t xml:space="preserve">C’était la guerre des tranchées. </w:t>
            </w:r>
            <w:r>
              <w:rPr>
                <w:sz w:val="18"/>
                <w:szCs w:val="18"/>
              </w:rPr>
              <w:t>Paris :</w:t>
            </w:r>
            <w:r>
              <w:rPr>
                <w:i/>
                <w:sz w:val="18"/>
                <w:szCs w:val="18"/>
              </w:rPr>
              <w:t xml:space="preserve"> </w:t>
            </w:r>
            <w:r>
              <w:rPr>
                <w:sz w:val="18"/>
                <w:szCs w:val="18"/>
              </w:rPr>
              <w:t xml:space="preserve">Casterman. p.35-37 (sur la mobilisation générale et l’hystérie patriotique) et rappel des planches 112 à 121 (concernant le rôle des colonies dans l’effort de guerre). </w:t>
            </w:r>
          </w:p>
          <w:p w:rsidR="00BF0852" w:rsidRDefault="00BF0852">
            <w:pPr>
              <w:jc w:val="both"/>
              <w:rPr>
                <w:sz w:val="18"/>
                <w:szCs w:val="18"/>
              </w:rPr>
            </w:pPr>
          </w:p>
          <w:p w:rsidR="00BF0852" w:rsidRDefault="00BF0852">
            <w:pPr>
              <w:jc w:val="both"/>
              <w:rPr>
                <w:sz w:val="18"/>
                <w:szCs w:val="18"/>
              </w:rPr>
            </w:pPr>
            <w:r>
              <w:rPr>
                <w:sz w:val="18"/>
                <w:szCs w:val="18"/>
              </w:rPr>
              <w:t xml:space="preserve">[On peut également proposer en complément des films vus en séance 1, en lien avec la vision de Tardi, des films qui au contraire participent de la propagande de guerre : </w:t>
            </w:r>
            <w:r>
              <w:rPr>
                <w:i/>
                <w:sz w:val="18"/>
                <w:szCs w:val="18"/>
              </w:rPr>
              <w:t>The bond</w:t>
            </w:r>
            <w:r>
              <w:rPr>
                <w:sz w:val="18"/>
                <w:szCs w:val="18"/>
              </w:rPr>
              <w:t xml:space="preserve"> de Charlie Chaplin (1918) ou les films d’actualité français de la Grande Guerre]. </w:t>
            </w:r>
          </w:p>
        </w:tc>
        <w:tc>
          <w:tcPr>
            <w:tcW w:w="3828" w:type="dxa"/>
            <w:tcBorders>
              <w:top w:val="single" w:sz="4" w:space="0" w:color="auto"/>
              <w:left w:val="single" w:sz="4" w:space="0" w:color="auto"/>
              <w:bottom w:val="single" w:sz="4" w:space="0" w:color="auto"/>
              <w:right w:val="single" w:sz="4" w:space="0" w:color="auto"/>
            </w:tcBorders>
          </w:tcPr>
          <w:p w:rsidR="00BF0852" w:rsidRDefault="00BF0852">
            <w:pPr>
              <w:autoSpaceDE w:val="0"/>
              <w:autoSpaceDN w:val="0"/>
              <w:adjustRightInd w:val="0"/>
              <w:jc w:val="both"/>
              <w:rPr>
                <w:sz w:val="18"/>
                <w:szCs w:val="18"/>
              </w:rPr>
            </w:pPr>
            <w:r>
              <w:rPr>
                <w:sz w:val="18"/>
                <w:szCs w:val="18"/>
              </w:rPr>
              <w:t>-Travailler deux points de vue différents sur la guerre à travers la BD.</w:t>
            </w:r>
          </w:p>
          <w:p w:rsidR="00BF0852" w:rsidRDefault="00BF0852">
            <w:pPr>
              <w:autoSpaceDE w:val="0"/>
              <w:autoSpaceDN w:val="0"/>
              <w:adjustRightInd w:val="0"/>
              <w:jc w:val="both"/>
              <w:rPr>
                <w:sz w:val="18"/>
                <w:szCs w:val="18"/>
              </w:rPr>
            </w:pPr>
            <w:r>
              <w:rPr>
                <w:sz w:val="18"/>
                <w:szCs w:val="18"/>
              </w:rPr>
              <w:t xml:space="preserve">-Montrer comment un écrivain/ un dessinateur/un cinéaste agit sur ses lecteurs et intervient dans l’opinion publique (importance du contexte dans la création et la réception d’une œuvre) ; de quelle manière sont exprimés les enjeux du débat. </w:t>
            </w: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r>
              <w:rPr>
                <w:sz w:val="18"/>
                <w:szCs w:val="18"/>
              </w:rPr>
              <w:t>[Oral]</w:t>
            </w: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rPr>
                <w:sz w:val="18"/>
                <w:szCs w:val="18"/>
              </w:rPr>
            </w:pPr>
          </w:p>
        </w:tc>
        <w:tc>
          <w:tcPr>
            <w:tcW w:w="4570" w:type="dxa"/>
            <w:tcBorders>
              <w:top w:val="single" w:sz="4" w:space="0" w:color="auto"/>
              <w:left w:val="single" w:sz="4" w:space="0" w:color="auto"/>
              <w:bottom w:val="single" w:sz="4" w:space="0" w:color="auto"/>
              <w:right w:val="single" w:sz="4" w:space="0" w:color="auto"/>
            </w:tcBorders>
          </w:tcPr>
          <w:p w:rsidR="00BF0852" w:rsidRDefault="00BF0852">
            <w:pPr>
              <w:jc w:val="both"/>
              <w:rPr>
                <w:sz w:val="18"/>
                <w:szCs w:val="18"/>
              </w:rPr>
            </w:pPr>
            <w:r>
              <w:rPr>
                <w:sz w:val="18"/>
                <w:szCs w:val="18"/>
              </w:rPr>
              <w:t xml:space="preserve">Pendant la Grande Guerre, la presse illustrée et la littérature cocardières jouent un rôle important dans la mobilisation des esprits (Les Pieds Nickelés, Bécassine) participent de cet effort de guerre. L’image que ces personnages offrent de la guerre est caricaturale et révèle la mentalité de l’époque. La manipulation de l’opinion, mobilisée contre l’ennemi, est de rigueur. Tardi évoque sur trois planches cette mobilisation générale, non sans ironie, pour sa part. </w:t>
            </w:r>
          </w:p>
          <w:p w:rsidR="00BF0852" w:rsidRDefault="00BF0852">
            <w:pPr>
              <w:jc w:val="both"/>
              <w:rPr>
                <w:sz w:val="18"/>
                <w:szCs w:val="18"/>
              </w:rPr>
            </w:pPr>
          </w:p>
          <w:p w:rsidR="00BF0852" w:rsidRDefault="00BF0852">
            <w:pPr>
              <w:jc w:val="both"/>
              <w:rPr>
                <w:sz w:val="18"/>
                <w:szCs w:val="18"/>
              </w:rPr>
            </w:pPr>
            <w:r>
              <w:rPr>
                <w:sz w:val="18"/>
                <w:szCs w:val="18"/>
              </w:rPr>
              <w:t>Un questionnement permettra de :</w:t>
            </w:r>
          </w:p>
          <w:p w:rsidR="00BF0852" w:rsidRDefault="00BF0852">
            <w:pPr>
              <w:jc w:val="both"/>
              <w:rPr>
                <w:sz w:val="18"/>
                <w:szCs w:val="18"/>
              </w:rPr>
            </w:pPr>
            <w:r>
              <w:rPr>
                <w:sz w:val="18"/>
                <w:szCs w:val="18"/>
              </w:rPr>
              <w:t>-Situer la visée d’une parole dans son contexte.</w:t>
            </w:r>
          </w:p>
          <w:p w:rsidR="00BF0852" w:rsidRDefault="00BF0852">
            <w:pPr>
              <w:jc w:val="both"/>
              <w:rPr>
                <w:sz w:val="18"/>
                <w:szCs w:val="18"/>
              </w:rPr>
            </w:pPr>
            <w:r>
              <w:rPr>
                <w:sz w:val="18"/>
                <w:szCs w:val="18"/>
              </w:rPr>
              <w:t>-Voir comment la mise en scène d’un discours (ici en BD) contribue à son efficacité.</w:t>
            </w:r>
          </w:p>
          <w:p w:rsidR="00BF0852" w:rsidRDefault="00BF0852">
            <w:pPr>
              <w:jc w:val="both"/>
              <w:rPr>
                <w:sz w:val="18"/>
                <w:szCs w:val="18"/>
              </w:rPr>
            </w:pPr>
            <w:r>
              <w:rPr>
                <w:sz w:val="18"/>
                <w:szCs w:val="18"/>
              </w:rPr>
              <w:t xml:space="preserve">-Relever le lexique de la propagande (perception de l’ennemi, vision des soldats ultramarins venus prêter main forte à la France) et mesurer le pouvoir de cette parole, en opérant le travail de mise à distance nécessaire. Comparer cette vision à celle pacifiste de Tardi. </w:t>
            </w:r>
          </w:p>
        </w:tc>
      </w:tr>
      <w:tr w:rsidR="00BF0852" w:rsidTr="00BF0852">
        <w:tc>
          <w:tcPr>
            <w:tcW w:w="1311" w:type="dxa"/>
            <w:tcBorders>
              <w:top w:val="single" w:sz="4" w:space="0" w:color="auto"/>
              <w:left w:val="single" w:sz="4" w:space="0" w:color="auto"/>
              <w:bottom w:val="single" w:sz="4" w:space="0" w:color="auto"/>
              <w:right w:val="single" w:sz="4" w:space="0" w:color="auto"/>
            </w:tcBorders>
          </w:tcPr>
          <w:p w:rsidR="00BF0852" w:rsidRDefault="00BF0852">
            <w:pPr>
              <w:jc w:val="center"/>
              <w:rPr>
                <w:sz w:val="18"/>
                <w:szCs w:val="18"/>
              </w:rPr>
            </w:pPr>
            <w:r>
              <w:rPr>
                <w:sz w:val="18"/>
                <w:szCs w:val="18"/>
              </w:rPr>
              <w:t xml:space="preserve"> </w:t>
            </w:r>
          </w:p>
          <w:p w:rsidR="00BF0852" w:rsidRDefault="00BF0852">
            <w:pPr>
              <w:jc w:val="center"/>
              <w:rPr>
                <w:sz w:val="18"/>
                <w:szCs w:val="18"/>
              </w:rPr>
            </w:pPr>
            <w:r>
              <w:rPr>
                <w:sz w:val="18"/>
                <w:szCs w:val="18"/>
              </w:rPr>
              <w:t>S6</w:t>
            </w:r>
          </w:p>
          <w:p w:rsidR="00BF0852" w:rsidRDefault="00BF0852">
            <w:pPr>
              <w:jc w:val="center"/>
              <w:rPr>
                <w:sz w:val="18"/>
                <w:szCs w:val="18"/>
              </w:rPr>
            </w:pPr>
          </w:p>
          <w:p w:rsidR="00BF0852" w:rsidRDefault="00BF0852">
            <w:pPr>
              <w:jc w:val="center"/>
              <w:rPr>
                <w:sz w:val="18"/>
                <w:szCs w:val="18"/>
              </w:rPr>
            </w:pPr>
            <w:r>
              <w:rPr>
                <w:sz w:val="18"/>
                <w:szCs w:val="18"/>
              </w:rPr>
              <w:t>Lecture</w:t>
            </w:r>
          </w:p>
          <w:p w:rsidR="00BF0852" w:rsidRDefault="00BF0852">
            <w:pPr>
              <w:jc w:val="center"/>
              <w:rPr>
                <w:sz w:val="18"/>
                <w:szCs w:val="18"/>
              </w:rPr>
            </w:pPr>
          </w:p>
          <w:p w:rsidR="00BF0852" w:rsidRDefault="00BF0852">
            <w:pPr>
              <w:jc w:val="center"/>
              <w:rPr>
                <w:sz w:val="18"/>
                <w:szCs w:val="18"/>
              </w:rPr>
            </w:pPr>
          </w:p>
          <w:p w:rsidR="00BF0852" w:rsidRDefault="00BF0852">
            <w:pPr>
              <w:jc w:val="center"/>
              <w:rPr>
                <w:sz w:val="18"/>
                <w:szCs w:val="18"/>
              </w:rPr>
            </w:pPr>
          </w:p>
          <w:p w:rsidR="00BF0852" w:rsidRDefault="00BF0852">
            <w:pPr>
              <w:jc w:val="center"/>
              <w:rPr>
                <w:sz w:val="18"/>
                <w:szCs w:val="18"/>
              </w:rPr>
            </w:pPr>
            <w:r>
              <w:rPr>
                <w:sz w:val="18"/>
                <w:szCs w:val="18"/>
              </w:rPr>
              <w:t>-</w:t>
            </w:r>
          </w:p>
          <w:p w:rsidR="00BF0852" w:rsidRDefault="00BF0852">
            <w:pPr>
              <w:jc w:val="center"/>
              <w:rPr>
                <w:sz w:val="18"/>
                <w:szCs w:val="18"/>
              </w:rPr>
            </w:pPr>
          </w:p>
          <w:p w:rsidR="00BF0852" w:rsidRDefault="00BF0852">
            <w:pPr>
              <w:jc w:val="center"/>
              <w:rPr>
                <w:sz w:val="18"/>
                <w:szCs w:val="18"/>
              </w:rPr>
            </w:pPr>
          </w:p>
          <w:p w:rsidR="00BF0852" w:rsidRDefault="00BF0852">
            <w:pPr>
              <w:jc w:val="center"/>
              <w:rPr>
                <w:sz w:val="18"/>
                <w:szCs w:val="18"/>
              </w:rPr>
            </w:pPr>
          </w:p>
          <w:p w:rsidR="00BF0852" w:rsidRDefault="00BF0852">
            <w:pPr>
              <w:jc w:val="center"/>
              <w:rPr>
                <w:sz w:val="18"/>
                <w:szCs w:val="18"/>
              </w:rPr>
            </w:pPr>
          </w:p>
          <w:p w:rsidR="00BF0852" w:rsidRDefault="00BF0852">
            <w:pPr>
              <w:jc w:val="center"/>
              <w:rPr>
                <w:sz w:val="18"/>
                <w:szCs w:val="18"/>
              </w:rPr>
            </w:pPr>
            <w:r>
              <w:rPr>
                <w:sz w:val="18"/>
                <w:szCs w:val="18"/>
              </w:rPr>
              <w:t>Ecriture</w:t>
            </w:r>
          </w:p>
          <w:p w:rsidR="00BF0852" w:rsidRDefault="00BF0852">
            <w:pPr>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BF0852" w:rsidRDefault="00BF0852">
            <w:pPr>
              <w:autoSpaceDE w:val="0"/>
              <w:autoSpaceDN w:val="0"/>
              <w:adjustRightInd w:val="0"/>
              <w:jc w:val="both"/>
              <w:rPr>
                <w:i/>
                <w:sz w:val="18"/>
                <w:szCs w:val="18"/>
              </w:rPr>
            </w:pPr>
            <w:r>
              <w:rPr>
                <w:sz w:val="18"/>
                <w:szCs w:val="18"/>
              </w:rPr>
              <w:t xml:space="preserve">D’une guerre l’autre : la mise en BD de la Seconde Guerre mondiale à travers </w:t>
            </w:r>
            <w:r>
              <w:rPr>
                <w:i/>
                <w:sz w:val="18"/>
                <w:szCs w:val="18"/>
              </w:rPr>
              <w:t>Maus</w:t>
            </w:r>
            <w:r>
              <w:rPr>
                <w:sz w:val="18"/>
                <w:szCs w:val="18"/>
              </w:rPr>
              <w:t xml:space="preserve"> et </w:t>
            </w:r>
            <w:r>
              <w:rPr>
                <w:i/>
                <w:sz w:val="18"/>
                <w:szCs w:val="18"/>
              </w:rPr>
              <w:t>Auschwitz.</w:t>
            </w:r>
          </w:p>
          <w:p w:rsidR="00BF0852" w:rsidRDefault="00BF0852">
            <w:pPr>
              <w:autoSpaceDE w:val="0"/>
              <w:autoSpaceDN w:val="0"/>
              <w:adjustRightInd w:val="0"/>
              <w:jc w:val="both"/>
              <w:rPr>
                <w:i/>
                <w:sz w:val="18"/>
                <w:szCs w:val="18"/>
              </w:rPr>
            </w:pPr>
          </w:p>
          <w:p w:rsidR="00BF0852" w:rsidRDefault="00BF0852">
            <w:pPr>
              <w:autoSpaceDE w:val="0"/>
              <w:autoSpaceDN w:val="0"/>
              <w:adjustRightInd w:val="0"/>
              <w:jc w:val="both"/>
              <w:rPr>
                <w:sz w:val="18"/>
                <w:szCs w:val="18"/>
              </w:rPr>
            </w:pPr>
            <w:r>
              <w:rPr>
                <w:sz w:val="18"/>
                <w:szCs w:val="18"/>
              </w:rPr>
              <w:t xml:space="preserve">De quelle manière a été traitée la Seconde Guerre mondiale dans la BD ? </w:t>
            </w:r>
          </w:p>
        </w:tc>
        <w:tc>
          <w:tcPr>
            <w:tcW w:w="3685" w:type="dxa"/>
            <w:tcBorders>
              <w:top w:val="single" w:sz="4" w:space="0" w:color="auto"/>
              <w:left w:val="single" w:sz="4" w:space="0" w:color="auto"/>
              <w:bottom w:val="single" w:sz="4" w:space="0" w:color="auto"/>
              <w:right w:val="single" w:sz="4" w:space="0" w:color="auto"/>
            </w:tcBorders>
          </w:tcPr>
          <w:p w:rsidR="00BF0852" w:rsidRDefault="00BF0852">
            <w:pPr>
              <w:jc w:val="both"/>
              <w:rPr>
                <w:sz w:val="18"/>
                <w:szCs w:val="18"/>
              </w:rPr>
            </w:pPr>
            <w:r>
              <w:rPr>
                <w:sz w:val="18"/>
                <w:szCs w:val="18"/>
              </w:rPr>
              <w:t xml:space="preserve">Spiegelman A. (2012). </w:t>
            </w:r>
            <w:r>
              <w:rPr>
                <w:i/>
                <w:sz w:val="18"/>
                <w:szCs w:val="18"/>
              </w:rPr>
              <w:t>Maus.</w:t>
            </w:r>
            <w:r>
              <w:rPr>
                <w:sz w:val="18"/>
                <w:szCs w:val="18"/>
              </w:rPr>
              <w:t xml:space="preserve"> Paris: Flammarion.</w:t>
            </w:r>
          </w:p>
          <w:p w:rsidR="00BF0852" w:rsidRDefault="00BF0852">
            <w:pPr>
              <w:jc w:val="both"/>
              <w:rPr>
                <w:sz w:val="18"/>
                <w:szCs w:val="18"/>
              </w:rPr>
            </w:pPr>
            <w:r>
              <w:rPr>
                <w:sz w:val="18"/>
                <w:szCs w:val="18"/>
              </w:rPr>
              <w:t xml:space="preserve">Croci P. (2000). </w:t>
            </w:r>
            <w:r>
              <w:rPr>
                <w:i/>
                <w:sz w:val="18"/>
                <w:szCs w:val="18"/>
              </w:rPr>
              <w:t>Auschwitz.</w:t>
            </w:r>
            <w:r>
              <w:rPr>
                <w:sz w:val="18"/>
                <w:szCs w:val="18"/>
              </w:rPr>
              <w:t xml:space="preserve"> Paris : Ed. du Masque.</w:t>
            </w:r>
          </w:p>
          <w:p w:rsidR="00BF0852" w:rsidRDefault="00BF0852">
            <w:pPr>
              <w:pStyle w:val="titre1"/>
              <w:rPr>
                <w:sz w:val="18"/>
                <w:szCs w:val="18"/>
              </w:rPr>
            </w:pPr>
          </w:p>
        </w:tc>
        <w:tc>
          <w:tcPr>
            <w:tcW w:w="3828" w:type="dxa"/>
            <w:tcBorders>
              <w:top w:val="single" w:sz="4" w:space="0" w:color="auto"/>
              <w:left w:val="single" w:sz="4" w:space="0" w:color="auto"/>
              <w:bottom w:val="single" w:sz="4" w:space="0" w:color="auto"/>
              <w:right w:val="single" w:sz="4" w:space="0" w:color="auto"/>
            </w:tcBorders>
          </w:tcPr>
          <w:p w:rsidR="00BF0852" w:rsidRDefault="00BF0852">
            <w:pPr>
              <w:autoSpaceDE w:val="0"/>
              <w:autoSpaceDN w:val="0"/>
              <w:adjustRightInd w:val="0"/>
              <w:jc w:val="both"/>
              <w:rPr>
                <w:sz w:val="18"/>
                <w:szCs w:val="18"/>
              </w:rPr>
            </w:pPr>
            <w:r>
              <w:rPr>
                <w:sz w:val="18"/>
                <w:szCs w:val="18"/>
              </w:rPr>
              <w:t xml:space="preserve">-Montrer que ces deux œuvres parlent du même sujet (l’indicible et l’horreur) mais de manière radicalement différente tant au niveau esthétique qu’émotionnel. </w:t>
            </w:r>
          </w:p>
          <w:p w:rsidR="00BF0852" w:rsidRDefault="00BF0852">
            <w:pPr>
              <w:autoSpaceDE w:val="0"/>
              <w:autoSpaceDN w:val="0"/>
              <w:adjustRightInd w:val="0"/>
              <w:jc w:val="both"/>
              <w:rPr>
                <w:sz w:val="18"/>
                <w:szCs w:val="18"/>
              </w:rPr>
            </w:pPr>
            <w:r>
              <w:rPr>
                <w:sz w:val="18"/>
                <w:szCs w:val="18"/>
              </w:rPr>
              <w:t>-Revoir les codes de la Bande dessinée et entrevoir la complexité de sa lecture.</w:t>
            </w: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r>
              <w:rPr>
                <w:sz w:val="18"/>
                <w:szCs w:val="18"/>
              </w:rPr>
              <w:t>[Oral]</w:t>
            </w: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p>
        </w:tc>
        <w:tc>
          <w:tcPr>
            <w:tcW w:w="4570" w:type="dxa"/>
            <w:tcBorders>
              <w:top w:val="single" w:sz="4" w:space="0" w:color="auto"/>
              <w:left w:val="single" w:sz="4" w:space="0" w:color="auto"/>
              <w:bottom w:val="single" w:sz="4" w:space="0" w:color="auto"/>
              <w:right w:val="single" w:sz="4" w:space="0" w:color="auto"/>
            </w:tcBorders>
          </w:tcPr>
          <w:p w:rsidR="00BF0852" w:rsidRDefault="00BF0852">
            <w:pPr>
              <w:rPr>
                <w:sz w:val="18"/>
                <w:szCs w:val="18"/>
              </w:rPr>
            </w:pPr>
            <w:r>
              <w:rPr>
                <w:sz w:val="18"/>
                <w:szCs w:val="18"/>
              </w:rPr>
              <w:t xml:space="preserve">Les deux BD traitent du drame de la Shoah avec des partis narratifs, artistiques et mémoriels très différents. </w:t>
            </w:r>
          </w:p>
          <w:p w:rsidR="00BF0852" w:rsidRDefault="00BF0852">
            <w:pPr>
              <w:rPr>
                <w:sz w:val="18"/>
                <w:szCs w:val="18"/>
              </w:rPr>
            </w:pPr>
          </w:p>
          <w:p w:rsidR="00BF0852" w:rsidRDefault="00BF0852">
            <w:pPr>
              <w:rPr>
                <w:sz w:val="18"/>
                <w:szCs w:val="18"/>
              </w:rPr>
            </w:pPr>
            <w:r>
              <w:rPr>
                <w:sz w:val="18"/>
                <w:szCs w:val="18"/>
              </w:rPr>
              <w:t>Analyse pour les deux bandes dessinées :</w:t>
            </w:r>
          </w:p>
          <w:p w:rsidR="00BF0852" w:rsidRDefault="00BF0852">
            <w:pPr>
              <w:rPr>
                <w:sz w:val="18"/>
                <w:szCs w:val="18"/>
              </w:rPr>
            </w:pPr>
            <w:r>
              <w:rPr>
                <w:sz w:val="18"/>
                <w:szCs w:val="18"/>
              </w:rPr>
              <w:t>-des similitudes (thème, scènes choisies, effet produit, complémentarité texte-image).</w:t>
            </w:r>
          </w:p>
          <w:p w:rsidR="00BF0852" w:rsidRDefault="00BF0852">
            <w:pPr>
              <w:rPr>
                <w:sz w:val="18"/>
                <w:szCs w:val="18"/>
              </w:rPr>
            </w:pPr>
            <w:r>
              <w:rPr>
                <w:sz w:val="18"/>
                <w:szCs w:val="18"/>
              </w:rPr>
              <w:t>-des codes narratifs utilisés par chaque auteur.</w:t>
            </w:r>
          </w:p>
          <w:p w:rsidR="00BF0852" w:rsidRDefault="00BF0852">
            <w:pPr>
              <w:rPr>
                <w:sz w:val="18"/>
                <w:szCs w:val="18"/>
              </w:rPr>
            </w:pPr>
            <w:r>
              <w:rPr>
                <w:sz w:val="18"/>
                <w:szCs w:val="18"/>
              </w:rPr>
              <w:t>-des différentes modalisations du discours.</w:t>
            </w:r>
          </w:p>
          <w:p w:rsidR="00BF0852" w:rsidRDefault="00BF0852">
            <w:pPr>
              <w:rPr>
                <w:sz w:val="18"/>
                <w:szCs w:val="18"/>
              </w:rPr>
            </w:pPr>
            <w:r>
              <w:rPr>
                <w:sz w:val="18"/>
                <w:szCs w:val="18"/>
              </w:rPr>
              <w:t>-de la mise en scène de l’émotion, de la temporalité et des personnages qui varient d’une BD à l’autre.</w:t>
            </w:r>
          </w:p>
          <w:p w:rsidR="00BF0852" w:rsidRDefault="00BF0852">
            <w:pPr>
              <w:rPr>
                <w:sz w:val="18"/>
                <w:szCs w:val="18"/>
              </w:rPr>
            </w:pPr>
            <w:r>
              <w:rPr>
                <w:sz w:val="18"/>
                <w:szCs w:val="18"/>
              </w:rPr>
              <w:t xml:space="preserve">-du cadrage et des plans choisis. </w:t>
            </w:r>
          </w:p>
          <w:p w:rsidR="00BF0852" w:rsidRDefault="00BF0852">
            <w:pPr>
              <w:rPr>
                <w:sz w:val="18"/>
                <w:szCs w:val="18"/>
              </w:rPr>
            </w:pPr>
          </w:p>
          <w:p w:rsidR="00BF0852" w:rsidRDefault="00BF0852">
            <w:pPr>
              <w:autoSpaceDE w:val="0"/>
              <w:autoSpaceDN w:val="0"/>
              <w:adjustRightInd w:val="0"/>
              <w:jc w:val="both"/>
              <w:rPr>
                <w:sz w:val="18"/>
                <w:szCs w:val="18"/>
              </w:rPr>
            </w:pPr>
            <w:r>
              <w:rPr>
                <w:sz w:val="18"/>
                <w:szCs w:val="18"/>
                <w:u w:val="single"/>
              </w:rPr>
              <w:t>Ecriture</w:t>
            </w:r>
            <w:r>
              <w:rPr>
                <w:sz w:val="18"/>
                <w:szCs w:val="18"/>
              </w:rPr>
              <w:t xml:space="preserve"> : De quelle manière les deux auteurs mettent-ils en scène la déshumanisation et la mort ? Le font-ils différemment de Tardi ? </w:t>
            </w: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sz w:val="18"/>
                <w:szCs w:val="18"/>
              </w:rPr>
            </w:pPr>
            <w:r>
              <w:rPr>
                <w:sz w:val="18"/>
                <w:szCs w:val="18"/>
                <w:u w:val="single"/>
              </w:rPr>
              <w:t>Travail mené avec le professeur d’arts appliqués</w:t>
            </w:r>
            <w:r>
              <w:rPr>
                <w:sz w:val="18"/>
                <w:szCs w:val="18"/>
              </w:rPr>
              <w:t> : Complétez chaque bulle sur la planche de Croci en utilisant le lexique de l’indicible et de l’horreur [les élèves les plus aguerris peuvent dessiner leurs propres planches]</w:t>
            </w:r>
          </w:p>
        </w:tc>
      </w:tr>
    </w:tbl>
    <w:p w:rsidR="00BF0852" w:rsidRDefault="00BF0852" w:rsidP="00BF0852">
      <w:r>
        <w:br w:type="page"/>
      </w:r>
    </w:p>
    <w:p w:rsidR="00BF0852" w:rsidRDefault="00BF0852" w:rsidP="00BF0852">
      <w:pPr>
        <w:rPr>
          <w:bCs/>
          <w:iCs/>
          <w:sz w:val="18"/>
          <w:szCs w:val="18"/>
        </w:rPr>
      </w:pPr>
    </w:p>
    <w:tbl>
      <w:tblPr>
        <w:tblpPr w:leftFromText="141" w:rightFromText="141" w:vertAnchor="page" w:horzAnchor="margin" w:tblpY="1576"/>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1"/>
        <w:gridCol w:w="2692"/>
        <w:gridCol w:w="3683"/>
        <w:gridCol w:w="3826"/>
        <w:gridCol w:w="4568"/>
      </w:tblGrid>
      <w:tr w:rsidR="00BF0852" w:rsidTr="00BF0852">
        <w:tc>
          <w:tcPr>
            <w:tcW w:w="1311" w:type="dxa"/>
            <w:tcBorders>
              <w:top w:val="single" w:sz="4" w:space="0" w:color="auto"/>
              <w:left w:val="single" w:sz="4" w:space="0" w:color="auto"/>
              <w:bottom w:val="single" w:sz="4" w:space="0" w:color="auto"/>
              <w:right w:val="single" w:sz="4" w:space="0" w:color="auto"/>
            </w:tcBorders>
          </w:tcPr>
          <w:p w:rsidR="00BF0852" w:rsidRDefault="00BF0852">
            <w:pPr>
              <w:jc w:val="center"/>
              <w:rPr>
                <w:sz w:val="18"/>
                <w:szCs w:val="18"/>
              </w:rPr>
            </w:pPr>
          </w:p>
          <w:p w:rsidR="00BF0852" w:rsidRDefault="00BF0852">
            <w:pPr>
              <w:jc w:val="center"/>
              <w:rPr>
                <w:sz w:val="18"/>
                <w:szCs w:val="18"/>
              </w:rPr>
            </w:pPr>
          </w:p>
          <w:p w:rsidR="00BF0852" w:rsidRDefault="00BF0852">
            <w:pPr>
              <w:jc w:val="center"/>
              <w:rPr>
                <w:sz w:val="18"/>
                <w:szCs w:val="18"/>
              </w:rPr>
            </w:pPr>
          </w:p>
          <w:p w:rsidR="00BF0852" w:rsidRDefault="00BF0852">
            <w:pPr>
              <w:jc w:val="center"/>
              <w:rPr>
                <w:sz w:val="18"/>
                <w:szCs w:val="18"/>
              </w:rPr>
            </w:pPr>
            <w:r>
              <w:rPr>
                <w:sz w:val="18"/>
                <w:szCs w:val="18"/>
              </w:rPr>
              <w:t>S7</w:t>
            </w:r>
          </w:p>
          <w:p w:rsidR="00BF0852" w:rsidRDefault="00BF0852">
            <w:pPr>
              <w:jc w:val="center"/>
              <w:rPr>
                <w:sz w:val="18"/>
                <w:szCs w:val="18"/>
              </w:rPr>
            </w:pPr>
          </w:p>
          <w:p w:rsidR="00BF0852" w:rsidRDefault="00BF0852">
            <w:pPr>
              <w:jc w:val="center"/>
              <w:rPr>
                <w:rFonts w:ascii="Arial" w:hAnsi="Arial" w:cs="Arial"/>
                <w:sz w:val="16"/>
                <w:szCs w:val="16"/>
              </w:rPr>
            </w:pPr>
            <w:r>
              <w:rPr>
                <w:rFonts w:ascii="Arial" w:hAnsi="Arial" w:cs="Arial"/>
                <w:sz w:val="16"/>
                <w:szCs w:val="16"/>
              </w:rPr>
              <w:t>Lecture</w:t>
            </w:r>
          </w:p>
          <w:p w:rsidR="00BF0852" w:rsidRDefault="00BF0852">
            <w:pPr>
              <w:jc w:val="center"/>
              <w:rPr>
                <w:rFonts w:ascii="Arial" w:hAnsi="Arial" w:cs="Arial"/>
                <w:sz w:val="16"/>
                <w:szCs w:val="16"/>
              </w:rPr>
            </w:pPr>
          </w:p>
          <w:p w:rsidR="00BF0852" w:rsidRDefault="00BF0852">
            <w:pPr>
              <w:jc w:val="center"/>
              <w:rPr>
                <w:rFonts w:ascii="Arial" w:hAnsi="Arial" w:cs="Arial"/>
                <w:sz w:val="16"/>
                <w:szCs w:val="16"/>
              </w:rPr>
            </w:pPr>
            <w:r>
              <w:rPr>
                <w:rFonts w:ascii="Arial" w:hAnsi="Arial" w:cs="Arial"/>
                <w:sz w:val="16"/>
                <w:szCs w:val="16"/>
              </w:rPr>
              <w:t>-</w:t>
            </w:r>
          </w:p>
          <w:p w:rsidR="00BF0852" w:rsidRDefault="00BF0852">
            <w:pPr>
              <w:jc w:val="center"/>
              <w:rPr>
                <w:rFonts w:ascii="Arial" w:hAnsi="Arial" w:cs="Arial"/>
                <w:sz w:val="16"/>
                <w:szCs w:val="16"/>
              </w:rPr>
            </w:pPr>
          </w:p>
          <w:p w:rsidR="00BF0852" w:rsidRDefault="00BF0852">
            <w:pPr>
              <w:jc w:val="center"/>
              <w:rPr>
                <w:rFonts w:ascii="Arial" w:hAnsi="Arial" w:cs="Arial"/>
                <w:sz w:val="16"/>
                <w:szCs w:val="16"/>
              </w:rPr>
            </w:pPr>
            <w:r>
              <w:rPr>
                <w:rFonts w:ascii="Arial" w:hAnsi="Arial" w:cs="Arial"/>
                <w:sz w:val="16"/>
                <w:szCs w:val="16"/>
              </w:rPr>
              <w:t>Ecriture</w:t>
            </w:r>
          </w:p>
          <w:p w:rsidR="00BF0852" w:rsidRDefault="00BF0852">
            <w:pPr>
              <w:jc w:val="center"/>
              <w:rPr>
                <w:rFonts w:ascii="Arial" w:hAnsi="Arial" w:cs="Arial"/>
                <w:sz w:val="16"/>
                <w:szCs w:val="16"/>
              </w:rPr>
            </w:pPr>
          </w:p>
          <w:p w:rsidR="00BF0852" w:rsidRDefault="00BF0852">
            <w:pPr>
              <w:jc w:val="center"/>
              <w:rPr>
                <w:rFonts w:ascii="Arial" w:hAnsi="Arial" w:cs="Arial"/>
                <w:sz w:val="16"/>
                <w:szCs w:val="16"/>
              </w:rPr>
            </w:pPr>
            <w:r>
              <w:rPr>
                <w:rFonts w:ascii="Arial" w:hAnsi="Arial" w:cs="Arial"/>
                <w:sz w:val="16"/>
                <w:szCs w:val="16"/>
              </w:rPr>
              <w:t>-</w:t>
            </w:r>
          </w:p>
          <w:p w:rsidR="00BF0852" w:rsidRDefault="00BF0852">
            <w:pPr>
              <w:jc w:val="center"/>
              <w:rPr>
                <w:rFonts w:ascii="Arial" w:hAnsi="Arial" w:cs="Arial"/>
                <w:sz w:val="16"/>
                <w:szCs w:val="16"/>
              </w:rPr>
            </w:pPr>
          </w:p>
          <w:p w:rsidR="00BF0852" w:rsidRDefault="00BF0852">
            <w:pPr>
              <w:jc w:val="center"/>
              <w:rPr>
                <w:rFonts w:ascii="Arial" w:hAnsi="Arial" w:cs="Arial"/>
                <w:sz w:val="16"/>
                <w:szCs w:val="16"/>
              </w:rPr>
            </w:pPr>
            <w:r>
              <w:rPr>
                <w:rFonts w:ascii="Arial" w:hAnsi="Arial" w:cs="Arial"/>
                <w:sz w:val="16"/>
                <w:szCs w:val="16"/>
              </w:rPr>
              <w:t>Oral</w:t>
            </w:r>
          </w:p>
          <w:p w:rsidR="00BF0852" w:rsidRDefault="00BF0852">
            <w:pPr>
              <w:jc w:val="center"/>
              <w:rPr>
                <w:rFonts w:ascii="Arial" w:hAnsi="Arial" w:cs="Arial"/>
                <w:sz w:val="16"/>
                <w:szCs w:val="16"/>
              </w:rPr>
            </w:pPr>
          </w:p>
          <w:p w:rsidR="00BF0852" w:rsidRDefault="00BF0852">
            <w:pPr>
              <w:jc w:val="center"/>
              <w:rPr>
                <w:b/>
                <w:sz w:val="18"/>
                <w:szCs w:val="18"/>
              </w:rPr>
            </w:pPr>
            <w:r>
              <w:rPr>
                <w:b/>
                <w:sz w:val="18"/>
                <w:szCs w:val="18"/>
              </w:rPr>
              <w:t>[Evaluation sommative]</w:t>
            </w:r>
          </w:p>
        </w:tc>
        <w:tc>
          <w:tcPr>
            <w:tcW w:w="2693" w:type="dxa"/>
            <w:tcBorders>
              <w:top w:val="single" w:sz="4" w:space="0" w:color="auto"/>
              <w:left w:val="single" w:sz="4" w:space="0" w:color="auto"/>
              <w:bottom w:val="single" w:sz="4" w:space="0" w:color="auto"/>
              <w:right w:val="single" w:sz="4" w:space="0" w:color="auto"/>
            </w:tcBorders>
            <w:hideMark/>
          </w:tcPr>
          <w:p w:rsidR="00BF0852" w:rsidRDefault="00BF0852">
            <w:pPr>
              <w:autoSpaceDE w:val="0"/>
              <w:autoSpaceDN w:val="0"/>
              <w:adjustRightInd w:val="0"/>
              <w:jc w:val="both"/>
              <w:rPr>
                <w:sz w:val="18"/>
                <w:szCs w:val="18"/>
              </w:rPr>
            </w:pPr>
            <w:r>
              <w:rPr>
                <w:sz w:val="18"/>
                <w:szCs w:val="18"/>
              </w:rPr>
              <w:t>Evaluation sommative</w:t>
            </w:r>
          </w:p>
        </w:tc>
        <w:tc>
          <w:tcPr>
            <w:tcW w:w="3685" w:type="dxa"/>
            <w:tcBorders>
              <w:top w:val="single" w:sz="4" w:space="0" w:color="auto"/>
              <w:left w:val="single" w:sz="4" w:space="0" w:color="auto"/>
              <w:bottom w:val="single" w:sz="4" w:space="0" w:color="auto"/>
              <w:right w:val="single" w:sz="4" w:space="0" w:color="auto"/>
            </w:tcBorders>
          </w:tcPr>
          <w:p w:rsidR="00BF0852" w:rsidRDefault="00BF0852">
            <w:pPr>
              <w:autoSpaceDE w:val="0"/>
              <w:autoSpaceDN w:val="0"/>
              <w:adjustRightInd w:val="0"/>
              <w:jc w:val="both"/>
              <w:rPr>
                <w:i/>
                <w:sz w:val="18"/>
                <w:szCs w:val="18"/>
              </w:rPr>
            </w:pPr>
            <w:r>
              <w:rPr>
                <w:sz w:val="18"/>
                <w:szCs w:val="18"/>
              </w:rPr>
              <w:t>Dorgelès R. (1919).</w:t>
            </w:r>
            <w:r>
              <w:rPr>
                <w:i/>
                <w:sz w:val="18"/>
                <w:szCs w:val="18"/>
              </w:rPr>
              <w:t xml:space="preserve"> Les Croix de bois. </w:t>
            </w:r>
          </w:p>
          <w:p w:rsidR="00BF0852" w:rsidRDefault="00BF0852">
            <w:pPr>
              <w:autoSpaceDE w:val="0"/>
              <w:autoSpaceDN w:val="0"/>
              <w:adjustRightInd w:val="0"/>
              <w:jc w:val="both"/>
              <w:rPr>
                <w:sz w:val="18"/>
                <w:szCs w:val="18"/>
              </w:rPr>
            </w:pPr>
            <w:r>
              <w:rPr>
                <w:sz w:val="18"/>
                <w:szCs w:val="18"/>
              </w:rPr>
              <w:t>Extrait relatif à l’attaque surprise des Allemands, dans un cimetière, la nuit.</w:t>
            </w:r>
          </w:p>
          <w:p w:rsidR="00BF0852" w:rsidRDefault="00BF0852">
            <w:pPr>
              <w:autoSpaceDE w:val="0"/>
              <w:autoSpaceDN w:val="0"/>
              <w:adjustRightInd w:val="0"/>
              <w:jc w:val="both"/>
              <w:rPr>
                <w:i/>
                <w:sz w:val="18"/>
                <w:szCs w:val="18"/>
              </w:rPr>
            </w:pPr>
            <w:r>
              <w:rPr>
                <w:i/>
                <w:sz w:val="18"/>
                <w:szCs w:val="18"/>
              </w:rPr>
              <w:t xml:space="preserve">« Ils attaquent ! (…) On assassine des hommes ». </w:t>
            </w:r>
          </w:p>
          <w:p w:rsidR="00BF0852" w:rsidRDefault="00BF0852">
            <w:pPr>
              <w:autoSpaceDE w:val="0"/>
              <w:autoSpaceDN w:val="0"/>
              <w:adjustRightInd w:val="0"/>
              <w:jc w:val="both"/>
              <w:rPr>
                <w:i/>
                <w:sz w:val="18"/>
                <w:szCs w:val="18"/>
              </w:rPr>
            </w:pPr>
          </w:p>
          <w:p w:rsidR="00BF0852" w:rsidRDefault="00BF0852">
            <w:pPr>
              <w:autoSpaceDE w:val="0"/>
              <w:autoSpaceDN w:val="0"/>
              <w:adjustRightInd w:val="0"/>
              <w:jc w:val="both"/>
              <w:rPr>
                <w:sz w:val="18"/>
                <w:szCs w:val="18"/>
              </w:rPr>
            </w:pPr>
            <w:r>
              <w:rPr>
                <w:sz w:val="18"/>
                <w:szCs w:val="18"/>
              </w:rPr>
              <w:t xml:space="preserve">Tardi J. (1993). </w:t>
            </w:r>
            <w:r>
              <w:rPr>
                <w:i/>
                <w:sz w:val="18"/>
                <w:szCs w:val="18"/>
              </w:rPr>
              <w:t xml:space="preserve">C’était la guerre des tranchées. </w:t>
            </w:r>
            <w:r>
              <w:rPr>
                <w:sz w:val="18"/>
                <w:szCs w:val="18"/>
              </w:rPr>
              <w:t>Paris :</w:t>
            </w:r>
            <w:r>
              <w:rPr>
                <w:i/>
                <w:sz w:val="18"/>
                <w:szCs w:val="18"/>
              </w:rPr>
              <w:t xml:space="preserve"> </w:t>
            </w:r>
            <w:r>
              <w:rPr>
                <w:sz w:val="18"/>
                <w:szCs w:val="18"/>
              </w:rPr>
              <w:t xml:space="preserve">Casterman. pp.108-109. </w:t>
            </w:r>
          </w:p>
          <w:p w:rsidR="00BF0852" w:rsidRDefault="00BF0852">
            <w:pPr>
              <w:autoSpaceDE w:val="0"/>
              <w:autoSpaceDN w:val="0"/>
              <w:adjustRightInd w:val="0"/>
              <w:jc w:val="both"/>
              <w:rPr>
                <w:sz w:val="18"/>
                <w:szCs w:val="18"/>
              </w:rPr>
            </w:pPr>
          </w:p>
          <w:p w:rsidR="00BF0852" w:rsidRDefault="00BF0852">
            <w:pPr>
              <w:autoSpaceDE w:val="0"/>
              <w:autoSpaceDN w:val="0"/>
              <w:adjustRightInd w:val="0"/>
              <w:jc w:val="both"/>
              <w:rPr>
                <w:i/>
                <w:sz w:val="18"/>
                <w:szCs w:val="18"/>
              </w:rPr>
            </w:pPr>
          </w:p>
        </w:tc>
        <w:tc>
          <w:tcPr>
            <w:tcW w:w="3828" w:type="dxa"/>
            <w:tcBorders>
              <w:top w:val="single" w:sz="4" w:space="0" w:color="auto"/>
              <w:left w:val="single" w:sz="4" w:space="0" w:color="auto"/>
              <w:bottom w:val="single" w:sz="4" w:space="0" w:color="auto"/>
              <w:right w:val="single" w:sz="4" w:space="0" w:color="auto"/>
            </w:tcBorders>
          </w:tcPr>
          <w:p w:rsidR="00BF0852" w:rsidRDefault="00BF0852">
            <w:pPr>
              <w:jc w:val="both"/>
              <w:rPr>
                <w:sz w:val="18"/>
                <w:szCs w:val="18"/>
              </w:rPr>
            </w:pPr>
            <w:r>
              <w:rPr>
                <w:rFonts w:ascii="Arial" w:hAnsi="Arial" w:cs="Arial"/>
                <w:sz w:val="16"/>
                <w:szCs w:val="16"/>
              </w:rPr>
              <w:t>-</w:t>
            </w:r>
            <w:r>
              <w:rPr>
                <w:sz w:val="18"/>
                <w:szCs w:val="18"/>
              </w:rPr>
              <w:t>Réinvestir les connaissances et les compétences travaillées durant la séquence.</w:t>
            </w:r>
            <w:r>
              <w:rPr>
                <w:rFonts w:ascii="Arial" w:hAnsi="Arial" w:cs="Arial"/>
                <w:sz w:val="16"/>
                <w:szCs w:val="16"/>
              </w:rPr>
              <w:t xml:space="preserve"> </w:t>
            </w:r>
          </w:p>
          <w:p w:rsidR="00BF0852" w:rsidRDefault="00BF0852">
            <w:pPr>
              <w:jc w:val="both"/>
              <w:rPr>
                <w:sz w:val="18"/>
                <w:szCs w:val="18"/>
              </w:rPr>
            </w:pPr>
          </w:p>
          <w:p w:rsidR="00BF0852" w:rsidRDefault="00BF0852">
            <w:pPr>
              <w:jc w:val="both"/>
              <w:rPr>
                <w:b/>
                <w:sz w:val="18"/>
                <w:szCs w:val="18"/>
              </w:rPr>
            </w:pPr>
            <w:r>
              <w:rPr>
                <w:b/>
                <w:sz w:val="18"/>
                <w:szCs w:val="18"/>
              </w:rPr>
              <w:t>[Evaluation sommative]</w:t>
            </w:r>
          </w:p>
          <w:p w:rsidR="00BF0852" w:rsidRDefault="00BF0852">
            <w:pPr>
              <w:jc w:val="both"/>
              <w:rPr>
                <w:sz w:val="18"/>
                <w:szCs w:val="18"/>
              </w:rPr>
            </w:pPr>
          </w:p>
          <w:p w:rsidR="00BF0852" w:rsidRDefault="00BF0852">
            <w:pPr>
              <w:jc w:val="both"/>
              <w:rPr>
                <w:sz w:val="18"/>
                <w:szCs w:val="18"/>
              </w:rPr>
            </w:pPr>
          </w:p>
          <w:p w:rsidR="00BF0852" w:rsidRDefault="00BF0852">
            <w:pPr>
              <w:jc w:val="both"/>
              <w:rPr>
                <w:sz w:val="18"/>
                <w:szCs w:val="18"/>
              </w:rPr>
            </w:pPr>
          </w:p>
          <w:p w:rsidR="00BF0852" w:rsidRDefault="00BF0852">
            <w:pPr>
              <w:jc w:val="both"/>
              <w:rPr>
                <w:sz w:val="18"/>
                <w:szCs w:val="18"/>
              </w:rPr>
            </w:pPr>
          </w:p>
          <w:p w:rsidR="00BF0852" w:rsidRDefault="00BF0852">
            <w:pPr>
              <w:jc w:val="both"/>
              <w:rPr>
                <w:sz w:val="18"/>
                <w:szCs w:val="18"/>
              </w:rPr>
            </w:pPr>
          </w:p>
          <w:p w:rsidR="00BF0852" w:rsidRDefault="00BF0852">
            <w:pPr>
              <w:jc w:val="both"/>
              <w:rPr>
                <w:sz w:val="18"/>
                <w:szCs w:val="18"/>
              </w:rPr>
            </w:pPr>
          </w:p>
          <w:p w:rsidR="00BF0852" w:rsidRDefault="00BF0852">
            <w:pPr>
              <w:jc w:val="both"/>
              <w:rPr>
                <w:sz w:val="18"/>
                <w:szCs w:val="18"/>
              </w:rPr>
            </w:pPr>
          </w:p>
          <w:p w:rsidR="00BF0852" w:rsidRDefault="00BF0852">
            <w:pPr>
              <w:jc w:val="both"/>
              <w:rPr>
                <w:sz w:val="18"/>
                <w:szCs w:val="18"/>
              </w:rPr>
            </w:pPr>
          </w:p>
          <w:p w:rsidR="00BF0852" w:rsidRDefault="00BF0852">
            <w:pPr>
              <w:jc w:val="both"/>
              <w:rPr>
                <w:sz w:val="18"/>
                <w:szCs w:val="18"/>
              </w:rPr>
            </w:pPr>
          </w:p>
        </w:tc>
        <w:tc>
          <w:tcPr>
            <w:tcW w:w="4570" w:type="dxa"/>
            <w:tcBorders>
              <w:top w:val="single" w:sz="4" w:space="0" w:color="auto"/>
              <w:left w:val="single" w:sz="4" w:space="0" w:color="auto"/>
              <w:bottom w:val="single" w:sz="4" w:space="0" w:color="auto"/>
              <w:right w:val="single" w:sz="4" w:space="0" w:color="auto"/>
            </w:tcBorders>
          </w:tcPr>
          <w:p w:rsidR="00BF0852" w:rsidRDefault="00BF0852">
            <w:pPr>
              <w:jc w:val="both"/>
              <w:rPr>
                <w:sz w:val="18"/>
                <w:szCs w:val="18"/>
              </w:rPr>
            </w:pPr>
            <w:r>
              <w:rPr>
                <w:sz w:val="18"/>
                <w:szCs w:val="18"/>
                <w:u w:val="single"/>
              </w:rPr>
              <w:t>Compétences de lecture </w:t>
            </w:r>
            <w:r>
              <w:rPr>
                <w:sz w:val="18"/>
                <w:szCs w:val="18"/>
              </w:rPr>
              <w:t>: 10 points</w:t>
            </w:r>
          </w:p>
          <w:p w:rsidR="00BF0852" w:rsidRDefault="00BF0852">
            <w:pPr>
              <w:pStyle w:val="Paragraphedeliste"/>
              <w:jc w:val="both"/>
              <w:rPr>
                <w:sz w:val="18"/>
                <w:szCs w:val="18"/>
              </w:rPr>
            </w:pPr>
          </w:p>
          <w:p w:rsidR="00BF0852" w:rsidRDefault="00BF0852">
            <w:pPr>
              <w:jc w:val="both"/>
              <w:rPr>
                <w:sz w:val="18"/>
                <w:szCs w:val="18"/>
              </w:rPr>
            </w:pPr>
            <w:r>
              <w:rPr>
                <w:sz w:val="18"/>
                <w:szCs w:val="18"/>
              </w:rPr>
              <w:t>- Présentez les documents du corpus en dégageant les éléments qu'ils ont en commun mais aussi ce qui les différencie. 2 pts</w:t>
            </w:r>
          </w:p>
          <w:p w:rsidR="00BF0852" w:rsidRDefault="00BF0852">
            <w:pPr>
              <w:jc w:val="both"/>
              <w:rPr>
                <w:sz w:val="18"/>
                <w:szCs w:val="18"/>
              </w:rPr>
            </w:pPr>
            <w:r>
              <w:rPr>
                <w:sz w:val="18"/>
                <w:szCs w:val="18"/>
              </w:rPr>
              <w:t>-Le désordre le plus total règne sur le champ de bataille. Vous identifierez et analyserez deux procédés narratifs qui contribuent à créer cette impression de grande confusion (l.1 à 25). 3 pts</w:t>
            </w:r>
          </w:p>
          <w:p w:rsidR="00BF0852" w:rsidRDefault="00BF0852">
            <w:pPr>
              <w:jc w:val="both"/>
              <w:rPr>
                <w:sz w:val="18"/>
                <w:szCs w:val="18"/>
              </w:rPr>
            </w:pPr>
            <w:r>
              <w:rPr>
                <w:sz w:val="18"/>
                <w:szCs w:val="18"/>
              </w:rPr>
              <w:t>-Vous expliquerez comment le narrateur rend compte de la violence des combats en vous appuyant notamment sur l’étude du lexique et des images (l.26 à 47). 2 pts</w:t>
            </w:r>
          </w:p>
          <w:p w:rsidR="00BF0852" w:rsidRDefault="00BF0852">
            <w:pPr>
              <w:jc w:val="both"/>
              <w:rPr>
                <w:sz w:val="18"/>
                <w:szCs w:val="18"/>
              </w:rPr>
            </w:pPr>
            <w:r>
              <w:rPr>
                <w:sz w:val="18"/>
                <w:szCs w:val="18"/>
              </w:rPr>
              <w:t>-Vous étudierez comment ce combat est présenté dans les six vignettes de la bande dessinée (organisation du récit, cadrage, complémentarité texte-image). Par une étude précise de deux vignettes, vous montrerez ensuite comment le dessinateur met en relief le caractère inhumain des combats ? 3 pts</w:t>
            </w:r>
          </w:p>
          <w:p w:rsidR="00BF0852" w:rsidRDefault="00BF0852">
            <w:pPr>
              <w:jc w:val="both"/>
              <w:rPr>
                <w:sz w:val="18"/>
                <w:szCs w:val="18"/>
              </w:rPr>
            </w:pPr>
          </w:p>
          <w:p w:rsidR="00BF0852" w:rsidRDefault="00BF0852">
            <w:pPr>
              <w:jc w:val="both"/>
              <w:rPr>
                <w:sz w:val="18"/>
                <w:szCs w:val="18"/>
              </w:rPr>
            </w:pPr>
            <w:r>
              <w:rPr>
                <w:sz w:val="18"/>
                <w:szCs w:val="18"/>
                <w:u w:val="dash"/>
              </w:rPr>
              <w:t>Compétence d’écriture</w:t>
            </w:r>
            <w:r>
              <w:rPr>
                <w:sz w:val="18"/>
                <w:szCs w:val="18"/>
              </w:rPr>
              <w:t> : 10 points</w:t>
            </w:r>
          </w:p>
          <w:p w:rsidR="00BF0852" w:rsidRDefault="00BF0852">
            <w:pPr>
              <w:jc w:val="both"/>
              <w:rPr>
                <w:sz w:val="18"/>
                <w:szCs w:val="18"/>
              </w:rPr>
            </w:pPr>
          </w:p>
          <w:p w:rsidR="00BF0852" w:rsidRDefault="00BF0852">
            <w:pPr>
              <w:jc w:val="both"/>
              <w:rPr>
                <w:b/>
                <w:bCs/>
                <w:iCs/>
                <w:sz w:val="18"/>
                <w:szCs w:val="18"/>
                <w:u w:val="single"/>
              </w:rPr>
            </w:pPr>
            <w:r>
              <w:rPr>
                <w:b/>
                <w:bCs/>
                <w:iCs/>
                <w:sz w:val="18"/>
                <w:szCs w:val="18"/>
                <w:u w:val="single"/>
              </w:rPr>
              <w:t xml:space="preserve"> « Exprimer une représentation personnelle et argumentée de l’enfer des tranchées ». </w:t>
            </w:r>
          </w:p>
          <w:p w:rsidR="00BF0852" w:rsidRDefault="00BF0852">
            <w:pPr>
              <w:jc w:val="both"/>
              <w:rPr>
                <w:b/>
                <w:bCs/>
                <w:iCs/>
                <w:sz w:val="18"/>
                <w:szCs w:val="18"/>
                <w:u w:val="single"/>
              </w:rPr>
            </w:pPr>
          </w:p>
          <w:p w:rsidR="00BF0852" w:rsidRDefault="00BF0852">
            <w:pPr>
              <w:jc w:val="both"/>
              <w:rPr>
                <w:b/>
                <w:bCs/>
                <w:iCs/>
                <w:sz w:val="18"/>
                <w:szCs w:val="18"/>
                <w:u w:val="single"/>
              </w:rPr>
            </w:pPr>
            <w:r>
              <w:rPr>
                <w:bCs/>
                <w:iCs/>
                <w:sz w:val="18"/>
                <w:szCs w:val="18"/>
              </w:rPr>
              <w:t xml:space="preserve">L’élève pourra conserver avec lui le travail effectué tout au long de la séquence. Par ailleurs, cette écriture sera également évaluée à l’oral. Chacun aura la possibilité de lire son texte ou de le faire lire. Ecriture et expression orale qui feront l’objet d’une bonification de note. </w:t>
            </w:r>
          </w:p>
          <w:p w:rsidR="00BF0852" w:rsidRDefault="00BF0852">
            <w:pPr>
              <w:jc w:val="both"/>
              <w:rPr>
                <w:b/>
                <w:bCs/>
                <w:iCs/>
                <w:sz w:val="18"/>
                <w:szCs w:val="18"/>
                <w:u w:val="single"/>
              </w:rPr>
            </w:pPr>
          </w:p>
          <w:p w:rsidR="00BF0852" w:rsidRDefault="00BF0852">
            <w:pPr>
              <w:jc w:val="both"/>
              <w:rPr>
                <w:bCs/>
                <w:iCs/>
                <w:sz w:val="18"/>
                <w:szCs w:val="18"/>
              </w:rPr>
            </w:pPr>
            <w:r>
              <w:rPr>
                <w:bCs/>
                <w:iCs/>
                <w:sz w:val="18"/>
                <w:szCs w:val="18"/>
              </w:rPr>
              <w:t>« Je ne devrais peut-être pas décrire ces atrocités, mais il faut qu’on sache, on ignore la vérité trop brutale » a écrit René Pigeard.</w:t>
            </w:r>
          </w:p>
          <w:p w:rsidR="00BF0852" w:rsidRDefault="00BF0852">
            <w:pPr>
              <w:jc w:val="both"/>
              <w:rPr>
                <w:bCs/>
                <w:iCs/>
                <w:sz w:val="18"/>
                <w:szCs w:val="18"/>
              </w:rPr>
            </w:pPr>
          </w:p>
          <w:p w:rsidR="00BF0852" w:rsidRDefault="00BF0852">
            <w:pPr>
              <w:jc w:val="both"/>
              <w:rPr>
                <w:bCs/>
                <w:iCs/>
                <w:sz w:val="18"/>
                <w:szCs w:val="18"/>
              </w:rPr>
            </w:pPr>
            <w:r>
              <w:rPr>
                <w:bCs/>
                <w:iCs/>
                <w:sz w:val="18"/>
                <w:szCs w:val="18"/>
              </w:rPr>
              <w:t xml:space="preserve">Dans un développement d’une trentaine de lignes, vous exprimerez votre représentation personnelle de l’enfer des tranchées, que vous pourrez compléter de références littéraires.  </w:t>
            </w:r>
          </w:p>
          <w:p w:rsidR="00BF0852" w:rsidRDefault="00BF0852">
            <w:pPr>
              <w:jc w:val="both"/>
              <w:rPr>
                <w:bCs/>
                <w:iCs/>
                <w:sz w:val="18"/>
                <w:szCs w:val="18"/>
              </w:rPr>
            </w:pPr>
          </w:p>
          <w:p w:rsidR="00BF0852" w:rsidRDefault="00BF0852">
            <w:pPr>
              <w:jc w:val="both"/>
              <w:rPr>
                <w:bCs/>
                <w:iCs/>
                <w:sz w:val="18"/>
                <w:szCs w:val="18"/>
              </w:rPr>
            </w:pPr>
            <w:r>
              <w:rPr>
                <w:bCs/>
                <w:iCs/>
                <w:sz w:val="18"/>
                <w:szCs w:val="18"/>
              </w:rPr>
              <w:t>[Précision : l’élève peut choisir de rédiger son travail d’écriture sous forme poétique, épistolaire, discursive ou sous forme de récit, en proposant de compléter par une image, un dessin].</w:t>
            </w:r>
          </w:p>
        </w:tc>
      </w:tr>
    </w:tbl>
    <w:p w:rsidR="00BF0852" w:rsidRDefault="00BF0852" w:rsidP="00BF0852">
      <w:pPr>
        <w:rPr>
          <w:b/>
          <w:sz w:val="36"/>
          <w:szCs w:val="36"/>
        </w:rPr>
        <w:sectPr w:rsidR="00BF0852">
          <w:pgSz w:w="16838" w:h="11906" w:orient="landscape"/>
          <w:pgMar w:top="720" w:right="816" w:bottom="720" w:left="720" w:header="62" w:footer="227" w:gutter="0"/>
          <w:cols w:space="720"/>
        </w:sectPr>
      </w:pPr>
    </w:p>
    <w:p w:rsidR="00684854" w:rsidRDefault="00684854" w:rsidP="00BF0852"/>
    <w:sectPr w:rsidR="00684854" w:rsidSect="00BF085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77B" w:rsidRDefault="00F8577B" w:rsidP="00BF0852">
      <w:r>
        <w:separator/>
      </w:r>
    </w:p>
  </w:endnote>
  <w:endnote w:type="continuationSeparator" w:id="1">
    <w:p w:rsidR="00F8577B" w:rsidRDefault="00F8577B" w:rsidP="00BF08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77B" w:rsidRDefault="00F8577B" w:rsidP="00BF0852">
      <w:r>
        <w:separator/>
      </w:r>
    </w:p>
  </w:footnote>
  <w:footnote w:type="continuationSeparator" w:id="1">
    <w:p w:rsidR="00F8577B" w:rsidRDefault="00F8577B" w:rsidP="00BF0852">
      <w:r>
        <w:continuationSeparator/>
      </w:r>
    </w:p>
  </w:footnote>
  <w:footnote w:id="2">
    <w:p w:rsidR="00BF0852" w:rsidRDefault="00BF0852" w:rsidP="00BF0852">
      <w:pPr>
        <w:pStyle w:val="Notedebasdepage"/>
        <w:ind w:right="-170"/>
        <w:rPr>
          <w:sz w:val="18"/>
          <w:szCs w:val="18"/>
        </w:rPr>
      </w:pPr>
      <w:r>
        <w:rPr>
          <w:rStyle w:val="Appelnotedebasdep"/>
          <w:sz w:val="18"/>
          <w:szCs w:val="18"/>
        </w:rPr>
        <w:footnoteRef/>
      </w:r>
      <w:r>
        <w:rPr>
          <w:sz w:val="18"/>
          <w:szCs w:val="18"/>
        </w:rPr>
        <w:t xml:space="preserve"> Nora P. (1997) </w:t>
      </w:r>
      <w:r>
        <w:rPr>
          <w:i/>
          <w:sz w:val="18"/>
          <w:szCs w:val="18"/>
        </w:rPr>
        <w:t>Lieux de mémoires.</w:t>
      </w:r>
      <w:r>
        <w:rPr>
          <w:sz w:val="18"/>
          <w:szCs w:val="18"/>
        </w:rPr>
        <w:t xml:space="preserve"> Paris: Gallimard.</w:t>
      </w:r>
    </w:p>
  </w:footnote>
  <w:footnote w:id="3">
    <w:p w:rsidR="00BF0852" w:rsidRDefault="00BF0852" w:rsidP="00BF0852">
      <w:pPr>
        <w:pStyle w:val="Notedebasdepage"/>
        <w:ind w:right="-170"/>
        <w:rPr>
          <w:sz w:val="18"/>
          <w:szCs w:val="18"/>
        </w:rPr>
      </w:pPr>
      <w:r>
        <w:rPr>
          <w:rStyle w:val="Appelnotedebasdep"/>
          <w:sz w:val="18"/>
          <w:szCs w:val="18"/>
        </w:rPr>
        <w:footnoteRef/>
      </w:r>
      <w:r>
        <w:rPr>
          <w:sz w:val="18"/>
          <w:szCs w:val="18"/>
        </w:rPr>
        <w:t xml:space="preserve"> Ricœur P. (1975). </w:t>
      </w:r>
      <w:r>
        <w:rPr>
          <w:i/>
          <w:sz w:val="18"/>
          <w:szCs w:val="18"/>
        </w:rPr>
        <w:t>La métaphore vive.</w:t>
      </w:r>
      <w:r>
        <w:rPr>
          <w:sz w:val="18"/>
          <w:szCs w:val="18"/>
        </w:rPr>
        <w:t xml:space="preserve"> Paris : Seuil.</w:t>
      </w:r>
    </w:p>
  </w:footnote>
  <w:footnote w:id="4">
    <w:p w:rsidR="00BF0852" w:rsidRDefault="00BF0852" w:rsidP="00BF0852">
      <w:pPr>
        <w:ind w:right="-170"/>
        <w:jc w:val="both"/>
        <w:rPr>
          <w:sz w:val="18"/>
          <w:szCs w:val="18"/>
        </w:rPr>
      </w:pPr>
      <w:r>
        <w:rPr>
          <w:rStyle w:val="Appelnotedebasdep"/>
          <w:sz w:val="18"/>
          <w:szCs w:val="18"/>
        </w:rPr>
        <w:footnoteRef/>
      </w:r>
      <w:r>
        <w:rPr>
          <w:sz w:val="18"/>
          <w:szCs w:val="18"/>
        </w:rPr>
        <w:t xml:space="preserve"> Quel que soit la forme du témoignage (BD écrite 75 ans après la fin du conflit, peinture d’un Allemand engagé volontaire dans l’artillerie ou témoignage d’un intellectuel Français, réfléchissant à peu de distance de l’événement, mais qui s’interroge en historien sur le fait vécu et sa trace dans la mémoire), l’intérêt est ici de travailler sur ce qu’était l’expérience du front, et son impact sur une conscience, que cette conscience ait vécu les atrocités de la guerre ou non. L’intensité des combats constitue des images très vives, mais dont la cohérence peut être mise à mal par leur violence même, par le recul de l’écriture aussi. Cela implique des tensions entre l’impact des souvenirs et leur impossible mise en ordre narrative. Marc Bloch parle ainsi d’un ‘‘rouleau cinématographique qui présenterait par places de grandes déchirures et dont on pourrait, sans que l’on s’en aperçût, intervertir certains tableaux’’. </w:t>
      </w:r>
      <w:r>
        <w:rPr>
          <w:i/>
          <w:sz w:val="18"/>
          <w:szCs w:val="18"/>
        </w:rPr>
        <w:t>« Dans les carnets de l’historien, c’est bien à un travail littéraire que l’on assiste, et sur lequel le cours de français peut attirer l’attention, par une vigilance spécifique accordée à l’écriture. Un tel exemple montre que l’objet commun peut s’éclairer de regards croisés, attentifs à des phénomènes différents dans un texte, par nos écoutes distinctes et symétriques ; l’écriture étant un effort pour s’exprimer au plus juste, et au plus près de la perception des phénomènes »</w:t>
      </w:r>
      <w:r>
        <w:rPr>
          <w:sz w:val="18"/>
          <w:szCs w:val="18"/>
        </w:rPr>
        <w:t xml:space="preserve"> [Olivier Barbarant, </w:t>
      </w:r>
      <w:r>
        <w:rPr>
          <w:i/>
          <w:sz w:val="18"/>
          <w:szCs w:val="18"/>
        </w:rPr>
        <w:t>Lettres-Histoire : le centenaire et au-delà, ou du bon usage de la liaison</w:t>
      </w:r>
      <w:r>
        <w:rPr>
          <w:sz w:val="18"/>
          <w:szCs w:val="18"/>
        </w:rPr>
        <w:t>].</w:t>
      </w:r>
    </w:p>
  </w:footnote>
  <w:footnote w:id="5">
    <w:p w:rsidR="00BF0852" w:rsidRDefault="00BF0852" w:rsidP="00BF0852">
      <w:pPr>
        <w:pStyle w:val="Notedebasdepage"/>
        <w:jc w:val="both"/>
        <w:rPr>
          <w:sz w:val="18"/>
          <w:szCs w:val="18"/>
        </w:rPr>
      </w:pPr>
      <w:r>
        <w:rPr>
          <w:rStyle w:val="Appelnotedebasdep"/>
          <w:sz w:val="18"/>
          <w:szCs w:val="18"/>
        </w:rPr>
        <w:footnoteRef/>
      </w:r>
      <w:r>
        <w:rPr>
          <w:sz w:val="18"/>
          <w:szCs w:val="18"/>
        </w:rPr>
        <w:t xml:space="preserve"> Sur la question, nous conseillons un article extrêmement complet : http://centenaire.org/fr/arts/la-litterature-extrascolaire-pendant-la-grande-guerre-entre-propagande-et-creativite-litteraire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F0852"/>
    <w:rsid w:val="000019BB"/>
    <w:rsid w:val="00003450"/>
    <w:rsid w:val="000044C1"/>
    <w:rsid w:val="00006696"/>
    <w:rsid w:val="00006C33"/>
    <w:rsid w:val="00007B9D"/>
    <w:rsid w:val="00010A71"/>
    <w:rsid w:val="000124D8"/>
    <w:rsid w:val="000147B3"/>
    <w:rsid w:val="00015106"/>
    <w:rsid w:val="00015922"/>
    <w:rsid w:val="0001646F"/>
    <w:rsid w:val="00016AD7"/>
    <w:rsid w:val="00017264"/>
    <w:rsid w:val="00017D37"/>
    <w:rsid w:val="00017D9E"/>
    <w:rsid w:val="000201BC"/>
    <w:rsid w:val="00021135"/>
    <w:rsid w:val="0002123D"/>
    <w:rsid w:val="00021DF2"/>
    <w:rsid w:val="00025B2F"/>
    <w:rsid w:val="000274DA"/>
    <w:rsid w:val="00030E75"/>
    <w:rsid w:val="00031553"/>
    <w:rsid w:val="0003409E"/>
    <w:rsid w:val="000352C5"/>
    <w:rsid w:val="000357B9"/>
    <w:rsid w:val="00037D05"/>
    <w:rsid w:val="00040FC9"/>
    <w:rsid w:val="000414D8"/>
    <w:rsid w:val="00043385"/>
    <w:rsid w:val="00043CEB"/>
    <w:rsid w:val="00045F1E"/>
    <w:rsid w:val="00045FB8"/>
    <w:rsid w:val="00050FEF"/>
    <w:rsid w:val="00051CC1"/>
    <w:rsid w:val="00053F40"/>
    <w:rsid w:val="0005669B"/>
    <w:rsid w:val="00062009"/>
    <w:rsid w:val="00063389"/>
    <w:rsid w:val="00064135"/>
    <w:rsid w:val="000651F1"/>
    <w:rsid w:val="00065B99"/>
    <w:rsid w:val="00066559"/>
    <w:rsid w:val="00066F24"/>
    <w:rsid w:val="00070B02"/>
    <w:rsid w:val="00070C54"/>
    <w:rsid w:val="00072268"/>
    <w:rsid w:val="00072750"/>
    <w:rsid w:val="0007585E"/>
    <w:rsid w:val="000759B6"/>
    <w:rsid w:val="00077FCC"/>
    <w:rsid w:val="000811FC"/>
    <w:rsid w:val="00082D68"/>
    <w:rsid w:val="00083E92"/>
    <w:rsid w:val="00086B11"/>
    <w:rsid w:val="000876EF"/>
    <w:rsid w:val="0009017B"/>
    <w:rsid w:val="00090EBF"/>
    <w:rsid w:val="000911AE"/>
    <w:rsid w:val="00091C75"/>
    <w:rsid w:val="00091E9D"/>
    <w:rsid w:val="0009299F"/>
    <w:rsid w:val="00092EFB"/>
    <w:rsid w:val="00092F0D"/>
    <w:rsid w:val="00094487"/>
    <w:rsid w:val="0009507D"/>
    <w:rsid w:val="0009740B"/>
    <w:rsid w:val="000977FE"/>
    <w:rsid w:val="0009791F"/>
    <w:rsid w:val="000A1492"/>
    <w:rsid w:val="000A152F"/>
    <w:rsid w:val="000A1839"/>
    <w:rsid w:val="000A2619"/>
    <w:rsid w:val="000A2F8E"/>
    <w:rsid w:val="000A30EE"/>
    <w:rsid w:val="000A32EC"/>
    <w:rsid w:val="000A3B2D"/>
    <w:rsid w:val="000A3CF1"/>
    <w:rsid w:val="000A3ED0"/>
    <w:rsid w:val="000A5261"/>
    <w:rsid w:val="000A5D09"/>
    <w:rsid w:val="000A7276"/>
    <w:rsid w:val="000B15E9"/>
    <w:rsid w:val="000B4DA8"/>
    <w:rsid w:val="000B5DE7"/>
    <w:rsid w:val="000B6692"/>
    <w:rsid w:val="000B7561"/>
    <w:rsid w:val="000B7810"/>
    <w:rsid w:val="000C085C"/>
    <w:rsid w:val="000C183B"/>
    <w:rsid w:val="000C2E2C"/>
    <w:rsid w:val="000C4B5E"/>
    <w:rsid w:val="000C53A5"/>
    <w:rsid w:val="000C572A"/>
    <w:rsid w:val="000C6082"/>
    <w:rsid w:val="000D15D0"/>
    <w:rsid w:val="000D178F"/>
    <w:rsid w:val="000D1F13"/>
    <w:rsid w:val="000D2B88"/>
    <w:rsid w:val="000D3BAD"/>
    <w:rsid w:val="000D4448"/>
    <w:rsid w:val="000D5140"/>
    <w:rsid w:val="000D5F7A"/>
    <w:rsid w:val="000D7859"/>
    <w:rsid w:val="000E06D1"/>
    <w:rsid w:val="000E1E84"/>
    <w:rsid w:val="000E27B6"/>
    <w:rsid w:val="000E4831"/>
    <w:rsid w:val="000E4BA4"/>
    <w:rsid w:val="000E4E3D"/>
    <w:rsid w:val="000E4EE8"/>
    <w:rsid w:val="000E53DC"/>
    <w:rsid w:val="000E5660"/>
    <w:rsid w:val="000E6814"/>
    <w:rsid w:val="000E6D02"/>
    <w:rsid w:val="000E71FD"/>
    <w:rsid w:val="000E7798"/>
    <w:rsid w:val="000E7AE2"/>
    <w:rsid w:val="000F344F"/>
    <w:rsid w:val="000F45F7"/>
    <w:rsid w:val="000F4AED"/>
    <w:rsid w:val="000F5CDF"/>
    <w:rsid w:val="000F60FD"/>
    <w:rsid w:val="000F7014"/>
    <w:rsid w:val="000F762D"/>
    <w:rsid w:val="000F7F4A"/>
    <w:rsid w:val="00101149"/>
    <w:rsid w:val="001051ED"/>
    <w:rsid w:val="00107955"/>
    <w:rsid w:val="00110955"/>
    <w:rsid w:val="00112C6D"/>
    <w:rsid w:val="001131DC"/>
    <w:rsid w:val="00114A87"/>
    <w:rsid w:val="00116993"/>
    <w:rsid w:val="00116F88"/>
    <w:rsid w:val="00117B80"/>
    <w:rsid w:val="00120D8E"/>
    <w:rsid w:val="00122DDD"/>
    <w:rsid w:val="001232EE"/>
    <w:rsid w:val="001234F0"/>
    <w:rsid w:val="00123BDD"/>
    <w:rsid w:val="0012477A"/>
    <w:rsid w:val="00124EC5"/>
    <w:rsid w:val="00125607"/>
    <w:rsid w:val="00126FB1"/>
    <w:rsid w:val="0013132E"/>
    <w:rsid w:val="00132884"/>
    <w:rsid w:val="0013326C"/>
    <w:rsid w:val="001338B1"/>
    <w:rsid w:val="00133A1F"/>
    <w:rsid w:val="00134041"/>
    <w:rsid w:val="001341E3"/>
    <w:rsid w:val="00134D2A"/>
    <w:rsid w:val="00140F72"/>
    <w:rsid w:val="00141780"/>
    <w:rsid w:val="001436C5"/>
    <w:rsid w:val="001442F8"/>
    <w:rsid w:val="0014468C"/>
    <w:rsid w:val="00146117"/>
    <w:rsid w:val="00150E05"/>
    <w:rsid w:val="00151929"/>
    <w:rsid w:val="00151A86"/>
    <w:rsid w:val="00152DF0"/>
    <w:rsid w:val="00152EE9"/>
    <w:rsid w:val="00153C77"/>
    <w:rsid w:val="0015406D"/>
    <w:rsid w:val="00154312"/>
    <w:rsid w:val="001545C7"/>
    <w:rsid w:val="00154D5D"/>
    <w:rsid w:val="00155301"/>
    <w:rsid w:val="00155828"/>
    <w:rsid w:val="00156866"/>
    <w:rsid w:val="001577A7"/>
    <w:rsid w:val="00157F9D"/>
    <w:rsid w:val="00160859"/>
    <w:rsid w:val="0016099C"/>
    <w:rsid w:val="00160A7D"/>
    <w:rsid w:val="00160C8D"/>
    <w:rsid w:val="00160DA6"/>
    <w:rsid w:val="00163064"/>
    <w:rsid w:val="001650B8"/>
    <w:rsid w:val="00165D51"/>
    <w:rsid w:val="001665E0"/>
    <w:rsid w:val="00171240"/>
    <w:rsid w:val="00171DA8"/>
    <w:rsid w:val="00172A4E"/>
    <w:rsid w:val="00172D3E"/>
    <w:rsid w:val="00172D53"/>
    <w:rsid w:val="001747C7"/>
    <w:rsid w:val="0017599B"/>
    <w:rsid w:val="00176702"/>
    <w:rsid w:val="0017686C"/>
    <w:rsid w:val="001772FF"/>
    <w:rsid w:val="00181B9C"/>
    <w:rsid w:val="00183A7D"/>
    <w:rsid w:val="00183F32"/>
    <w:rsid w:val="0018599D"/>
    <w:rsid w:val="001878BD"/>
    <w:rsid w:val="00187AB2"/>
    <w:rsid w:val="00191025"/>
    <w:rsid w:val="00191CDC"/>
    <w:rsid w:val="001922CF"/>
    <w:rsid w:val="001924C1"/>
    <w:rsid w:val="00193D64"/>
    <w:rsid w:val="001944B7"/>
    <w:rsid w:val="00196227"/>
    <w:rsid w:val="00196C9B"/>
    <w:rsid w:val="001A0CC4"/>
    <w:rsid w:val="001A2C82"/>
    <w:rsid w:val="001A5EF4"/>
    <w:rsid w:val="001A6099"/>
    <w:rsid w:val="001A60B7"/>
    <w:rsid w:val="001A6352"/>
    <w:rsid w:val="001B00FB"/>
    <w:rsid w:val="001B0FD9"/>
    <w:rsid w:val="001B1E94"/>
    <w:rsid w:val="001B3B97"/>
    <w:rsid w:val="001B42B8"/>
    <w:rsid w:val="001B4C50"/>
    <w:rsid w:val="001B4C83"/>
    <w:rsid w:val="001B6AD6"/>
    <w:rsid w:val="001B7AD4"/>
    <w:rsid w:val="001C119E"/>
    <w:rsid w:val="001C271B"/>
    <w:rsid w:val="001C38AA"/>
    <w:rsid w:val="001C52BB"/>
    <w:rsid w:val="001C5B96"/>
    <w:rsid w:val="001C61A9"/>
    <w:rsid w:val="001C63A5"/>
    <w:rsid w:val="001C6683"/>
    <w:rsid w:val="001D186A"/>
    <w:rsid w:val="001D59A8"/>
    <w:rsid w:val="001D64F4"/>
    <w:rsid w:val="001D7519"/>
    <w:rsid w:val="001E00BC"/>
    <w:rsid w:val="001E0B31"/>
    <w:rsid w:val="001E18FF"/>
    <w:rsid w:val="001E1FCB"/>
    <w:rsid w:val="001E2004"/>
    <w:rsid w:val="001E35CD"/>
    <w:rsid w:val="001E3903"/>
    <w:rsid w:val="001E3F63"/>
    <w:rsid w:val="001E477D"/>
    <w:rsid w:val="001E55E1"/>
    <w:rsid w:val="001E6F6D"/>
    <w:rsid w:val="001E7145"/>
    <w:rsid w:val="001E758C"/>
    <w:rsid w:val="001E7BBC"/>
    <w:rsid w:val="001E7C98"/>
    <w:rsid w:val="001F0178"/>
    <w:rsid w:val="001F067D"/>
    <w:rsid w:val="001F08E3"/>
    <w:rsid w:val="001F16FF"/>
    <w:rsid w:val="001F35F1"/>
    <w:rsid w:val="001F3D8B"/>
    <w:rsid w:val="001F4188"/>
    <w:rsid w:val="001F539D"/>
    <w:rsid w:val="001F54C0"/>
    <w:rsid w:val="00200438"/>
    <w:rsid w:val="002008B6"/>
    <w:rsid w:val="0020175C"/>
    <w:rsid w:val="00202EC5"/>
    <w:rsid w:val="00203547"/>
    <w:rsid w:val="00204E11"/>
    <w:rsid w:val="0020600F"/>
    <w:rsid w:val="00206164"/>
    <w:rsid w:val="00206591"/>
    <w:rsid w:val="00206CB0"/>
    <w:rsid w:val="002102E9"/>
    <w:rsid w:val="002134C2"/>
    <w:rsid w:val="002140CE"/>
    <w:rsid w:val="00214C2B"/>
    <w:rsid w:val="002161D6"/>
    <w:rsid w:val="00216259"/>
    <w:rsid w:val="002175C3"/>
    <w:rsid w:val="002177D0"/>
    <w:rsid w:val="00221335"/>
    <w:rsid w:val="002213EB"/>
    <w:rsid w:val="0022196E"/>
    <w:rsid w:val="00221BFD"/>
    <w:rsid w:val="00222ED1"/>
    <w:rsid w:val="00223A88"/>
    <w:rsid w:val="002240C7"/>
    <w:rsid w:val="002246B5"/>
    <w:rsid w:val="002252A7"/>
    <w:rsid w:val="00225531"/>
    <w:rsid w:val="00225E20"/>
    <w:rsid w:val="0022686B"/>
    <w:rsid w:val="00233C3D"/>
    <w:rsid w:val="00233FB0"/>
    <w:rsid w:val="002350FF"/>
    <w:rsid w:val="00235275"/>
    <w:rsid w:val="00235375"/>
    <w:rsid w:val="002362AC"/>
    <w:rsid w:val="0023721F"/>
    <w:rsid w:val="00241246"/>
    <w:rsid w:val="0024129C"/>
    <w:rsid w:val="002412B2"/>
    <w:rsid w:val="0024182E"/>
    <w:rsid w:val="0024234A"/>
    <w:rsid w:val="00243498"/>
    <w:rsid w:val="00243FE4"/>
    <w:rsid w:val="0024448B"/>
    <w:rsid w:val="00246B8A"/>
    <w:rsid w:val="00250152"/>
    <w:rsid w:val="00250FED"/>
    <w:rsid w:val="00251993"/>
    <w:rsid w:val="00252661"/>
    <w:rsid w:val="002526F9"/>
    <w:rsid w:val="00252CAF"/>
    <w:rsid w:val="00260DDC"/>
    <w:rsid w:val="00261C0A"/>
    <w:rsid w:val="002626EC"/>
    <w:rsid w:val="00263A99"/>
    <w:rsid w:val="00267D04"/>
    <w:rsid w:val="00270E2F"/>
    <w:rsid w:val="00270E83"/>
    <w:rsid w:val="00271252"/>
    <w:rsid w:val="00273E61"/>
    <w:rsid w:val="002743A4"/>
    <w:rsid w:val="00274A40"/>
    <w:rsid w:val="00274ECB"/>
    <w:rsid w:val="00276745"/>
    <w:rsid w:val="00277F6A"/>
    <w:rsid w:val="002805BC"/>
    <w:rsid w:val="00281857"/>
    <w:rsid w:val="002837D7"/>
    <w:rsid w:val="00290355"/>
    <w:rsid w:val="00293D3A"/>
    <w:rsid w:val="00294350"/>
    <w:rsid w:val="00295F4A"/>
    <w:rsid w:val="0029613A"/>
    <w:rsid w:val="002A16ED"/>
    <w:rsid w:val="002A190A"/>
    <w:rsid w:val="002A4517"/>
    <w:rsid w:val="002A7F3B"/>
    <w:rsid w:val="002B39F7"/>
    <w:rsid w:val="002B5E7C"/>
    <w:rsid w:val="002B6C5D"/>
    <w:rsid w:val="002B6F18"/>
    <w:rsid w:val="002B7084"/>
    <w:rsid w:val="002B73E0"/>
    <w:rsid w:val="002B762E"/>
    <w:rsid w:val="002C1274"/>
    <w:rsid w:val="002C2C6E"/>
    <w:rsid w:val="002C320B"/>
    <w:rsid w:val="002C3218"/>
    <w:rsid w:val="002C399E"/>
    <w:rsid w:val="002C3F76"/>
    <w:rsid w:val="002C42FC"/>
    <w:rsid w:val="002C49FB"/>
    <w:rsid w:val="002C6173"/>
    <w:rsid w:val="002D2DE3"/>
    <w:rsid w:val="002D314A"/>
    <w:rsid w:val="002D32CB"/>
    <w:rsid w:val="002D32E5"/>
    <w:rsid w:val="002D5A57"/>
    <w:rsid w:val="002D60C1"/>
    <w:rsid w:val="002E0229"/>
    <w:rsid w:val="002E2519"/>
    <w:rsid w:val="002E3781"/>
    <w:rsid w:val="002E4321"/>
    <w:rsid w:val="002E54BD"/>
    <w:rsid w:val="002E626F"/>
    <w:rsid w:val="002F0154"/>
    <w:rsid w:val="002F0D66"/>
    <w:rsid w:val="002F0E81"/>
    <w:rsid w:val="002F1CB6"/>
    <w:rsid w:val="002F21FE"/>
    <w:rsid w:val="002F2C5B"/>
    <w:rsid w:val="002F3599"/>
    <w:rsid w:val="002F5620"/>
    <w:rsid w:val="002F5B04"/>
    <w:rsid w:val="002F63A8"/>
    <w:rsid w:val="002F657D"/>
    <w:rsid w:val="002F6FDA"/>
    <w:rsid w:val="002F75E9"/>
    <w:rsid w:val="00300306"/>
    <w:rsid w:val="0030157A"/>
    <w:rsid w:val="00301658"/>
    <w:rsid w:val="0030220B"/>
    <w:rsid w:val="0030244B"/>
    <w:rsid w:val="003032B4"/>
    <w:rsid w:val="00303D5C"/>
    <w:rsid w:val="00304FE5"/>
    <w:rsid w:val="00305255"/>
    <w:rsid w:val="00305525"/>
    <w:rsid w:val="00307320"/>
    <w:rsid w:val="00307764"/>
    <w:rsid w:val="00307C29"/>
    <w:rsid w:val="003117ED"/>
    <w:rsid w:val="00314F63"/>
    <w:rsid w:val="0031736E"/>
    <w:rsid w:val="003209AA"/>
    <w:rsid w:val="003215F3"/>
    <w:rsid w:val="0032170B"/>
    <w:rsid w:val="0032202E"/>
    <w:rsid w:val="0032311B"/>
    <w:rsid w:val="00326429"/>
    <w:rsid w:val="00326F9B"/>
    <w:rsid w:val="003279CA"/>
    <w:rsid w:val="0033064A"/>
    <w:rsid w:val="0033105F"/>
    <w:rsid w:val="0033208E"/>
    <w:rsid w:val="003320D5"/>
    <w:rsid w:val="00332915"/>
    <w:rsid w:val="00334556"/>
    <w:rsid w:val="00334B57"/>
    <w:rsid w:val="003351D5"/>
    <w:rsid w:val="00335393"/>
    <w:rsid w:val="0033560A"/>
    <w:rsid w:val="003359FD"/>
    <w:rsid w:val="00336669"/>
    <w:rsid w:val="00336937"/>
    <w:rsid w:val="0033780E"/>
    <w:rsid w:val="0033782E"/>
    <w:rsid w:val="00340A72"/>
    <w:rsid w:val="003425BA"/>
    <w:rsid w:val="0034307A"/>
    <w:rsid w:val="00343123"/>
    <w:rsid w:val="00343A48"/>
    <w:rsid w:val="00344B90"/>
    <w:rsid w:val="003450DF"/>
    <w:rsid w:val="003452D4"/>
    <w:rsid w:val="0034637A"/>
    <w:rsid w:val="00346C7F"/>
    <w:rsid w:val="003479FD"/>
    <w:rsid w:val="00347F74"/>
    <w:rsid w:val="00350221"/>
    <w:rsid w:val="00350DAE"/>
    <w:rsid w:val="00350F9C"/>
    <w:rsid w:val="0035132D"/>
    <w:rsid w:val="00351BC0"/>
    <w:rsid w:val="00351CEA"/>
    <w:rsid w:val="00355001"/>
    <w:rsid w:val="003554BF"/>
    <w:rsid w:val="00356C44"/>
    <w:rsid w:val="00357201"/>
    <w:rsid w:val="00362380"/>
    <w:rsid w:val="0036248C"/>
    <w:rsid w:val="00362600"/>
    <w:rsid w:val="00362E02"/>
    <w:rsid w:val="00363950"/>
    <w:rsid w:val="0036494E"/>
    <w:rsid w:val="00364A8A"/>
    <w:rsid w:val="00365EEA"/>
    <w:rsid w:val="003663D7"/>
    <w:rsid w:val="00367589"/>
    <w:rsid w:val="00367A3C"/>
    <w:rsid w:val="00367A4A"/>
    <w:rsid w:val="0037055B"/>
    <w:rsid w:val="00371688"/>
    <w:rsid w:val="00372640"/>
    <w:rsid w:val="0037415E"/>
    <w:rsid w:val="00374F71"/>
    <w:rsid w:val="00376C86"/>
    <w:rsid w:val="003808FE"/>
    <w:rsid w:val="00380FAF"/>
    <w:rsid w:val="003811ED"/>
    <w:rsid w:val="00381B73"/>
    <w:rsid w:val="003835AE"/>
    <w:rsid w:val="00384E74"/>
    <w:rsid w:val="00384FA8"/>
    <w:rsid w:val="00390E0C"/>
    <w:rsid w:val="003918A9"/>
    <w:rsid w:val="00392A81"/>
    <w:rsid w:val="00395417"/>
    <w:rsid w:val="0039646B"/>
    <w:rsid w:val="00396FD0"/>
    <w:rsid w:val="003A0241"/>
    <w:rsid w:val="003A076D"/>
    <w:rsid w:val="003A0F62"/>
    <w:rsid w:val="003A1500"/>
    <w:rsid w:val="003A17E5"/>
    <w:rsid w:val="003A1FEF"/>
    <w:rsid w:val="003B2DC4"/>
    <w:rsid w:val="003B2FA2"/>
    <w:rsid w:val="003B40D0"/>
    <w:rsid w:val="003B6836"/>
    <w:rsid w:val="003B6B03"/>
    <w:rsid w:val="003C05AA"/>
    <w:rsid w:val="003C07DD"/>
    <w:rsid w:val="003C15B9"/>
    <w:rsid w:val="003C1D61"/>
    <w:rsid w:val="003C2607"/>
    <w:rsid w:val="003C3A7C"/>
    <w:rsid w:val="003C3D11"/>
    <w:rsid w:val="003C68A0"/>
    <w:rsid w:val="003D002A"/>
    <w:rsid w:val="003D121D"/>
    <w:rsid w:val="003D3469"/>
    <w:rsid w:val="003D42EB"/>
    <w:rsid w:val="003E115F"/>
    <w:rsid w:val="003E1973"/>
    <w:rsid w:val="003F1F82"/>
    <w:rsid w:val="003F3198"/>
    <w:rsid w:val="003F4C33"/>
    <w:rsid w:val="003F5215"/>
    <w:rsid w:val="004012B8"/>
    <w:rsid w:val="0040138C"/>
    <w:rsid w:val="004020FA"/>
    <w:rsid w:val="0040232A"/>
    <w:rsid w:val="00402603"/>
    <w:rsid w:val="00402A1A"/>
    <w:rsid w:val="00403424"/>
    <w:rsid w:val="00404242"/>
    <w:rsid w:val="00406407"/>
    <w:rsid w:val="0040679C"/>
    <w:rsid w:val="00407033"/>
    <w:rsid w:val="00411C8F"/>
    <w:rsid w:val="00413459"/>
    <w:rsid w:val="004139A2"/>
    <w:rsid w:val="00415157"/>
    <w:rsid w:val="00416AE5"/>
    <w:rsid w:val="004177DE"/>
    <w:rsid w:val="00417BB3"/>
    <w:rsid w:val="00422C5C"/>
    <w:rsid w:val="004241EB"/>
    <w:rsid w:val="00424DC2"/>
    <w:rsid w:val="00425335"/>
    <w:rsid w:val="00426E02"/>
    <w:rsid w:val="004271FC"/>
    <w:rsid w:val="00427D42"/>
    <w:rsid w:val="00427E78"/>
    <w:rsid w:val="004302E3"/>
    <w:rsid w:val="004306D8"/>
    <w:rsid w:val="00431295"/>
    <w:rsid w:val="00431B40"/>
    <w:rsid w:val="00432BEA"/>
    <w:rsid w:val="00432C33"/>
    <w:rsid w:val="00433038"/>
    <w:rsid w:val="00433AA5"/>
    <w:rsid w:val="00434D11"/>
    <w:rsid w:val="00435386"/>
    <w:rsid w:val="00435929"/>
    <w:rsid w:val="00435E63"/>
    <w:rsid w:val="00436A6A"/>
    <w:rsid w:val="004405FD"/>
    <w:rsid w:val="00440741"/>
    <w:rsid w:val="00441824"/>
    <w:rsid w:val="00443633"/>
    <w:rsid w:val="00443C33"/>
    <w:rsid w:val="00450172"/>
    <w:rsid w:val="004544FE"/>
    <w:rsid w:val="00454F88"/>
    <w:rsid w:val="004555D7"/>
    <w:rsid w:val="004567CC"/>
    <w:rsid w:val="004600DE"/>
    <w:rsid w:val="00460391"/>
    <w:rsid w:val="00460915"/>
    <w:rsid w:val="00460D16"/>
    <w:rsid w:val="00463152"/>
    <w:rsid w:val="004640E2"/>
    <w:rsid w:val="0046449F"/>
    <w:rsid w:val="004646E4"/>
    <w:rsid w:val="004650FC"/>
    <w:rsid w:val="00471403"/>
    <w:rsid w:val="004714C3"/>
    <w:rsid w:val="004719DD"/>
    <w:rsid w:val="00471DFF"/>
    <w:rsid w:val="004734C9"/>
    <w:rsid w:val="004737DB"/>
    <w:rsid w:val="004740AE"/>
    <w:rsid w:val="00474252"/>
    <w:rsid w:val="00474328"/>
    <w:rsid w:val="00474C8F"/>
    <w:rsid w:val="004775C9"/>
    <w:rsid w:val="004810F7"/>
    <w:rsid w:val="004815E7"/>
    <w:rsid w:val="00482AF2"/>
    <w:rsid w:val="00483B6A"/>
    <w:rsid w:val="00483C1D"/>
    <w:rsid w:val="00485979"/>
    <w:rsid w:val="004869A4"/>
    <w:rsid w:val="00490D0F"/>
    <w:rsid w:val="00490D81"/>
    <w:rsid w:val="00491E88"/>
    <w:rsid w:val="00492EB3"/>
    <w:rsid w:val="00492FD7"/>
    <w:rsid w:val="00493043"/>
    <w:rsid w:val="00493AF3"/>
    <w:rsid w:val="004944B0"/>
    <w:rsid w:val="00494607"/>
    <w:rsid w:val="00494825"/>
    <w:rsid w:val="0049529B"/>
    <w:rsid w:val="00495900"/>
    <w:rsid w:val="004960AC"/>
    <w:rsid w:val="004964E1"/>
    <w:rsid w:val="004965ED"/>
    <w:rsid w:val="00496635"/>
    <w:rsid w:val="00496E86"/>
    <w:rsid w:val="004A1772"/>
    <w:rsid w:val="004A1A9B"/>
    <w:rsid w:val="004A20F0"/>
    <w:rsid w:val="004A2719"/>
    <w:rsid w:val="004A2B3A"/>
    <w:rsid w:val="004A3444"/>
    <w:rsid w:val="004A35E7"/>
    <w:rsid w:val="004A4231"/>
    <w:rsid w:val="004A4E6E"/>
    <w:rsid w:val="004A6322"/>
    <w:rsid w:val="004B0168"/>
    <w:rsid w:val="004B2283"/>
    <w:rsid w:val="004B246A"/>
    <w:rsid w:val="004B3634"/>
    <w:rsid w:val="004B74DC"/>
    <w:rsid w:val="004C0793"/>
    <w:rsid w:val="004C0944"/>
    <w:rsid w:val="004C1414"/>
    <w:rsid w:val="004C3321"/>
    <w:rsid w:val="004C3870"/>
    <w:rsid w:val="004C47B7"/>
    <w:rsid w:val="004C554A"/>
    <w:rsid w:val="004C71A0"/>
    <w:rsid w:val="004C7F5A"/>
    <w:rsid w:val="004D0A16"/>
    <w:rsid w:val="004D4B80"/>
    <w:rsid w:val="004D5D69"/>
    <w:rsid w:val="004D6110"/>
    <w:rsid w:val="004D694A"/>
    <w:rsid w:val="004D695A"/>
    <w:rsid w:val="004E07A7"/>
    <w:rsid w:val="004E0AB9"/>
    <w:rsid w:val="004E1928"/>
    <w:rsid w:val="004E2AC9"/>
    <w:rsid w:val="004E35B6"/>
    <w:rsid w:val="004E3A67"/>
    <w:rsid w:val="004E4F82"/>
    <w:rsid w:val="004E530C"/>
    <w:rsid w:val="004E6085"/>
    <w:rsid w:val="004E68AD"/>
    <w:rsid w:val="004E7D8B"/>
    <w:rsid w:val="004E7FF6"/>
    <w:rsid w:val="004F00CD"/>
    <w:rsid w:val="004F0558"/>
    <w:rsid w:val="004F1B48"/>
    <w:rsid w:val="004F219D"/>
    <w:rsid w:val="004F2446"/>
    <w:rsid w:val="004F25D6"/>
    <w:rsid w:val="004F296C"/>
    <w:rsid w:val="004F3464"/>
    <w:rsid w:val="004F519E"/>
    <w:rsid w:val="004F5830"/>
    <w:rsid w:val="004F6D00"/>
    <w:rsid w:val="00500DBE"/>
    <w:rsid w:val="00501364"/>
    <w:rsid w:val="00501D3F"/>
    <w:rsid w:val="00502D6B"/>
    <w:rsid w:val="00503A58"/>
    <w:rsid w:val="00505C79"/>
    <w:rsid w:val="0050607E"/>
    <w:rsid w:val="00506ADB"/>
    <w:rsid w:val="00506C42"/>
    <w:rsid w:val="00507AFA"/>
    <w:rsid w:val="00510267"/>
    <w:rsid w:val="005103AD"/>
    <w:rsid w:val="00510A4C"/>
    <w:rsid w:val="00512ECD"/>
    <w:rsid w:val="005132E8"/>
    <w:rsid w:val="00513432"/>
    <w:rsid w:val="00514721"/>
    <w:rsid w:val="005173E9"/>
    <w:rsid w:val="00520327"/>
    <w:rsid w:val="0052079C"/>
    <w:rsid w:val="00520F12"/>
    <w:rsid w:val="005224B1"/>
    <w:rsid w:val="00522659"/>
    <w:rsid w:val="00522E34"/>
    <w:rsid w:val="005231B2"/>
    <w:rsid w:val="00523ADD"/>
    <w:rsid w:val="00524087"/>
    <w:rsid w:val="00526370"/>
    <w:rsid w:val="00526D0C"/>
    <w:rsid w:val="00531169"/>
    <w:rsid w:val="0053154E"/>
    <w:rsid w:val="00531D7F"/>
    <w:rsid w:val="00531E9F"/>
    <w:rsid w:val="00532586"/>
    <w:rsid w:val="00533603"/>
    <w:rsid w:val="00533608"/>
    <w:rsid w:val="00535237"/>
    <w:rsid w:val="00535D0A"/>
    <w:rsid w:val="00537D9A"/>
    <w:rsid w:val="005401A7"/>
    <w:rsid w:val="005402B4"/>
    <w:rsid w:val="0054188B"/>
    <w:rsid w:val="00541A7A"/>
    <w:rsid w:val="00543849"/>
    <w:rsid w:val="00543C79"/>
    <w:rsid w:val="00544660"/>
    <w:rsid w:val="00545D14"/>
    <w:rsid w:val="00546254"/>
    <w:rsid w:val="00546303"/>
    <w:rsid w:val="005463F7"/>
    <w:rsid w:val="005469F0"/>
    <w:rsid w:val="00547282"/>
    <w:rsid w:val="0054773C"/>
    <w:rsid w:val="00547B17"/>
    <w:rsid w:val="005500EE"/>
    <w:rsid w:val="0055103C"/>
    <w:rsid w:val="00553337"/>
    <w:rsid w:val="005546BD"/>
    <w:rsid w:val="005601CD"/>
    <w:rsid w:val="0056075D"/>
    <w:rsid w:val="005635A6"/>
    <w:rsid w:val="00563E9F"/>
    <w:rsid w:val="005653D0"/>
    <w:rsid w:val="0056559C"/>
    <w:rsid w:val="00566449"/>
    <w:rsid w:val="005670CD"/>
    <w:rsid w:val="00567EB9"/>
    <w:rsid w:val="00570315"/>
    <w:rsid w:val="00570525"/>
    <w:rsid w:val="005712EE"/>
    <w:rsid w:val="00571582"/>
    <w:rsid w:val="00572214"/>
    <w:rsid w:val="00572A94"/>
    <w:rsid w:val="00572FC8"/>
    <w:rsid w:val="00573411"/>
    <w:rsid w:val="005734BC"/>
    <w:rsid w:val="00573DF3"/>
    <w:rsid w:val="00574608"/>
    <w:rsid w:val="00574E67"/>
    <w:rsid w:val="00574FBE"/>
    <w:rsid w:val="0058092C"/>
    <w:rsid w:val="00580DF6"/>
    <w:rsid w:val="00580DFB"/>
    <w:rsid w:val="005811A1"/>
    <w:rsid w:val="00582272"/>
    <w:rsid w:val="00583991"/>
    <w:rsid w:val="00584228"/>
    <w:rsid w:val="00584CA2"/>
    <w:rsid w:val="005851A0"/>
    <w:rsid w:val="0058569F"/>
    <w:rsid w:val="00585881"/>
    <w:rsid w:val="005864FB"/>
    <w:rsid w:val="00586883"/>
    <w:rsid w:val="00586AC8"/>
    <w:rsid w:val="005875DC"/>
    <w:rsid w:val="005919E8"/>
    <w:rsid w:val="00592F20"/>
    <w:rsid w:val="005930AA"/>
    <w:rsid w:val="005931D0"/>
    <w:rsid w:val="00593F72"/>
    <w:rsid w:val="00595176"/>
    <w:rsid w:val="00595238"/>
    <w:rsid w:val="0059660C"/>
    <w:rsid w:val="005979F9"/>
    <w:rsid w:val="005A0211"/>
    <w:rsid w:val="005A0567"/>
    <w:rsid w:val="005A102C"/>
    <w:rsid w:val="005A30E3"/>
    <w:rsid w:val="005A334A"/>
    <w:rsid w:val="005A37B3"/>
    <w:rsid w:val="005A3973"/>
    <w:rsid w:val="005A3E4C"/>
    <w:rsid w:val="005A743C"/>
    <w:rsid w:val="005B0525"/>
    <w:rsid w:val="005B0C24"/>
    <w:rsid w:val="005B1036"/>
    <w:rsid w:val="005B26F6"/>
    <w:rsid w:val="005B2C73"/>
    <w:rsid w:val="005B3E53"/>
    <w:rsid w:val="005B48A4"/>
    <w:rsid w:val="005B6158"/>
    <w:rsid w:val="005B6613"/>
    <w:rsid w:val="005C28A2"/>
    <w:rsid w:val="005C3959"/>
    <w:rsid w:val="005C4D7F"/>
    <w:rsid w:val="005C52BB"/>
    <w:rsid w:val="005C5777"/>
    <w:rsid w:val="005C6FEE"/>
    <w:rsid w:val="005C7385"/>
    <w:rsid w:val="005C7932"/>
    <w:rsid w:val="005D01F9"/>
    <w:rsid w:val="005D0A6D"/>
    <w:rsid w:val="005D2A28"/>
    <w:rsid w:val="005D2A37"/>
    <w:rsid w:val="005D3C2D"/>
    <w:rsid w:val="005D4D8A"/>
    <w:rsid w:val="005D670D"/>
    <w:rsid w:val="005D6AB5"/>
    <w:rsid w:val="005D6CAC"/>
    <w:rsid w:val="005D76BD"/>
    <w:rsid w:val="005D7E09"/>
    <w:rsid w:val="005E203D"/>
    <w:rsid w:val="005E38DD"/>
    <w:rsid w:val="005E4617"/>
    <w:rsid w:val="005E4E9D"/>
    <w:rsid w:val="005E7E20"/>
    <w:rsid w:val="005F006F"/>
    <w:rsid w:val="005F1381"/>
    <w:rsid w:val="005F1994"/>
    <w:rsid w:val="005F1D73"/>
    <w:rsid w:val="005F2177"/>
    <w:rsid w:val="005F220E"/>
    <w:rsid w:val="005F2245"/>
    <w:rsid w:val="005F43A9"/>
    <w:rsid w:val="005F44B0"/>
    <w:rsid w:val="005F46D9"/>
    <w:rsid w:val="005F49DB"/>
    <w:rsid w:val="005F4F88"/>
    <w:rsid w:val="005F5118"/>
    <w:rsid w:val="005F7722"/>
    <w:rsid w:val="00601729"/>
    <w:rsid w:val="00604483"/>
    <w:rsid w:val="00606739"/>
    <w:rsid w:val="00606749"/>
    <w:rsid w:val="00610AF3"/>
    <w:rsid w:val="00611D33"/>
    <w:rsid w:val="00612A1C"/>
    <w:rsid w:val="00612E71"/>
    <w:rsid w:val="00617FF4"/>
    <w:rsid w:val="006215DE"/>
    <w:rsid w:val="0062252E"/>
    <w:rsid w:val="00624450"/>
    <w:rsid w:val="00625572"/>
    <w:rsid w:val="00626476"/>
    <w:rsid w:val="00627A08"/>
    <w:rsid w:val="00627F31"/>
    <w:rsid w:val="00630BDA"/>
    <w:rsid w:val="00631D49"/>
    <w:rsid w:val="0063464C"/>
    <w:rsid w:val="0063511E"/>
    <w:rsid w:val="00635AA5"/>
    <w:rsid w:val="00640681"/>
    <w:rsid w:val="006408E8"/>
    <w:rsid w:val="00641AF6"/>
    <w:rsid w:val="0064388E"/>
    <w:rsid w:val="006461D7"/>
    <w:rsid w:val="006470C3"/>
    <w:rsid w:val="00650721"/>
    <w:rsid w:val="00650B8B"/>
    <w:rsid w:val="0065128D"/>
    <w:rsid w:val="006518F0"/>
    <w:rsid w:val="00652ED9"/>
    <w:rsid w:val="0065357F"/>
    <w:rsid w:val="00653A34"/>
    <w:rsid w:val="00654C9A"/>
    <w:rsid w:val="00655361"/>
    <w:rsid w:val="006555B7"/>
    <w:rsid w:val="006604A3"/>
    <w:rsid w:val="00660C7D"/>
    <w:rsid w:val="0066137D"/>
    <w:rsid w:val="0066219D"/>
    <w:rsid w:val="006629DC"/>
    <w:rsid w:val="00663131"/>
    <w:rsid w:val="00663455"/>
    <w:rsid w:val="00664D62"/>
    <w:rsid w:val="00666693"/>
    <w:rsid w:val="00667DB8"/>
    <w:rsid w:val="006711AD"/>
    <w:rsid w:val="00671315"/>
    <w:rsid w:val="006721B7"/>
    <w:rsid w:val="006723E1"/>
    <w:rsid w:val="006735D9"/>
    <w:rsid w:val="006741D8"/>
    <w:rsid w:val="00675145"/>
    <w:rsid w:val="00676F73"/>
    <w:rsid w:val="0068020E"/>
    <w:rsid w:val="006803C8"/>
    <w:rsid w:val="0068443A"/>
    <w:rsid w:val="00684854"/>
    <w:rsid w:val="00685FBC"/>
    <w:rsid w:val="00687434"/>
    <w:rsid w:val="00687A06"/>
    <w:rsid w:val="00687E2E"/>
    <w:rsid w:val="00694FA5"/>
    <w:rsid w:val="00695722"/>
    <w:rsid w:val="0069637E"/>
    <w:rsid w:val="00696C36"/>
    <w:rsid w:val="0069765D"/>
    <w:rsid w:val="006A0C30"/>
    <w:rsid w:val="006A100E"/>
    <w:rsid w:val="006A2091"/>
    <w:rsid w:val="006A3074"/>
    <w:rsid w:val="006A3BB6"/>
    <w:rsid w:val="006A533D"/>
    <w:rsid w:val="006A5A69"/>
    <w:rsid w:val="006A6ECF"/>
    <w:rsid w:val="006A7880"/>
    <w:rsid w:val="006B0087"/>
    <w:rsid w:val="006B5644"/>
    <w:rsid w:val="006B5A91"/>
    <w:rsid w:val="006B6A90"/>
    <w:rsid w:val="006B73DB"/>
    <w:rsid w:val="006C039C"/>
    <w:rsid w:val="006C44AA"/>
    <w:rsid w:val="006C621D"/>
    <w:rsid w:val="006D0051"/>
    <w:rsid w:val="006D0841"/>
    <w:rsid w:val="006D297C"/>
    <w:rsid w:val="006D2C40"/>
    <w:rsid w:val="006D2CEA"/>
    <w:rsid w:val="006D4602"/>
    <w:rsid w:val="006D4F66"/>
    <w:rsid w:val="006D6C33"/>
    <w:rsid w:val="006D7096"/>
    <w:rsid w:val="006D7ED8"/>
    <w:rsid w:val="006E1875"/>
    <w:rsid w:val="006E32BF"/>
    <w:rsid w:val="006E4A89"/>
    <w:rsid w:val="006E5045"/>
    <w:rsid w:val="006F096C"/>
    <w:rsid w:val="006F2217"/>
    <w:rsid w:val="006F2226"/>
    <w:rsid w:val="006F4E3F"/>
    <w:rsid w:val="006F59FF"/>
    <w:rsid w:val="006F6805"/>
    <w:rsid w:val="0070074D"/>
    <w:rsid w:val="00703480"/>
    <w:rsid w:val="00703F90"/>
    <w:rsid w:val="00704F7C"/>
    <w:rsid w:val="00705CBC"/>
    <w:rsid w:val="00705D9E"/>
    <w:rsid w:val="00712F26"/>
    <w:rsid w:val="00713969"/>
    <w:rsid w:val="00713B52"/>
    <w:rsid w:val="007142E6"/>
    <w:rsid w:val="00714864"/>
    <w:rsid w:val="00717AF0"/>
    <w:rsid w:val="007207E5"/>
    <w:rsid w:val="0072128E"/>
    <w:rsid w:val="007215AF"/>
    <w:rsid w:val="007215DF"/>
    <w:rsid w:val="00722C40"/>
    <w:rsid w:val="00723175"/>
    <w:rsid w:val="00723B3D"/>
    <w:rsid w:val="00723D8E"/>
    <w:rsid w:val="00725ED4"/>
    <w:rsid w:val="00726F89"/>
    <w:rsid w:val="00727A26"/>
    <w:rsid w:val="00727E11"/>
    <w:rsid w:val="0073224C"/>
    <w:rsid w:val="00732536"/>
    <w:rsid w:val="00733DC9"/>
    <w:rsid w:val="0073406A"/>
    <w:rsid w:val="00734E60"/>
    <w:rsid w:val="0073522B"/>
    <w:rsid w:val="0073701F"/>
    <w:rsid w:val="007378FE"/>
    <w:rsid w:val="00740771"/>
    <w:rsid w:val="00741275"/>
    <w:rsid w:val="0074244A"/>
    <w:rsid w:val="00746DD3"/>
    <w:rsid w:val="00751962"/>
    <w:rsid w:val="007533D6"/>
    <w:rsid w:val="00753D23"/>
    <w:rsid w:val="0075701F"/>
    <w:rsid w:val="00760573"/>
    <w:rsid w:val="00763232"/>
    <w:rsid w:val="00764960"/>
    <w:rsid w:val="00764B2D"/>
    <w:rsid w:val="00764BB2"/>
    <w:rsid w:val="00764D1A"/>
    <w:rsid w:val="007661E9"/>
    <w:rsid w:val="0076692F"/>
    <w:rsid w:val="00767267"/>
    <w:rsid w:val="0077111A"/>
    <w:rsid w:val="00773327"/>
    <w:rsid w:val="0077390F"/>
    <w:rsid w:val="00774C55"/>
    <w:rsid w:val="007751E8"/>
    <w:rsid w:val="007757B5"/>
    <w:rsid w:val="007764B0"/>
    <w:rsid w:val="00776FDA"/>
    <w:rsid w:val="00777311"/>
    <w:rsid w:val="00777442"/>
    <w:rsid w:val="00780307"/>
    <w:rsid w:val="00780F55"/>
    <w:rsid w:val="0078117A"/>
    <w:rsid w:val="00782252"/>
    <w:rsid w:val="007827A9"/>
    <w:rsid w:val="00784149"/>
    <w:rsid w:val="00784303"/>
    <w:rsid w:val="00784743"/>
    <w:rsid w:val="0078735D"/>
    <w:rsid w:val="00787B35"/>
    <w:rsid w:val="007903B3"/>
    <w:rsid w:val="00791302"/>
    <w:rsid w:val="00791584"/>
    <w:rsid w:val="007941F1"/>
    <w:rsid w:val="00795A0E"/>
    <w:rsid w:val="007962E6"/>
    <w:rsid w:val="00797144"/>
    <w:rsid w:val="0079741D"/>
    <w:rsid w:val="00797DF6"/>
    <w:rsid w:val="00797E84"/>
    <w:rsid w:val="007A06AA"/>
    <w:rsid w:val="007A14A6"/>
    <w:rsid w:val="007A2685"/>
    <w:rsid w:val="007A3484"/>
    <w:rsid w:val="007A3491"/>
    <w:rsid w:val="007A3C79"/>
    <w:rsid w:val="007A4379"/>
    <w:rsid w:val="007A43C7"/>
    <w:rsid w:val="007A52F1"/>
    <w:rsid w:val="007A6A52"/>
    <w:rsid w:val="007A79D5"/>
    <w:rsid w:val="007B0814"/>
    <w:rsid w:val="007B2DA7"/>
    <w:rsid w:val="007B486D"/>
    <w:rsid w:val="007B599F"/>
    <w:rsid w:val="007B6433"/>
    <w:rsid w:val="007B6C38"/>
    <w:rsid w:val="007C0881"/>
    <w:rsid w:val="007C0CB6"/>
    <w:rsid w:val="007C0DF2"/>
    <w:rsid w:val="007C1923"/>
    <w:rsid w:val="007C4A98"/>
    <w:rsid w:val="007C568E"/>
    <w:rsid w:val="007C708F"/>
    <w:rsid w:val="007C76CA"/>
    <w:rsid w:val="007D0785"/>
    <w:rsid w:val="007D12F3"/>
    <w:rsid w:val="007D3073"/>
    <w:rsid w:val="007D4059"/>
    <w:rsid w:val="007D50BE"/>
    <w:rsid w:val="007D5259"/>
    <w:rsid w:val="007D64F2"/>
    <w:rsid w:val="007D75E2"/>
    <w:rsid w:val="007E0039"/>
    <w:rsid w:val="007E14D6"/>
    <w:rsid w:val="007E392E"/>
    <w:rsid w:val="007E46D7"/>
    <w:rsid w:val="007E4A4A"/>
    <w:rsid w:val="007E7EAD"/>
    <w:rsid w:val="007F0016"/>
    <w:rsid w:val="007F028B"/>
    <w:rsid w:val="007F0294"/>
    <w:rsid w:val="007F0930"/>
    <w:rsid w:val="007F1AFD"/>
    <w:rsid w:val="007F1B10"/>
    <w:rsid w:val="007F1D76"/>
    <w:rsid w:val="007F2212"/>
    <w:rsid w:val="007F4415"/>
    <w:rsid w:val="007F5FCD"/>
    <w:rsid w:val="007F74ED"/>
    <w:rsid w:val="008007A4"/>
    <w:rsid w:val="00800CA6"/>
    <w:rsid w:val="00801627"/>
    <w:rsid w:val="00802724"/>
    <w:rsid w:val="008030CB"/>
    <w:rsid w:val="0080370E"/>
    <w:rsid w:val="00804C83"/>
    <w:rsid w:val="0080584D"/>
    <w:rsid w:val="00805A77"/>
    <w:rsid w:val="008066AE"/>
    <w:rsid w:val="0080691D"/>
    <w:rsid w:val="008072D0"/>
    <w:rsid w:val="00811178"/>
    <w:rsid w:val="00811F07"/>
    <w:rsid w:val="0081322C"/>
    <w:rsid w:val="008140BF"/>
    <w:rsid w:val="008149ED"/>
    <w:rsid w:val="008151D3"/>
    <w:rsid w:val="00815873"/>
    <w:rsid w:val="00816285"/>
    <w:rsid w:val="00820D8C"/>
    <w:rsid w:val="00821675"/>
    <w:rsid w:val="008226B6"/>
    <w:rsid w:val="00822C20"/>
    <w:rsid w:val="00823E55"/>
    <w:rsid w:val="008257F9"/>
    <w:rsid w:val="0082582D"/>
    <w:rsid w:val="0082714C"/>
    <w:rsid w:val="008301E2"/>
    <w:rsid w:val="008317D7"/>
    <w:rsid w:val="00831B7D"/>
    <w:rsid w:val="0083376F"/>
    <w:rsid w:val="008345A7"/>
    <w:rsid w:val="008349CA"/>
    <w:rsid w:val="00835026"/>
    <w:rsid w:val="0083589B"/>
    <w:rsid w:val="00835F61"/>
    <w:rsid w:val="008365E7"/>
    <w:rsid w:val="008373DA"/>
    <w:rsid w:val="00837517"/>
    <w:rsid w:val="0083791B"/>
    <w:rsid w:val="00842DCA"/>
    <w:rsid w:val="00843BF2"/>
    <w:rsid w:val="00844F70"/>
    <w:rsid w:val="008459F7"/>
    <w:rsid w:val="00845B4C"/>
    <w:rsid w:val="00845E3A"/>
    <w:rsid w:val="00846162"/>
    <w:rsid w:val="00851759"/>
    <w:rsid w:val="008538DA"/>
    <w:rsid w:val="00856033"/>
    <w:rsid w:val="00856CA9"/>
    <w:rsid w:val="00857391"/>
    <w:rsid w:val="00857BD7"/>
    <w:rsid w:val="0086105D"/>
    <w:rsid w:val="0086133D"/>
    <w:rsid w:val="00863AAD"/>
    <w:rsid w:val="0086563D"/>
    <w:rsid w:val="0086798A"/>
    <w:rsid w:val="008709A6"/>
    <w:rsid w:val="008716C9"/>
    <w:rsid w:val="008724C9"/>
    <w:rsid w:val="008730C7"/>
    <w:rsid w:val="00873537"/>
    <w:rsid w:val="008738AF"/>
    <w:rsid w:val="008740F3"/>
    <w:rsid w:val="00875A20"/>
    <w:rsid w:val="008762BC"/>
    <w:rsid w:val="008769C8"/>
    <w:rsid w:val="00876EF7"/>
    <w:rsid w:val="00880606"/>
    <w:rsid w:val="0088113E"/>
    <w:rsid w:val="0088141F"/>
    <w:rsid w:val="00881C97"/>
    <w:rsid w:val="00881D9F"/>
    <w:rsid w:val="008823DC"/>
    <w:rsid w:val="0088264F"/>
    <w:rsid w:val="0088317C"/>
    <w:rsid w:val="008846C8"/>
    <w:rsid w:val="00885F41"/>
    <w:rsid w:val="008860C3"/>
    <w:rsid w:val="00886E28"/>
    <w:rsid w:val="008910B2"/>
    <w:rsid w:val="00891B8E"/>
    <w:rsid w:val="00892502"/>
    <w:rsid w:val="0089636C"/>
    <w:rsid w:val="00897E1B"/>
    <w:rsid w:val="00897E70"/>
    <w:rsid w:val="008A1F32"/>
    <w:rsid w:val="008A5850"/>
    <w:rsid w:val="008A5ECB"/>
    <w:rsid w:val="008A62BA"/>
    <w:rsid w:val="008A76B0"/>
    <w:rsid w:val="008A7909"/>
    <w:rsid w:val="008B0A74"/>
    <w:rsid w:val="008B4233"/>
    <w:rsid w:val="008B4E01"/>
    <w:rsid w:val="008B587C"/>
    <w:rsid w:val="008B71F4"/>
    <w:rsid w:val="008B78D0"/>
    <w:rsid w:val="008B7F5C"/>
    <w:rsid w:val="008C0C74"/>
    <w:rsid w:val="008C1C32"/>
    <w:rsid w:val="008C5AED"/>
    <w:rsid w:val="008D0B47"/>
    <w:rsid w:val="008D0DAF"/>
    <w:rsid w:val="008D18E3"/>
    <w:rsid w:val="008D2FAB"/>
    <w:rsid w:val="008D35A5"/>
    <w:rsid w:val="008D3610"/>
    <w:rsid w:val="008D4B18"/>
    <w:rsid w:val="008D4C23"/>
    <w:rsid w:val="008D6E91"/>
    <w:rsid w:val="008E0391"/>
    <w:rsid w:val="008E1385"/>
    <w:rsid w:val="008E29E3"/>
    <w:rsid w:val="008E2F41"/>
    <w:rsid w:val="008E3A5E"/>
    <w:rsid w:val="008E3B23"/>
    <w:rsid w:val="008E419F"/>
    <w:rsid w:val="008E5243"/>
    <w:rsid w:val="008F173D"/>
    <w:rsid w:val="008F1889"/>
    <w:rsid w:val="008F19CF"/>
    <w:rsid w:val="008F2344"/>
    <w:rsid w:val="008F2697"/>
    <w:rsid w:val="008F2F09"/>
    <w:rsid w:val="008F521D"/>
    <w:rsid w:val="008F614C"/>
    <w:rsid w:val="0090049B"/>
    <w:rsid w:val="00900D49"/>
    <w:rsid w:val="00901A03"/>
    <w:rsid w:val="00901A58"/>
    <w:rsid w:val="00901FF5"/>
    <w:rsid w:val="0090263F"/>
    <w:rsid w:val="009036DC"/>
    <w:rsid w:val="00904B2F"/>
    <w:rsid w:val="0090629C"/>
    <w:rsid w:val="00906D35"/>
    <w:rsid w:val="0091118A"/>
    <w:rsid w:val="0091216A"/>
    <w:rsid w:val="0091457F"/>
    <w:rsid w:val="00914C09"/>
    <w:rsid w:val="00914DCB"/>
    <w:rsid w:val="00916FB3"/>
    <w:rsid w:val="009200D7"/>
    <w:rsid w:val="00920E6D"/>
    <w:rsid w:val="00922D52"/>
    <w:rsid w:val="00923762"/>
    <w:rsid w:val="0092427D"/>
    <w:rsid w:val="00924344"/>
    <w:rsid w:val="00924A46"/>
    <w:rsid w:val="00927A3A"/>
    <w:rsid w:val="00930583"/>
    <w:rsid w:val="00931CD0"/>
    <w:rsid w:val="00932E1F"/>
    <w:rsid w:val="009347C2"/>
    <w:rsid w:val="009401A2"/>
    <w:rsid w:val="00941CDD"/>
    <w:rsid w:val="0094230E"/>
    <w:rsid w:val="00942843"/>
    <w:rsid w:val="00943662"/>
    <w:rsid w:val="00945659"/>
    <w:rsid w:val="00945FF6"/>
    <w:rsid w:val="00947D13"/>
    <w:rsid w:val="00950F56"/>
    <w:rsid w:val="009515EF"/>
    <w:rsid w:val="009536D0"/>
    <w:rsid w:val="00953F07"/>
    <w:rsid w:val="00954324"/>
    <w:rsid w:val="00954481"/>
    <w:rsid w:val="00954603"/>
    <w:rsid w:val="0095701B"/>
    <w:rsid w:val="009603DF"/>
    <w:rsid w:val="009612C7"/>
    <w:rsid w:val="00961478"/>
    <w:rsid w:val="0096466B"/>
    <w:rsid w:val="00965671"/>
    <w:rsid w:val="00965BA2"/>
    <w:rsid w:val="00971A18"/>
    <w:rsid w:val="009727D8"/>
    <w:rsid w:val="00975559"/>
    <w:rsid w:val="009779F3"/>
    <w:rsid w:val="009806EF"/>
    <w:rsid w:val="00980E0A"/>
    <w:rsid w:val="009824BC"/>
    <w:rsid w:val="00983340"/>
    <w:rsid w:val="00983A8B"/>
    <w:rsid w:val="00985751"/>
    <w:rsid w:val="00985812"/>
    <w:rsid w:val="0098588C"/>
    <w:rsid w:val="00986846"/>
    <w:rsid w:val="009870F5"/>
    <w:rsid w:val="0098714F"/>
    <w:rsid w:val="009910FF"/>
    <w:rsid w:val="009915AF"/>
    <w:rsid w:val="0099160D"/>
    <w:rsid w:val="00992FE0"/>
    <w:rsid w:val="00993C75"/>
    <w:rsid w:val="009948C6"/>
    <w:rsid w:val="00996628"/>
    <w:rsid w:val="00997B7F"/>
    <w:rsid w:val="009A0071"/>
    <w:rsid w:val="009A13D4"/>
    <w:rsid w:val="009A3243"/>
    <w:rsid w:val="009A3575"/>
    <w:rsid w:val="009A4896"/>
    <w:rsid w:val="009A5164"/>
    <w:rsid w:val="009A6D37"/>
    <w:rsid w:val="009A7056"/>
    <w:rsid w:val="009A70F5"/>
    <w:rsid w:val="009A7965"/>
    <w:rsid w:val="009B00B3"/>
    <w:rsid w:val="009B0C50"/>
    <w:rsid w:val="009B11A3"/>
    <w:rsid w:val="009B3940"/>
    <w:rsid w:val="009B526F"/>
    <w:rsid w:val="009B6EC9"/>
    <w:rsid w:val="009C04F7"/>
    <w:rsid w:val="009C072A"/>
    <w:rsid w:val="009C0C44"/>
    <w:rsid w:val="009C1320"/>
    <w:rsid w:val="009C17B1"/>
    <w:rsid w:val="009C180A"/>
    <w:rsid w:val="009C39D8"/>
    <w:rsid w:val="009C3CFD"/>
    <w:rsid w:val="009C3F20"/>
    <w:rsid w:val="009C68E9"/>
    <w:rsid w:val="009C7BF6"/>
    <w:rsid w:val="009D0098"/>
    <w:rsid w:val="009D0278"/>
    <w:rsid w:val="009D0C1B"/>
    <w:rsid w:val="009D0F5D"/>
    <w:rsid w:val="009D255D"/>
    <w:rsid w:val="009D331F"/>
    <w:rsid w:val="009D33D4"/>
    <w:rsid w:val="009D3A0C"/>
    <w:rsid w:val="009D429F"/>
    <w:rsid w:val="009D4601"/>
    <w:rsid w:val="009D62BF"/>
    <w:rsid w:val="009E0531"/>
    <w:rsid w:val="009E189D"/>
    <w:rsid w:val="009E2BA6"/>
    <w:rsid w:val="009E47D9"/>
    <w:rsid w:val="009E4AA4"/>
    <w:rsid w:val="009E4C7A"/>
    <w:rsid w:val="009E578D"/>
    <w:rsid w:val="009E7514"/>
    <w:rsid w:val="009F1231"/>
    <w:rsid w:val="009F2422"/>
    <w:rsid w:val="009F2E4C"/>
    <w:rsid w:val="009F3087"/>
    <w:rsid w:val="009F3A32"/>
    <w:rsid w:val="009F4371"/>
    <w:rsid w:val="009F59A6"/>
    <w:rsid w:val="009F5CC9"/>
    <w:rsid w:val="009F6EAD"/>
    <w:rsid w:val="009F7D68"/>
    <w:rsid w:val="009F7EDB"/>
    <w:rsid w:val="00A01EF5"/>
    <w:rsid w:val="00A02065"/>
    <w:rsid w:val="00A0325F"/>
    <w:rsid w:val="00A03654"/>
    <w:rsid w:val="00A03B29"/>
    <w:rsid w:val="00A04AC2"/>
    <w:rsid w:val="00A06358"/>
    <w:rsid w:val="00A07C2D"/>
    <w:rsid w:val="00A10022"/>
    <w:rsid w:val="00A1031F"/>
    <w:rsid w:val="00A114EE"/>
    <w:rsid w:val="00A11787"/>
    <w:rsid w:val="00A144A8"/>
    <w:rsid w:val="00A155EA"/>
    <w:rsid w:val="00A15632"/>
    <w:rsid w:val="00A16252"/>
    <w:rsid w:val="00A17058"/>
    <w:rsid w:val="00A1731E"/>
    <w:rsid w:val="00A17A0A"/>
    <w:rsid w:val="00A20AEC"/>
    <w:rsid w:val="00A2307D"/>
    <w:rsid w:val="00A23811"/>
    <w:rsid w:val="00A23835"/>
    <w:rsid w:val="00A2660F"/>
    <w:rsid w:val="00A3042D"/>
    <w:rsid w:val="00A304B5"/>
    <w:rsid w:val="00A32127"/>
    <w:rsid w:val="00A34488"/>
    <w:rsid w:val="00A34A3E"/>
    <w:rsid w:val="00A36B35"/>
    <w:rsid w:val="00A409BE"/>
    <w:rsid w:val="00A42209"/>
    <w:rsid w:val="00A425BE"/>
    <w:rsid w:val="00A459F7"/>
    <w:rsid w:val="00A461B1"/>
    <w:rsid w:val="00A46551"/>
    <w:rsid w:val="00A47E23"/>
    <w:rsid w:val="00A5119E"/>
    <w:rsid w:val="00A51FE0"/>
    <w:rsid w:val="00A53A96"/>
    <w:rsid w:val="00A56295"/>
    <w:rsid w:val="00A56AC7"/>
    <w:rsid w:val="00A57398"/>
    <w:rsid w:val="00A60D0C"/>
    <w:rsid w:val="00A62667"/>
    <w:rsid w:val="00A63A5F"/>
    <w:rsid w:val="00A64198"/>
    <w:rsid w:val="00A642D8"/>
    <w:rsid w:val="00A64D67"/>
    <w:rsid w:val="00A64ECA"/>
    <w:rsid w:val="00A6546D"/>
    <w:rsid w:val="00A671BE"/>
    <w:rsid w:val="00A705F1"/>
    <w:rsid w:val="00A70B67"/>
    <w:rsid w:val="00A725FA"/>
    <w:rsid w:val="00A7261E"/>
    <w:rsid w:val="00A73228"/>
    <w:rsid w:val="00A73667"/>
    <w:rsid w:val="00A74304"/>
    <w:rsid w:val="00A74797"/>
    <w:rsid w:val="00A75193"/>
    <w:rsid w:val="00A75A4E"/>
    <w:rsid w:val="00A765CA"/>
    <w:rsid w:val="00A76D9E"/>
    <w:rsid w:val="00A7713D"/>
    <w:rsid w:val="00A81145"/>
    <w:rsid w:val="00A845FD"/>
    <w:rsid w:val="00A8498C"/>
    <w:rsid w:val="00A86587"/>
    <w:rsid w:val="00A86837"/>
    <w:rsid w:val="00A87972"/>
    <w:rsid w:val="00A90DE2"/>
    <w:rsid w:val="00A919D2"/>
    <w:rsid w:val="00A919F9"/>
    <w:rsid w:val="00A933E2"/>
    <w:rsid w:val="00A9400F"/>
    <w:rsid w:val="00A9433E"/>
    <w:rsid w:val="00A94B1F"/>
    <w:rsid w:val="00A96987"/>
    <w:rsid w:val="00A9748A"/>
    <w:rsid w:val="00AA16C7"/>
    <w:rsid w:val="00AA293A"/>
    <w:rsid w:val="00AA3BAD"/>
    <w:rsid w:val="00AA50BD"/>
    <w:rsid w:val="00AA5173"/>
    <w:rsid w:val="00AA5514"/>
    <w:rsid w:val="00AA63F0"/>
    <w:rsid w:val="00AA74B3"/>
    <w:rsid w:val="00AB18DD"/>
    <w:rsid w:val="00AB229C"/>
    <w:rsid w:val="00AB22B7"/>
    <w:rsid w:val="00AB2823"/>
    <w:rsid w:val="00AB4636"/>
    <w:rsid w:val="00AB5133"/>
    <w:rsid w:val="00AB576F"/>
    <w:rsid w:val="00AB6868"/>
    <w:rsid w:val="00AB7234"/>
    <w:rsid w:val="00AC0D51"/>
    <w:rsid w:val="00AC17E0"/>
    <w:rsid w:val="00AC1813"/>
    <w:rsid w:val="00AC35B0"/>
    <w:rsid w:val="00AC4ACC"/>
    <w:rsid w:val="00AC4DBA"/>
    <w:rsid w:val="00AC6FCD"/>
    <w:rsid w:val="00AC74FE"/>
    <w:rsid w:val="00AD0156"/>
    <w:rsid w:val="00AD0A28"/>
    <w:rsid w:val="00AD56CF"/>
    <w:rsid w:val="00AD6C46"/>
    <w:rsid w:val="00AD74E6"/>
    <w:rsid w:val="00AD753B"/>
    <w:rsid w:val="00AD7ED7"/>
    <w:rsid w:val="00AE08F1"/>
    <w:rsid w:val="00AE14D5"/>
    <w:rsid w:val="00AE1820"/>
    <w:rsid w:val="00AE1FBA"/>
    <w:rsid w:val="00AE26E1"/>
    <w:rsid w:val="00AE50AA"/>
    <w:rsid w:val="00AE74B5"/>
    <w:rsid w:val="00AE7E6B"/>
    <w:rsid w:val="00AF0211"/>
    <w:rsid w:val="00AF0B03"/>
    <w:rsid w:val="00AF0E6F"/>
    <w:rsid w:val="00AF1A65"/>
    <w:rsid w:val="00AF1D62"/>
    <w:rsid w:val="00AF2E42"/>
    <w:rsid w:val="00AF2F4A"/>
    <w:rsid w:val="00AF4374"/>
    <w:rsid w:val="00AF43B3"/>
    <w:rsid w:val="00AF5016"/>
    <w:rsid w:val="00AF58E7"/>
    <w:rsid w:val="00AF6790"/>
    <w:rsid w:val="00B03A87"/>
    <w:rsid w:val="00B04FF8"/>
    <w:rsid w:val="00B05023"/>
    <w:rsid w:val="00B056C6"/>
    <w:rsid w:val="00B10D03"/>
    <w:rsid w:val="00B12C7D"/>
    <w:rsid w:val="00B13B30"/>
    <w:rsid w:val="00B15339"/>
    <w:rsid w:val="00B170CD"/>
    <w:rsid w:val="00B1721C"/>
    <w:rsid w:val="00B174DA"/>
    <w:rsid w:val="00B17BBA"/>
    <w:rsid w:val="00B17C36"/>
    <w:rsid w:val="00B26A95"/>
    <w:rsid w:val="00B26B21"/>
    <w:rsid w:val="00B26C60"/>
    <w:rsid w:val="00B315EC"/>
    <w:rsid w:val="00B34C0F"/>
    <w:rsid w:val="00B35DA4"/>
    <w:rsid w:val="00B36044"/>
    <w:rsid w:val="00B360A8"/>
    <w:rsid w:val="00B3651F"/>
    <w:rsid w:val="00B36977"/>
    <w:rsid w:val="00B37554"/>
    <w:rsid w:val="00B40B5F"/>
    <w:rsid w:val="00B40EC3"/>
    <w:rsid w:val="00B416F0"/>
    <w:rsid w:val="00B4184C"/>
    <w:rsid w:val="00B423F0"/>
    <w:rsid w:val="00B44CC7"/>
    <w:rsid w:val="00B45584"/>
    <w:rsid w:val="00B47464"/>
    <w:rsid w:val="00B50FD2"/>
    <w:rsid w:val="00B51D01"/>
    <w:rsid w:val="00B53C26"/>
    <w:rsid w:val="00B54BB7"/>
    <w:rsid w:val="00B55B8E"/>
    <w:rsid w:val="00B61A1D"/>
    <w:rsid w:val="00B64155"/>
    <w:rsid w:val="00B64CF9"/>
    <w:rsid w:val="00B64E44"/>
    <w:rsid w:val="00B65870"/>
    <w:rsid w:val="00B66C55"/>
    <w:rsid w:val="00B66D50"/>
    <w:rsid w:val="00B67531"/>
    <w:rsid w:val="00B67BF6"/>
    <w:rsid w:val="00B7073E"/>
    <w:rsid w:val="00B70928"/>
    <w:rsid w:val="00B7097F"/>
    <w:rsid w:val="00B71BC3"/>
    <w:rsid w:val="00B729B5"/>
    <w:rsid w:val="00B73031"/>
    <w:rsid w:val="00B73CE0"/>
    <w:rsid w:val="00B769AC"/>
    <w:rsid w:val="00B76A53"/>
    <w:rsid w:val="00B76D06"/>
    <w:rsid w:val="00B7733D"/>
    <w:rsid w:val="00B77CC2"/>
    <w:rsid w:val="00B77D18"/>
    <w:rsid w:val="00B80919"/>
    <w:rsid w:val="00B813F9"/>
    <w:rsid w:val="00B82398"/>
    <w:rsid w:val="00B8274A"/>
    <w:rsid w:val="00B841C2"/>
    <w:rsid w:val="00B846EC"/>
    <w:rsid w:val="00B84B38"/>
    <w:rsid w:val="00B84F55"/>
    <w:rsid w:val="00B868A9"/>
    <w:rsid w:val="00B87A27"/>
    <w:rsid w:val="00B90437"/>
    <w:rsid w:val="00B932F4"/>
    <w:rsid w:val="00B95F3B"/>
    <w:rsid w:val="00B9663A"/>
    <w:rsid w:val="00BA05D4"/>
    <w:rsid w:val="00BA0EF5"/>
    <w:rsid w:val="00BA101A"/>
    <w:rsid w:val="00BA165C"/>
    <w:rsid w:val="00BA210C"/>
    <w:rsid w:val="00BA3A0A"/>
    <w:rsid w:val="00BA3E46"/>
    <w:rsid w:val="00BA4D54"/>
    <w:rsid w:val="00BA5443"/>
    <w:rsid w:val="00BA62D7"/>
    <w:rsid w:val="00BA6BF6"/>
    <w:rsid w:val="00BA6C63"/>
    <w:rsid w:val="00BB0086"/>
    <w:rsid w:val="00BB0A08"/>
    <w:rsid w:val="00BB1FE8"/>
    <w:rsid w:val="00BB205B"/>
    <w:rsid w:val="00BB229F"/>
    <w:rsid w:val="00BB23CF"/>
    <w:rsid w:val="00BB3D4F"/>
    <w:rsid w:val="00BB42F3"/>
    <w:rsid w:val="00BB4934"/>
    <w:rsid w:val="00BB4B3F"/>
    <w:rsid w:val="00BB4E81"/>
    <w:rsid w:val="00BB55A4"/>
    <w:rsid w:val="00BB5C39"/>
    <w:rsid w:val="00BB7EF4"/>
    <w:rsid w:val="00BC07B1"/>
    <w:rsid w:val="00BC0A8E"/>
    <w:rsid w:val="00BC0D23"/>
    <w:rsid w:val="00BC1023"/>
    <w:rsid w:val="00BC1461"/>
    <w:rsid w:val="00BC2D1B"/>
    <w:rsid w:val="00BC30DF"/>
    <w:rsid w:val="00BC3DBE"/>
    <w:rsid w:val="00BC773F"/>
    <w:rsid w:val="00BC7A8F"/>
    <w:rsid w:val="00BD107E"/>
    <w:rsid w:val="00BD42DE"/>
    <w:rsid w:val="00BD4544"/>
    <w:rsid w:val="00BD4597"/>
    <w:rsid w:val="00BD5DEF"/>
    <w:rsid w:val="00BE1814"/>
    <w:rsid w:val="00BE224F"/>
    <w:rsid w:val="00BE2986"/>
    <w:rsid w:val="00BE44DA"/>
    <w:rsid w:val="00BE7C94"/>
    <w:rsid w:val="00BF0852"/>
    <w:rsid w:val="00BF2B3D"/>
    <w:rsid w:val="00BF66CF"/>
    <w:rsid w:val="00BF6B88"/>
    <w:rsid w:val="00C01026"/>
    <w:rsid w:val="00C03F91"/>
    <w:rsid w:val="00C052A5"/>
    <w:rsid w:val="00C05916"/>
    <w:rsid w:val="00C05D13"/>
    <w:rsid w:val="00C05DA2"/>
    <w:rsid w:val="00C064DC"/>
    <w:rsid w:val="00C075EB"/>
    <w:rsid w:val="00C10D1F"/>
    <w:rsid w:val="00C118F7"/>
    <w:rsid w:val="00C12152"/>
    <w:rsid w:val="00C1357B"/>
    <w:rsid w:val="00C16333"/>
    <w:rsid w:val="00C17891"/>
    <w:rsid w:val="00C17E50"/>
    <w:rsid w:val="00C202E8"/>
    <w:rsid w:val="00C207CE"/>
    <w:rsid w:val="00C20B0C"/>
    <w:rsid w:val="00C21391"/>
    <w:rsid w:val="00C21FE3"/>
    <w:rsid w:val="00C221E5"/>
    <w:rsid w:val="00C2280B"/>
    <w:rsid w:val="00C232CD"/>
    <w:rsid w:val="00C26EF9"/>
    <w:rsid w:val="00C303E9"/>
    <w:rsid w:val="00C337FA"/>
    <w:rsid w:val="00C338C7"/>
    <w:rsid w:val="00C33D78"/>
    <w:rsid w:val="00C35816"/>
    <w:rsid w:val="00C35F92"/>
    <w:rsid w:val="00C36AEF"/>
    <w:rsid w:val="00C404E7"/>
    <w:rsid w:val="00C42D4C"/>
    <w:rsid w:val="00C43AA0"/>
    <w:rsid w:val="00C43CAA"/>
    <w:rsid w:val="00C50F28"/>
    <w:rsid w:val="00C51857"/>
    <w:rsid w:val="00C53069"/>
    <w:rsid w:val="00C5337A"/>
    <w:rsid w:val="00C53612"/>
    <w:rsid w:val="00C5459A"/>
    <w:rsid w:val="00C55148"/>
    <w:rsid w:val="00C57625"/>
    <w:rsid w:val="00C60BED"/>
    <w:rsid w:val="00C63AE1"/>
    <w:rsid w:val="00C64989"/>
    <w:rsid w:val="00C66F75"/>
    <w:rsid w:val="00C67AAD"/>
    <w:rsid w:val="00C67AE9"/>
    <w:rsid w:val="00C71311"/>
    <w:rsid w:val="00C71354"/>
    <w:rsid w:val="00C72475"/>
    <w:rsid w:val="00C72F83"/>
    <w:rsid w:val="00C74A7E"/>
    <w:rsid w:val="00C74B2D"/>
    <w:rsid w:val="00C74ED3"/>
    <w:rsid w:val="00C76B97"/>
    <w:rsid w:val="00C77C7F"/>
    <w:rsid w:val="00C82898"/>
    <w:rsid w:val="00C83109"/>
    <w:rsid w:val="00C85B34"/>
    <w:rsid w:val="00C879D7"/>
    <w:rsid w:val="00C87F83"/>
    <w:rsid w:val="00C9091D"/>
    <w:rsid w:val="00C92AF2"/>
    <w:rsid w:val="00C93FA6"/>
    <w:rsid w:val="00C94607"/>
    <w:rsid w:val="00C965F5"/>
    <w:rsid w:val="00C96A5F"/>
    <w:rsid w:val="00CA0DF8"/>
    <w:rsid w:val="00CA10B7"/>
    <w:rsid w:val="00CA390B"/>
    <w:rsid w:val="00CA4A6C"/>
    <w:rsid w:val="00CA5E64"/>
    <w:rsid w:val="00CA5F2F"/>
    <w:rsid w:val="00CA6EAC"/>
    <w:rsid w:val="00CA7C8B"/>
    <w:rsid w:val="00CB6366"/>
    <w:rsid w:val="00CB7042"/>
    <w:rsid w:val="00CC038F"/>
    <w:rsid w:val="00CC07C0"/>
    <w:rsid w:val="00CC1752"/>
    <w:rsid w:val="00CC27E2"/>
    <w:rsid w:val="00CC50F1"/>
    <w:rsid w:val="00CC5733"/>
    <w:rsid w:val="00CC736D"/>
    <w:rsid w:val="00CC7A14"/>
    <w:rsid w:val="00CD08EA"/>
    <w:rsid w:val="00CD406E"/>
    <w:rsid w:val="00CD4541"/>
    <w:rsid w:val="00CD487B"/>
    <w:rsid w:val="00CD7CC1"/>
    <w:rsid w:val="00CD7F91"/>
    <w:rsid w:val="00CE0638"/>
    <w:rsid w:val="00CE11EB"/>
    <w:rsid w:val="00CE1375"/>
    <w:rsid w:val="00CE36F6"/>
    <w:rsid w:val="00CE410F"/>
    <w:rsid w:val="00CE4419"/>
    <w:rsid w:val="00CE4EB7"/>
    <w:rsid w:val="00CE662D"/>
    <w:rsid w:val="00CE6C1E"/>
    <w:rsid w:val="00CE7FD7"/>
    <w:rsid w:val="00CF07EE"/>
    <w:rsid w:val="00CF0FB9"/>
    <w:rsid w:val="00CF1B42"/>
    <w:rsid w:val="00CF1D99"/>
    <w:rsid w:val="00CF46F0"/>
    <w:rsid w:val="00CF740C"/>
    <w:rsid w:val="00CF7798"/>
    <w:rsid w:val="00CF7C45"/>
    <w:rsid w:val="00CF7F8C"/>
    <w:rsid w:val="00D00729"/>
    <w:rsid w:val="00D00D78"/>
    <w:rsid w:val="00D0127F"/>
    <w:rsid w:val="00D0191A"/>
    <w:rsid w:val="00D019B3"/>
    <w:rsid w:val="00D04E1B"/>
    <w:rsid w:val="00D07E90"/>
    <w:rsid w:val="00D101D9"/>
    <w:rsid w:val="00D102A5"/>
    <w:rsid w:val="00D1209A"/>
    <w:rsid w:val="00D1309A"/>
    <w:rsid w:val="00D134FF"/>
    <w:rsid w:val="00D13F0B"/>
    <w:rsid w:val="00D143E4"/>
    <w:rsid w:val="00D15654"/>
    <w:rsid w:val="00D161C0"/>
    <w:rsid w:val="00D178DF"/>
    <w:rsid w:val="00D20FCB"/>
    <w:rsid w:val="00D21C8D"/>
    <w:rsid w:val="00D21F26"/>
    <w:rsid w:val="00D21F5A"/>
    <w:rsid w:val="00D22B56"/>
    <w:rsid w:val="00D23D02"/>
    <w:rsid w:val="00D24655"/>
    <w:rsid w:val="00D26CCA"/>
    <w:rsid w:val="00D3005C"/>
    <w:rsid w:val="00D30D6F"/>
    <w:rsid w:val="00D31B01"/>
    <w:rsid w:val="00D329FE"/>
    <w:rsid w:val="00D34D4D"/>
    <w:rsid w:val="00D350D4"/>
    <w:rsid w:val="00D37BF5"/>
    <w:rsid w:val="00D4068A"/>
    <w:rsid w:val="00D40929"/>
    <w:rsid w:val="00D413B2"/>
    <w:rsid w:val="00D42674"/>
    <w:rsid w:val="00D4288B"/>
    <w:rsid w:val="00D438C6"/>
    <w:rsid w:val="00D44849"/>
    <w:rsid w:val="00D509C6"/>
    <w:rsid w:val="00D50C92"/>
    <w:rsid w:val="00D50E45"/>
    <w:rsid w:val="00D51AB0"/>
    <w:rsid w:val="00D52F6D"/>
    <w:rsid w:val="00D53602"/>
    <w:rsid w:val="00D550A0"/>
    <w:rsid w:val="00D56CD5"/>
    <w:rsid w:val="00D56D07"/>
    <w:rsid w:val="00D57952"/>
    <w:rsid w:val="00D60CBA"/>
    <w:rsid w:val="00D614B1"/>
    <w:rsid w:val="00D6151D"/>
    <w:rsid w:val="00D6172E"/>
    <w:rsid w:val="00D66346"/>
    <w:rsid w:val="00D67D88"/>
    <w:rsid w:val="00D70673"/>
    <w:rsid w:val="00D70688"/>
    <w:rsid w:val="00D73A46"/>
    <w:rsid w:val="00D74296"/>
    <w:rsid w:val="00D75D2A"/>
    <w:rsid w:val="00D7672C"/>
    <w:rsid w:val="00D80D52"/>
    <w:rsid w:val="00D81A9B"/>
    <w:rsid w:val="00D826F5"/>
    <w:rsid w:val="00D8586C"/>
    <w:rsid w:val="00D85A30"/>
    <w:rsid w:val="00D872E6"/>
    <w:rsid w:val="00D922D6"/>
    <w:rsid w:val="00D9237A"/>
    <w:rsid w:val="00D923DC"/>
    <w:rsid w:val="00D9325A"/>
    <w:rsid w:val="00D94857"/>
    <w:rsid w:val="00D968ED"/>
    <w:rsid w:val="00D96D99"/>
    <w:rsid w:val="00DA00E0"/>
    <w:rsid w:val="00DA0927"/>
    <w:rsid w:val="00DA09E9"/>
    <w:rsid w:val="00DA4BEC"/>
    <w:rsid w:val="00DA6B76"/>
    <w:rsid w:val="00DA7300"/>
    <w:rsid w:val="00DA7324"/>
    <w:rsid w:val="00DB0426"/>
    <w:rsid w:val="00DB0FEE"/>
    <w:rsid w:val="00DB22B1"/>
    <w:rsid w:val="00DB293F"/>
    <w:rsid w:val="00DB3E13"/>
    <w:rsid w:val="00DB45FC"/>
    <w:rsid w:val="00DB4F00"/>
    <w:rsid w:val="00DB5027"/>
    <w:rsid w:val="00DB5661"/>
    <w:rsid w:val="00DB6D69"/>
    <w:rsid w:val="00DB7A01"/>
    <w:rsid w:val="00DC1271"/>
    <w:rsid w:val="00DC2D77"/>
    <w:rsid w:val="00DC3C1C"/>
    <w:rsid w:val="00DC46BD"/>
    <w:rsid w:val="00DC5C53"/>
    <w:rsid w:val="00DC5F20"/>
    <w:rsid w:val="00DC6074"/>
    <w:rsid w:val="00DD00A9"/>
    <w:rsid w:val="00DD121F"/>
    <w:rsid w:val="00DD1FE7"/>
    <w:rsid w:val="00DD30F2"/>
    <w:rsid w:val="00DD3502"/>
    <w:rsid w:val="00DD61BE"/>
    <w:rsid w:val="00DD663D"/>
    <w:rsid w:val="00DD75EF"/>
    <w:rsid w:val="00DD7B4D"/>
    <w:rsid w:val="00DD7BA6"/>
    <w:rsid w:val="00DE13A7"/>
    <w:rsid w:val="00DE165F"/>
    <w:rsid w:val="00DE7517"/>
    <w:rsid w:val="00DF206D"/>
    <w:rsid w:val="00DF30C0"/>
    <w:rsid w:val="00DF31D8"/>
    <w:rsid w:val="00DF3590"/>
    <w:rsid w:val="00DF6651"/>
    <w:rsid w:val="00DF7198"/>
    <w:rsid w:val="00E00084"/>
    <w:rsid w:val="00E00DA2"/>
    <w:rsid w:val="00E014F9"/>
    <w:rsid w:val="00E02443"/>
    <w:rsid w:val="00E04C22"/>
    <w:rsid w:val="00E05BC4"/>
    <w:rsid w:val="00E06665"/>
    <w:rsid w:val="00E070F0"/>
    <w:rsid w:val="00E071A0"/>
    <w:rsid w:val="00E07CC1"/>
    <w:rsid w:val="00E12119"/>
    <w:rsid w:val="00E14460"/>
    <w:rsid w:val="00E15DAA"/>
    <w:rsid w:val="00E16760"/>
    <w:rsid w:val="00E167FD"/>
    <w:rsid w:val="00E21934"/>
    <w:rsid w:val="00E22FB9"/>
    <w:rsid w:val="00E2316E"/>
    <w:rsid w:val="00E25AA1"/>
    <w:rsid w:val="00E26FEE"/>
    <w:rsid w:val="00E305F4"/>
    <w:rsid w:val="00E30C22"/>
    <w:rsid w:val="00E30DE3"/>
    <w:rsid w:val="00E315FC"/>
    <w:rsid w:val="00E31916"/>
    <w:rsid w:val="00E3323C"/>
    <w:rsid w:val="00E338DB"/>
    <w:rsid w:val="00E358AC"/>
    <w:rsid w:val="00E4005F"/>
    <w:rsid w:val="00E40649"/>
    <w:rsid w:val="00E43A96"/>
    <w:rsid w:val="00E4558B"/>
    <w:rsid w:val="00E463E7"/>
    <w:rsid w:val="00E47E05"/>
    <w:rsid w:val="00E50880"/>
    <w:rsid w:val="00E523F5"/>
    <w:rsid w:val="00E52648"/>
    <w:rsid w:val="00E564E8"/>
    <w:rsid w:val="00E602E0"/>
    <w:rsid w:val="00E605DD"/>
    <w:rsid w:val="00E607F2"/>
    <w:rsid w:val="00E666E5"/>
    <w:rsid w:val="00E67292"/>
    <w:rsid w:val="00E67388"/>
    <w:rsid w:val="00E70861"/>
    <w:rsid w:val="00E714A8"/>
    <w:rsid w:val="00E71B09"/>
    <w:rsid w:val="00E71D53"/>
    <w:rsid w:val="00E73879"/>
    <w:rsid w:val="00E74D52"/>
    <w:rsid w:val="00E7563B"/>
    <w:rsid w:val="00E76DB5"/>
    <w:rsid w:val="00E82EF9"/>
    <w:rsid w:val="00E831EB"/>
    <w:rsid w:val="00E841AB"/>
    <w:rsid w:val="00E84F98"/>
    <w:rsid w:val="00E852AC"/>
    <w:rsid w:val="00E85865"/>
    <w:rsid w:val="00E865AF"/>
    <w:rsid w:val="00E902F4"/>
    <w:rsid w:val="00E90A36"/>
    <w:rsid w:val="00E91250"/>
    <w:rsid w:val="00E93684"/>
    <w:rsid w:val="00E945A4"/>
    <w:rsid w:val="00E94D6F"/>
    <w:rsid w:val="00E96C90"/>
    <w:rsid w:val="00E974CC"/>
    <w:rsid w:val="00EA003E"/>
    <w:rsid w:val="00EA0AA2"/>
    <w:rsid w:val="00EA10EB"/>
    <w:rsid w:val="00EA2466"/>
    <w:rsid w:val="00EA2502"/>
    <w:rsid w:val="00EA2985"/>
    <w:rsid w:val="00EA3B55"/>
    <w:rsid w:val="00EA4873"/>
    <w:rsid w:val="00EA4A90"/>
    <w:rsid w:val="00EA6916"/>
    <w:rsid w:val="00EB09E1"/>
    <w:rsid w:val="00EB1604"/>
    <w:rsid w:val="00EB3043"/>
    <w:rsid w:val="00EB3362"/>
    <w:rsid w:val="00EB3CCC"/>
    <w:rsid w:val="00EB4831"/>
    <w:rsid w:val="00EB510B"/>
    <w:rsid w:val="00EB5915"/>
    <w:rsid w:val="00EB7552"/>
    <w:rsid w:val="00EC0538"/>
    <w:rsid w:val="00EC0F36"/>
    <w:rsid w:val="00EC183D"/>
    <w:rsid w:val="00EC2A82"/>
    <w:rsid w:val="00EC48B4"/>
    <w:rsid w:val="00EC4A94"/>
    <w:rsid w:val="00EC4B47"/>
    <w:rsid w:val="00EC5FE4"/>
    <w:rsid w:val="00EC5FFA"/>
    <w:rsid w:val="00EC73F3"/>
    <w:rsid w:val="00EC77C8"/>
    <w:rsid w:val="00ED167A"/>
    <w:rsid w:val="00ED17DC"/>
    <w:rsid w:val="00ED279B"/>
    <w:rsid w:val="00ED404A"/>
    <w:rsid w:val="00ED5645"/>
    <w:rsid w:val="00ED567A"/>
    <w:rsid w:val="00EE05DB"/>
    <w:rsid w:val="00EE0737"/>
    <w:rsid w:val="00EE0CF6"/>
    <w:rsid w:val="00EE1ADC"/>
    <w:rsid w:val="00EE4A4D"/>
    <w:rsid w:val="00EE56B4"/>
    <w:rsid w:val="00EE6849"/>
    <w:rsid w:val="00EF1552"/>
    <w:rsid w:val="00EF156F"/>
    <w:rsid w:val="00EF3B0F"/>
    <w:rsid w:val="00EF3B59"/>
    <w:rsid w:val="00EF3E75"/>
    <w:rsid w:val="00EF4227"/>
    <w:rsid w:val="00EF47BD"/>
    <w:rsid w:val="00EF4BB5"/>
    <w:rsid w:val="00EF58F7"/>
    <w:rsid w:val="00EF7270"/>
    <w:rsid w:val="00F0025C"/>
    <w:rsid w:val="00F00400"/>
    <w:rsid w:val="00F03E31"/>
    <w:rsid w:val="00F050BF"/>
    <w:rsid w:val="00F053EF"/>
    <w:rsid w:val="00F05733"/>
    <w:rsid w:val="00F06005"/>
    <w:rsid w:val="00F06B22"/>
    <w:rsid w:val="00F0715A"/>
    <w:rsid w:val="00F077A2"/>
    <w:rsid w:val="00F1086C"/>
    <w:rsid w:val="00F11ED8"/>
    <w:rsid w:val="00F128D9"/>
    <w:rsid w:val="00F12A0D"/>
    <w:rsid w:val="00F12C24"/>
    <w:rsid w:val="00F13310"/>
    <w:rsid w:val="00F13B23"/>
    <w:rsid w:val="00F1462E"/>
    <w:rsid w:val="00F15731"/>
    <w:rsid w:val="00F1589B"/>
    <w:rsid w:val="00F166A3"/>
    <w:rsid w:val="00F16F8B"/>
    <w:rsid w:val="00F17CCC"/>
    <w:rsid w:val="00F2073C"/>
    <w:rsid w:val="00F20941"/>
    <w:rsid w:val="00F21384"/>
    <w:rsid w:val="00F21BB3"/>
    <w:rsid w:val="00F21C3A"/>
    <w:rsid w:val="00F25541"/>
    <w:rsid w:val="00F2672D"/>
    <w:rsid w:val="00F3033B"/>
    <w:rsid w:val="00F30690"/>
    <w:rsid w:val="00F3143F"/>
    <w:rsid w:val="00F3237D"/>
    <w:rsid w:val="00F3297D"/>
    <w:rsid w:val="00F35B61"/>
    <w:rsid w:val="00F36676"/>
    <w:rsid w:val="00F37C62"/>
    <w:rsid w:val="00F40541"/>
    <w:rsid w:val="00F4233E"/>
    <w:rsid w:val="00F43653"/>
    <w:rsid w:val="00F50A54"/>
    <w:rsid w:val="00F52881"/>
    <w:rsid w:val="00F52EA0"/>
    <w:rsid w:val="00F53B6E"/>
    <w:rsid w:val="00F543F2"/>
    <w:rsid w:val="00F55B52"/>
    <w:rsid w:val="00F55D44"/>
    <w:rsid w:val="00F60A2B"/>
    <w:rsid w:val="00F60C5C"/>
    <w:rsid w:val="00F61AA4"/>
    <w:rsid w:val="00F62D25"/>
    <w:rsid w:val="00F6369E"/>
    <w:rsid w:val="00F644D9"/>
    <w:rsid w:val="00F66FAA"/>
    <w:rsid w:val="00F70443"/>
    <w:rsid w:val="00F720B1"/>
    <w:rsid w:val="00F72422"/>
    <w:rsid w:val="00F72C3F"/>
    <w:rsid w:val="00F72E27"/>
    <w:rsid w:val="00F73159"/>
    <w:rsid w:val="00F73D86"/>
    <w:rsid w:val="00F76093"/>
    <w:rsid w:val="00F76865"/>
    <w:rsid w:val="00F76B75"/>
    <w:rsid w:val="00F8056A"/>
    <w:rsid w:val="00F80F68"/>
    <w:rsid w:val="00F8125B"/>
    <w:rsid w:val="00F820AE"/>
    <w:rsid w:val="00F82213"/>
    <w:rsid w:val="00F83310"/>
    <w:rsid w:val="00F83D06"/>
    <w:rsid w:val="00F840BE"/>
    <w:rsid w:val="00F84642"/>
    <w:rsid w:val="00F8577B"/>
    <w:rsid w:val="00F85963"/>
    <w:rsid w:val="00F85DF1"/>
    <w:rsid w:val="00F85F2A"/>
    <w:rsid w:val="00F87DDA"/>
    <w:rsid w:val="00F91CDC"/>
    <w:rsid w:val="00F934B1"/>
    <w:rsid w:val="00F94712"/>
    <w:rsid w:val="00F95ED9"/>
    <w:rsid w:val="00FA18DE"/>
    <w:rsid w:val="00FA3FC4"/>
    <w:rsid w:val="00FA59D3"/>
    <w:rsid w:val="00FA6AF6"/>
    <w:rsid w:val="00FB09DD"/>
    <w:rsid w:val="00FB21C2"/>
    <w:rsid w:val="00FB24BC"/>
    <w:rsid w:val="00FB3979"/>
    <w:rsid w:val="00FB590F"/>
    <w:rsid w:val="00FB5A1A"/>
    <w:rsid w:val="00FB5E32"/>
    <w:rsid w:val="00FB6CFF"/>
    <w:rsid w:val="00FC00BF"/>
    <w:rsid w:val="00FC11DF"/>
    <w:rsid w:val="00FC185A"/>
    <w:rsid w:val="00FC2D40"/>
    <w:rsid w:val="00FC4612"/>
    <w:rsid w:val="00FC4D4F"/>
    <w:rsid w:val="00FC546F"/>
    <w:rsid w:val="00FC6CC0"/>
    <w:rsid w:val="00FC7EA7"/>
    <w:rsid w:val="00FD0208"/>
    <w:rsid w:val="00FD06CA"/>
    <w:rsid w:val="00FD0EBD"/>
    <w:rsid w:val="00FD13E4"/>
    <w:rsid w:val="00FD250A"/>
    <w:rsid w:val="00FD3904"/>
    <w:rsid w:val="00FD3C58"/>
    <w:rsid w:val="00FD55AE"/>
    <w:rsid w:val="00FD6542"/>
    <w:rsid w:val="00FD69C5"/>
    <w:rsid w:val="00FD79AC"/>
    <w:rsid w:val="00FE1457"/>
    <w:rsid w:val="00FE2485"/>
    <w:rsid w:val="00FE2809"/>
    <w:rsid w:val="00FE2DCA"/>
    <w:rsid w:val="00FE3C49"/>
    <w:rsid w:val="00FE69F4"/>
    <w:rsid w:val="00FF1830"/>
    <w:rsid w:val="00FF1CDA"/>
    <w:rsid w:val="00FF2423"/>
    <w:rsid w:val="00FF3231"/>
    <w:rsid w:val="00FF326E"/>
    <w:rsid w:val="00FF544B"/>
    <w:rsid w:val="00FF5C54"/>
    <w:rsid w:val="00FF6B01"/>
    <w:rsid w:val="00FF71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52"/>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F0852"/>
    <w:pPr>
      <w:spacing w:before="100" w:beforeAutospacing="1" w:after="100" w:afterAutospacing="1"/>
    </w:pPr>
  </w:style>
  <w:style w:type="paragraph" w:styleId="Notedebasdepage">
    <w:name w:val="footnote text"/>
    <w:basedOn w:val="Normal"/>
    <w:link w:val="NotedebasdepageCar"/>
    <w:uiPriority w:val="99"/>
    <w:semiHidden/>
    <w:unhideWhenUsed/>
    <w:rsid w:val="00BF0852"/>
    <w:rPr>
      <w:sz w:val="20"/>
      <w:szCs w:val="20"/>
    </w:rPr>
  </w:style>
  <w:style w:type="character" w:customStyle="1" w:styleId="NotedebasdepageCar">
    <w:name w:val="Note de bas de page Car"/>
    <w:basedOn w:val="Policepardfaut"/>
    <w:link w:val="Notedebasdepage"/>
    <w:uiPriority w:val="99"/>
    <w:semiHidden/>
    <w:rsid w:val="00BF0852"/>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BF0852"/>
    <w:pPr>
      <w:ind w:left="720"/>
      <w:contextualSpacing/>
    </w:pPr>
  </w:style>
  <w:style w:type="paragraph" w:customStyle="1" w:styleId="titre1">
    <w:name w:val="titre1"/>
    <w:basedOn w:val="Normal"/>
    <w:uiPriority w:val="99"/>
    <w:rsid w:val="00BF0852"/>
    <w:pPr>
      <w:spacing w:before="100" w:beforeAutospacing="1" w:after="100" w:afterAutospacing="1"/>
    </w:pPr>
  </w:style>
  <w:style w:type="character" w:styleId="Appelnotedebasdep">
    <w:name w:val="footnote reference"/>
    <w:uiPriority w:val="99"/>
    <w:semiHidden/>
    <w:unhideWhenUsed/>
    <w:rsid w:val="00BF0852"/>
    <w:rPr>
      <w:vertAlign w:val="superscript"/>
    </w:rPr>
  </w:style>
  <w:style w:type="character" w:customStyle="1" w:styleId="chapeau-txt">
    <w:name w:val="chapeau-txt"/>
    <w:basedOn w:val="Policepardfaut"/>
    <w:rsid w:val="00BF0852"/>
  </w:style>
</w:styles>
</file>

<file path=word/webSettings.xml><?xml version="1.0" encoding="utf-8"?>
<w:webSettings xmlns:r="http://schemas.openxmlformats.org/officeDocument/2006/relationships" xmlns:w="http://schemas.openxmlformats.org/wordprocessingml/2006/main">
  <w:divs>
    <w:div w:id="191550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11327</Characters>
  <Application>Microsoft Office Word</Application>
  <DocSecurity>0</DocSecurity>
  <Lines>94</Lines>
  <Paragraphs>26</Paragraphs>
  <ScaleCrop>false</ScaleCrop>
  <Company> </Company>
  <LinksUpToDate>false</LinksUpToDate>
  <CharactersWithSpaces>13360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2016-11-08T09:53:00Z</dcterms:created>
  <dcterms:modified xsi:type="dcterms:W3CDTF">2016-11-08T09:54:00Z</dcterms:modified>
</cp:coreProperties>
</file>