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47AEF" w14:textId="77777777" w:rsidR="001B6BCE" w:rsidRPr="006179B3" w:rsidRDefault="001B6BCE" w:rsidP="001B6BCE">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Times New Roman" w:hAnsi="Times New Roman" w:cs="Times New Roman"/>
          <w:b/>
        </w:rPr>
      </w:pPr>
      <w:r w:rsidRPr="006179B3">
        <w:rPr>
          <w:rFonts w:ascii="Times New Roman" w:hAnsi="Times New Roman" w:cs="Times New Roman"/>
          <w:b/>
        </w:rPr>
        <w:t>TD : Les politiques économiques conjoncturelles dans la zone euro.</w:t>
      </w:r>
    </w:p>
    <w:p w14:paraId="7DACDD31" w14:textId="77777777" w:rsidR="001B6BCE" w:rsidRPr="006179B3" w:rsidRDefault="001B6BCE" w:rsidP="001B6BCE">
      <w:pPr>
        <w:rPr>
          <w:rFonts w:ascii="Times New Roman" w:hAnsi="Times New Roman" w:cs="Times New Roman"/>
          <w:b/>
          <w:u w:val="single"/>
        </w:rPr>
      </w:pPr>
    </w:p>
    <w:p w14:paraId="6BAE8DBF" w14:textId="77777777" w:rsidR="001B6BCE" w:rsidRPr="006179B3" w:rsidRDefault="001B6BCE" w:rsidP="001B6BCE">
      <w:pPr>
        <w:rPr>
          <w:rFonts w:ascii="Times New Roman" w:hAnsi="Times New Roman" w:cs="Times New Roman"/>
          <w:b/>
          <w:u w:val="single"/>
        </w:rPr>
      </w:pPr>
      <w:r w:rsidRPr="006179B3">
        <w:rPr>
          <w:rFonts w:ascii="Times New Roman" w:hAnsi="Times New Roman" w:cs="Times New Roman"/>
          <w:b/>
          <w:u w:val="single"/>
        </w:rPr>
        <w:t>Remarques :</w:t>
      </w:r>
    </w:p>
    <w:p w14:paraId="2280B66D" w14:textId="77777777" w:rsidR="001B6BCE" w:rsidRPr="006179B3" w:rsidRDefault="001B6BCE" w:rsidP="001B6BCE">
      <w:pPr>
        <w:rPr>
          <w:rFonts w:ascii="Times New Roman" w:hAnsi="Times New Roman" w:cs="Times New Roman"/>
        </w:rPr>
      </w:pPr>
    </w:p>
    <w:p w14:paraId="3EE32593"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 xml:space="preserve">La partie 1 de ce TD pourra être traitée dans le cadre de l’Accompagnement personnalisé. Il s’agit surtout d’un rappel des mécanismes économiques abordés en classe de 1ES (leur maîtrise est indispensable pour s’approprier la question sur les difficultés de coordination des politiques économiques dans l’Union européenne). </w:t>
      </w:r>
    </w:p>
    <w:p w14:paraId="2B25582A" w14:textId="77777777" w:rsidR="001B6BCE" w:rsidRPr="006179B3" w:rsidRDefault="001B6BCE" w:rsidP="001B6BCE">
      <w:pPr>
        <w:rPr>
          <w:rFonts w:ascii="Times New Roman" w:hAnsi="Times New Roman" w:cs="Times New Roman"/>
        </w:rPr>
      </w:pPr>
    </w:p>
    <w:p w14:paraId="5DD692EA" w14:textId="77777777" w:rsidR="001B6BCE" w:rsidRPr="006179B3" w:rsidRDefault="001B6BCE" w:rsidP="001B6BCE">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Times New Roman" w:hAnsi="Times New Roman" w:cs="Times New Roman"/>
          <w:b/>
        </w:rPr>
      </w:pPr>
      <w:r w:rsidRPr="006179B3">
        <w:rPr>
          <w:rFonts w:ascii="Times New Roman" w:hAnsi="Times New Roman" w:cs="Times New Roman"/>
          <w:b/>
        </w:rPr>
        <w:t>Partie 1 : Les politiques économiques conjoncturelles (rappel cours 1ES).</w:t>
      </w:r>
    </w:p>
    <w:p w14:paraId="0BCF06D5" w14:textId="77777777" w:rsidR="001B6BCE" w:rsidRPr="006179B3" w:rsidRDefault="001B6BCE" w:rsidP="001B6BCE">
      <w:pPr>
        <w:rPr>
          <w:rFonts w:ascii="Times New Roman" w:hAnsi="Times New Roman" w:cs="Times New Roman"/>
          <w:b/>
        </w:rPr>
      </w:pPr>
    </w:p>
    <w:p w14:paraId="2045DB78" w14:textId="77777777" w:rsidR="001B6BCE" w:rsidRPr="006179B3" w:rsidRDefault="001B6BCE" w:rsidP="001B6BCE">
      <w:pPr>
        <w:rPr>
          <w:rFonts w:ascii="Times New Roman" w:hAnsi="Times New Roman" w:cs="Times New Roman"/>
          <w:b/>
        </w:rPr>
      </w:pPr>
      <w:r w:rsidRPr="006179B3">
        <w:rPr>
          <w:rFonts w:ascii="Times New Roman" w:hAnsi="Times New Roman" w:cs="Times New Roman"/>
          <w:b/>
        </w:rPr>
        <w:t>Séance d’AP.</w:t>
      </w:r>
    </w:p>
    <w:p w14:paraId="33014603" w14:textId="77777777" w:rsidR="001B6BCE" w:rsidRPr="006179B3" w:rsidRDefault="001B6BCE" w:rsidP="001B6BCE">
      <w:pPr>
        <w:rPr>
          <w:rFonts w:ascii="Times New Roman" w:hAnsi="Times New Roman" w:cs="Times New Roman"/>
          <w:b/>
        </w:rPr>
      </w:pPr>
    </w:p>
    <w:p w14:paraId="52E7BC80"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b/>
          <w:u w:val="single"/>
        </w:rPr>
        <w:t>Pré-requis :</w:t>
      </w:r>
      <w:r w:rsidRPr="006179B3">
        <w:rPr>
          <w:rFonts w:ascii="Times New Roman" w:hAnsi="Times New Roman" w:cs="Times New Roman"/>
          <w:b/>
        </w:rPr>
        <w:t xml:space="preserve"> </w:t>
      </w:r>
      <w:r w:rsidRPr="006179B3">
        <w:rPr>
          <w:rFonts w:ascii="Times New Roman" w:hAnsi="Times New Roman" w:cs="Times New Roman"/>
        </w:rPr>
        <w:t>banque centrale, politique budgétaire, politique monétaire, politique conjoncturelle, taux d’intérêt, masse monétaire, création monétaire.</w:t>
      </w:r>
    </w:p>
    <w:p w14:paraId="1F376B6B" w14:textId="77777777" w:rsidR="001B6BCE" w:rsidRPr="006179B3" w:rsidRDefault="001B6BCE" w:rsidP="001B6BCE">
      <w:pPr>
        <w:rPr>
          <w:rFonts w:ascii="Times New Roman" w:hAnsi="Times New Roman" w:cs="Times New Roman"/>
          <w:b/>
        </w:rPr>
      </w:pPr>
    </w:p>
    <w:p w14:paraId="2C20B772" w14:textId="77777777" w:rsidR="001B6BCE" w:rsidRPr="006179B3" w:rsidRDefault="001B6BCE" w:rsidP="001B6BCE">
      <w:pPr>
        <w:rPr>
          <w:rFonts w:ascii="Times New Roman" w:hAnsi="Times New Roman" w:cs="Times New Roman"/>
          <w:b/>
          <w:u w:val="single"/>
        </w:rPr>
      </w:pPr>
      <w:r w:rsidRPr="006179B3">
        <w:rPr>
          <w:rFonts w:ascii="Times New Roman" w:hAnsi="Times New Roman" w:cs="Times New Roman"/>
          <w:b/>
          <w:u w:val="single"/>
        </w:rPr>
        <w:t>Objectifs :</w:t>
      </w:r>
    </w:p>
    <w:p w14:paraId="7E2A6681" w14:textId="77777777" w:rsidR="001B6BCE" w:rsidRPr="006179B3" w:rsidRDefault="001B6BCE" w:rsidP="001B6BCE">
      <w:pPr>
        <w:rPr>
          <w:rFonts w:ascii="Times New Roman" w:hAnsi="Times New Roman" w:cs="Times New Roman"/>
          <w:b/>
        </w:rPr>
      </w:pPr>
    </w:p>
    <w:p w14:paraId="3BAB57C1"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Présenter les objectifs et les instruments des politiques économiques conjoncturelles (monétaire et budgétaire : cours 1ES).</w:t>
      </w:r>
    </w:p>
    <w:p w14:paraId="37524860"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Distinguer politique de relance (ou expansionniste) et politique de rigueur (ou d’austérité).</w:t>
      </w:r>
    </w:p>
    <w:p w14:paraId="6AAF6CBB"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Montrer que dans le cadre de la politique budgétaire, les pouvoirs publics peuvent soutenir la demande par des actions volontaires ou automatiques (rôle des stabilisateurs automatiques).</w:t>
      </w:r>
    </w:p>
    <w:p w14:paraId="66EB2450" w14:textId="77777777" w:rsidR="001B6BCE" w:rsidRPr="006179B3" w:rsidRDefault="001B6BCE" w:rsidP="001B6BCE">
      <w:pPr>
        <w:jc w:val="both"/>
        <w:rPr>
          <w:rFonts w:ascii="Times New Roman" w:hAnsi="Times New Roman" w:cs="Times New Roman"/>
        </w:rPr>
      </w:pPr>
    </w:p>
    <w:p w14:paraId="65DCFDDB" w14:textId="77777777" w:rsidR="001B6BCE" w:rsidRPr="006179B3" w:rsidRDefault="001B6BCE" w:rsidP="00E36AFB">
      <w:pPr>
        <w:rPr>
          <w:rFonts w:ascii="Times New Roman" w:hAnsi="Times New Roman" w:cs="Times New Roman"/>
          <w:b/>
        </w:rPr>
      </w:pPr>
      <w:r w:rsidRPr="006179B3">
        <w:rPr>
          <w:rFonts w:ascii="Times New Roman" w:hAnsi="Times New Roman" w:cs="Times New Roman"/>
          <w:b/>
        </w:rPr>
        <w:t>Définition de la politique conjoncturelle :</w:t>
      </w:r>
      <w:r w:rsidR="00E36AFB" w:rsidRPr="006179B3">
        <w:rPr>
          <w:rFonts w:ascii="Times New Roman" w:hAnsi="Times New Roman" w:cs="Times New Roman"/>
          <w:b/>
        </w:rPr>
        <w:t xml:space="preserve"> ……………………………………………….…………………………………………………...............................................................................................................................................................................................................................................................................</w:t>
      </w:r>
    </w:p>
    <w:p w14:paraId="6A03B0DE" w14:textId="77777777" w:rsidR="00E36AFB" w:rsidRPr="006179B3" w:rsidRDefault="00E36AFB" w:rsidP="00E36AFB">
      <w:pPr>
        <w:rPr>
          <w:rFonts w:ascii="Times New Roman" w:hAnsi="Times New Roman" w:cs="Times New Roman"/>
          <w:color w:val="FF0000"/>
        </w:rPr>
      </w:pPr>
    </w:p>
    <w:p w14:paraId="2AA52D96" w14:textId="77777777" w:rsidR="00E36AFB" w:rsidRPr="006179B3" w:rsidRDefault="00E36AFB" w:rsidP="00E36AFB">
      <w:pPr>
        <w:rPr>
          <w:rFonts w:ascii="Times New Roman" w:hAnsi="Times New Roman" w:cs="Times New Roman"/>
          <w:color w:val="FF0000"/>
        </w:rPr>
      </w:pPr>
    </w:p>
    <w:p w14:paraId="1DD28D6A" w14:textId="77777777" w:rsidR="001B6BCE" w:rsidRPr="006179B3" w:rsidRDefault="001B6BCE" w:rsidP="001B6BCE">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2CDDC" w:themeFill="accent5" w:themeFillTint="99"/>
        <w:rPr>
          <w:rFonts w:ascii="Times New Roman" w:hAnsi="Times New Roman" w:cs="Times New Roman"/>
          <w:b/>
        </w:rPr>
      </w:pPr>
      <w:r w:rsidRPr="006179B3">
        <w:rPr>
          <w:rFonts w:ascii="Times New Roman" w:hAnsi="Times New Roman" w:cs="Times New Roman"/>
          <w:b/>
        </w:rPr>
        <w:t>La politique monétaire.</w:t>
      </w:r>
    </w:p>
    <w:p w14:paraId="3187DEA5" w14:textId="77777777" w:rsidR="001B6BCE" w:rsidRPr="006179B3" w:rsidRDefault="001B6BCE" w:rsidP="001B6BCE">
      <w:pPr>
        <w:pStyle w:val="Paragraphedeliste"/>
        <w:rPr>
          <w:rFonts w:ascii="Times New Roman" w:hAnsi="Times New Roman" w:cs="Times New Roman"/>
          <w:b/>
          <w:u w:val="single"/>
        </w:rPr>
      </w:pPr>
    </w:p>
    <w:p w14:paraId="44753031" w14:textId="77777777" w:rsidR="00E36AFB" w:rsidRPr="006179B3" w:rsidRDefault="001B6BCE" w:rsidP="001B6BCE">
      <w:pPr>
        <w:jc w:val="both"/>
        <w:rPr>
          <w:rFonts w:ascii="Times New Roman" w:hAnsi="Times New Roman" w:cs="Times New Roman"/>
          <w:b/>
          <w:color w:val="FF0000"/>
        </w:rPr>
      </w:pPr>
      <w:r w:rsidRPr="006179B3">
        <w:rPr>
          <w:rFonts w:ascii="Times New Roman" w:hAnsi="Times New Roman" w:cs="Times New Roman"/>
          <w:b/>
        </w:rPr>
        <w:t xml:space="preserve">Définition de la politique monétaire (cours 1ES) : </w:t>
      </w:r>
    </w:p>
    <w:p w14:paraId="5EC68FE1" w14:textId="6727397B" w:rsidR="00E36AFB" w:rsidRDefault="00E36AFB" w:rsidP="001B6BCE">
      <w:pPr>
        <w:jc w:val="both"/>
        <w:rPr>
          <w:rFonts w:ascii="Times New Roman" w:hAnsi="Times New Roman" w:cs="Times New Roman"/>
          <w:b/>
          <w:color w:val="FF0000"/>
        </w:rPr>
      </w:pPr>
      <w:r w:rsidRPr="006179B3">
        <w:rPr>
          <w:rFonts w:ascii="Times New Roman" w:hAnsi="Times New Roman" w:cs="Times New Roman"/>
          <w:b/>
          <w:color w:val="FF0000"/>
        </w:rPr>
        <w:t>……………………………………………………………………………………………………………………………………………………………………………………………………………………………………………………………………………………………………….</w:t>
      </w:r>
    </w:p>
    <w:p w14:paraId="30A4C3AA" w14:textId="77777777" w:rsidR="003316F9" w:rsidRPr="006179B3" w:rsidRDefault="003316F9" w:rsidP="003316F9">
      <w:pPr>
        <w:jc w:val="both"/>
        <w:rPr>
          <w:rFonts w:ascii="Times New Roman" w:hAnsi="Times New Roman" w:cs="Times New Roman"/>
          <w:b/>
          <w:color w:val="FF0000"/>
        </w:rPr>
      </w:pPr>
      <w:r w:rsidRPr="006179B3">
        <w:rPr>
          <w:rFonts w:ascii="Times New Roman" w:hAnsi="Times New Roman" w:cs="Times New Roman"/>
          <w:b/>
          <w:color w:val="FF0000"/>
        </w:rPr>
        <w:t>…………………………………………………………………………………………………</w:t>
      </w:r>
    </w:p>
    <w:p w14:paraId="66D5017E" w14:textId="77777777" w:rsidR="003316F9" w:rsidRPr="006179B3" w:rsidRDefault="003316F9" w:rsidP="001B6BCE">
      <w:pPr>
        <w:jc w:val="both"/>
        <w:rPr>
          <w:rFonts w:ascii="Times New Roman" w:hAnsi="Times New Roman" w:cs="Times New Roman"/>
          <w:b/>
          <w:color w:val="FF0000"/>
        </w:rPr>
      </w:pPr>
    </w:p>
    <w:p w14:paraId="028AA0E7" w14:textId="77777777" w:rsidR="001B6BCE" w:rsidRPr="006179B3" w:rsidRDefault="001B6BCE" w:rsidP="001B6BCE">
      <w:pPr>
        <w:jc w:val="both"/>
        <w:rPr>
          <w:rFonts w:ascii="Times New Roman" w:hAnsi="Times New Roman" w:cs="Times New Roman"/>
          <w:b/>
          <w:color w:val="FF0000"/>
        </w:rPr>
      </w:pPr>
      <w:r w:rsidRPr="006179B3">
        <w:rPr>
          <w:rFonts w:ascii="Times New Roman" w:hAnsi="Times New Roman" w:cs="Times New Roman"/>
          <w:b/>
        </w:rPr>
        <w:t xml:space="preserve">Définition de la politique de relance ou expansionniste (cours 1ES) : </w:t>
      </w:r>
    </w:p>
    <w:p w14:paraId="1B4B828E" w14:textId="77777777" w:rsidR="00E36AFB" w:rsidRPr="006179B3" w:rsidRDefault="00E36AFB" w:rsidP="001B6BCE">
      <w:pPr>
        <w:jc w:val="both"/>
        <w:rPr>
          <w:rFonts w:ascii="Times New Roman" w:hAnsi="Times New Roman" w:cs="Times New Roman"/>
          <w:b/>
          <w:color w:val="FF0000"/>
        </w:rPr>
      </w:pPr>
      <w:r w:rsidRPr="006179B3">
        <w:rPr>
          <w:rFonts w:ascii="Times New Roman" w:hAnsi="Times New Roman" w:cs="Times New Roman"/>
          <w:b/>
          <w:color w:val="FF0000"/>
        </w:rPr>
        <w:t>………………………………………………………………………………………………………………………………………………………………………………………………………………………………………………………………………………………………………</w:t>
      </w:r>
    </w:p>
    <w:p w14:paraId="1CE8ED1C" w14:textId="77777777" w:rsidR="003316F9" w:rsidRPr="006179B3" w:rsidRDefault="003316F9" w:rsidP="003316F9">
      <w:pPr>
        <w:jc w:val="both"/>
        <w:rPr>
          <w:rFonts w:ascii="Times New Roman" w:hAnsi="Times New Roman" w:cs="Times New Roman"/>
          <w:b/>
          <w:color w:val="FF0000"/>
        </w:rPr>
      </w:pPr>
      <w:r w:rsidRPr="006179B3">
        <w:rPr>
          <w:rFonts w:ascii="Times New Roman" w:hAnsi="Times New Roman" w:cs="Times New Roman"/>
          <w:b/>
          <w:color w:val="FF0000"/>
        </w:rPr>
        <w:t>…………………………………………………………………………………………………</w:t>
      </w:r>
    </w:p>
    <w:p w14:paraId="3ADC43C0" w14:textId="77777777" w:rsidR="001B6BCE" w:rsidRPr="006179B3" w:rsidRDefault="001B6BCE" w:rsidP="001B6BCE">
      <w:pPr>
        <w:rPr>
          <w:rFonts w:ascii="Times New Roman" w:hAnsi="Times New Roman" w:cs="Times New Roman"/>
          <w:b/>
        </w:rPr>
      </w:pPr>
    </w:p>
    <w:p w14:paraId="2F1FF624" w14:textId="77777777" w:rsidR="001B6BCE" w:rsidRPr="006179B3" w:rsidRDefault="001B6BCE" w:rsidP="001B6BCE">
      <w:pPr>
        <w:jc w:val="both"/>
        <w:rPr>
          <w:rFonts w:ascii="Times New Roman" w:hAnsi="Times New Roman" w:cs="Times New Roman"/>
          <w:b/>
          <w:color w:val="FF0000"/>
        </w:rPr>
      </w:pPr>
      <w:r w:rsidRPr="006179B3">
        <w:rPr>
          <w:rFonts w:ascii="Times New Roman" w:hAnsi="Times New Roman" w:cs="Times New Roman"/>
          <w:b/>
        </w:rPr>
        <w:t xml:space="preserve">Définition de la politique restrictive ou de rigueur (cours 1ES) : </w:t>
      </w:r>
    </w:p>
    <w:p w14:paraId="7832914D" w14:textId="77777777" w:rsidR="00E36AFB" w:rsidRPr="006179B3" w:rsidRDefault="00E36AFB" w:rsidP="001B6BCE">
      <w:pPr>
        <w:jc w:val="both"/>
        <w:rPr>
          <w:rFonts w:ascii="Times New Roman" w:hAnsi="Times New Roman" w:cs="Times New Roman"/>
          <w:b/>
          <w:color w:val="FF0000"/>
        </w:rPr>
      </w:pPr>
      <w:r w:rsidRPr="006179B3">
        <w:rPr>
          <w:rFonts w:ascii="Times New Roman" w:hAnsi="Times New Roman" w:cs="Times New Roman"/>
          <w:b/>
          <w:color w:val="FF0000"/>
        </w:rPr>
        <w:t>…………………………………………………………………………………………………………………………………………………………………………………………………………………………………………………………………………………………………………………………………………………………………………………………………………</w:t>
      </w:r>
    </w:p>
    <w:p w14:paraId="46751083" w14:textId="67D0E1F6" w:rsidR="003316F9" w:rsidRDefault="003316F9" w:rsidP="003316F9">
      <w:pPr>
        <w:jc w:val="both"/>
        <w:rPr>
          <w:rFonts w:ascii="Times New Roman" w:hAnsi="Times New Roman" w:cs="Times New Roman"/>
          <w:b/>
          <w:color w:val="FF0000"/>
        </w:rPr>
      </w:pPr>
      <w:r w:rsidRPr="006179B3">
        <w:rPr>
          <w:rFonts w:ascii="Times New Roman" w:hAnsi="Times New Roman" w:cs="Times New Roman"/>
          <w:b/>
          <w:color w:val="FF0000"/>
        </w:rPr>
        <w:t>…………………………………………………………………………………………………</w:t>
      </w:r>
    </w:p>
    <w:p w14:paraId="53797A0D" w14:textId="77777777" w:rsidR="0031293D" w:rsidRPr="006179B3" w:rsidRDefault="0031293D" w:rsidP="003316F9">
      <w:pPr>
        <w:jc w:val="both"/>
        <w:rPr>
          <w:rFonts w:ascii="Times New Roman" w:hAnsi="Times New Roman" w:cs="Times New Roman"/>
          <w:b/>
          <w:color w:val="FF0000"/>
        </w:rPr>
      </w:pPr>
    </w:p>
    <w:p w14:paraId="144134A3" w14:textId="77777777" w:rsidR="001B6BCE" w:rsidRPr="006179B3" w:rsidRDefault="001B6BCE" w:rsidP="001B6BCE">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AEEF3" w:themeFill="accent5" w:themeFillTint="33"/>
        <w:rPr>
          <w:rFonts w:ascii="Times New Roman" w:hAnsi="Times New Roman" w:cs="Times New Roman"/>
          <w:b/>
        </w:rPr>
      </w:pPr>
      <w:r w:rsidRPr="006179B3">
        <w:rPr>
          <w:rFonts w:ascii="Times New Roman" w:hAnsi="Times New Roman" w:cs="Times New Roman"/>
          <w:b/>
        </w:rPr>
        <w:t>Les instruments et les objectifs de la politique monétaire (rappel cours 1ES).</w:t>
      </w:r>
    </w:p>
    <w:p w14:paraId="248CFB67" w14:textId="77777777" w:rsidR="001B6BCE" w:rsidRPr="006179B3" w:rsidRDefault="001B6BCE" w:rsidP="001B6BCE">
      <w:pPr>
        <w:pStyle w:val="Paragraphedeliste"/>
        <w:rPr>
          <w:rFonts w:ascii="Times New Roman" w:hAnsi="Times New Roman" w:cs="Times New Roman"/>
          <w:b/>
          <w:u w:val="single"/>
        </w:rPr>
      </w:pPr>
    </w:p>
    <w:p w14:paraId="4F955C02" w14:textId="77777777" w:rsidR="001B6BCE" w:rsidRPr="006179B3" w:rsidRDefault="001B6BCE" w:rsidP="001B6BCE">
      <w:pPr>
        <w:jc w:val="both"/>
        <w:rPr>
          <w:rFonts w:ascii="Times New Roman" w:hAnsi="Times New Roman" w:cs="Times New Roman"/>
          <w:b/>
          <w:bCs/>
        </w:rPr>
      </w:pPr>
      <w:r w:rsidRPr="006179B3">
        <w:rPr>
          <w:rFonts w:ascii="Times New Roman" w:hAnsi="Times New Roman" w:cs="Times New Roman"/>
          <w:b/>
          <w:bCs/>
        </w:rPr>
        <w:t xml:space="preserve">La politique monétaire est un instrument de la politique économique consistant à fournir les liquidités nécessaires au bon fonctionnement et à la croissance de l’économie tout en veillant à la stabilité de la monnaie. </w:t>
      </w:r>
    </w:p>
    <w:p w14:paraId="2FF79E68"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La quantité de monnaie en circulation ne doit pas être trop faible, car les agents économiques seraient obligés de limiter leurs activités économiques (baisse de l’activité économique et hausse du chômage). A l’inverse, une quantité de monnaie trop abondante met à la disposition des agents économiques un pouvoir d’achat supérieur à la quantité de biens disponibles, ce qui peut provoquer une hausse des prix (inflation).</w:t>
      </w:r>
    </w:p>
    <w:p w14:paraId="4984C1EA" w14:textId="77777777" w:rsidR="001B6BCE" w:rsidRPr="006179B3" w:rsidRDefault="001B6BCE" w:rsidP="001B6BCE">
      <w:pPr>
        <w:rPr>
          <w:rFonts w:ascii="Times New Roman" w:hAnsi="Times New Roman" w:cs="Times New Roman"/>
          <w:b/>
          <w:u w:val="single"/>
        </w:rPr>
      </w:pPr>
    </w:p>
    <w:p w14:paraId="05100873" w14:textId="77777777" w:rsidR="001B6BCE" w:rsidRPr="006179B3" w:rsidRDefault="001B6BCE" w:rsidP="001B6BCE">
      <w:pPr>
        <w:rPr>
          <w:rFonts w:ascii="Times New Roman" w:hAnsi="Times New Roman" w:cs="Times New Roman"/>
        </w:rPr>
      </w:pPr>
      <w:r w:rsidRPr="006179B3">
        <w:rPr>
          <w:rFonts w:ascii="Times New Roman" w:hAnsi="Times New Roman" w:cs="Times New Roman"/>
          <w:b/>
          <w:u w:val="single"/>
        </w:rPr>
        <w:t>Complétez le tableau en utilisant les termes suivants :</w:t>
      </w:r>
      <w:r w:rsidRPr="006179B3">
        <w:rPr>
          <w:rFonts w:ascii="Times New Roman" w:hAnsi="Times New Roman" w:cs="Times New Roman"/>
          <w:b/>
        </w:rPr>
        <w:t xml:space="preserve"> </w:t>
      </w:r>
      <w:r w:rsidRPr="006179B3">
        <w:rPr>
          <w:rFonts w:ascii="Times New Roman" w:hAnsi="Times New Roman" w:cs="Times New Roman"/>
        </w:rPr>
        <w:t>stimuler, ralentir, hausse, baisse, inflation, chômage.</w:t>
      </w:r>
    </w:p>
    <w:p w14:paraId="5320E078" w14:textId="77777777" w:rsidR="001B6BCE" w:rsidRPr="006179B3" w:rsidRDefault="001B6BCE" w:rsidP="001B6BCE">
      <w:pPr>
        <w:rPr>
          <w:rFonts w:ascii="Times New Roman" w:hAnsi="Times New Roman" w:cs="Times New Roman"/>
        </w:rPr>
      </w:pPr>
    </w:p>
    <w:tbl>
      <w:tblPr>
        <w:tblStyle w:val="Grillemoyenne1-Accent5"/>
        <w:tblW w:w="0" w:type="auto"/>
        <w:tblLook w:val="04A0" w:firstRow="1" w:lastRow="0" w:firstColumn="1" w:lastColumn="0" w:noHBand="0" w:noVBand="1"/>
      </w:tblPr>
      <w:tblGrid>
        <w:gridCol w:w="3068"/>
        <w:gridCol w:w="3069"/>
        <w:gridCol w:w="3069"/>
      </w:tblGrid>
      <w:tr w:rsidR="001B6BCE" w:rsidRPr="006179B3" w14:paraId="09271DAD" w14:textId="77777777" w:rsidTr="00A2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2F503A61" w14:textId="77777777" w:rsidR="001B6BCE" w:rsidRPr="006179B3" w:rsidRDefault="001B6BCE" w:rsidP="00A2342A">
            <w:pPr>
              <w:jc w:val="center"/>
              <w:rPr>
                <w:rFonts w:ascii="Times New Roman" w:hAnsi="Times New Roman" w:cs="Times New Roman"/>
              </w:rPr>
            </w:pPr>
          </w:p>
        </w:tc>
        <w:tc>
          <w:tcPr>
            <w:tcW w:w="3069" w:type="dxa"/>
          </w:tcPr>
          <w:p w14:paraId="33DC6C76" w14:textId="77777777" w:rsidR="001B6BCE" w:rsidRPr="006179B3" w:rsidRDefault="001B6BCE" w:rsidP="00A234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rPr>
              <w:t>Politique monétaire de relance</w:t>
            </w:r>
          </w:p>
          <w:p w14:paraId="2A39C0D0" w14:textId="77777777" w:rsidR="001B6BCE" w:rsidRPr="006179B3" w:rsidRDefault="001B6BCE" w:rsidP="00A234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69" w:type="dxa"/>
          </w:tcPr>
          <w:p w14:paraId="04A6AC28" w14:textId="77777777" w:rsidR="001B6BCE" w:rsidRPr="006179B3" w:rsidRDefault="001B6BCE" w:rsidP="00A234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rPr>
              <w:t>Politique monétaire de rigueur.</w:t>
            </w:r>
          </w:p>
        </w:tc>
      </w:tr>
      <w:tr w:rsidR="001B6BCE" w:rsidRPr="006179B3" w14:paraId="3CB20B41" w14:textId="77777777" w:rsidTr="00A2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3CAA3098"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Objectifs</w:t>
            </w:r>
          </w:p>
        </w:tc>
        <w:tc>
          <w:tcPr>
            <w:tcW w:w="3069" w:type="dxa"/>
          </w:tcPr>
          <w:p w14:paraId="6816FA47" w14:textId="77777777" w:rsidR="001B6BCE" w:rsidRPr="006179B3" w:rsidRDefault="00E36AFB"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color w:val="FF0000"/>
              </w:rPr>
              <w:t>………………</w:t>
            </w:r>
            <w:r w:rsidR="001B6BCE" w:rsidRPr="006179B3">
              <w:rPr>
                <w:rFonts w:ascii="Times New Roman" w:hAnsi="Times New Roman" w:cs="Times New Roman"/>
              </w:rPr>
              <w:t>la croissance économique</w:t>
            </w:r>
          </w:p>
          <w:p w14:paraId="548C656F" w14:textId="77777777" w:rsidR="001B6BCE" w:rsidRPr="006179B3" w:rsidRDefault="001B6BCE"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9" w:type="dxa"/>
          </w:tcPr>
          <w:p w14:paraId="291C45E4" w14:textId="77777777" w:rsidR="001B6BCE" w:rsidRPr="006179B3" w:rsidRDefault="00E36AFB"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color w:val="FF0000"/>
              </w:rPr>
              <w:t>……………</w:t>
            </w:r>
            <w:r w:rsidR="001B6BCE" w:rsidRPr="006179B3">
              <w:rPr>
                <w:rFonts w:ascii="Times New Roman" w:hAnsi="Times New Roman" w:cs="Times New Roman"/>
              </w:rPr>
              <w:t xml:space="preserve"> la croissance économique</w:t>
            </w:r>
          </w:p>
        </w:tc>
      </w:tr>
      <w:tr w:rsidR="001B6BCE" w:rsidRPr="006179B3" w14:paraId="2BD74452" w14:textId="77777777" w:rsidTr="00A2342A">
        <w:tc>
          <w:tcPr>
            <w:cnfStyle w:val="001000000000" w:firstRow="0" w:lastRow="0" w:firstColumn="1" w:lastColumn="0" w:oddVBand="0" w:evenVBand="0" w:oddHBand="0" w:evenHBand="0" w:firstRowFirstColumn="0" w:firstRowLastColumn="0" w:lastRowFirstColumn="0" w:lastRowLastColumn="0"/>
            <w:tcW w:w="3068" w:type="dxa"/>
          </w:tcPr>
          <w:p w14:paraId="156684C6"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Instruments conventionnels</w:t>
            </w:r>
          </w:p>
        </w:tc>
        <w:tc>
          <w:tcPr>
            <w:tcW w:w="3069" w:type="dxa"/>
          </w:tcPr>
          <w:p w14:paraId="19005056" w14:textId="77777777" w:rsidR="001B6BCE" w:rsidRPr="006179B3" w:rsidRDefault="00E36AFB"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color w:val="FF0000"/>
              </w:rPr>
              <w:t>…………</w:t>
            </w:r>
            <w:r w:rsidR="001B6BCE" w:rsidRPr="006179B3">
              <w:rPr>
                <w:rFonts w:ascii="Times New Roman" w:hAnsi="Times New Roman" w:cs="Times New Roman"/>
              </w:rPr>
              <w:t>du taux d’intérêt directeur</w:t>
            </w:r>
          </w:p>
          <w:p w14:paraId="3C16B3C2" w14:textId="77777777" w:rsidR="001B6BCE" w:rsidRPr="006179B3" w:rsidRDefault="001B6BCE"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069" w:type="dxa"/>
          </w:tcPr>
          <w:p w14:paraId="4DFADC03" w14:textId="77777777" w:rsidR="001B6BCE" w:rsidRPr="006179B3" w:rsidRDefault="00E36AFB"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179B3">
              <w:rPr>
                <w:rFonts w:ascii="Times New Roman" w:hAnsi="Times New Roman" w:cs="Times New Roman"/>
                <w:color w:val="FF0000"/>
              </w:rPr>
              <w:t>…………</w:t>
            </w:r>
            <w:r w:rsidR="001B6BCE" w:rsidRPr="006179B3">
              <w:rPr>
                <w:rFonts w:ascii="Times New Roman" w:hAnsi="Times New Roman" w:cs="Times New Roman"/>
                <w:b/>
              </w:rPr>
              <w:t xml:space="preserve"> </w:t>
            </w:r>
            <w:r w:rsidR="001B6BCE" w:rsidRPr="006179B3">
              <w:rPr>
                <w:rFonts w:ascii="Times New Roman" w:hAnsi="Times New Roman" w:cs="Times New Roman"/>
              </w:rPr>
              <w:t>du</w:t>
            </w:r>
            <w:r w:rsidR="001B6BCE" w:rsidRPr="006179B3">
              <w:rPr>
                <w:rFonts w:ascii="Times New Roman" w:hAnsi="Times New Roman" w:cs="Times New Roman"/>
                <w:b/>
              </w:rPr>
              <w:t xml:space="preserve"> </w:t>
            </w:r>
            <w:r w:rsidR="001B6BCE" w:rsidRPr="006179B3">
              <w:rPr>
                <w:rFonts w:ascii="Times New Roman" w:hAnsi="Times New Roman" w:cs="Times New Roman"/>
              </w:rPr>
              <w:t>taux d’intérêt directeur</w:t>
            </w:r>
          </w:p>
        </w:tc>
      </w:tr>
      <w:tr w:rsidR="001B6BCE" w:rsidRPr="006179B3" w14:paraId="0C2C9504" w14:textId="77777777" w:rsidTr="00A2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C64C079"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Effets pervers possibles</w:t>
            </w:r>
          </w:p>
        </w:tc>
        <w:tc>
          <w:tcPr>
            <w:tcW w:w="3069" w:type="dxa"/>
          </w:tcPr>
          <w:p w14:paraId="4038D51F" w14:textId="77777777" w:rsidR="001B6BCE" w:rsidRPr="006179B3" w:rsidRDefault="00E36AFB"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6179B3">
              <w:rPr>
                <w:rFonts w:ascii="Times New Roman" w:hAnsi="Times New Roman" w:cs="Times New Roman"/>
                <w:color w:val="FF0000"/>
              </w:rPr>
              <w:t>………………………..</w:t>
            </w:r>
          </w:p>
          <w:p w14:paraId="5F54E724" w14:textId="77777777" w:rsidR="001B6BCE" w:rsidRPr="006179B3" w:rsidRDefault="001B6BCE" w:rsidP="00A234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069" w:type="dxa"/>
          </w:tcPr>
          <w:p w14:paraId="57344AF6" w14:textId="77777777" w:rsidR="001B6BCE" w:rsidRPr="006179B3" w:rsidRDefault="00E36AFB"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6179B3">
              <w:rPr>
                <w:rFonts w:ascii="Times New Roman" w:hAnsi="Times New Roman" w:cs="Times New Roman"/>
                <w:color w:val="FF0000"/>
              </w:rPr>
              <w:t>………………………….</w:t>
            </w:r>
          </w:p>
        </w:tc>
      </w:tr>
    </w:tbl>
    <w:p w14:paraId="255D5F2C" w14:textId="77777777" w:rsidR="001B6BCE" w:rsidRPr="006179B3" w:rsidRDefault="001B6BCE" w:rsidP="001B6BCE">
      <w:pPr>
        <w:rPr>
          <w:rFonts w:ascii="Times New Roman" w:hAnsi="Times New Roman" w:cs="Times New Roman"/>
          <w:b/>
        </w:rPr>
      </w:pPr>
    </w:p>
    <w:p w14:paraId="0A18CE9D" w14:textId="77777777" w:rsidR="001B6BCE" w:rsidRPr="006179B3" w:rsidRDefault="001B6BCE" w:rsidP="001B6BCE">
      <w:pPr>
        <w:rPr>
          <w:rFonts w:ascii="Times New Roman" w:hAnsi="Times New Roman" w:cs="Times New Roman"/>
          <w:b/>
        </w:rPr>
      </w:pPr>
      <w:r w:rsidRPr="006179B3">
        <w:rPr>
          <w:rFonts w:ascii="Times New Roman" w:hAnsi="Times New Roman" w:cs="Times New Roman"/>
          <w:b/>
        </w:rPr>
        <w:t>Conclusion : complétez le texte.</w:t>
      </w:r>
    </w:p>
    <w:p w14:paraId="74BB1647" w14:textId="77777777" w:rsidR="001B6BCE" w:rsidRPr="006179B3" w:rsidRDefault="001B6BCE" w:rsidP="001B6BCE">
      <w:pPr>
        <w:pStyle w:val="Corpsdetexte2"/>
        <w:rPr>
          <w:b w:val="0"/>
          <w:bCs w:val="0"/>
        </w:rPr>
      </w:pPr>
      <w:r w:rsidRPr="006179B3">
        <w:t xml:space="preserve">Les objectifs de la politique monétaire sont la </w:t>
      </w:r>
      <w:r w:rsidR="00E36AFB" w:rsidRPr="006179B3">
        <w:rPr>
          <w:color w:val="FF0000"/>
        </w:rPr>
        <w:t>…………………</w:t>
      </w:r>
      <w:r w:rsidRPr="006179B3">
        <w:t xml:space="preserve"> et la stabilité </w:t>
      </w:r>
      <w:r w:rsidR="00E36AFB" w:rsidRPr="006179B3">
        <w:rPr>
          <w:color w:val="FF0000"/>
        </w:rPr>
        <w:t>…………………………………………………</w:t>
      </w:r>
      <w:r w:rsidRPr="006179B3">
        <w:t>.</w:t>
      </w:r>
      <w:r w:rsidRPr="006179B3">
        <w:rPr>
          <w:b w:val="0"/>
          <w:bCs w:val="0"/>
        </w:rPr>
        <w:t xml:space="preserve"> Mais la politique monétaire ne peut agir directement sur ces objectifs. En revanche, elle peut agir sur certaines variables de l’économie qui influencent les objectifs </w:t>
      </w:r>
      <w:r w:rsidR="00E36AFB" w:rsidRPr="006179B3">
        <w:rPr>
          <w:b w:val="0"/>
          <w:bCs w:val="0"/>
          <w:color w:val="FF0000"/>
        </w:rPr>
        <w:t>……………………….</w:t>
      </w:r>
      <w:r w:rsidRPr="006179B3">
        <w:rPr>
          <w:b w:val="0"/>
          <w:bCs w:val="0"/>
        </w:rPr>
        <w:t xml:space="preserve"> et de </w:t>
      </w:r>
      <w:r w:rsidR="00E36AFB" w:rsidRPr="006179B3">
        <w:rPr>
          <w:b w:val="0"/>
          <w:bCs w:val="0"/>
          <w:color w:val="FF0000"/>
        </w:rPr>
        <w:t>…………………….</w:t>
      </w:r>
      <w:r w:rsidRPr="006179B3">
        <w:rPr>
          <w:b w:val="0"/>
          <w:bCs w:val="0"/>
        </w:rPr>
        <w:t xml:space="preserve">. </w:t>
      </w:r>
      <w:r w:rsidRPr="006179B3">
        <w:t xml:space="preserve">Les autorités monétaires se fixent donc des objectifs intermédiaires : la masse monétaire en circulation, le niveau des </w:t>
      </w:r>
      <w:r w:rsidR="00E36AFB" w:rsidRPr="006179B3">
        <w:rPr>
          <w:color w:val="FF0000"/>
        </w:rPr>
        <w:t>…………………..</w:t>
      </w:r>
      <w:r w:rsidRPr="006179B3">
        <w:t xml:space="preserve"> et le niveau </w:t>
      </w:r>
      <w:r w:rsidR="00E36AFB" w:rsidRPr="006179B3">
        <w:rPr>
          <w:color w:val="FF0000"/>
        </w:rPr>
        <w:t>…………………………….</w:t>
      </w:r>
      <w:r w:rsidRPr="006179B3">
        <w:t xml:space="preserve">. </w:t>
      </w:r>
      <w:r w:rsidRPr="006179B3">
        <w:rPr>
          <w:b w:val="0"/>
          <w:bCs w:val="0"/>
        </w:rPr>
        <w:t xml:space="preserve">Pour agir sur ces variables la Banque centrale qui mène la politique monétaire dispose de plusieurs instruments : </w:t>
      </w:r>
      <w:r w:rsidR="00E36AFB" w:rsidRPr="006179B3">
        <w:rPr>
          <w:b w:val="0"/>
          <w:bCs w:val="0"/>
          <w:color w:val="FF0000"/>
        </w:rPr>
        <w:t>……………………………..</w:t>
      </w:r>
      <w:r w:rsidRPr="006179B3">
        <w:rPr>
          <w:b w:val="0"/>
          <w:bCs w:val="0"/>
        </w:rPr>
        <w:t xml:space="preserve">, réserves obligatoires des banques, intervention de la banque centrale sur le marché monétaire (cours de 1 ES). </w:t>
      </w:r>
    </w:p>
    <w:p w14:paraId="4852994E" w14:textId="77777777" w:rsidR="001B6BCE" w:rsidRPr="006179B3" w:rsidRDefault="001B6BCE" w:rsidP="001B6BCE">
      <w:pPr>
        <w:pStyle w:val="Corpsdetexte2"/>
      </w:pPr>
      <w:r w:rsidRPr="006179B3">
        <w:t>Sa mission est double :</w:t>
      </w:r>
    </w:p>
    <w:p w14:paraId="23D01463" w14:textId="77777777" w:rsidR="001B6BCE" w:rsidRPr="006179B3" w:rsidRDefault="001B6BCE" w:rsidP="001B6BCE">
      <w:pPr>
        <w:widowControl w:val="0"/>
        <w:autoSpaceDE w:val="0"/>
        <w:autoSpaceDN w:val="0"/>
        <w:adjustRightInd w:val="0"/>
        <w:ind w:right="51"/>
        <w:jc w:val="both"/>
        <w:rPr>
          <w:rFonts w:ascii="Times New Roman" w:hAnsi="Times New Roman" w:cs="Times New Roman"/>
          <w:color w:val="FF0000"/>
        </w:rPr>
      </w:pPr>
      <w:r w:rsidRPr="006179B3">
        <w:rPr>
          <w:rFonts w:ascii="Times New Roman" w:hAnsi="Times New Roman" w:cs="Times New Roman"/>
        </w:rPr>
        <w:t xml:space="preserve">- </w:t>
      </w:r>
      <w:r w:rsidRPr="006179B3">
        <w:rPr>
          <w:rFonts w:ascii="Times New Roman" w:hAnsi="Times New Roman" w:cs="Times New Roman"/>
          <w:b/>
          <w:bCs/>
        </w:rPr>
        <w:t xml:space="preserve">elle doit assurer la </w:t>
      </w:r>
      <w:r w:rsidR="00E36AFB" w:rsidRPr="006179B3">
        <w:rPr>
          <w:rFonts w:ascii="Times New Roman" w:hAnsi="Times New Roman" w:cs="Times New Roman"/>
          <w:b/>
          <w:bCs/>
          <w:color w:val="FF0000"/>
        </w:rPr>
        <w:t>……………………………………………</w:t>
      </w:r>
      <w:r w:rsidRPr="006179B3">
        <w:rPr>
          <w:rFonts w:ascii="Times New Roman" w:hAnsi="Times New Roman" w:cs="Times New Roman"/>
          <w:b/>
          <w:bCs/>
          <w:color w:val="FF0000"/>
        </w:rPr>
        <w:t xml:space="preserve"> </w:t>
      </w:r>
      <w:r w:rsidRPr="006179B3">
        <w:rPr>
          <w:rFonts w:ascii="Times New Roman" w:hAnsi="Times New Roman" w:cs="Times New Roman"/>
          <w:b/>
          <w:bCs/>
        </w:rPr>
        <w:t>par le biais de la politique du</w:t>
      </w:r>
      <w:r w:rsidRPr="006179B3">
        <w:rPr>
          <w:rFonts w:ascii="Times New Roman" w:hAnsi="Times New Roman" w:cs="Times New Roman"/>
        </w:rPr>
        <w:t xml:space="preserve"> </w:t>
      </w:r>
      <w:r w:rsidRPr="006179B3">
        <w:rPr>
          <w:rFonts w:ascii="Times New Roman" w:hAnsi="Times New Roman" w:cs="Times New Roman"/>
          <w:b/>
          <w:bCs/>
        </w:rPr>
        <w:t>crédit.</w:t>
      </w:r>
      <w:r w:rsidRPr="006179B3">
        <w:rPr>
          <w:rFonts w:ascii="Times New Roman" w:hAnsi="Times New Roman" w:cs="Times New Roman"/>
        </w:rPr>
        <w:t xml:space="preserve"> Ainsi en période de lutte contre l'inflation, la politique monétaire est </w:t>
      </w:r>
      <w:r w:rsidR="00E36AFB" w:rsidRPr="006179B3">
        <w:rPr>
          <w:rFonts w:ascii="Times New Roman" w:hAnsi="Times New Roman" w:cs="Times New Roman"/>
          <w:color w:val="FF0000"/>
        </w:rPr>
        <w:t>………………………..</w:t>
      </w:r>
      <w:r w:rsidRPr="006179B3">
        <w:rPr>
          <w:rFonts w:ascii="Times New Roman" w:hAnsi="Times New Roman" w:cs="Times New Roman"/>
        </w:rPr>
        <w:t>et les autorités monétaires augmen</w:t>
      </w:r>
      <w:r w:rsidRPr="006179B3">
        <w:rPr>
          <w:rFonts w:ascii="Times New Roman" w:hAnsi="Times New Roman" w:cs="Times New Roman"/>
        </w:rPr>
        <w:softHyphen/>
        <w:t xml:space="preserve">tent les </w:t>
      </w:r>
      <w:r w:rsidR="00E36AFB" w:rsidRPr="006179B3">
        <w:rPr>
          <w:rFonts w:ascii="Times New Roman" w:hAnsi="Times New Roman" w:cs="Times New Roman"/>
          <w:color w:val="FF0000"/>
        </w:rPr>
        <w:t>……………………………………</w:t>
      </w:r>
      <w:r w:rsidRPr="006179B3">
        <w:rPr>
          <w:rFonts w:ascii="Times New Roman" w:hAnsi="Times New Roman" w:cs="Times New Roman"/>
          <w:color w:val="FF0000"/>
        </w:rPr>
        <w:t xml:space="preserve"> </w:t>
      </w:r>
      <w:r w:rsidRPr="006179B3">
        <w:rPr>
          <w:rFonts w:ascii="Times New Roman" w:hAnsi="Times New Roman" w:cs="Times New Roman"/>
        </w:rPr>
        <w:t xml:space="preserve">afin de réduire le crédit distribué par les banques et éponger le surplus de liquidité. Dans un contexte de relance de l'activité économique, la politique monétaire est </w:t>
      </w:r>
      <w:r w:rsidR="00E36AFB" w:rsidRPr="006179B3">
        <w:rPr>
          <w:rFonts w:ascii="Times New Roman" w:hAnsi="Times New Roman" w:cs="Times New Roman"/>
          <w:color w:val="FF0000"/>
        </w:rPr>
        <w:t>………………………………………</w:t>
      </w:r>
      <w:r w:rsidRPr="006179B3">
        <w:rPr>
          <w:rFonts w:ascii="Times New Roman" w:hAnsi="Times New Roman" w:cs="Times New Roman"/>
          <w:color w:val="FF0000"/>
        </w:rPr>
        <w:t>.</w:t>
      </w:r>
    </w:p>
    <w:p w14:paraId="00AAE5A6" w14:textId="550C4C03" w:rsidR="00945697" w:rsidRDefault="001B6BCE" w:rsidP="001B6BCE">
      <w:pPr>
        <w:jc w:val="both"/>
        <w:rPr>
          <w:rFonts w:ascii="Times New Roman" w:hAnsi="Times New Roman" w:cs="Times New Roman"/>
          <w:b/>
          <w:bCs/>
        </w:rPr>
      </w:pPr>
      <w:r w:rsidRPr="006179B3">
        <w:rPr>
          <w:rFonts w:ascii="Times New Roman" w:hAnsi="Times New Roman" w:cs="Times New Roman"/>
          <w:b/>
          <w:bCs/>
        </w:rPr>
        <w:t>La politique monétaire doit aussi défendre la valeur</w:t>
      </w:r>
      <w:r w:rsidR="00E36AFB" w:rsidRPr="006179B3">
        <w:rPr>
          <w:rFonts w:ascii="Times New Roman" w:hAnsi="Times New Roman" w:cs="Times New Roman"/>
          <w:b/>
          <w:bCs/>
        </w:rPr>
        <w:t>…………………………….</w:t>
      </w:r>
      <w:r w:rsidRPr="006179B3">
        <w:rPr>
          <w:rFonts w:ascii="Times New Roman" w:hAnsi="Times New Roman" w:cs="Times New Roman"/>
          <w:color w:val="FF0000"/>
        </w:rPr>
        <w:t>.</w:t>
      </w:r>
      <w:r w:rsidRPr="006179B3">
        <w:rPr>
          <w:rFonts w:ascii="Times New Roman" w:hAnsi="Times New Roman" w:cs="Times New Roman"/>
        </w:rPr>
        <w:t xml:space="preserve"> Pour cela, les autorités monétaires, en faisant varier le niveau des </w:t>
      </w:r>
      <w:r w:rsidR="00E36AFB" w:rsidRPr="006179B3">
        <w:rPr>
          <w:rFonts w:ascii="Times New Roman" w:hAnsi="Times New Roman" w:cs="Times New Roman"/>
          <w:color w:val="FF0000"/>
        </w:rPr>
        <w:t>…………………………</w:t>
      </w:r>
      <w:r w:rsidRPr="006179B3">
        <w:rPr>
          <w:rFonts w:ascii="Times New Roman" w:hAnsi="Times New Roman" w:cs="Times New Roman"/>
        </w:rPr>
        <w:t xml:space="preserve"> ou en achetant ou vendant des </w:t>
      </w:r>
      <w:r w:rsidR="00E36AFB" w:rsidRPr="006179B3">
        <w:rPr>
          <w:rFonts w:ascii="Times New Roman" w:hAnsi="Times New Roman" w:cs="Times New Roman"/>
          <w:color w:val="FF0000"/>
        </w:rPr>
        <w:t>……………………</w:t>
      </w:r>
      <w:r w:rsidRPr="006179B3">
        <w:rPr>
          <w:rFonts w:ascii="Times New Roman" w:hAnsi="Times New Roman" w:cs="Times New Roman"/>
          <w:color w:val="FF0000"/>
        </w:rPr>
        <w:t xml:space="preserve"> </w:t>
      </w:r>
      <w:r w:rsidRPr="006179B3">
        <w:rPr>
          <w:rFonts w:ascii="Times New Roman" w:hAnsi="Times New Roman" w:cs="Times New Roman"/>
        </w:rPr>
        <w:t xml:space="preserve">sur le marché des changes, peuvent agir sur le cours des monnaies. </w:t>
      </w:r>
      <w:r w:rsidRPr="006179B3">
        <w:rPr>
          <w:rFonts w:ascii="Times New Roman" w:hAnsi="Times New Roman" w:cs="Times New Roman"/>
          <w:b/>
          <w:bCs/>
        </w:rPr>
        <w:t>Depuis 1999, cette double mission est assurée par la Banque centrale européenne (BCE) pour le compte des 19 pays de l'Union européenne.</w:t>
      </w:r>
      <w:r w:rsidR="00945697">
        <w:rPr>
          <w:rFonts w:ascii="Times New Roman" w:hAnsi="Times New Roman" w:cs="Times New Roman"/>
          <w:b/>
          <w:bCs/>
        </w:rPr>
        <w:br w:type="page"/>
      </w:r>
    </w:p>
    <w:p w14:paraId="14C2E249" w14:textId="77777777" w:rsidR="001B6BCE" w:rsidRPr="006179B3" w:rsidRDefault="001B6BCE" w:rsidP="001B6BCE">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AEEF3" w:themeFill="accent5" w:themeFillTint="33"/>
        <w:rPr>
          <w:rFonts w:ascii="Times New Roman" w:hAnsi="Times New Roman" w:cs="Times New Roman"/>
          <w:b/>
        </w:rPr>
      </w:pPr>
      <w:r w:rsidRPr="006179B3">
        <w:rPr>
          <w:rFonts w:ascii="Times New Roman" w:hAnsi="Times New Roman" w:cs="Times New Roman"/>
          <w:b/>
        </w:rPr>
        <w:t>Les mécanismes de la politique monétaire.</w:t>
      </w:r>
    </w:p>
    <w:p w14:paraId="136FC3C5" w14:textId="77777777" w:rsidR="001B6BCE" w:rsidRPr="006179B3" w:rsidRDefault="001B6BCE" w:rsidP="001B6BCE">
      <w:pPr>
        <w:pStyle w:val="Paragraphedeliste"/>
        <w:rPr>
          <w:rFonts w:ascii="Times New Roman" w:hAnsi="Times New Roman" w:cs="Times New Roman"/>
          <w:b/>
        </w:rPr>
      </w:pPr>
    </w:p>
    <w:p w14:paraId="41B6075A" w14:textId="76451EF3" w:rsidR="001B6BCE" w:rsidRDefault="001B6BCE" w:rsidP="001B6BCE">
      <w:pPr>
        <w:pStyle w:val="Paragraphedeliste"/>
        <w:numPr>
          <w:ilvl w:val="0"/>
          <w:numId w:val="7"/>
        </w:numPr>
        <w:rPr>
          <w:rFonts w:ascii="Times New Roman" w:hAnsi="Times New Roman" w:cs="Times New Roman"/>
          <w:b/>
        </w:rPr>
      </w:pPr>
      <w:r w:rsidRPr="006179B3">
        <w:rPr>
          <w:rFonts w:ascii="Times New Roman" w:hAnsi="Times New Roman" w:cs="Times New Roman"/>
          <w:b/>
        </w:rPr>
        <w:t>La politique monétaire de relance : complétez le schéma suivant en utilisant les mots hausse ou baisse.</w:t>
      </w:r>
    </w:p>
    <w:p w14:paraId="54C1391A" w14:textId="77777777" w:rsidR="00945697" w:rsidRPr="006179B3" w:rsidRDefault="00945697" w:rsidP="00945697">
      <w:pPr>
        <w:pStyle w:val="Paragraphedeliste"/>
        <w:rPr>
          <w:rFonts w:ascii="Times New Roman" w:hAnsi="Times New Roman" w:cs="Times New Roman"/>
          <w:b/>
        </w:rPr>
      </w:pPr>
    </w:p>
    <w:p w14:paraId="2BB79503" w14:textId="389A3B35" w:rsidR="001B6BCE" w:rsidRPr="006179B3" w:rsidRDefault="007D489E" w:rsidP="001B6BCE">
      <w:pPr>
        <w:rPr>
          <w:rFonts w:ascii="Times New Roman" w:hAnsi="Times New Roman" w:cs="Times New Roman"/>
          <w:b/>
        </w:rPr>
      </w:pPr>
      <w:r>
        <w:rPr>
          <w:noProof/>
          <w:lang w:eastAsia="zh-CN"/>
        </w:rPr>
        <w:drawing>
          <wp:inline distT="0" distB="0" distL="0" distR="0" wp14:anchorId="0FDE2424" wp14:editId="770AE53F">
            <wp:extent cx="5756910" cy="5149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5149850"/>
                    </a:xfrm>
                    <a:prstGeom prst="rect">
                      <a:avLst/>
                    </a:prstGeom>
                  </pic:spPr>
                </pic:pic>
              </a:graphicData>
            </a:graphic>
          </wp:inline>
        </w:drawing>
      </w:r>
    </w:p>
    <w:p w14:paraId="1F3C623C" w14:textId="10313AD4" w:rsidR="007D489E" w:rsidRDefault="007D489E" w:rsidP="001B6BCE">
      <w:pPr>
        <w:rPr>
          <w:rFonts w:ascii="Times New Roman" w:hAnsi="Times New Roman" w:cs="Times New Roman"/>
          <w:b/>
        </w:rPr>
      </w:pPr>
      <w:r>
        <w:rPr>
          <w:rFonts w:ascii="Times New Roman" w:hAnsi="Times New Roman" w:cs="Times New Roman"/>
          <w:b/>
        </w:rPr>
        <w:br w:type="page"/>
      </w:r>
    </w:p>
    <w:p w14:paraId="6A91620C" w14:textId="77777777" w:rsidR="001B6BCE" w:rsidRPr="006179B3" w:rsidRDefault="001B6BCE" w:rsidP="001B6BCE">
      <w:pPr>
        <w:pStyle w:val="Paragraphedeliste"/>
        <w:numPr>
          <w:ilvl w:val="0"/>
          <w:numId w:val="7"/>
        </w:numPr>
        <w:rPr>
          <w:rFonts w:ascii="Times New Roman" w:hAnsi="Times New Roman" w:cs="Times New Roman"/>
          <w:b/>
        </w:rPr>
      </w:pPr>
      <w:r w:rsidRPr="006179B3">
        <w:rPr>
          <w:rFonts w:ascii="Times New Roman" w:hAnsi="Times New Roman" w:cs="Times New Roman"/>
          <w:b/>
        </w:rPr>
        <w:t>La politique monétaire de rigueur : complétez le schéma suivant en utilisant les mots hausse ou baisse.</w:t>
      </w:r>
    </w:p>
    <w:p w14:paraId="666B66C9" w14:textId="2F9D5B0C" w:rsidR="001B6BCE" w:rsidRPr="006179B3" w:rsidRDefault="007D489E" w:rsidP="001B6BCE">
      <w:pPr>
        <w:ind w:left="360"/>
        <w:rPr>
          <w:rFonts w:ascii="Times New Roman" w:hAnsi="Times New Roman" w:cs="Times New Roman"/>
          <w:b/>
        </w:rPr>
      </w:pPr>
      <w:r>
        <w:rPr>
          <w:noProof/>
          <w:lang w:eastAsia="zh-CN"/>
        </w:rPr>
        <w:drawing>
          <wp:inline distT="0" distB="0" distL="0" distR="0" wp14:anchorId="42BAAA69" wp14:editId="07109D34">
            <wp:extent cx="5756910" cy="5149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5149850"/>
                    </a:xfrm>
                    <a:prstGeom prst="rect">
                      <a:avLst/>
                    </a:prstGeom>
                  </pic:spPr>
                </pic:pic>
              </a:graphicData>
            </a:graphic>
          </wp:inline>
        </w:drawing>
      </w:r>
    </w:p>
    <w:p w14:paraId="41531399" w14:textId="77777777" w:rsidR="001B6BCE" w:rsidRPr="006179B3" w:rsidRDefault="001B6BCE" w:rsidP="001B6BCE">
      <w:pPr>
        <w:pStyle w:val="Paragraphedeliste"/>
        <w:rPr>
          <w:rFonts w:ascii="Times New Roman" w:hAnsi="Times New Roman" w:cs="Times New Roman"/>
          <w:b/>
        </w:rPr>
      </w:pPr>
    </w:p>
    <w:p w14:paraId="135068E0" w14:textId="77777777" w:rsidR="001B6BCE" w:rsidRPr="006179B3" w:rsidRDefault="001B6BCE" w:rsidP="001B6BCE">
      <w:pPr>
        <w:rPr>
          <w:rFonts w:ascii="Times New Roman" w:hAnsi="Times New Roman" w:cs="Times New Roman"/>
          <w:b/>
        </w:rPr>
      </w:pPr>
    </w:p>
    <w:p w14:paraId="0ED41AB7" w14:textId="77777777" w:rsidR="001B6BCE" w:rsidRPr="006179B3" w:rsidRDefault="001B6BCE" w:rsidP="001B6BCE">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2CDDC" w:themeFill="accent5" w:themeFillTint="99"/>
        <w:rPr>
          <w:rFonts w:ascii="Times New Roman" w:hAnsi="Times New Roman" w:cs="Times New Roman"/>
          <w:b/>
        </w:rPr>
      </w:pPr>
      <w:r w:rsidRPr="006179B3">
        <w:rPr>
          <w:rFonts w:ascii="Times New Roman" w:hAnsi="Times New Roman" w:cs="Times New Roman"/>
          <w:b/>
        </w:rPr>
        <w:t>La politique budgétaire.</w:t>
      </w:r>
    </w:p>
    <w:p w14:paraId="7A11A0F0" w14:textId="77777777" w:rsidR="001B6BCE" w:rsidRPr="006179B3" w:rsidRDefault="001B6BCE" w:rsidP="001B6BCE">
      <w:pPr>
        <w:rPr>
          <w:rFonts w:ascii="Times New Roman" w:hAnsi="Times New Roman" w:cs="Times New Roman"/>
          <w:b/>
        </w:rPr>
      </w:pPr>
    </w:p>
    <w:p w14:paraId="11581BD0" w14:textId="1683EDFB" w:rsidR="001B6BCE" w:rsidRPr="006179B3" w:rsidRDefault="001B6BCE" w:rsidP="001B6BCE">
      <w:pPr>
        <w:jc w:val="both"/>
        <w:rPr>
          <w:rFonts w:ascii="Times New Roman" w:hAnsi="Times New Roman" w:cs="Times New Roman"/>
          <w:b/>
          <w:color w:val="FF0000"/>
        </w:rPr>
      </w:pPr>
      <w:r w:rsidRPr="006179B3">
        <w:rPr>
          <w:rFonts w:ascii="Times New Roman" w:hAnsi="Times New Roman" w:cs="Times New Roman"/>
          <w:b/>
        </w:rPr>
        <w:t xml:space="preserve">Rappel définition de la politique budgétaire (cours 1ES) : </w:t>
      </w:r>
    </w:p>
    <w:p w14:paraId="5E4D79EB" w14:textId="1DF34A0F" w:rsidR="003E3B6B" w:rsidRPr="006179B3" w:rsidRDefault="003E3B6B" w:rsidP="001B6BCE">
      <w:pPr>
        <w:jc w:val="both"/>
        <w:rPr>
          <w:rFonts w:ascii="Times New Roman" w:hAnsi="Times New Roman" w:cs="Times New Roman"/>
          <w:b/>
          <w:color w:val="FF0000"/>
        </w:rPr>
      </w:pPr>
      <w:r w:rsidRPr="006179B3">
        <w:rPr>
          <w:rFonts w:ascii="Times New Roman" w:hAnsi="Times New Roman" w:cs="Times New Roman"/>
          <w:b/>
          <w:color w:val="FF0000"/>
        </w:rPr>
        <w:t>……………………………………………………………………………………………………………………………………………………………………………………………………………………………………………………………………………………………………….</w:t>
      </w:r>
    </w:p>
    <w:p w14:paraId="7C2FC184" w14:textId="77777777" w:rsidR="001B6BCE" w:rsidRPr="006179B3" w:rsidRDefault="001B6BCE" w:rsidP="001B6BCE">
      <w:pPr>
        <w:rPr>
          <w:rFonts w:ascii="Times New Roman" w:hAnsi="Times New Roman" w:cs="Times New Roman"/>
          <w:b/>
        </w:rPr>
      </w:pPr>
    </w:p>
    <w:p w14:paraId="4F1FE5AE" w14:textId="77777777" w:rsidR="001B6BCE" w:rsidRPr="006179B3" w:rsidRDefault="001B6BCE" w:rsidP="001B6BCE">
      <w:pPr>
        <w:pStyle w:val="Titre2"/>
        <w:rPr>
          <w:bCs w:val="0"/>
        </w:rPr>
      </w:pPr>
      <w:r w:rsidRPr="006179B3">
        <w:t xml:space="preserve">La politique budgétaire est une politique économique qui consiste à utiliser le budget de l’Etat pour atteindre certains objectifs. </w:t>
      </w:r>
      <w:r w:rsidRPr="006179B3">
        <w:rPr>
          <w:b w:val="0"/>
          <w:bCs w:val="0"/>
        </w:rPr>
        <w:t xml:space="preserve">Les analyses de l’économiste anglais J M Keynes ont donné une justification théorique en montrant que l’utilisation du budget pouvait influencer la demande des agents économiques. Le budget de l’Etat peut donc être utilisé dans le cadre d’une politique de régulation de la conjoncture. </w:t>
      </w:r>
    </w:p>
    <w:p w14:paraId="15BB2073" w14:textId="77777777" w:rsidR="001B6BCE" w:rsidRPr="006179B3" w:rsidRDefault="001B6BCE" w:rsidP="001B6BCE">
      <w:pPr>
        <w:pStyle w:val="Titre2"/>
        <w:rPr>
          <w:bCs w:val="0"/>
        </w:rPr>
      </w:pPr>
    </w:p>
    <w:p w14:paraId="46D8A642" w14:textId="77777777" w:rsidR="001B6BCE" w:rsidRPr="006179B3" w:rsidRDefault="001B6BCE" w:rsidP="001B6BCE">
      <w:pPr>
        <w:rPr>
          <w:rFonts w:ascii="Times New Roman" w:hAnsi="Times New Roman" w:cs="Times New Roman"/>
        </w:rPr>
      </w:pPr>
    </w:p>
    <w:p w14:paraId="006EFA96" w14:textId="77777777" w:rsidR="001B6BCE" w:rsidRPr="006179B3" w:rsidRDefault="001B6BCE" w:rsidP="001B6BCE">
      <w:pPr>
        <w:pStyle w:val="Titre2"/>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pPr>
      <w:r w:rsidRPr="006179B3">
        <w:t>Les mécanismes de la politique budgétaire (rappel cours 1ES).</w:t>
      </w:r>
    </w:p>
    <w:p w14:paraId="3C900058" w14:textId="77777777" w:rsidR="001B6BCE" w:rsidRPr="006179B3" w:rsidRDefault="001B6BCE" w:rsidP="001B6BCE">
      <w:pPr>
        <w:jc w:val="both"/>
        <w:rPr>
          <w:rFonts w:ascii="Times New Roman" w:hAnsi="Times New Roman" w:cs="Times New Roman"/>
          <w:b/>
        </w:rPr>
      </w:pPr>
    </w:p>
    <w:p w14:paraId="7B69FE1E"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b/>
        </w:rPr>
        <w:t xml:space="preserve">Rappel des notions suivantes : </w:t>
      </w:r>
      <w:r w:rsidRPr="006179B3">
        <w:rPr>
          <w:rFonts w:ascii="Times New Roman" w:hAnsi="Times New Roman" w:cs="Times New Roman"/>
        </w:rPr>
        <w:t>solde budgétaire, déficit budgétaire, excédent budgétaire.</w:t>
      </w:r>
    </w:p>
    <w:p w14:paraId="2C46BB83" w14:textId="77777777" w:rsidR="001B6BCE" w:rsidRPr="006179B3" w:rsidRDefault="001B6BCE" w:rsidP="001B6BCE">
      <w:pPr>
        <w:jc w:val="both"/>
        <w:rPr>
          <w:rFonts w:ascii="Times New Roman" w:hAnsi="Times New Roman" w:cs="Times New Roman"/>
        </w:rPr>
      </w:pPr>
    </w:p>
    <w:p w14:paraId="71F4E6DA" w14:textId="77777777" w:rsidR="00E73048" w:rsidRDefault="00E73048" w:rsidP="001B6BCE">
      <w:pPr>
        <w:jc w:val="both"/>
        <w:rPr>
          <w:rFonts w:ascii="Times New Roman" w:hAnsi="Times New Roman" w:cs="Times New Roman"/>
          <w:b/>
        </w:rPr>
      </w:pPr>
      <w:r>
        <w:rPr>
          <w:rFonts w:ascii="Times New Roman" w:hAnsi="Times New Roman" w:cs="Times New Roman"/>
          <w:b/>
        </w:rPr>
        <w:br w:type="page"/>
      </w:r>
    </w:p>
    <w:p w14:paraId="00E20CDC" w14:textId="59AA3660" w:rsidR="006C7EFA" w:rsidRPr="006179B3" w:rsidRDefault="001B6BCE" w:rsidP="001B6BCE">
      <w:pPr>
        <w:jc w:val="both"/>
        <w:rPr>
          <w:rFonts w:ascii="Times New Roman" w:hAnsi="Times New Roman" w:cs="Times New Roman"/>
          <w:b/>
          <w:color w:val="3366FF"/>
        </w:rPr>
      </w:pPr>
      <w:r w:rsidRPr="006179B3">
        <w:rPr>
          <w:rFonts w:ascii="Times New Roman" w:hAnsi="Times New Roman" w:cs="Times New Roman"/>
          <w:b/>
        </w:rPr>
        <w:t>Solde budgétaire :</w:t>
      </w:r>
      <w:r w:rsidRPr="006179B3">
        <w:rPr>
          <w:rFonts w:ascii="Times New Roman" w:hAnsi="Times New Roman" w:cs="Times New Roman"/>
          <w:b/>
          <w:color w:val="3366FF"/>
        </w:rPr>
        <w:t xml:space="preserve"> </w:t>
      </w:r>
    </w:p>
    <w:p w14:paraId="309458BF" w14:textId="06682BA0" w:rsidR="001B6BCE" w:rsidRPr="006179B3" w:rsidRDefault="006C7EFA" w:rsidP="001B6BCE">
      <w:pPr>
        <w:jc w:val="both"/>
        <w:rPr>
          <w:rFonts w:ascii="Times New Roman" w:hAnsi="Times New Roman" w:cs="Times New Roman"/>
          <w:b/>
          <w:color w:val="3366FF"/>
        </w:rPr>
      </w:pPr>
      <w:r w:rsidRPr="006179B3">
        <w:rPr>
          <w:rFonts w:ascii="Times New Roman" w:hAnsi="Times New Roman" w:cs="Times New Roman"/>
          <w:b/>
          <w:color w:val="3366FF"/>
        </w:rPr>
        <w:t>…………………………………………………………………………………………………</w:t>
      </w:r>
      <w:r w:rsidR="008407E6" w:rsidRPr="006179B3">
        <w:rPr>
          <w:rFonts w:ascii="Times New Roman" w:hAnsi="Times New Roman" w:cs="Times New Roman"/>
          <w:b/>
          <w:color w:val="3366FF"/>
        </w:rPr>
        <w:t>.</w:t>
      </w:r>
      <w:r w:rsidRPr="006179B3">
        <w:rPr>
          <w:rFonts w:ascii="Times New Roman" w:hAnsi="Times New Roman" w:cs="Times New Roman"/>
          <w:b/>
          <w:color w:val="3366FF"/>
        </w:rPr>
        <w:t>………………………………………………………………………………………………….</w:t>
      </w:r>
    </w:p>
    <w:p w14:paraId="461D6E27" w14:textId="77777777" w:rsidR="001B6BCE" w:rsidRPr="006179B3" w:rsidRDefault="001B6BCE" w:rsidP="001B6BCE">
      <w:pPr>
        <w:jc w:val="both"/>
        <w:rPr>
          <w:rFonts w:ascii="Times New Roman" w:hAnsi="Times New Roman" w:cs="Times New Roman"/>
          <w:b/>
        </w:rPr>
      </w:pPr>
    </w:p>
    <w:p w14:paraId="12894FE6" w14:textId="3B3188D8" w:rsidR="001B6BCE" w:rsidRPr="006179B3" w:rsidRDefault="001B6BCE" w:rsidP="001B6BCE">
      <w:pPr>
        <w:jc w:val="both"/>
        <w:rPr>
          <w:rFonts w:ascii="Times New Roman" w:hAnsi="Times New Roman" w:cs="Times New Roman"/>
          <w:b/>
          <w:color w:val="3366FF"/>
        </w:rPr>
      </w:pPr>
      <w:r w:rsidRPr="006179B3">
        <w:rPr>
          <w:rFonts w:ascii="Times New Roman" w:hAnsi="Times New Roman" w:cs="Times New Roman"/>
          <w:b/>
        </w:rPr>
        <w:t xml:space="preserve">Déficit budgétaire : </w:t>
      </w:r>
    </w:p>
    <w:p w14:paraId="765BAD1E" w14:textId="5BD33F71" w:rsidR="006C7EFA" w:rsidRPr="006179B3" w:rsidRDefault="006C7EFA" w:rsidP="001B6BCE">
      <w:pPr>
        <w:jc w:val="both"/>
        <w:rPr>
          <w:rFonts w:ascii="Times New Roman" w:hAnsi="Times New Roman" w:cs="Times New Roman"/>
          <w:b/>
          <w:color w:val="3366FF"/>
        </w:rPr>
      </w:pPr>
      <w:r w:rsidRPr="006179B3">
        <w:rPr>
          <w:rFonts w:ascii="Times New Roman" w:hAnsi="Times New Roman" w:cs="Times New Roman"/>
          <w:b/>
          <w:color w:val="3366FF"/>
        </w:rPr>
        <w:t>……………………………………………………………………………………………………………………………………………………………………………………………………</w:t>
      </w:r>
    </w:p>
    <w:p w14:paraId="5235AD76" w14:textId="77777777" w:rsidR="006C7EFA" w:rsidRPr="006179B3" w:rsidRDefault="006C7EFA" w:rsidP="001B6BCE">
      <w:pPr>
        <w:jc w:val="both"/>
        <w:rPr>
          <w:rFonts w:ascii="Times New Roman" w:hAnsi="Times New Roman" w:cs="Times New Roman"/>
          <w:b/>
        </w:rPr>
      </w:pPr>
    </w:p>
    <w:p w14:paraId="40C28698" w14:textId="77777777" w:rsidR="006C7EFA" w:rsidRPr="006179B3" w:rsidRDefault="001B6BCE" w:rsidP="001B6BCE">
      <w:pPr>
        <w:jc w:val="both"/>
        <w:rPr>
          <w:rFonts w:ascii="Times New Roman" w:hAnsi="Times New Roman" w:cs="Times New Roman"/>
          <w:b/>
          <w:color w:val="3366FF"/>
        </w:rPr>
      </w:pPr>
      <w:r w:rsidRPr="006179B3">
        <w:rPr>
          <w:rFonts w:ascii="Times New Roman" w:hAnsi="Times New Roman" w:cs="Times New Roman"/>
          <w:b/>
        </w:rPr>
        <w:t>Excédent budgétaire </w:t>
      </w:r>
      <w:r w:rsidRPr="006179B3">
        <w:rPr>
          <w:rFonts w:ascii="Times New Roman" w:hAnsi="Times New Roman" w:cs="Times New Roman"/>
        </w:rPr>
        <w:t>:</w:t>
      </w:r>
    </w:p>
    <w:p w14:paraId="38CAE96C" w14:textId="42BDCCD7" w:rsidR="001B6BCE" w:rsidRPr="006179B3" w:rsidRDefault="006C7EFA" w:rsidP="001B6BCE">
      <w:pPr>
        <w:jc w:val="both"/>
        <w:rPr>
          <w:rFonts w:ascii="Times New Roman" w:hAnsi="Times New Roman" w:cs="Times New Roman"/>
          <w:b/>
          <w:color w:val="3366FF"/>
        </w:rPr>
      </w:pPr>
      <w:r w:rsidRPr="006179B3">
        <w:rPr>
          <w:rFonts w:ascii="Times New Roman" w:hAnsi="Times New Roman" w:cs="Times New Roman"/>
          <w:b/>
          <w:color w:val="3366FF"/>
        </w:rPr>
        <w:t>…………………………………………………………………………………………………</w:t>
      </w:r>
      <w:r w:rsidR="008407E6" w:rsidRPr="006179B3">
        <w:rPr>
          <w:rFonts w:ascii="Times New Roman" w:hAnsi="Times New Roman" w:cs="Times New Roman"/>
          <w:b/>
          <w:color w:val="3366FF"/>
        </w:rPr>
        <w:t>..</w:t>
      </w:r>
      <w:r w:rsidRPr="006179B3">
        <w:rPr>
          <w:rFonts w:ascii="Times New Roman" w:hAnsi="Times New Roman" w:cs="Times New Roman"/>
          <w:b/>
          <w:color w:val="3366FF"/>
        </w:rPr>
        <w:t>…………………………………………………………………………………………………..</w:t>
      </w:r>
    </w:p>
    <w:p w14:paraId="5B6996EB" w14:textId="77777777" w:rsidR="001B6BCE" w:rsidRPr="006179B3" w:rsidRDefault="001B6BCE" w:rsidP="001B6BCE">
      <w:pPr>
        <w:jc w:val="both"/>
        <w:rPr>
          <w:rFonts w:ascii="Times New Roman" w:hAnsi="Times New Roman" w:cs="Times New Roman"/>
          <w:b/>
          <w:color w:val="3366FF"/>
        </w:rPr>
      </w:pPr>
    </w:p>
    <w:p w14:paraId="7CCFA888"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b/>
        </w:rPr>
        <w:t xml:space="preserve">Complétez le tableau suivant en utilisant les termes suivants : </w:t>
      </w:r>
      <w:r w:rsidRPr="006179B3">
        <w:rPr>
          <w:rFonts w:ascii="Times New Roman" w:hAnsi="Times New Roman" w:cs="Times New Roman"/>
        </w:rPr>
        <w:t>augmenter, baisser, déficit, excédent, hausse de la demande globale, baisse de la demande globale.</w:t>
      </w:r>
    </w:p>
    <w:p w14:paraId="45817094" w14:textId="77777777" w:rsidR="001B6BCE" w:rsidRPr="006179B3" w:rsidRDefault="001B6BCE" w:rsidP="001B6BCE">
      <w:pPr>
        <w:jc w:val="both"/>
        <w:rPr>
          <w:rFonts w:ascii="Times New Roman" w:hAnsi="Times New Roman" w:cs="Times New Roman"/>
          <w:b/>
        </w:rPr>
      </w:pPr>
    </w:p>
    <w:tbl>
      <w:tblPr>
        <w:tblStyle w:val="Grillemoyenne1-Accent5"/>
        <w:tblW w:w="0" w:type="auto"/>
        <w:tblLook w:val="04A0" w:firstRow="1" w:lastRow="0" w:firstColumn="1" w:lastColumn="0" w:noHBand="0" w:noVBand="1"/>
      </w:tblPr>
      <w:tblGrid>
        <w:gridCol w:w="3068"/>
        <w:gridCol w:w="3069"/>
        <w:gridCol w:w="3069"/>
      </w:tblGrid>
      <w:tr w:rsidR="008407E6" w:rsidRPr="006179B3" w14:paraId="70E798B9" w14:textId="77777777" w:rsidTr="00A2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11C8AB52" w14:textId="77777777" w:rsidR="001B6BCE" w:rsidRPr="006179B3" w:rsidRDefault="001B6BCE" w:rsidP="00A2342A">
            <w:pPr>
              <w:jc w:val="both"/>
              <w:rPr>
                <w:rFonts w:ascii="Times New Roman" w:hAnsi="Times New Roman" w:cs="Times New Roman"/>
              </w:rPr>
            </w:pPr>
          </w:p>
        </w:tc>
        <w:tc>
          <w:tcPr>
            <w:tcW w:w="3069" w:type="dxa"/>
          </w:tcPr>
          <w:p w14:paraId="5A611C30" w14:textId="77777777" w:rsidR="001B6BCE" w:rsidRPr="006179B3" w:rsidRDefault="001B6BCE" w:rsidP="00A234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rPr>
              <w:t>Politique de relance</w:t>
            </w:r>
          </w:p>
          <w:p w14:paraId="5A834E81" w14:textId="77777777" w:rsidR="001B6BCE" w:rsidRPr="006179B3" w:rsidRDefault="001B6BCE" w:rsidP="00A234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69" w:type="dxa"/>
          </w:tcPr>
          <w:p w14:paraId="7A67885F" w14:textId="77777777" w:rsidR="001B6BCE" w:rsidRPr="006179B3" w:rsidRDefault="001B6BCE" w:rsidP="00A234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rPr>
              <w:t>Politique de rigueur</w:t>
            </w:r>
          </w:p>
        </w:tc>
      </w:tr>
      <w:tr w:rsidR="008407E6" w:rsidRPr="006179B3" w14:paraId="247196DB" w14:textId="77777777" w:rsidTr="00A2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FDAE6EA"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Dépenses publiques</w:t>
            </w:r>
          </w:p>
        </w:tc>
        <w:tc>
          <w:tcPr>
            <w:tcW w:w="3069" w:type="dxa"/>
          </w:tcPr>
          <w:p w14:paraId="0BD9AD00" w14:textId="258C4A2C" w:rsidR="001B6BCE" w:rsidRPr="006179B3" w:rsidRDefault="008407E6"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b/>
                <w:color w:val="FF0000"/>
              </w:rPr>
              <w:t>……………</w:t>
            </w:r>
            <w:r w:rsidR="001B6BCE" w:rsidRPr="006179B3">
              <w:rPr>
                <w:rFonts w:ascii="Times New Roman" w:hAnsi="Times New Roman" w:cs="Times New Roman"/>
              </w:rPr>
              <w:t xml:space="preserve"> les dépenses publiques.</w:t>
            </w:r>
          </w:p>
          <w:p w14:paraId="38CE9492" w14:textId="77777777" w:rsidR="001B6BCE" w:rsidRPr="006179B3" w:rsidRDefault="001B6BCE"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069" w:type="dxa"/>
          </w:tcPr>
          <w:p w14:paraId="68266806" w14:textId="0E88F59F" w:rsidR="001B6BCE" w:rsidRPr="006179B3" w:rsidRDefault="008407E6"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6179B3">
              <w:rPr>
                <w:rFonts w:ascii="Times New Roman" w:hAnsi="Times New Roman" w:cs="Times New Roman"/>
                <w:b/>
                <w:color w:val="FF0000"/>
              </w:rPr>
              <w:t>…………….</w:t>
            </w:r>
            <w:r w:rsidR="001B6BCE" w:rsidRPr="006179B3">
              <w:rPr>
                <w:rFonts w:ascii="Times New Roman" w:hAnsi="Times New Roman" w:cs="Times New Roman"/>
                <w:b/>
                <w:color w:val="FF0000"/>
              </w:rPr>
              <w:t xml:space="preserve"> </w:t>
            </w:r>
            <w:r w:rsidR="001B6BCE" w:rsidRPr="006179B3">
              <w:rPr>
                <w:rFonts w:ascii="Times New Roman" w:hAnsi="Times New Roman" w:cs="Times New Roman"/>
              </w:rPr>
              <w:t>les dépenses</w:t>
            </w:r>
            <w:r w:rsidR="001B6BCE" w:rsidRPr="006179B3">
              <w:rPr>
                <w:rFonts w:ascii="Times New Roman" w:hAnsi="Times New Roman" w:cs="Times New Roman"/>
                <w:color w:val="FF0000"/>
              </w:rPr>
              <w:t xml:space="preserve"> </w:t>
            </w:r>
            <w:r w:rsidR="001B6BCE" w:rsidRPr="006179B3">
              <w:rPr>
                <w:rFonts w:ascii="Times New Roman" w:hAnsi="Times New Roman" w:cs="Times New Roman"/>
              </w:rPr>
              <w:t>publiques.</w:t>
            </w:r>
          </w:p>
        </w:tc>
      </w:tr>
      <w:tr w:rsidR="008407E6" w:rsidRPr="006179B3" w14:paraId="31D84D1C" w14:textId="77777777" w:rsidTr="00A2342A">
        <w:tc>
          <w:tcPr>
            <w:cnfStyle w:val="001000000000" w:firstRow="0" w:lastRow="0" w:firstColumn="1" w:lastColumn="0" w:oddVBand="0" w:evenVBand="0" w:oddHBand="0" w:evenHBand="0" w:firstRowFirstColumn="0" w:firstRowLastColumn="0" w:lastRowFirstColumn="0" w:lastRowLastColumn="0"/>
            <w:tcW w:w="3068" w:type="dxa"/>
          </w:tcPr>
          <w:p w14:paraId="34B51FE2"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Recettes fiscales</w:t>
            </w:r>
          </w:p>
        </w:tc>
        <w:tc>
          <w:tcPr>
            <w:tcW w:w="3069" w:type="dxa"/>
          </w:tcPr>
          <w:p w14:paraId="2394F027" w14:textId="6432E99F" w:rsidR="001B6BCE" w:rsidRPr="006179B3" w:rsidRDefault="008407E6"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b/>
                <w:color w:val="FF0000"/>
              </w:rPr>
              <w:t>………………</w:t>
            </w:r>
            <w:r w:rsidR="001B6BCE" w:rsidRPr="006179B3">
              <w:rPr>
                <w:rFonts w:ascii="Times New Roman" w:hAnsi="Times New Roman" w:cs="Times New Roman"/>
              </w:rPr>
              <w:t xml:space="preserve"> les impôts</w:t>
            </w:r>
          </w:p>
          <w:p w14:paraId="23CDD3D9" w14:textId="77777777" w:rsidR="001B6BCE" w:rsidRPr="006179B3" w:rsidRDefault="001B6BCE"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069" w:type="dxa"/>
          </w:tcPr>
          <w:p w14:paraId="2A44F0D8" w14:textId="1E9C7D1F" w:rsidR="001B6BCE" w:rsidRPr="006179B3" w:rsidRDefault="008407E6"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179B3">
              <w:rPr>
                <w:rFonts w:ascii="Times New Roman" w:hAnsi="Times New Roman" w:cs="Times New Roman"/>
                <w:b/>
                <w:color w:val="FF0000"/>
              </w:rPr>
              <w:t>……………….</w:t>
            </w:r>
            <w:r w:rsidR="001B6BCE" w:rsidRPr="006179B3">
              <w:rPr>
                <w:rFonts w:ascii="Times New Roman" w:hAnsi="Times New Roman" w:cs="Times New Roman"/>
                <w:b/>
                <w:color w:val="FF0000"/>
              </w:rPr>
              <w:t xml:space="preserve"> </w:t>
            </w:r>
            <w:r w:rsidR="001B6BCE" w:rsidRPr="006179B3">
              <w:rPr>
                <w:rFonts w:ascii="Times New Roman" w:hAnsi="Times New Roman" w:cs="Times New Roman"/>
              </w:rPr>
              <w:t>les impôts</w:t>
            </w:r>
          </w:p>
        </w:tc>
      </w:tr>
      <w:tr w:rsidR="008407E6" w:rsidRPr="006179B3" w14:paraId="3AFFAB1B" w14:textId="77777777" w:rsidTr="00A2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5212FF51"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Solde budgétaire</w:t>
            </w:r>
          </w:p>
        </w:tc>
        <w:tc>
          <w:tcPr>
            <w:tcW w:w="3069" w:type="dxa"/>
          </w:tcPr>
          <w:p w14:paraId="3DD99F97" w14:textId="62133502" w:rsidR="001B6BCE" w:rsidRPr="006179B3" w:rsidRDefault="008407E6"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b/>
                <w:color w:val="FF0000"/>
              </w:rPr>
              <w:t>………………..</w:t>
            </w:r>
            <w:r w:rsidR="001B6BCE" w:rsidRPr="006179B3">
              <w:rPr>
                <w:rFonts w:ascii="Times New Roman" w:hAnsi="Times New Roman" w:cs="Times New Roman"/>
              </w:rPr>
              <w:t xml:space="preserve"> budgétaire</w:t>
            </w:r>
          </w:p>
          <w:p w14:paraId="60CC438A" w14:textId="77777777" w:rsidR="001B6BCE" w:rsidRPr="006179B3" w:rsidRDefault="001B6BCE"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069" w:type="dxa"/>
          </w:tcPr>
          <w:p w14:paraId="1747DD40" w14:textId="6981E3DF" w:rsidR="001B6BCE" w:rsidRPr="006179B3" w:rsidRDefault="008407E6" w:rsidP="00A234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79B3">
              <w:rPr>
                <w:rFonts w:ascii="Times New Roman" w:hAnsi="Times New Roman" w:cs="Times New Roman"/>
                <w:b/>
                <w:color w:val="FF0000"/>
              </w:rPr>
              <w:t>………………..</w:t>
            </w:r>
            <w:r w:rsidR="001B6BCE" w:rsidRPr="006179B3">
              <w:rPr>
                <w:rFonts w:ascii="Times New Roman" w:hAnsi="Times New Roman" w:cs="Times New Roman"/>
              </w:rPr>
              <w:t xml:space="preserve"> budgétaire</w:t>
            </w:r>
          </w:p>
        </w:tc>
      </w:tr>
      <w:tr w:rsidR="008407E6" w:rsidRPr="006179B3" w14:paraId="77B51A8B" w14:textId="77777777" w:rsidTr="00A2342A">
        <w:tc>
          <w:tcPr>
            <w:cnfStyle w:val="001000000000" w:firstRow="0" w:lastRow="0" w:firstColumn="1" w:lastColumn="0" w:oddVBand="0" w:evenVBand="0" w:oddHBand="0" w:evenHBand="0" w:firstRowFirstColumn="0" w:firstRowLastColumn="0" w:lastRowFirstColumn="0" w:lastRowLastColumn="0"/>
            <w:tcW w:w="3068" w:type="dxa"/>
          </w:tcPr>
          <w:p w14:paraId="7D53EFE4"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Effet sur l’activité économique</w:t>
            </w:r>
          </w:p>
        </w:tc>
        <w:tc>
          <w:tcPr>
            <w:tcW w:w="3069" w:type="dxa"/>
          </w:tcPr>
          <w:p w14:paraId="20559DAD" w14:textId="77777777" w:rsidR="001B6BCE" w:rsidRPr="006179B3" w:rsidRDefault="008407E6"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6179B3">
              <w:rPr>
                <w:rFonts w:ascii="Times New Roman" w:hAnsi="Times New Roman" w:cs="Times New Roman"/>
                <w:b/>
                <w:color w:val="FF0000"/>
              </w:rPr>
              <w:t>…………………………</w:t>
            </w:r>
          </w:p>
          <w:p w14:paraId="1826E9CD" w14:textId="66B5143B" w:rsidR="008407E6" w:rsidRPr="006179B3" w:rsidRDefault="008407E6"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6179B3">
              <w:rPr>
                <w:rFonts w:ascii="Times New Roman" w:hAnsi="Times New Roman" w:cs="Times New Roman"/>
                <w:b/>
                <w:color w:val="FF0000"/>
              </w:rPr>
              <w:t>…………………………</w:t>
            </w:r>
          </w:p>
        </w:tc>
        <w:tc>
          <w:tcPr>
            <w:tcW w:w="3069" w:type="dxa"/>
          </w:tcPr>
          <w:p w14:paraId="03A6380C" w14:textId="77777777" w:rsidR="001B6BCE" w:rsidRPr="006179B3" w:rsidRDefault="008407E6"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6179B3">
              <w:rPr>
                <w:rFonts w:ascii="Times New Roman" w:hAnsi="Times New Roman" w:cs="Times New Roman"/>
                <w:b/>
                <w:color w:val="FF0000"/>
              </w:rPr>
              <w:t>…………………………….</w:t>
            </w:r>
          </w:p>
          <w:p w14:paraId="27E42D93" w14:textId="59021CFD" w:rsidR="008407E6" w:rsidRPr="006179B3" w:rsidRDefault="008407E6" w:rsidP="00A234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6179B3">
              <w:rPr>
                <w:rFonts w:ascii="Times New Roman" w:hAnsi="Times New Roman" w:cs="Times New Roman"/>
                <w:b/>
                <w:color w:val="FF0000"/>
              </w:rPr>
              <w:t>……………………………..</w:t>
            </w:r>
          </w:p>
        </w:tc>
      </w:tr>
    </w:tbl>
    <w:p w14:paraId="79C844E6" w14:textId="1AC0CABA" w:rsidR="001B6BCE" w:rsidRPr="006179B3" w:rsidRDefault="001B6BCE" w:rsidP="001B6BCE">
      <w:pPr>
        <w:jc w:val="both"/>
        <w:rPr>
          <w:rFonts w:ascii="Times New Roman" w:hAnsi="Times New Roman" w:cs="Times New Roman"/>
          <w:b/>
        </w:rPr>
      </w:pPr>
    </w:p>
    <w:p w14:paraId="130815E2" w14:textId="77777777" w:rsidR="001B6BCE" w:rsidRPr="006179B3" w:rsidRDefault="001B6BCE" w:rsidP="001B6BCE">
      <w:pPr>
        <w:jc w:val="both"/>
        <w:rPr>
          <w:rFonts w:ascii="Times New Roman" w:hAnsi="Times New Roman" w:cs="Times New Roman"/>
          <w:b/>
        </w:rPr>
      </w:pPr>
    </w:p>
    <w:p w14:paraId="78DBFAB8" w14:textId="5DFC9F8A" w:rsidR="001B6BCE" w:rsidRPr="006179B3" w:rsidRDefault="001B6BCE" w:rsidP="009A312D">
      <w:pPr>
        <w:jc w:val="both"/>
        <w:rPr>
          <w:rFonts w:ascii="Times New Roman" w:hAnsi="Times New Roman" w:cs="Times New Roman"/>
          <w:b/>
        </w:rPr>
      </w:pPr>
      <w:r w:rsidRPr="006179B3">
        <w:rPr>
          <w:rFonts w:ascii="Times New Roman" w:hAnsi="Times New Roman" w:cs="Times New Roman"/>
          <w:b/>
        </w:rPr>
        <w:t>Complétez le schéma suivant :</w:t>
      </w:r>
    </w:p>
    <w:p w14:paraId="2A2E61C0" w14:textId="77777777" w:rsidR="001B6BCE" w:rsidRPr="006179B3" w:rsidRDefault="001B6BCE" w:rsidP="001B6BCE">
      <w:pPr>
        <w:pStyle w:val="Paragraphedeliste"/>
        <w:jc w:val="center"/>
        <w:rPr>
          <w:rFonts w:ascii="Times New Roman" w:hAnsi="Times New Roman" w:cs="Times New Roman"/>
          <w:b/>
        </w:rPr>
      </w:pPr>
    </w:p>
    <w:p w14:paraId="60B86BFA" w14:textId="7DA9D93A" w:rsidR="001B6BCE" w:rsidRDefault="001B6BCE" w:rsidP="009A312D">
      <w:pPr>
        <w:pStyle w:val="Paragraphedeliste"/>
        <w:jc w:val="center"/>
        <w:rPr>
          <w:rFonts w:ascii="Times New Roman" w:hAnsi="Times New Roman" w:cs="Times New Roman"/>
          <w:b/>
        </w:rPr>
      </w:pPr>
      <w:r w:rsidRPr="006179B3">
        <w:rPr>
          <w:rFonts w:ascii="Times New Roman" w:hAnsi="Times New Roman" w:cs="Times New Roman"/>
          <w:b/>
        </w:rPr>
        <w:t>Les retombées économiques de la politique budgétaire.</w:t>
      </w:r>
    </w:p>
    <w:p w14:paraId="77FF7D94" w14:textId="2B8F6139" w:rsidR="00DA274B" w:rsidRDefault="00DA274B" w:rsidP="007643E2">
      <w:pPr>
        <w:pStyle w:val="Paragraphedeliste"/>
        <w:ind w:left="-567" w:right="-715"/>
        <w:jc w:val="center"/>
        <w:rPr>
          <w:rFonts w:ascii="Times New Roman" w:hAnsi="Times New Roman" w:cs="Times New Roman"/>
          <w:b/>
        </w:rPr>
      </w:pPr>
      <w:r>
        <w:rPr>
          <w:noProof/>
          <w:lang w:eastAsia="zh-CN"/>
        </w:rPr>
        <w:drawing>
          <wp:inline distT="0" distB="0" distL="0" distR="0" wp14:anchorId="520E3F2A" wp14:editId="64FA02E3">
            <wp:extent cx="6510534" cy="1914525"/>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17583" cy="1916598"/>
                    </a:xfrm>
                    <a:prstGeom prst="rect">
                      <a:avLst/>
                    </a:prstGeom>
                  </pic:spPr>
                </pic:pic>
              </a:graphicData>
            </a:graphic>
          </wp:inline>
        </w:drawing>
      </w:r>
    </w:p>
    <w:p w14:paraId="57A49383" w14:textId="77777777" w:rsidR="009A312D" w:rsidRPr="006179B3" w:rsidRDefault="009A312D" w:rsidP="001B6BCE">
      <w:pPr>
        <w:rPr>
          <w:rFonts w:ascii="Times New Roman" w:hAnsi="Times New Roman" w:cs="Times New Roman"/>
          <w:b/>
        </w:rPr>
      </w:pPr>
    </w:p>
    <w:p w14:paraId="0BAE8AB4" w14:textId="77777777" w:rsidR="001B6BCE" w:rsidRPr="006179B3" w:rsidRDefault="001B6BCE" w:rsidP="001B6BCE">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imes New Roman" w:hAnsi="Times New Roman" w:cs="Times New Roman"/>
          <w:b/>
        </w:rPr>
      </w:pPr>
      <w:r w:rsidRPr="006179B3">
        <w:rPr>
          <w:rFonts w:ascii="Times New Roman" w:hAnsi="Times New Roman" w:cs="Times New Roman"/>
          <w:b/>
        </w:rPr>
        <w:t>Les effets de la conjoncture économique sur le solde budgétaire : les stabilisateurs automatiques.</w:t>
      </w:r>
    </w:p>
    <w:p w14:paraId="420BD1DD" w14:textId="77777777" w:rsidR="001B6BCE" w:rsidRPr="006179B3" w:rsidRDefault="001B6BCE" w:rsidP="001B6BCE">
      <w:pPr>
        <w:jc w:val="both"/>
        <w:rPr>
          <w:rFonts w:ascii="Times New Roman" w:hAnsi="Times New Roman" w:cs="Times New Roman"/>
          <w:b/>
          <w:u w:val="single"/>
        </w:rPr>
      </w:pPr>
    </w:p>
    <w:p w14:paraId="5A7EE725" w14:textId="1AF3D11F" w:rsidR="00792878" w:rsidRPr="006179B3" w:rsidRDefault="001B6BCE" w:rsidP="00792878">
      <w:pPr>
        <w:ind w:left="142"/>
        <w:jc w:val="both"/>
        <w:rPr>
          <w:rFonts w:ascii="Times New Roman" w:hAnsi="Times New Roman" w:cs="Times New Roman"/>
          <w:b/>
          <w:color w:val="FF0000"/>
        </w:rPr>
      </w:pPr>
      <w:r w:rsidRPr="006179B3">
        <w:rPr>
          <w:rFonts w:ascii="Times New Roman" w:hAnsi="Times New Roman" w:cs="Times New Roman"/>
          <w:b/>
        </w:rPr>
        <w:t>Définition des stabilisateurs automatiques :</w:t>
      </w:r>
    </w:p>
    <w:p w14:paraId="16AA57B9" w14:textId="116AF9F6" w:rsidR="00792878" w:rsidRPr="006179B3" w:rsidRDefault="00792878" w:rsidP="00792878">
      <w:pPr>
        <w:ind w:left="142"/>
        <w:jc w:val="both"/>
        <w:rPr>
          <w:rFonts w:ascii="Times New Roman" w:hAnsi="Times New Roman" w:cs="Times New Roman"/>
          <w:color w:val="FF0000"/>
        </w:rPr>
      </w:pPr>
      <w:r w:rsidRPr="006179B3">
        <w:rPr>
          <w:rFonts w:ascii="Times New Roman" w:hAnsi="Times New Roman" w:cs="Times New Roman"/>
          <w:b/>
          <w:color w:val="FF0000"/>
        </w:rPr>
        <w:t>…………………………………………………………………………………………………………………………………………………………………………………………………………………………………………………………………………………………………………………………………………………………………………………………………………………………………………</w:t>
      </w:r>
    </w:p>
    <w:p w14:paraId="70152AB2" w14:textId="26108569" w:rsidR="001B6BCE" w:rsidRDefault="001B6BCE" w:rsidP="001B6BCE">
      <w:pPr>
        <w:rPr>
          <w:rFonts w:ascii="Times New Roman" w:hAnsi="Times New Roman" w:cs="Times New Roman"/>
          <w:b/>
        </w:rPr>
      </w:pPr>
      <w:r w:rsidRPr="006179B3">
        <w:rPr>
          <w:rFonts w:ascii="Times New Roman" w:hAnsi="Times New Roman" w:cs="Times New Roman"/>
          <w:b/>
        </w:rPr>
        <w:t>Les effets de la conjoncture sur le solde budgétaire : complétez le schéma suivant.</w:t>
      </w:r>
    </w:p>
    <w:p w14:paraId="62DAD406" w14:textId="77777777" w:rsidR="001C7A6C" w:rsidRDefault="001C7A6C" w:rsidP="001B6BCE">
      <w:pPr>
        <w:rPr>
          <w:rFonts w:ascii="Times New Roman" w:hAnsi="Times New Roman" w:cs="Times New Roman"/>
          <w:b/>
        </w:rPr>
      </w:pPr>
    </w:p>
    <w:p w14:paraId="619CE897" w14:textId="043EBD1E" w:rsidR="001C7A6C" w:rsidRPr="006179B3" w:rsidRDefault="001C7A6C" w:rsidP="001B6BCE">
      <w:pPr>
        <w:rPr>
          <w:rFonts w:ascii="Times New Roman" w:hAnsi="Times New Roman" w:cs="Times New Roman"/>
          <w:b/>
        </w:rPr>
      </w:pPr>
      <w:r>
        <w:rPr>
          <w:noProof/>
          <w:lang w:eastAsia="zh-CN"/>
        </w:rPr>
        <w:drawing>
          <wp:inline distT="0" distB="0" distL="0" distR="0" wp14:anchorId="75E9E5B6" wp14:editId="2A3820FF">
            <wp:extent cx="5756910" cy="33191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319145"/>
                    </a:xfrm>
                    <a:prstGeom prst="rect">
                      <a:avLst/>
                    </a:prstGeom>
                  </pic:spPr>
                </pic:pic>
              </a:graphicData>
            </a:graphic>
          </wp:inline>
        </w:drawing>
      </w:r>
    </w:p>
    <w:p w14:paraId="50041A5F" w14:textId="77777777" w:rsidR="00792878" w:rsidRPr="006179B3" w:rsidRDefault="00792878" w:rsidP="001B6BCE">
      <w:pPr>
        <w:rPr>
          <w:rFonts w:ascii="Times New Roman" w:hAnsi="Times New Roman" w:cs="Times New Roman"/>
          <w:b/>
        </w:rPr>
      </w:pPr>
    </w:p>
    <w:p w14:paraId="31D1CFC6" w14:textId="77777777" w:rsidR="001B6BCE" w:rsidRPr="006179B3" w:rsidRDefault="001B6BCE" w:rsidP="001B6BCE">
      <w:pPr>
        <w:rPr>
          <w:rFonts w:ascii="Times New Roman" w:hAnsi="Times New Roman" w:cs="Times New Roman"/>
          <w:b/>
        </w:rPr>
      </w:pPr>
    </w:p>
    <w:p w14:paraId="591C9EB1" w14:textId="77777777" w:rsidR="001B6BCE" w:rsidRPr="006179B3" w:rsidRDefault="001B6BCE" w:rsidP="001B6BCE">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Times New Roman" w:hAnsi="Times New Roman" w:cs="Times New Roman"/>
          <w:b/>
        </w:rPr>
      </w:pPr>
      <w:r w:rsidRPr="006179B3">
        <w:rPr>
          <w:rFonts w:ascii="Times New Roman" w:hAnsi="Times New Roman" w:cs="Times New Roman"/>
          <w:b/>
        </w:rPr>
        <w:t>Partie 2 : Les politiques économiques conjoncturelles dans la zone euro.</w:t>
      </w:r>
    </w:p>
    <w:p w14:paraId="3A00DC3F" w14:textId="77777777" w:rsidR="001B6BCE" w:rsidRPr="006179B3" w:rsidRDefault="001B6BCE" w:rsidP="001B6BCE">
      <w:pPr>
        <w:rPr>
          <w:rFonts w:ascii="Times New Roman" w:hAnsi="Times New Roman" w:cs="Times New Roman"/>
          <w:b/>
        </w:rPr>
      </w:pPr>
    </w:p>
    <w:p w14:paraId="4E0E1E99" w14:textId="77777777" w:rsidR="001B6BCE" w:rsidRPr="006179B3" w:rsidRDefault="001B6BCE" w:rsidP="001B6BCE">
      <w:pPr>
        <w:rPr>
          <w:rFonts w:ascii="Times New Roman" w:hAnsi="Times New Roman" w:cs="Times New Roman"/>
          <w:b/>
        </w:rPr>
      </w:pPr>
      <w:r w:rsidRPr="006179B3">
        <w:rPr>
          <w:rFonts w:ascii="Times New Roman" w:hAnsi="Times New Roman" w:cs="Times New Roman"/>
          <w:b/>
        </w:rPr>
        <w:t>TD en aval du cours.</w:t>
      </w:r>
    </w:p>
    <w:p w14:paraId="0EB8B8E3" w14:textId="77777777" w:rsidR="001B6BCE" w:rsidRPr="006179B3" w:rsidRDefault="001B6BCE" w:rsidP="001B6BCE">
      <w:pPr>
        <w:rPr>
          <w:rFonts w:ascii="Times New Roman" w:hAnsi="Times New Roman" w:cs="Times New Roman"/>
          <w:b/>
        </w:rPr>
      </w:pPr>
    </w:p>
    <w:p w14:paraId="5F99A61E"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 xml:space="preserve">Pré-requis : </w:t>
      </w:r>
      <w:r w:rsidRPr="006179B3">
        <w:rPr>
          <w:rFonts w:ascii="Times New Roman" w:hAnsi="Times New Roman" w:cs="Times New Roman"/>
        </w:rPr>
        <w:t>euro, politique conjoncturelle, politique monétaire, politique budgétaire, Banque centrale européenne, Union Economique et Monétaire.</w:t>
      </w:r>
      <w:r w:rsidRPr="006179B3">
        <w:rPr>
          <w:rFonts w:ascii="Times New Roman" w:hAnsi="Times New Roman" w:cs="Times New Roman"/>
          <w:b/>
        </w:rPr>
        <w:t xml:space="preserve"> </w:t>
      </w:r>
    </w:p>
    <w:p w14:paraId="2486BBF2" w14:textId="77777777" w:rsidR="001B6BCE" w:rsidRPr="006179B3" w:rsidRDefault="001B6BCE" w:rsidP="001B6BCE">
      <w:pPr>
        <w:rPr>
          <w:rFonts w:ascii="Times New Roman" w:hAnsi="Times New Roman" w:cs="Times New Roman"/>
          <w:b/>
        </w:rPr>
      </w:pPr>
    </w:p>
    <w:p w14:paraId="5FE4EDBB" w14:textId="77777777" w:rsidR="001B6BCE" w:rsidRPr="006179B3" w:rsidRDefault="001B6BCE" w:rsidP="001B6BCE">
      <w:pPr>
        <w:rPr>
          <w:rFonts w:ascii="Times New Roman" w:hAnsi="Times New Roman" w:cs="Times New Roman"/>
          <w:b/>
        </w:rPr>
      </w:pPr>
      <w:r w:rsidRPr="006179B3">
        <w:rPr>
          <w:rFonts w:ascii="Times New Roman" w:hAnsi="Times New Roman" w:cs="Times New Roman"/>
          <w:b/>
        </w:rPr>
        <w:t>Objectifs :</w:t>
      </w:r>
    </w:p>
    <w:p w14:paraId="6C810F53"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Présenter les objectifs et les instruments de la politique monétaire  dans la zone euro.</w:t>
      </w:r>
    </w:p>
    <w:p w14:paraId="2E35CEAD"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Montrer les conséquences d’une politique monétaire commune au sein de la zone euro pour les Etats.</w:t>
      </w:r>
    </w:p>
    <w:p w14:paraId="61468F7F"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Montrer que le PSC (pacte de stabilité et de croissance) au sein de la zone euro n’a pas permis aux politiques budgétaires nationales de jouer leur rôle de stabilisation macroéconomique et a renforcé le caractère pro-cyclique des politiques budgétaires dans la zone euro.</w:t>
      </w:r>
    </w:p>
    <w:p w14:paraId="6AFBF45E"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Mettre en évidence les difficultés de la mise en place d’un policy-mix au sein de la zone euro.</w:t>
      </w:r>
    </w:p>
    <w:p w14:paraId="5EDAB64E" w14:textId="77777777" w:rsidR="001B6BCE" w:rsidRPr="006179B3" w:rsidRDefault="001B6BCE" w:rsidP="001B6BCE">
      <w:pPr>
        <w:pStyle w:val="Paragraphedeliste"/>
        <w:rPr>
          <w:rFonts w:ascii="Times New Roman" w:hAnsi="Times New Roman" w:cs="Times New Roman"/>
          <w:b/>
        </w:rPr>
      </w:pPr>
    </w:p>
    <w:p w14:paraId="0790A76E" w14:textId="77777777" w:rsidR="001B6BCE" w:rsidRPr="006179B3" w:rsidRDefault="001B6BCE" w:rsidP="001B6BCE">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AEEF3" w:themeFill="accent5" w:themeFillTint="33"/>
        <w:ind w:left="709" w:hanging="578"/>
        <w:rPr>
          <w:rFonts w:ascii="Times New Roman" w:hAnsi="Times New Roman" w:cs="Times New Roman"/>
          <w:b/>
        </w:rPr>
      </w:pPr>
      <w:r w:rsidRPr="006179B3">
        <w:rPr>
          <w:rFonts w:ascii="Times New Roman" w:hAnsi="Times New Roman" w:cs="Times New Roman"/>
          <w:b/>
        </w:rPr>
        <w:t>La politique monétaire au sein de la zone euro.</w:t>
      </w:r>
    </w:p>
    <w:p w14:paraId="5373D950" w14:textId="77777777" w:rsidR="001B6BCE" w:rsidRPr="006179B3" w:rsidRDefault="001B6BCE" w:rsidP="001B6BCE">
      <w:pPr>
        <w:rPr>
          <w:rFonts w:ascii="Times New Roman" w:hAnsi="Times New Roman" w:cs="Times New Roman"/>
          <w:b/>
        </w:rPr>
      </w:pPr>
    </w:p>
    <w:p w14:paraId="1E64AE4D" w14:textId="77777777" w:rsidR="001B6BCE" w:rsidRPr="006179B3" w:rsidRDefault="001B6BCE" w:rsidP="001B6BCE">
      <w:pPr>
        <w:pStyle w:val="Paragraphedeliste"/>
        <w:numPr>
          <w:ilvl w:val="0"/>
          <w:numId w:val="7"/>
        </w:numPr>
        <w:jc w:val="both"/>
        <w:rPr>
          <w:rFonts w:ascii="Times New Roman" w:hAnsi="Times New Roman" w:cs="Times New Roman"/>
          <w:b/>
          <w:u w:val="single"/>
        </w:rPr>
      </w:pPr>
      <w:r w:rsidRPr="006179B3">
        <w:rPr>
          <w:rFonts w:ascii="Times New Roman" w:hAnsi="Times New Roman" w:cs="Times New Roman"/>
          <w:b/>
          <w:u w:val="single"/>
        </w:rPr>
        <w:t>La BCE poursuit un objectif prioritaire : la stabilité des prix.</w:t>
      </w:r>
    </w:p>
    <w:p w14:paraId="177F8A74" w14:textId="77777777" w:rsidR="001B6BCE" w:rsidRPr="006179B3" w:rsidRDefault="001B6BCE" w:rsidP="001B6BCE">
      <w:pPr>
        <w:jc w:val="both"/>
        <w:rPr>
          <w:rFonts w:ascii="Times New Roman" w:hAnsi="Times New Roman" w:cs="Times New Roman"/>
          <w:b/>
          <w:u w:val="single"/>
        </w:rPr>
      </w:pPr>
    </w:p>
    <w:p w14:paraId="12EF4CC0"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Document 1.</w:t>
      </w:r>
    </w:p>
    <w:p w14:paraId="0160159B" w14:textId="66DDCF8B" w:rsidR="001B6BCE" w:rsidRPr="006179B3" w:rsidRDefault="001B6BCE" w:rsidP="001B6BCE">
      <w:pPr>
        <w:jc w:val="both"/>
        <w:rPr>
          <w:rFonts w:ascii="Times New Roman" w:hAnsi="Times New Roman" w:cs="Times New Roman"/>
        </w:rPr>
      </w:pPr>
      <w:r w:rsidRPr="006179B3">
        <w:rPr>
          <w:rFonts w:ascii="Times New Roman" w:hAnsi="Times New Roman" w:cs="Times New Roman"/>
        </w:rPr>
        <w:t>L’article 127 du TFUE</w:t>
      </w:r>
      <w:r w:rsidRPr="006179B3">
        <w:rPr>
          <w:rFonts w:ascii="Times New Roman" w:hAnsi="Times New Roman" w:cs="Times New Roman"/>
          <w:vertAlign w:val="superscript"/>
        </w:rPr>
        <w:t>1</w:t>
      </w:r>
      <w:r w:rsidRPr="006179B3">
        <w:rPr>
          <w:rFonts w:ascii="Times New Roman" w:hAnsi="Times New Roman" w:cs="Times New Roman"/>
        </w:rPr>
        <w:t xml:space="preserve"> assigne comme objectif principal au SEBC</w:t>
      </w:r>
      <w:r w:rsidRPr="006179B3">
        <w:rPr>
          <w:rFonts w:ascii="Times New Roman" w:hAnsi="Times New Roman" w:cs="Times New Roman"/>
          <w:vertAlign w:val="superscript"/>
        </w:rPr>
        <w:t>2</w:t>
      </w:r>
      <w:r w:rsidRPr="006179B3">
        <w:rPr>
          <w:rFonts w:ascii="Times New Roman" w:hAnsi="Times New Roman" w:cs="Times New Roman"/>
        </w:rPr>
        <w:t xml:space="preserve"> le maintien de la stabilité des prix. Sous réserve que cet objectif soit rempli, le SEBC doit également apporter son soutien aux autres objectifs de la politique économique poursuivis par l’UE (croissance, emploi, cohésion économique et sociale, etc.). Cette hiérarchie a permis à la BCE</w:t>
      </w:r>
      <w:r w:rsidRPr="006179B3">
        <w:rPr>
          <w:rFonts w:ascii="Times New Roman" w:hAnsi="Times New Roman" w:cs="Times New Roman"/>
          <w:vertAlign w:val="superscript"/>
        </w:rPr>
        <w:t> </w:t>
      </w:r>
      <w:r w:rsidRPr="006179B3">
        <w:rPr>
          <w:rFonts w:ascii="Times New Roman" w:hAnsi="Times New Roman" w:cs="Times New Roman"/>
        </w:rPr>
        <w:t xml:space="preserve"> de donner la priorité à la seule stabilité des prix, contrairement à la réserve fédérale américaine (Fed) qui doit également prendre en compte l’objectif de croissance et de création d’emplois. […] Le traité stipule que les instruments de la politique monétaire doivent être conformes « au principe d’une économie de marché ouverte où la concurrence est libre ». Le recours à des instruments réglementaires, comme l’encadrement du crédit ou le contrôle des mouvements de capitaux, est par conséquent exclu. La crise financière de 2008 a contraint la BCE, comme les autres banques centrales à une politique monétaire expansive. A côté de ses instruments conventionnels de politique monétaire, les taux directeurs et les réserves obligatoires, elle a mis en place, à titre temporaire, des mesures non conventionnelles. […] Les mesures d’assouplissement quantitatif (quantitative easing - QE) visent à augmenter massivement la quantité de monnaie en circulation dans l’économie par l’achat de titres sécurisés et de titres de dettes publiques. La BCE a mis en place de 2009 à 2012 un programme d’achat d’obligations sécurisés pour un total de 100 milliards d’euros. Elle a surtout annoncé, le 6 septembre 2012, un programme de rachat de titres de dettes souveraines sur le marché secondaire sans limitation de montant ni de durée, sous la condition sur les Etats bénéficiaires soient éligibles à une aide du fonds de soutien européen, le Mécanisme européen de stabilité</w:t>
      </w:r>
      <w:r w:rsidRPr="006179B3">
        <w:rPr>
          <w:rFonts w:ascii="Times New Roman" w:hAnsi="Times New Roman" w:cs="Times New Roman"/>
          <w:vertAlign w:val="superscript"/>
        </w:rPr>
        <w:t>3</w:t>
      </w:r>
      <w:r w:rsidRPr="006179B3">
        <w:rPr>
          <w:rFonts w:ascii="Times New Roman" w:hAnsi="Times New Roman" w:cs="Times New Roman"/>
        </w:rPr>
        <w:t xml:space="preserve">. […] La BCE a toujours indiqué que ces programmes non conventionnels étaient des mesures de crise. Ils ont vocation à s’éteindre </w:t>
      </w:r>
      <w:r w:rsidR="00C04F97" w:rsidRPr="006179B3">
        <w:rPr>
          <w:rFonts w:ascii="Times New Roman" w:hAnsi="Times New Roman" w:cs="Times New Roman"/>
        </w:rPr>
        <w:t>dès</w:t>
      </w:r>
      <w:r w:rsidRPr="006179B3">
        <w:rPr>
          <w:rFonts w:ascii="Times New Roman" w:hAnsi="Times New Roman" w:cs="Times New Roman"/>
        </w:rPr>
        <w:t xml:space="preserve"> qu’il y aura un retour à une situation normale.</w:t>
      </w:r>
    </w:p>
    <w:p w14:paraId="5E298318" w14:textId="4B238694" w:rsidR="001B6BCE" w:rsidRDefault="001B6BCE" w:rsidP="00C04F97">
      <w:pPr>
        <w:jc w:val="right"/>
        <w:rPr>
          <w:rFonts w:ascii="Times New Roman" w:hAnsi="Times New Roman" w:cs="Times New Roman"/>
          <w:b/>
        </w:rPr>
      </w:pPr>
      <w:r w:rsidRPr="006179B3">
        <w:rPr>
          <w:rFonts w:ascii="Times New Roman" w:hAnsi="Times New Roman" w:cs="Times New Roman"/>
          <w:b/>
        </w:rPr>
        <w:t xml:space="preserve">Source : Marie-Anne Barthe, </w:t>
      </w:r>
      <w:r w:rsidRPr="006179B3">
        <w:rPr>
          <w:rFonts w:ascii="Times New Roman" w:hAnsi="Times New Roman" w:cs="Times New Roman"/>
          <w:b/>
          <w:i/>
        </w:rPr>
        <w:t>Economie de l’Union européenne,</w:t>
      </w:r>
      <w:r w:rsidRPr="006179B3">
        <w:rPr>
          <w:rFonts w:ascii="Times New Roman" w:hAnsi="Times New Roman" w:cs="Times New Roman"/>
          <w:b/>
        </w:rPr>
        <w:t xml:space="preserve"> édition ECONOMICA, 2014.</w:t>
      </w:r>
    </w:p>
    <w:p w14:paraId="2CEEABDE" w14:textId="77777777" w:rsidR="00C04F97" w:rsidRPr="006179B3" w:rsidRDefault="00C04F97" w:rsidP="00C04F97">
      <w:pPr>
        <w:jc w:val="right"/>
        <w:rPr>
          <w:rFonts w:ascii="Times New Roman" w:hAnsi="Times New Roman" w:cs="Times New Roman"/>
          <w:b/>
        </w:rPr>
      </w:pPr>
    </w:p>
    <w:p w14:paraId="79971ADD" w14:textId="77777777" w:rsidR="001B6BCE" w:rsidRPr="006179B3" w:rsidRDefault="001B6BCE" w:rsidP="001B6BCE">
      <w:pPr>
        <w:jc w:val="center"/>
        <w:rPr>
          <w:rFonts w:ascii="Times New Roman" w:hAnsi="Times New Roman" w:cs="Times New Roman"/>
        </w:rPr>
      </w:pPr>
      <w:r w:rsidRPr="006179B3">
        <w:rPr>
          <w:rFonts w:ascii="Times New Roman" w:hAnsi="Times New Roman" w:cs="Times New Roman"/>
          <w:noProof/>
          <w:lang w:eastAsia="zh-CN"/>
        </w:rPr>
        <w:drawing>
          <wp:inline distT="0" distB="0" distL="0" distR="0" wp14:anchorId="2AF97FE6" wp14:editId="303B9F34">
            <wp:extent cx="5607778" cy="3257550"/>
            <wp:effectExtent l="0" t="0" r="0" b="0"/>
            <wp:docPr id="3" name="Image 3" descr="Macintosh HD:Users:martinegosse:Desktop:Capture d’écran 2017-02-23 à 13.3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tinegosse:Desktop:Capture d’écran 2017-02-23 à 13.39.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353" cy="3279377"/>
                    </a:xfrm>
                    <a:prstGeom prst="rect">
                      <a:avLst/>
                    </a:prstGeom>
                    <a:noFill/>
                    <a:ln>
                      <a:noFill/>
                    </a:ln>
                  </pic:spPr>
                </pic:pic>
              </a:graphicData>
            </a:graphic>
          </wp:inline>
        </w:drawing>
      </w:r>
    </w:p>
    <w:p w14:paraId="34EE9236" w14:textId="77777777" w:rsidR="001B6BCE" w:rsidRPr="006179B3" w:rsidRDefault="001B6BCE" w:rsidP="00C04F97">
      <w:pPr>
        <w:jc w:val="right"/>
        <w:rPr>
          <w:rFonts w:ascii="Times New Roman" w:hAnsi="Times New Roman" w:cs="Times New Roman"/>
        </w:rPr>
      </w:pPr>
      <w:r w:rsidRPr="006179B3">
        <w:rPr>
          <w:rFonts w:ascii="Times New Roman" w:hAnsi="Times New Roman" w:cs="Times New Roman"/>
        </w:rPr>
        <w:t>http://france-inflation.com/taux-directeurs-bce-fed.php</w:t>
      </w:r>
    </w:p>
    <w:p w14:paraId="3F6BFA42" w14:textId="77777777" w:rsidR="001B6BCE" w:rsidRPr="006179B3" w:rsidRDefault="001B6BCE" w:rsidP="001B6BCE">
      <w:pPr>
        <w:jc w:val="both"/>
        <w:rPr>
          <w:rFonts w:ascii="Times New Roman" w:hAnsi="Times New Roman" w:cs="Times New Roman"/>
        </w:rPr>
      </w:pPr>
    </w:p>
    <w:p w14:paraId="2C6C8B3F" w14:textId="77777777" w:rsidR="001B6BCE" w:rsidRPr="006179B3" w:rsidRDefault="001B6BCE" w:rsidP="001B6BCE">
      <w:pPr>
        <w:pStyle w:val="Paragraphedeliste"/>
        <w:numPr>
          <w:ilvl w:val="0"/>
          <w:numId w:val="8"/>
        </w:numPr>
        <w:jc w:val="both"/>
        <w:rPr>
          <w:rFonts w:ascii="Times New Roman" w:hAnsi="Times New Roman" w:cs="Times New Roman"/>
        </w:rPr>
      </w:pPr>
      <w:r w:rsidRPr="006179B3">
        <w:rPr>
          <w:rFonts w:ascii="Times New Roman" w:hAnsi="Times New Roman" w:cs="Times New Roman"/>
        </w:rPr>
        <w:t>TFUE : Traité sur le fonctionnement de l’Union européenne.</w:t>
      </w:r>
    </w:p>
    <w:p w14:paraId="5B26BE7C" w14:textId="77777777" w:rsidR="001B6BCE" w:rsidRPr="006179B3" w:rsidRDefault="001B6BCE" w:rsidP="001B6BCE">
      <w:pPr>
        <w:pStyle w:val="Paragraphedeliste"/>
        <w:numPr>
          <w:ilvl w:val="0"/>
          <w:numId w:val="8"/>
        </w:numPr>
        <w:jc w:val="both"/>
        <w:rPr>
          <w:rFonts w:ascii="Times New Roman" w:hAnsi="Times New Roman" w:cs="Times New Roman"/>
        </w:rPr>
      </w:pPr>
      <w:r w:rsidRPr="006179B3">
        <w:rPr>
          <w:rFonts w:ascii="Times New Roman" w:hAnsi="Times New Roman" w:cs="Times New Roman"/>
        </w:rPr>
        <w:t>SEBC : Système européen des banques centrales.</w:t>
      </w:r>
    </w:p>
    <w:p w14:paraId="786689A3" w14:textId="77777777" w:rsidR="001B6BCE" w:rsidRPr="006179B3" w:rsidRDefault="001B6BCE" w:rsidP="001B6BCE">
      <w:pPr>
        <w:pStyle w:val="Paragraphedeliste"/>
        <w:numPr>
          <w:ilvl w:val="0"/>
          <w:numId w:val="8"/>
        </w:numPr>
        <w:jc w:val="both"/>
        <w:rPr>
          <w:rFonts w:ascii="Times New Roman" w:hAnsi="Times New Roman" w:cs="Times New Roman"/>
        </w:rPr>
      </w:pPr>
      <w:r w:rsidRPr="006179B3">
        <w:rPr>
          <w:rFonts w:ascii="Times New Roman" w:hAnsi="Times New Roman" w:cs="Times New Roman"/>
        </w:rPr>
        <w:t>Mécanisme européen de stabilité : il a été institué par un traité intergouvernemental signé le 02 février 2012. Il a pour mission d’aider les pays en difficulté (assistance financière) en échange de réformes structurelles</w:t>
      </w:r>
    </w:p>
    <w:p w14:paraId="10BB3651" w14:textId="77777777" w:rsidR="001B6BCE" w:rsidRPr="006179B3" w:rsidRDefault="001B6BCE" w:rsidP="001B6BCE">
      <w:pPr>
        <w:jc w:val="both"/>
        <w:rPr>
          <w:rFonts w:ascii="Times New Roman" w:hAnsi="Times New Roman" w:cs="Times New Roman"/>
        </w:rPr>
      </w:pPr>
    </w:p>
    <w:p w14:paraId="482D8412" w14:textId="18F72A6C"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Questions :</w:t>
      </w:r>
    </w:p>
    <w:p w14:paraId="2EEA09A3" w14:textId="4041E8D7" w:rsidR="00365795" w:rsidRPr="006179B3" w:rsidRDefault="001B6BCE" w:rsidP="001B6BCE">
      <w:pPr>
        <w:pStyle w:val="Paragraphedeliste"/>
        <w:numPr>
          <w:ilvl w:val="0"/>
          <w:numId w:val="9"/>
        </w:numPr>
        <w:jc w:val="both"/>
        <w:rPr>
          <w:rFonts w:ascii="Times New Roman" w:hAnsi="Times New Roman" w:cs="Times New Roman"/>
        </w:rPr>
      </w:pPr>
      <w:r w:rsidRPr="006179B3">
        <w:rPr>
          <w:rFonts w:ascii="Times New Roman" w:hAnsi="Times New Roman" w:cs="Times New Roman"/>
        </w:rPr>
        <w:t>Qui décide de la politique monétaire dans la zone euro ?</w:t>
      </w:r>
    </w:p>
    <w:p w14:paraId="32F56E28" w14:textId="612AE673" w:rsidR="001B6BCE" w:rsidRPr="006179B3" w:rsidRDefault="001B6BCE" w:rsidP="001B6BCE">
      <w:pPr>
        <w:pStyle w:val="Paragraphedeliste"/>
        <w:numPr>
          <w:ilvl w:val="0"/>
          <w:numId w:val="9"/>
        </w:numPr>
        <w:jc w:val="both"/>
        <w:rPr>
          <w:rFonts w:ascii="Times New Roman" w:hAnsi="Times New Roman" w:cs="Times New Roman"/>
        </w:rPr>
      </w:pPr>
      <w:r w:rsidRPr="006179B3">
        <w:rPr>
          <w:rFonts w:ascii="Times New Roman" w:hAnsi="Times New Roman" w:cs="Times New Roman"/>
        </w:rPr>
        <w:t xml:space="preserve">Quel est l’objectif prioritaire de la politique monétaire dans la zone euro ? Quels sont les instruments utilisés ? </w:t>
      </w:r>
    </w:p>
    <w:p w14:paraId="3E59438B" w14:textId="2CB52226" w:rsidR="00AA21BF" w:rsidRPr="006179B3" w:rsidRDefault="00B30EDB" w:rsidP="00AA21BF">
      <w:pPr>
        <w:pStyle w:val="Paragraphedeliste"/>
        <w:numPr>
          <w:ilvl w:val="0"/>
          <w:numId w:val="9"/>
        </w:numPr>
        <w:jc w:val="both"/>
        <w:rPr>
          <w:rFonts w:ascii="Times New Roman" w:hAnsi="Times New Roman" w:cs="Times New Roman"/>
        </w:rPr>
      </w:pPr>
      <w:r>
        <w:rPr>
          <w:rFonts w:ascii="Times New Roman" w:hAnsi="Times New Roman" w:cs="Times New Roman"/>
        </w:rPr>
        <w:t>La Fed a-</w:t>
      </w:r>
      <w:r w:rsidR="001B6BCE" w:rsidRPr="006179B3">
        <w:rPr>
          <w:rFonts w:ascii="Times New Roman" w:hAnsi="Times New Roman" w:cs="Times New Roman"/>
        </w:rPr>
        <w:t>t-elle les mêmes objectifs que la BCE ?</w:t>
      </w:r>
    </w:p>
    <w:p w14:paraId="68B5BB2B" w14:textId="65ABD60F" w:rsidR="00AA21BF" w:rsidRPr="006179B3" w:rsidRDefault="00B30EDB" w:rsidP="00AA21BF">
      <w:pPr>
        <w:pStyle w:val="Paragraphedeliste"/>
        <w:numPr>
          <w:ilvl w:val="0"/>
          <w:numId w:val="9"/>
        </w:numPr>
        <w:jc w:val="both"/>
        <w:rPr>
          <w:rFonts w:ascii="Times New Roman" w:hAnsi="Times New Roman" w:cs="Times New Roman"/>
        </w:rPr>
      </w:pPr>
      <w:r>
        <w:rPr>
          <w:rFonts w:ascii="Times New Roman" w:hAnsi="Times New Roman" w:cs="Times New Roman"/>
        </w:rPr>
        <w:t>Pourquoi la BCE a-</w:t>
      </w:r>
      <w:r w:rsidR="001B6BCE" w:rsidRPr="006179B3">
        <w:rPr>
          <w:rFonts w:ascii="Times New Roman" w:hAnsi="Times New Roman" w:cs="Times New Roman"/>
        </w:rPr>
        <w:t xml:space="preserve">t-elle baissé ses taux directeurs face à la crise de 2008-2009 ? </w:t>
      </w:r>
    </w:p>
    <w:p w14:paraId="34CFE955" w14:textId="6B7D23E8" w:rsidR="001B6BCE" w:rsidRPr="006179B3" w:rsidRDefault="00B30EDB" w:rsidP="001B6BCE">
      <w:pPr>
        <w:pStyle w:val="Paragraphedeliste"/>
        <w:numPr>
          <w:ilvl w:val="0"/>
          <w:numId w:val="9"/>
        </w:numPr>
        <w:jc w:val="both"/>
        <w:rPr>
          <w:rFonts w:ascii="Times New Roman" w:hAnsi="Times New Roman" w:cs="Times New Roman"/>
        </w:rPr>
      </w:pPr>
      <w:r>
        <w:rPr>
          <w:rFonts w:ascii="Times New Roman" w:hAnsi="Times New Roman" w:cs="Times New Roman"/>
        </w:rPr>
        <w:t>Pourquoi a-</w:t>
      </w:r>
      <w:r w:rsidR="001B6BCE" w:rsidRPr="006179B3">
        <w:rPr>
          <w:rFonts w:ascii="Times New Roman" w:hAnsi="Times New Roman" w:cs="Times New Roman"/>
        </w:rPr>
        <w:t>t-elle mis en place des mesures d’assouplissement quantitatif ?</w:t>
      </w:r>
    </w:p>
    <w:p w14:paraId="27373A72" w14:textId="78C73ABE" w:rsidR="001B6BCE" w:rsidRPr="006179B3" w:rsidRDefault="005F0A47" w:rsidP="001B6BCE">
      <w:pPr>
        <w:pStyle w:val="Paragraphedeliste"/>
        <w:numPr>
          <w:ilvl w:val="0"/>
          <w:numId w:val="9"/>
        </w:numPr>
        <w:jc w:val="both"/>
        <w:rPr>
          <w:rFonts w:ascii="Times New Roman" w:hAnsi="Times New Roman" w:cs="Times New Roman"/>
        </w:rPr>
      </w:pPr>
      <w:r w:rsidRPr="006179B3">
        <w:rPr>
          <w:rFonts w:ascii="Times New Roman" w:hAnsi="Times New Roman" w:cs="Times New Roman"/>
          <w:b/>
          <w:noProof/>
          <w:lang w:eastAsia="zh-CN"/>
        </w:rPr>
        <w:drawing>
          <wp:anchor distT="0" distB="0" distL="114300" distR="114300" simplePos="0" relativeHeight="251642880" behindDoc="0" locked="0" layoutInCell="1" allowOverlap="1" wp14:anchorId="315F0ADC" wp14:editId="741F1D01">
            <wp:simplePos x="0" y="0"/>
            <wp:positionH relativeFrom="column">
              <wp:posOffset>992505</wp:posOffset>
            </wp:positionH>
            <wp:positionV relativeFrom="paragraph">
              <wp:posOffset>259080</wp:posOffset>
            </wp:positionV>
            <wp:extent cx="3693795" cy="5233670"/>
            <wp:effectExtent l="0" t="7937" r="0" b="0"/>
            <wp:wrapThrough wrapText="bothSides">
              <wp:wrapPolygon edited="0">
                <wp:start x="-46" y="21567"/>
                <wp:lineTo x="21453" y="21567"/>
                <wp:lineTo x="21453" y="104"/>
                <wp:lineTo x="-46" y="104"/>
                <wp:lineTo x="-46" y="2156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693795" cy="523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BCE" w:rsidRPr="006179B3">
        <w:rPr>
          <w:rFonts w:ascii="Times New Roman" w:hAnsi="Times New Roman" w:cs="Times New Roman"/>
        </w:rPr>
        <w:t>Ces décisions sont-elles contradictoires avec l’objectif de stabilité des prix de la BCE ?</w:t>
      </w:r>
    </w:p>
    <w:p w14:paraId="35C30D7B" w14:textId="0C4CC8FD" w:rsidR="00365795" w:rsidRPr="006179B3" w:rsidRDefault="00365795" w:rsidP="001B6BCE">
      <w:pPr>
        <w:jc w:val="both"/>
        <w:rPr>
          <w:rFonts w:ascii="Times New Roman" w:hAnsi="Times New Roman" w:cs="Times New Roman"/>
          <w:color w:val="3366FF"/>
        </w:rPr>
      </w:pPr>
    </w:p>
    <w:p w14:paraId="617FD2BF" w14:textId="1B64E3F4"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 xml:space="preserve">Document 2. Vidéo Dessine moi l’économie : Qu’est-ce que le </w:t>
      </w:r>
      <w:r w:rsidRPr="00BB0553">
        <w:rPr>
          <w:rFonts w:ascii="Times New Roman" w:hAnsi="Times New Roman" w:cs="Times New Roman"/>
          <w:b/>
          <w:i/>
        </w:rPr>
        <w:t>quantitative easing</w:t>
      </w:r>
      <w:r w:rsidRPr="006179B3">
        <w:rPr>
          <w:rFonts w:ascii="Times New Roman" w:hAnsi="Times New Roman" w:cs="Times New Roman"/>
          <w:b/>
        </w:rPr>
        <w:t> ?</w:t>
      </w:r>
    </w:p>
    <w:p w14:paraId="7FC4CAA4" w14:textId="77777777" w:rsidR="001B6BCE" w:rsidRPr="006179B3" w:rsidRDefault="001B6BCE" w:rsidP="001B6BCE">
      <w:pPr>
        <w:jc w:val="both"/>
        <w:rPr>
          <w:rFonts w:ascii="Times New Roman" w:hAnsi="Times New Roman" w:cs="Times New Roman"/>
          <w:b/>
        </w:rPr>
      </w:pPr>
    </w:p>
    <w:p w14:paraId="0D3DBA79" w14:textId="721993B5" w:rsidR="001B6BCE" w:rsidRDefault="00075AE7" w:rsidP="00C04F97">
      <w:pPr>
        <w:jc w:val="right"/>
        <w:rPr>
          <w:rStyle w:val="Lienhypertexte"/>
          <w:rFonts w:ascii="Times New Roman" w:hAnsi="Times New Roman" w:cs="Times New Roman"/>
          <w:b/>
        </w:rPr>
      </w:pPr>
      <w:hyperlink r:id="rId12" w:history="1">
        <w:r w:rsidR="001B6BCE" w:rsidRPr="006179B3">
          <w:rPr>
            <w:rStyle w:val="Lienhypertexte"/>
            <w:rFonts w:ascii="Times New Roman" w:hAnsi="Times New Roman" w:cs="Times New Roman"/>
            <w:b/>
          </w:rPr>
          <w:t>http://dessinemoileco.com/quantitative-easing/</w:t>
        </w:r>
      </w:hyperlink>
    </w:p>
    <w:p w14:paraId="5A447379" w14:textId="77777777" w:rsidR="00731F20" w:rsidRPr="006179B3" w:rsidRDefault="00731F20" w:rsidP="00C04F97">
      <w:pPr>
        <w:jc w:val="right"/>
        <w:rPr>
          <w:rFonts w:ascii="Times New Roman" w:hAnsi="Times New Roman" w:cs="Times New Roman"/>
          <w:b/>
        </w:rPr>
      </w:pPr>
    </w:p>
    <w:p w14:paraId="142779B8" w14:textId="77777777" w:rsidR="001B6BCE" w:rsidRPr="006179B3" w:rsidRDefault="001B6BCE" w:rsidP="001B6BCE">
      <w:pPr>
        <w:ind w:left="-567"/>
        <w:jc w:val="center"/>
        <w:rPr>
          <w:rFonts w:ascii="Times New Roman" w:hAnsi="Times New Roman" w:cs="Times New Roman"/>
          <w:b/>
          <w:u w:val="single"/>
        </w:rPr>
      </w:pPr>
      <w:r w:rsidRPr="006179B3">
        <w:rPr>
          <w:rFonts w:ascii="Times New Roman" w:hAnsi="Times New Roman" w:cs="Times New Roman"/>
          <w:b/>
          <w:noProof/>
          <w:u w:val="single"/>
          <w:lang w:eastAsia="zh-CN"/>
        </w:rPr>
        <w:drawing>
          <wp:inline distT="0" distB="0" distL="0" distR="0" wp14:anchorId="28189C94" wp14:editId="4920E743">
            <wp:extent cx="5987042" cy="2838450"/>
            <wp:effectExtent l="0" t="0" r="0" b="0"/>
            <wp:docPr id="5" name="Image 5" descr="Macintosh HD:Users:martinegosse:Desktop:Capture d’écran 2017-02-23 à 15.4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tinegosse:Desktop:Capture d’écran 2017-02-23 à 15.44.5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3911" b="5025"/>
                    <a:stretch/>
                  </pic:blipFill>
                  <pic:spPr bwMode="auto">
                    <a:xfrm>
                      <a:off x="0" y="0"/>
                      <a:ext cx="6016471" cy="285240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9753F71" w14:textId="77777777" w:rsidR="001B6BCE" w:rsidRPr="006179B3" w:rsidRDefault="001B6BCE" w:rsidP="00B30EDB">
      <w:pPr>
        <w:jc w:val="right"/>
        <w:rPr>
          <w:rFonts w:ascii="Times New Roman" w:hAnsi="Times New Roman" w:cs="Times New Roman"/>
          <w:b/>
        </w:rPr>
      </w:pPr>
      <w:r w:rsidRPr="006179B3">
        <w:rPr>
          <w:rFonts w:ascii="Times New Roman" w:hAnsi="Times New Roman" w:cs="Times New Roman"/>
          <w:b/>
        </w:rPr>
        <w:t>http://ec.europa.eu/eurostat/documents</w:t>
      </w:r>
    </w:p>
    <w:p w14:paraId="320FA359" w14:textId="77777777" w:rsidR="001B6BCE" w:rsidRPr="006179B3" w:rsidRDefault="001B6BCE" w:rsidP="001B6BCE">
      <w:pPr>
        <w:jc w:val="both"/>
        <w:rPr>
          <w:rFonts w:ascii="Times New Roman" w:hAnsi="Times New Roman" w:cs="Times New Roman"/>
          <w:b/>
          <w:u w:val="single"/>
        </w:rPr>
      </w:pPr>
    </w:p>
    <w:p w14:paraId="1CFA6A3F" w14:textId="77777777" w:rsidR="001B6BCE" w:rsidRPr="004606B2" w:rsidRDefault="001B6BCE" w:rsidP="001B6BCE">
      <w:pPr>
        <w:pStyle w:val="Paragraphedeliste"/>
        <w:ind w:left="0"/>
        <w:jc w:val="both"/>
        <w:rPr>
          <w:rFonts w:ascii="Times New Roman" w:hAnsi="Times New Roman" w:cs="Times New Roman"/>
          <w:b/>
        </w:rPr>
      </w:pPr>
      <w:r w:rsidRPr="004606B2">
        <w:rPr>
          <w:rFonts w:ascii="Times New Roman" w:hAnsi="Times New Roman" w:cs="Times New Roman"/>
          <w:b/>
        </w:rPr>
        <w:t>Questions :</w:t>
      </w:r>
    </w:p>
    <w:p w14:paraId="4DCAAF5A" w14:textId="77777777" w:rsidR="001B6BCE" w:rsidRPr="006179B3" w:rsidRDefault="001B6BCE" w:rsidP="001B6BCE">
      <w:pPr>
        <w:pStyle w:val="Paragraphedeliste"/>
        <w:ind w:left="0"/>
        <w:jc w:val="both"/>
        <w:rPr>
          <w:rFonts w:ascii="Times New Roman" w:hAnsi="Times New Roman" w:cs="Times New Roman"/>
        </w:rPr>
      </w:pPr>
    </w:p>
    <w:p w14:paraId="650959C1" w14:textId="09472158" w:rsidR="00365795" w:rsidRPr="006179B3" w:rsidRDefault="001B6BCE" w:rsidP="001B6BCE">
      <w:pPr>
        <w:pStyle w:val="Paragraphedeliste"/>
        <w:numPr>
          <w:ilvl w:val="0"/>
          <w:numId w:val="10"/>
        </w:numPr>
        <w:jc w:val="both"/>
        <w:rPr>
          <w:rFonts w:ascii="Times New Roman" w:hAnsi="Times New Roman" w:cs="Times New Roman"/>
        </w:rPr>
      </w:pPr>
      <w:r w:rsidRPr="006179B3">
        <w:rPr>
          <w:rFonts w:ascii="Times New Roman" w:hAnsi="Times New Roman" w:cs="Times New Roman"/>
        </w:rPr>
        <w:t>Pourquoi la BCE met-elle en place un nouveau levier appelé « quantit</w:t>
      </w:r>
      <w:r w:rsidR="00C04F97">
        <w:rPr>
          <w:rFonts w:ascii="Times New Roman" w:hAnsi="Times New Roman" w:cs="Times New Roman"/>
        </w:rPr>
        <w:t>ative-easing »? En quoi consiste-t</w:t>
      </w:r>
      <w:r w:rsidRPr="006179B3">
        <w:rPr>
          <w:rFonts w:ascii="Times New Roman" w:hAnsi="Times New Roman" w:cs="Times New Roman"/>
        </w:rPr>
        <w:t>-il ?</w:t>
      </w:r>
    </w:p>
    <w:p w14:paraId="0834ABC0" w14:textId="17E390B8" w:rsidR="00170EEF" w:rsidRPr="006179B3" w:rsidRDefault="001B6BCE" w:rsidP="00BB4597">
      <w:pPr>
        <w:pStyle w:val="Paragraphedeliste"/>
        <w:numPr>
          <w:ilvl w:val="0"/>
          <w:numId w:val="10"/>
        </w:numPr>
        <w:jc w:val="both"/>
        <w:rPr>
          <w:rFonts w:ascii="Times New Roman" w:hAnsi="Times New Roman" w:cs="Times New Roman"/>
        </w:rPr>
      </w:pPr>
      <w:r w:rsidRPr="006179B3">
        <w:rPr>
          <w:rFonts w:ascii="Times New Roman" w:hAnsi="Times New Roman" w:cs="Times New Roman"/>
        </w:rPr>
        <w:t>Qu’espère la BCE avec la mise en place de ce nouveau levier ?</w:t>
      </w:r>
    </w:p>
    <w:p w14:paraId="12694174" w14:textId="73BB3DDC" w:rsidR="001B6BCE" w:rsidRDefault="001B6BCE" w:rsidP="001B6BCE">
      <w:pPr>
        <w:pStyle w:val="Paragraphedeliste"/>
        <w:numPr>
          <w:ilvl w:val="0"/>
          <w:numId w:val="10"/>
        </w:numPr>
        <w:jc w:val="both"/>
        <w:rPr>
          <w:rFonts w:ascii="Times New Roman" w:hAnsi="Times New Roman" w:cs="Times New Roman"/>
        </w:rPr>
      </w:pPr>
      <w:r w:rsidRPr="006179B3">
        <w:rPr>
          <w:rFonts w:ascii="Times New Roman" w:hAnsi="Times New Roman" w:cs="Times New Roman"/>
        </w:rPr>
        <w:t>A quelle condition cette mesure peut –elle être efficace ?</w:t>
      </w:r>
    </w:p>
    <w:p w14:paraId="7141241E" w14:textId="77777777" w:rsidR="00FE4394" w:rsidRPr="00FE4394" w:rsidRDefault="00FE4394" w:rsidP="00FE4394">
      <w:pPr>
        <w:jc w:val="both"/>
        <w:rPr>
          <w:rFonts w:ascii="Times New Roman" w:hAnsi="Times New Roman" w:cs="Times New Roman"/>
        </w:rPr>
      </w:pPr>
    </w:p>
    <w:p w14:paraId="41013CA5" w14:textId="77777777" w:rsidR="001B6BCE" w:rsidRPr="006179B3" w:rsidRDefault="001B6BCE" w:rsidP="001B6BCE">
      <w:pPr>
        <w:pStyle w:val="Paragraphedeliste"/>
        <w:numPr>
          <w:ilvl w:val="0"/>
          <w:numId w:val="7"/>
        </w:numPr>
        <w:jc w:val="both"/>
        <w:rPr>
          <w:rFonts w:ascii="Times New Roman" w:hAnsi="Times New Roman" w:cs="Times New Roman"/>
          <w:b/>
          <w:u w:val="single"/>
        </w:rPr>
      </w:pPr>
      <w:r w:rsidRPr="006179B3">
        <w:rPr>
          <w:rFonts w:ascii="Times New Roman" w:hAnsi="Times New Roman" w:cs="Times New Roman"/>
          <w:b/>
          <w:u w:val="single"/>
        </w:rPr>
        <w:t>Les conséquences d’une politique monétaire unique.</w:t>
      </w:r>
    </w:p>
    <w:p w14:paraId="67805583" w14:textId="77777777" w:rsidR="001B6BCE" w:rsidRPr="006179B3" w:rsidRDefault="001B6BCE" w:rsidP="001B6BCE">
      <w:pPr>
        <w:jc w:val="both"/>
        <w:rPr>
          <w:rFonts w:ascii="Times New Roman" w:hAnsi="Times New Roman" w:cs="Times New Roman"/>
          <w:b/>
          <w:u w:val="single"/>
        </w:rPr>
      </w:pPr>
    </w:p>
    <w:p w14:paraId="415D7F0C"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Document 3.</w:t>
      </w:r>
    </w:p>
    <w:p w14:paraId="3ADFBDE3"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Avec une monnaie unique, toutes les décisions concernant le pilotage de la politique monétaire sont prises au niveau de l’Union monétaire. […] Par conséquent, la création d’une monnaie unique prive chaque Etat membre du contrôle direct de sa politique monétaire. Cette perte d’autonomie pose trois problèmes interdépendants :</w:t>
      </w:r>
    </w:p>
    <w:p w14:paraId="34846EBA"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d’abord, aucun Etat ne peut influencer seul le volume de la monnaie en circulation dans le cadre de ses propres frontières. Il doit donc renoncer à l’un des piliers de sa politique macroéconomique (ou policy-mix), l’autre pilier étant constitué par la politique budgétaire ;</w:t>
      </w:r>
    </w:p>
    <w:p w14:paraId="5798B76D"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ensuite, une politique monétaire unique nécessite que tous les Etats membres se mettent désormais d’accord sur des objectifs communs ;</w:t>
      </w:r>
    </w:p>
    <w:p w14:paraId="18C1B2FB"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enfin, reste la difficile question entre, d’un côté la politique monétaire unique et, de l’autre, la multiplicité des politiques budgétaires nationales. […]</w:t>
      </w:r>
    </w:p>
    <w:p w14:paraId="59FC0D9D"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Avec la disparition du pouvoir monétaire des Etats, l’expression des identités nationales se focalise sur l’indépendance des politiques budgétaires. Mais cette autonomie se trouve limitée pour deux raisons :</w:t>
      </w:r>
    </w:p>
    <w:p w14:paraId="35A33659"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les effets de la politique budgétaire d’un Etat se déversent aussi sur les économies des autres membres de la zone euro ;</w:t>
      </w:r>
    </w:p>
    <w:p w14:paraId="5168C6E7"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 xml:space="preserve">l’état des finances publiques d’un Etat peut contrarier les objectifs de la politique monétaire unique. </w:t>
      </w:r>
    </w:p>
    <w:p w14:paraId="3BA36C34" w14:textId="77777777" w:rsidR="001B6BCE" w:rsidRPr="006179B3" w:rsidRDefault="001B6BCE" w:rsidP="002729F2">
      <w:pPr>
        <w:jc w:val="right"/>
        <w:rPr>
          <w:rFonts w:ascii="Times New Roman" w:hAnsi="Times New Roman" w:cs="Times New Roman"/>
          <w:b/>
        </w:rPr>
      </w:pPr>
      <w:r w:rsidRPr="006179B3">
        <w:rPr>
          <w:rFonts w:ascii="Times New Roman" w:hAnsi="Times New Roman" w:cs="Times New Roman"/>
          <w:b/>
        </w:rPr>
        <w:t xml:space="preserve">Source : Michel Dévoluy, </w:t>
      </w:r>
      <w:r w:rsidRPr="006179B3">
        <w:rPr>
          <w:rFonts w:ascii="Times New Roman" w:hAnsi="Times New Roman" w:cs="Times New Roman"/>
          <w:b/>
          <w:i/>
        </w:rPr>
        <w:t xml:space="preserve">l’euro est-il un échec ? </w:t>
      </w:r>
      <w:r w:rsidRPr="006179B3">
        <w:rPr>
          <w:rFonts w:ascii="Times New Roman" w:hAnsi="Times New Roman" w:cs="Times New Roman"/>
          <w:b/>
        </w:rPr>
        <w:t>La documentation Française, 2012.</w:t>
      </w:r>
    </w:p>
    <w:p w14:paraId="74238169" w14:textId="4B01123B" w:rsidR="00170EEF" w:rsidRPr="006179B3" w:rsidRDefault="00170EEF" w:rsidP="001B6BCE">
      <w:pPr>
        <w:jc w:val="both"/>
        <w:rPr>
          <w:rFonts w:ascii="Times New Roman" w:hAnsi="Times New Roman" w:cs="Times New Roman"/>
          <w:b/>
          <w:u w:val="single"/>
        </w:rPr>
      </w:pPr>
    </w:p>
    <w:p w14:paraId="0CA53ECB" w14:textId="77777777" w:rsidR="001B6BCE" w:rsidRPr="002729F2" w:rsidRDefault="001B6BCE" w:rsidP="001B6BCE">
      <w:pPr>
        <w:jc w:val="both"/>
        <w:rPr>
          <w:rFonts w:ascii="Times New Roman" w:hAnsi="Times New Roman" w:cs="Times New Roman"/>
          <w:b/>
        </w:rPr>
      </w:pPr>
      <w:r w:rsidRPr="002729F2">
        <w:rPr>
          <w:rFonts w:ascii="Times New Roman" w:hAnsi="Times New Roman" w:cs="Times New Roman"/>
          <w:b/>
        </w:rPr>
        <w:t>Question :</w:t>
      </w:r>
    </w:p>
    <w:p w14:paraId="11F3C9D1" w14:textId="77777777" w:rsidR="001B6BCE" w:rsidRPr="002729F2" w:rsidRDefault="001B6BCE" w:rsidP="002729F2">
      <w:pPr>
        <w:jc w:val="both"/>
        <w:rPr>
          <w:rFonts w:ascii="Times New Roman" w:hAnsi="Times New Roman" w:cs="Times New Roman"/>
        </w:rPr>
      </w:pPr>
      <w:r w:rsidRPr="002729F2">
        <w:rPr>
          <w:rFonts w:ascii="Times New Roman" w:hAnsi="Times New Roman" w:cs="Times New Roman"/>
        </w:rPr>
        <w:t>Quels sont les effets d’une politique monétaire commune pour les Etats de la zone euro ?</w:t>
      </w:r>
    </w:p>
    <w:p w14:paraId="1B9BCA8E" w14:textId="77777777" w:rsidR="00FB4B84" w:rsidRPr="006179B3" w:rsidRDefault="00FB4B84" w:rsidP="00FB4B84">
      <w:pPr>
        <w:jc w:val="both"/>
        <w:rPr>
          <w:rFonts w:ascii="Times New Roman" w:hAnsi="Times New Roman" w:cs="Times New Roman"/>
          <w:b/>
          <w:color w:val="3366FF"/>
        </w:rPr>
      </w:pPr>
    </w:p>
    <w:p w14:paraId="4605334F"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Document 4. Des politiques budgétaires encadrées.</w:t>
      </w:r>
    </w:p>
    <w:p w14:paraId="508E2A5A"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 xml:space="preserve">L’intégration forcée après l’adoption de l’euro a fait craindre que certains pays profitent de la stabilité monétaire permise par la gestion conservatrice  de la monnaie unique par la BCE pour céder à l’indiscipline budgétaire et produire des externalités négatives sur la BCE et dans les pays partenaires. Un déficit excessif (au-delà de 3%) dans un Etat membre pourrait en effet provoquer des tensions sur les marchés des biens et services et induire un surcroît d’inflation, poussant la BCE à augmenter ses taux d’intérêt pour le juguler. Ce faisant, l’euro pourrait s’apprécier. La hausse des taux d’intérêt et l’appréciation de l’euro nuiraient alors doublement aux pays partenaires : l’investissement privé pourrait diminuer et la balance commerciale se détériorer. Pour limiter ces externalités, le choix a été fait de limiter </w:t>
      </w:r>
      <w:r w:rsidRPr="006179B3">
        <w:rPr>
          <w:rFonts w:ascii="Times New Roman" w:hAnsi="Times New Roman" w:cs="Times New Roman"/>
          <w:i/>
        </w:rPr>
        <w:t xml:space="preserve">a priori </w:t>
      </w:r>
      <w:r w:rsidRPr="006179B3">
        <w:rPr>
          <w:rFonts w:ascii="Times New Roman" w:hAnsi="Times New Roman" w:cs="Times New Roman"/>
        </w:rPr>
        <w:t>l’usage des politiques budgétaires. […]</w:t>
      </w:r>
    </w:p>
    <w:p w14:paraId="78FB9190" w14:textId="29A62F83" w:rsidR="001B6BCE" w:rsidRPr="006179B3" w:rsidRDefault="001B6BCE" w:rsidP="001B6BCE">
      <w:pPr>
        <w:jc w:val="both"/>
        <w:rPr>
          <w:rFonts w:ascii="Times New Roman" w:hAnsi="Times New Roman" w:cs="Times New Roman"/>
        </w:rPr>
      </w:pPr>
      <w:r w:rsidRPr="006179B3">
        <w:rPr>
          <w:rFonts w:ascii="Times New Roman" w:hAnsi="Times New Roman" w:cs="Times New Roman"/>
        </w:rPr>
        <w:t xml:space="preserve">Quelles sont les règles ? […] Les plus connues sont les fameux critères de convergence portant sur le déficit public (inférieur à 3% du PIB) et la dette publique (inférieure à 60% du PIB). Ils ont été introduits dans la première mouture du PSC en 1997 pour le premier, et dans sa deuxième mouture </w:t>
      </w:r>
      <w:r w:rsidR="00FE4394" w:rsidRPr="006179B3">
        <w:rPr>
          <w:rFonts w:ascii="Times New Roman" w:hAnsi="Times New Roman" w:cs="Times New Roman"/>
        </w:rPr>
        <w:t>dès</w:t>
      </w:r>
      <w:r w:rsidRPr="006179B3">
        <w:rPr>
          <w:rFonts w:ascii="Times New Roman" w:hAnsi="Times New Roman" w:cs="Times New Roman"/>
        </w:rPr>
        <w:t xml:space="preserve"> 2005 pour le second. Ces deux règles sont toujours en vigueur ; </w:t>
      </w:r>
      <w:r w:rsidRPr="006179B3">
        <w:rPr>
          <w:rFonts w:ascii="Times New Roman" w:hAnsi="Times New Roman" w:cs="Times New Roman"/>
          <w:i/>
        </w:rPr>
        <w:t>a priori</w:t>
      </w:r>
      <w:r w:rsidRPr="006179B3">
        <w:rPr>
          <w:rFonts w:ascii="Times New Roman" w:hAnsi="Times New Roman" w:cs="Times New Roman"/>
        </w:rPr>
        <w:t>, elles limitent les marges manœuvre budgétaire, donc le risque de voir les finances publiques devenir insoutenable.</w:t>
      </w:r>
    </w:p>
    <w:p w14:paraId="660C3D77"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Source : Jérôme Creel et Fabien Labondance, « La Banque centrale européenne et le carcan budgétaire », OFCE, La Découverte 2017.</w:t>
      </w:r>
    </w:p>
    <w:p w14:paraId="4BD3F7F9" w14:textId="77777777" w:rsidR="00FB4B84" w:rsidRPr="006179B3" w:rsidRDefault="00FB4B84" w:rsidP="001B6BCE">
      <w:pPr>
        <w:jc w:val="both"/>
        <w:rPr>
          <w:rFonts w:ascii="Times New Roman" w:hAnsi="Times New Roman" w:cs="Times New Roman"/>
          <w:b/>
        </w:rPr>
      </w:pPr>
    </w:p>
    <w:p w14:paraId="3476FB4A"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Questions :</w:t>
      </w:r>
    </w:p>
    <w:p w14:paraId="28AC7642" w14:textId="39FA4BC1" w:rsidR="001B6BCE" w:rsidRPr="006179B3" w:rsidRDefault="001B6BCE" w:rsidP="001B6BCE">
      <w:pPr>
        <w:pStyle w:val="Paragraphedeliste"/>
        <w:numPr>
          <w:ilvl w:val="0"/>
          <w:numId w:val="13"/>
        </w:numPr>
        <w:jc w:val="both"/>
        <w:rPr>
          <w:rFonts w:ascii="Times New Roman" w:hAnsi="Times New Roman" w:cs="Times New Roman"/>
        </w:rPr>
      </w:pPr>
      <w:r w:rsidRPr="006179B3">
        <w:rPr>
          <w:rFonts w:ascii="Times New Roman" w:hAnsi="Times New Roman" w:cs="Times New Roman"/>
        </w:rPr>
        <w:t>Quelles sont les règles du PSC ?</w:t>
      </w:r>
    </w:p>
    <w:p w14:paraId="7B417C1E" w14:textId="77777777" w:rsidR="001B6BCE" w:rsidRPr="006179B3" w:rsidRDefault="001B6BCE" w:rsidP="001B6BCE">
      <w:pPr>
        <w:pStyle w:val="Paragraphedeliste"/>
        <w:numPr>
          <w:ilvl w:val="0"/>
          <w:numId w:val="13"/>
        </w:numPr>
        <w:jc w:val="both"/>
        <w:rPr>
          <w:rFonts w:ascii="Times New Roman" w:hAnsi="Times New Roman" w:cs="Times New Roman"/>
        </w:rPr>
      </w:pPr>
      <w:r w:rsidRPr="006179B3">
        <w:rPr>
          <w:rFonts w:ascii="Times New Roman" w:hAnsi="Times New Roman" w:cs="Times New Roman"/>
        </w:rPr>
        <w:t>Pourquoi les politiques budgétaires sont-elles encadrées par des règles au sein de la zone euro ?</w:t>
      </w:r>
    </w:p>
    <w:p w14:paraId="53CB57C9" w14:textId="77777777" w:rsidR="00FB4B84" w:rsidRPr="006179B3" w:rsidRDefault="00FB4B84" w:rsidP="001B6BCE">
      <w:pPr>
        <w:jc w:val="both"/>
        <w:rPr>
          <w:rFonts w:ascii="Times New Roman" w:hAnsi="Times New Roman" w:cs="Times New Roman"/>
          <w:b/>
        </w:rPr>
      </w:pPr>
    </w:p>
    <w:p w14:paraId="465DE8C8"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Document 5. Les limites du PSC.</w:t>
      </w:r>
    </w:p>
    <w:p w14:paraId="1BB82822"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En ce qui concerne les politiques budgétaires, il apparaît que le carcan institué par le PSC et le Traité budgétaire (ou TSCG) est triplement néfaste à l’économie européenne. En situation de croissance faible, il limite les marges de manœuvre budgétaires au moment où l’effet multiplicateur est le plus grand ; en même temps, il incite à mener des politiques d’austérité qui contribuent au renforcement plutôt qu’à l’atténuation de la crise. Enfin, il ne suffit pas à empêcher que surviennent de graves crises de dette publique comme en Grèce. Imaginé, pour favoriser la prévention et pour organiser la répression des déficits et des dettes excessifs, le PSC a failli : les déficits et les dettes augmentent, et les politiques recommander pour les limiter ne font que les pérenniser. La coordination par les règles n’a pas fonctionné, et il faut repenser l’architecture budgétaire de l’UE pour qu’une coordination sur des objectifs économiques et non pas comptables voie enfin le jour : ces objectifs pourraient être la baisse du chômage et de la pauvreté, la hausse de la productivité et des niveaux de vie.</w:t>
      </w:r>
    </w:p>
    <w:p w14:paraId="02E87446"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Source : Jérôme Creel et Fabien Labondance, « La Banque centrale européenne et le carcan budgétaire », OFCE, La Découverte 2017.</w:t>
      </w:r>
    </w:p>
    <w:p w14:paraId="2AC165B1" w14:textId="77777777" w:rsidR="001B6BCE" w:rsidRPr="006179B3" w:rsidRDefault="001B6BCE" w:rsidP="001B6BCE">
      <w:pPr>
        <w:jc w:val="both"/>
        <w:rPr>
          <w:rFonts w:ascii="Times New Roman" w:hAnsi="Times New Roman" w:cs="Times New Roman"/>
        </w:rPr>
      </w:pPr>
    </w:p>
    <w:p w14:paraId="5866FCFC"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Questions :</w:t>
      </w:r>
    </w:p>
    <w:p w14:paraId="02043D8C" w14:textId="77777777" w:rsidR="001B6BCE" w:rsidRPr="006179B3" w:rsidRDefault="001B6BCE" w:rsidP="001B6BCE">
      <w:pPr>
        <w:jc w:val="both"/>
        <w:rPr>
          <w:rFonts w:ascii="Times New Roman" w:hAnsi="Times New Roman" w:cs="Times New Roman"/>
          <w:b/>
        </w:rPr>
      </w:pPr>
    </w:p>
    <w:p w14:paraId="5860C028" w14:textId="533EA675" w:rsidR="001B6BCE" w:rsidRPr="006179B3" w:rsidRDefault="001B6BCE" w:rsidP="001B6BCE">
      <w:pPr>
        <w:pStyle w:val="Paragraphedeliste"/>
        <w:numPr>
          <w:ilvl w:val="0"/>
          <w:numId w:val="14"/>
        </w:numPr>
        <w:jc w:val="both"/>
        <w:rPr>
          <w:rFonts w:ascii="Times New Roman" w:hAnsi="Times New Roman" w:cs="Times New Roman"/>
        </w:rPr>
      </w:pPr>
      <w:r w:rsidRPr="006179B3">
        <w:rPr>
          <w:rFonts w:ascii="Times New Roman" w:hAnsi="Times New Roman" w:cs="Times New Roman"/>
        </w:rPr>
        <w:t>Quelles sont les limites du PSC ?</w:t>
      </w:r>
    </w:p>
    <w:p w14:paraId="12B893F4" w14:textId="7F42D829" w:rsidR="001B6BCE" w:rsidRPr="006179B3" w:rsidRDefault="002729F2" w:rsidP="001B6BCE">
      <w:pPr>
        <w:pStyle w:val="Paragraphedeliste"/>
        <w:numPr>
          <w:ilvl w:val="0"/>
          <w:numId w:val="14"/>
        </w:numPr>
        <w:jc w:val="both"/>
        <w:rPr>
          <w:rFonts w:ascii="Times New Roman" w:hAnsi="Times New Roman" w:cs="Times New Roman"/>
        </w:rPr>
      </w:pPr>
      <w:r>
        <w:rPr>
          <w:rFonts w:ascii="Times New Roman" w:hAnsi="Times New Roman" w:cs="Times New Roman"/>
        </w:rPr>
        <w:t>Pourquoi le PSC contribue-</w:t>
      </w:r>
      <w:r w:rsidR="001B6BCE" w:rsidRPr="006179B3">
        <w:rPr>
          <w:rFonts w:ascii="Times New Roman" w:hAnsi="Times New Roman" w:cs="Times New Roman"/>
        </w:rPr>
        <w:t>t-il  au renforcement de la crise ?</w:t>
      </w:r>
    </w:p>
    <w:p w14:paraId="472329D8" w14:textId="77777777" w:rsidR="00B910C5" w:rsidRPr="006179B3" w:rsidRDefault="00B910C5" w:rsidP="00B910C5">
      <w:pPr>
        <w:jc w:val="both"/>
        <w:rPr>
          <w:rFonts w:ascii="Times New Roman" w:hAnsi="Times New Roman" w:cs="Times New Roman"/>
        </w:rPr>
      </w:pPr>
    </w:p>
    <w:p w14:paraId="3288F17E"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Document 6. L’inefficacité de la  politique budgétaire dans la zone euro.</w:t>
      </w:r>
    </w:p>
    <w:p w14:paraId="4AA54A8F"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La pro-cyclicité de la politique budgétaire dans la zone euro (à savoir son inclination à renforcer le cycle plutôt qu’à l’atténuer) n’est pas un résultat pur de la crise. Dans les années 1995-2008, la politique budgétaire s’est révélée en moyenne expansionniste en périodes de forte croissance et restrictive pendant les périodes de ralentissement. D’autres pays, comme le Royaume-Uni, le Canada et l’Australie sont dans le même cas. Néanmoins, les Etats-Unis, le Japon ou la Suisse ont été capables de politiques contra-cycliques. La stabilisation budgétaire n’est pas une tâche facile mais la zone euro apparaît comme particulièrement peu performante : la stabilisation discrétionnaire ne fonctionne pas, tandis que la stabilisation automatique fonctionne mais ne compense que partiellement une politique budgétaire discrétionnaire pro-cyclique.</w:t>
      </w:r>
    </w:p>
    <w:p w14:paraId="422A3D58"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Ce biais pro-cyclique s’explique aisément : pendant une expansion, il y a une incitation politique forte à dépenser les recettes fiscales supplémentaires (la « cagnotte ») plutôt qu’à réduire la dette publique. Parce que la dette publique n’a pas été réduite, la marge de manœuvre manque pour soutenir l’économie dans les phases de retournement. La question dès lors est de savoir si et comment une « union budgétaire » pourrait réussir là où le PSC a échoué. […]</w:t>
      </w:r>
    </w:p>
    <w:p w14:paraId="69803A4C"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u w:val="single"/>
        </w:rPr>
        <w:t>Un défi majeur est de restaurer la capacité stabilisatrice des budgets nationaux au niveau national, et lorsque c’est nécessaire, de mettre en œuvre une coordination pour que chaque budget national contribue à la stabilisation macroéconomique au niveau de l’ensemble de la zone.</w:t>
      </w:r>
      <w:r w:rsidRPr="006179B3">
        <w:rPr>
          <w:rFonts w:ascii="Times New Roman" w:hAnsi="Times New Roman" w:cs="Times New Roman"/>
        </w:rPr>
        <w:t xml:space="preserve"> Cela implique :</w:t>
      </w:r>
    </w:p>
    <w:p w14:paraId="774973EF"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davantage de pression pour réduire l’endettement quand la conjoncture est normale ou bonne, afin de permettre la stabilisation budgétaire quand la conjoncture se dégrade ;</w:t>
      </w:r>
    </w:p>
    <w:p w14:paraId="57F1A177"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la possibilité, le cas échéant, de restructurer une dette publique de façon à éviter des mesures d’austérité excessive et à rendre les règles plus crédibles ;</w:t>
      </w:r>
    </w:p>
    <w:p w14:paraId="6BCC45FE"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une flexibilité des règles du PSC quand la conjoncture est mauvaise ;</w:t>
      </w:r>
    </w:p>
    <w:p w14:paraId="16A61378" w14:textId="77777777" w:rsidR="001B6BCE" w:rsidRPr="006179B3" w:rsidRDefault="001B6BCE" w:rsidP="001B6BCE">
      <w:pPr>
        <w:pStyle w:val="Paragraphedeliste"/>
        <w:numPr>
          <w:ilvl w:val="0"/>
          <w:numId w:val="7"/>
        </w:numPr>
        <w:jc w:val="both"/>
        <w:rPr>
          <w:rFonts w:ascii="Times New Roman" w:hAnsi="Times New Roman" w:cs="Times New Roman"/>
        </w:rPr>
      </w:pPr>
      <w:r w:rsidRPr="006179B3">
        <w:rPr>
          <w:rFonts w:ascii="Times New Roman" w:hAnsi="Times New Roman" w:cs="Times New Roman"/>
        </w:rPr>
        <w:t>une capacité à coordonner les politiques budgétaires, en particulier quand la politique monétaire perd de son efficacité.</w:t>
      </w:r>
    </w:p>
    <w:p w14:paraId="13928E1D" w14:textId="6456F14F" w:rsidR="00FE4394" w:rsidRPr="00D8395C" w:rsidRDefault="001B6BCE" w:rsidP="002729F2">
      <w:pPr>
        <w:jc w:val="right"/>
        <w:rPr>
          <w:rFonts w:ascii="Times New Roman" w:hAnsi="Times New Roman" w:cs="Times New Roman"/>
          <w:b/>
          <w:sz w:val="22"/>
          <w:szCs w:val="22"/>
        </w:rPr>
      </w:pPr>
      <w:r w:rsidRPr="00D8395C">
        <w:rPr>
          <w:rFonts w:ascii="Times New Roman" w:hAnsi="Times New Roman" w:cs="Times New Roman"/>
          <w:b/>
          <w:sz w:val="22"/>
          <w:szCs w:val="22"/>
        </w:rPr>
        <w:t>Source : Agnès Bénassy-Quéré, Xavier Ragot et Guntram Wolff, « Quelle union budgétaire pour la zone euro ? », Les notes du conseil d’analyse économique, n°29 février 2016.</w:t>
      </w:r>
    </w:p>
    <w:p w14:paraId="7A362709"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Questions :</w:t>
      </w:r>
    </w:p>
    <w:p w14:paraId="0A847F61" w14:textId="77777777" w:rsidR="001B6BCE" w:rsidRPr="006179B3" w:rsidRDefault="001B6BCE" w:rsidP="001B6BCE">
      <w:pPr>
        <w:jc w:val="both"/>
        <w:rPr>
          <w:rFonts w:ascii="Times New Roman" w:hAnsi="Times New Roman" w:cs="Times New Roman"/>
          <w:b/>
        </w:rPr>
      </w:pPr>
    </w:p>
    <w:p w14:paraId="7BFE7610" w14:textId="5380D313" w:rsidR="001B6BCE" w:rsidRPr="006179B3" w:rsidRDefault="001B6BCE" w:rsidP="001B6BCE">
      <w:pPr>
        <w:pStyle w:val="Paragraphedeliste"/>
        <w:numPr>
          <w:ilvl w:val="0"/>
          <w:numId w:val="15"/>
        </w:numPr>
        <w:jc w:val="both"/>
        <w:rPr>
          <w:rFonts w:ascii="Times New Roman" w:hAnsi="Times New Roman" w:cs="Times New Roman"/>
        </w:rPr>
      </w:pPr>
      <w:r w:rsidRPr="006179B3">
        <w:rPr>
          <w:rFonts w:ascii="Times New Roman" w:hAnsi="Times New Roman" w:cs="Times New Roman"/>
        </w:rPr>
        <w:t>Que signifie l’expression « pro-cyclicité » de la politique budgétaire ?</w:t>
      </w:r>
    </w:p>
    <w:p w14:paraId="6C043F97" w14:textId="77777777" w:rsidR="001B6BCE" w:rsidRPr="006179B3" w:rsidRDefault="001B6BCE" w:rsidP="001B6BCE">
      <w:pPr>
        <w:pStyle w:val="Paragraphedeliste"/>
        <w:numPr>
          <w:ilvl w:val="0"/>
          <w:numId w:val="15"/>
        </w:numPr>
        <w:jc w:val="both"/>
        <w:rPr>
          <w:rFonts w:ascii="Times New Roman" w:hAnsi="Times New Roman" w:cs="Times New Roman"/>
        </w:rPr>
      </w:pPr>
      <w:r w:rsidRPr="006179B3">
        <w:rPr>
          <w:rFonts w:ascii="Times New Roman" w:hAnsi="Times New Roman" w:cs="Times New Roman"/>
        </w:rPr>
        <w:t>Qu’est-ce que la stabilisation budgétaire ?</w:t>
      </w:r>
    </w:p>
    <w:p w14:paraId="7FFB2B51" w14:textId="0E8137F8" w:rsidR="001B6BCE" w:rsidRPr="006179B3" w:rsidRDefault="001B6BCE" w:rsidP="001B6BCE">
      <w:pPr>
        <w:pStyle w:val="Paragraphedeliste"/>
        <w:numPr>
          <w:ilvl w:val="0"/>
          <w:numId w:val="15"/>
        </w:numPr>
        <w:jc w:val="both"/>
        <w:rPr>
          <w:rFonts w:ascii="Times New Roman" w:hAnsi="Times New Roman" w:cs="Times New Roman"/>
        </w:rPr>
      </w:pPr>
      <w:r w:rsidRPr="006179B3">
        <w:rPr>
          <w:rFonts w:ascii="Times New Roman" w:hAnsi="Times New Roman" w:cs="Times New Roman"/>
        </w:rPr>
        <w:t>Pourquoi les politiques budgétaires de la zone euro n’ont pas pu jouer leur rôle de stabilisation  macroéconomique depuis 2008?</w:t>
      </w:r>
    </w:p>
    <w:p w14:paraId="61B9CB18" w14:textId="77777777" w:rsidR="001B6BCE" w:rsidRPr="006179B3" w:rsidRDefault="001B6BCE" w:rsidP="001B6BCE">
      <w:pPr>
        <w:pStyle w:val="Paragraphedeliste"/>
        <w:numPr>
          <w:ilvl w:val="0"/>
          <w:numId w:val="15"/>
        </w:numPr>
        <w:jc w:val="both"/>
        <w:rPr>
          <w:rFonts w:ascii="Times New Roman" w:hAnsi="Times New Roman" w:cs="Times New Roman"/>
        </w:rPr>
      </w:pPr>
      <w:r w:rsidRPr="006179B3">
        <w:rPr>
          <w:rFonts w:ascii="Times New Roman" w:hAnsi="Times New Roman" w:cs="Times New Roman"/>
        </w:rPr>
        <w:t>Comment peut-on accroître le pouvoir de stabilisation macroéconomique de la politique budgétaire au sein de la zone euro ?</w:t>
      </w:r>
    </w:p>
    <w:p w14:paraId="4A3E37A8" w14:textId="0BDE4C55" w:rsidR="001B6BCE" w:rsidRPr="006179B3" w:rsidRDefault="001B6BCE" w:rsidP="001B6BCE">
      <w:pPr>
        <w:jc w:val="both"/>
        <w:rPr>
          <w:rFonts w:ascii="Times New Roman" w:hAnsi="Times New Roman" w:cs="Times New Roman"/>
        </w:rPr>
      </w:pPr>
    </w:p>
    <w:p w14:paraId="4FEA0BD6" w14:textId="77777777" w:rsidR="001B6BCE" w:rsidRPr="006179B3" w:rsidRDefault="001B6BCE" w:rsidP="001B6BCE">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imes New Roman" w:hAnsi="Times New Roman" w:cs="Times New Roman"/>
          <w:b/>
        </w:rPr>
      </w:pPr>
      <w:r w:rsidRPr="006179B3">
        <w:rPr>
          <w:rFonts w:ascii="Times New Roman" w:hAnsi="Times New Roman" w:cs="Times New Roman"/>
          <w:b/>
        </w:rPr>
        <w:t xml:space="preserve">L’impossible </w:t>
      </w:r>
      <w:r w:rsidRPr="002729F2">
        <w:rPr>
          <w:rFonts w:ascii="Times New Roman" w:hAnsi="Times New Roman" w:cs="Times New Roman"/>
          <w:b/>
          <w:i/>
        </w:rPr>
        <w:t>policy-mix</w:t>
      </w:r>
      <w:r w:rsidRPr="006179B3">
        <w:rPr>
          <w:rFonts w:ascii="Times New Roman" w:hAnsi="Times New Roman" w:cs="Times New Roman"/>
          <w:b/>
        </w:rPr>
        <w:t xml:space="preserve"> de la zone euro.</w:t>
      </w:r>
    </w:p>
    <w:p w14:paraId="60D4E87B" w14:textId="77777777" w:rsidR="001B6BCE" w:rsidRPr="006179B3" w:rsidRDefault="001B6BCE" w:rsidP="001B6BCE">
      <w:pPr>
        <w:ind w:left="142"/>
        <w:jc w:val="both"/>
        <w:rPr>
          <w:rFonts w:ascii="Times New Roman" w:hAnsi="Times New Roman" w:cs="Times New Roman"/>
          <w:b/>
          <w:u w:val="single"/>
        </w:rPr>
      </w:pPr>
    </w:p>
    <w:p w14:paraId="62E7AB6C"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Document 6.</w:t>
      </w:r>
    </w:p>
    <w:p w14:paraId="6CA827EC"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La marque du système de gouvernance de la zone euro réside dans l’asymétrie marquée en faveur de la politique monétaire. […] La politique budgétaire ne devrait intervenir, au-delà du jeu des stabilisateurs automatiques, que lorsque les marges de</w:t>
      </w:r>
    </w:p>
    <w:p w14:paraId="0A1072D6"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 xml:space="preserve">manœuvre de la politique monétaire ont été épuisées. </w:t>
      </w:r>
    </w:p>
    <w:p w14:paraId="34123703"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La première particularité de la zone euro est que le pivot de son policy-mix est la BCE. Toutes les règles ont été définies de façon à assurer la prééminence de ses arbitrages et de sa préférence pour la stabilité des prix, afin d’éviter un conflit avec les politiques budgétaires. […]</w:t>
      </w:r>
    </w:p>
    <w:p w14:paraId="39D53B91"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Deuxième caractéristique nouvelle : la politique monétaire est orientée en fonction de la situation macroéconomique globale de la zone euro. Elle présente les avantages, mais aussi les défauts d’une moyenne : restrictive pour certains, trop expansive pour d’autres, elle peut être en déphasage avec la conjoncture d’une économie de la zone et l’orientation donnée à sa politique budgétaire. […]</w:t>
      </w:r>
    </w:p>
    <w:p w14:paraId="445AFC79" w14:textId="77777777" w:rsidR="001B6BCE" w:rsidRPr="006179B3" w:rsidRDefault="001B6BCE" w:rsidP="001B6BCE">
      <w:pPr>
        <w:jc w:val="both"/>
        <w:rPr>
          <w:rFonts w:ascii="Times New Roman" w:hAnsi="Times New Roman" w:cs="Times New Roman"/>
        </w:rPr>
      </w:pPr>
      <w:r w:rsidRPr="006179B3">
        <w:rPr>
          <w:rFonts w:ascii="Times New Roman" w:hAnsi="Times New Roman" w:cs="Times New Roman"/>
        </w:rPr>
        <w:t>Or, la troisième originalité de la zone euro est l’absence d’un budget central qui constitue un puissant mécanisme d’assurance contre les retards de développement, les particularités des dotations naturelles (ressources, climat, insularité) la trop forte spécialisation sectorielle de certains pays, les décalages de conjoncture et les évolutions divergentes en matière de compétitivité.</w:t>
      </w:r>
    </w:p>
    <w:p w14:paraId="71947CC7" w14:textId="77777777" w:rsidR="001B6BCE" w:rsidRPr="00D8395C" w:rsidRDefault="001B6BCE" w:rsidP="003316F9">
      <w:pPr>
        <w:jc w:val="right"/>
        <w:rPr>
          <w:rFonts w:ascii="Times New Roman" w:hAnsi="Times New Roman" w:cs="Times New Roman"/>
          <w:b/>
          <w:sz w:val="22"/>
          <w:szCs w:val="22"/>
        </w:rPr>
      </w:pPr>
      <w:r w:rsidRPr="00D8395C">
        <w:rPr>
          <w:rFonts w:ascii="Times New Roman" w:hAnsi="Times New Roman" w:cs="Times New Roman"/>
          <w:b/>
          <w:sz w:val="22"/>
          <w:szCs w:val="22"/>
        </w:rPr>
        <w:t xml:space="preserve">Source : Marie-Anne Barthe, </w:t>
      </w:r>
      <w:r w:rsidRPr="00D8395C">
        <w:rPr>
          <w:rFonts w:ascii="Times New Roman" w:hAnsi="Times New Roman" w:cs="Times New Roman"/>
          <w:b/>
          <w:i/>
          <w:sz w:val="22"/>
          <w:szCs w:val="22"/>
        </w:rPr>
        <w:t>Economie de l’Union européenne,</w:t>
      </w:r>
      <w:r w:rsidRPr="00D8395C">
        <w:rPr>
          <w:rFonts w:ascii="Times New Roman" w:hAnsi="Times New Roman" w:cs="Times New Roman"/>
          <w:b/>
          <w:sz w:val="22"/>
          <w:szCs w:val="22"/>
        </w:rPr>
        <w:t xml:space="preserve"> édition ECONOMICA, 2014.</w:t>
      </w:r>
    </w:p>
    <w:p w14:paraId="6883E1CA" w14:textId="77777777" w:rsidR="001B6BCE" w:rsidRPr="006179B3" w:rsidRDefault="001B6BCE" w:rsidP="001B6BCE">
      <w:pPr>
        <w:jc w:val="both"/>
        <w:rPr>
          <w:rFonts w:ascii="Times New Roman" w:hAnsi="Times New Roman" w:cs="Times New Roman"/>
        </w:rPr>
      </w:pPr>
    </w:p>
    <w:p w14:paraId="2679FA32" w14:textId="77777777" w:rsidR="001B6BCE" w:rsidRPr="006179B3" w:rsidRDefault="001B6BCE" w:rsidP="001B6BCE">
      <w:pPr>
        <w:jc w:val="both"/>
        <w:rPr>
          <w:rFonts w:ascii="Times New Roman" w:hAnsi="Times New Roman" w:cs="Times New Roman"/>
          <w:b/>
        </w:rPr>
      </w:pPr>
      <w:r w:rsidRPr="006179B3">
        <w:rPr>
          <w:rFonts w:ascii="Times New Roman" w:hAnsi="Times New Roman" w:cs="Times New Roman"/>
          <w:b/>
        </w:rPr>
        <w:t>Document 7. Situation de quelques pays de la zone euro au regard des critères de convergence en 2014.</w:t>
      </w:r>
    </w:p>
    <w:p w14:paraId="308014A6" w14:textId="77777777" w:rsidR="001B6BCE" w:rsidRPr="006179B3" w:rsidRDefault="001B6BCE" w:rsidP="001B6BCE">
      <w:pPr>
        <w:jc w:val="both"/>
        <w:rPr>
          <w:rFonts w:ascii="Times New Roman" w:hAnsi="Times New Roman" w:cs="Times New Roman"/>
          <w:b/>
        </w:rPr>
      </w:pPr>
    </w:p>
    <w:tbl>
      <w:tblPr>
        <w:tblStyle w:val="Grilledutableau"/>
        <w:tblW w:w="0" w:type="auto"/>
        <w:tblLook w:val="04A0" w:firstRow="1" w:lastRow="0" w:firstColumn="1" w:lastColumn="0" w:noHBand="0" w:noVBand="1"/>
      </w:tblPr>
      <w:tblGrid>
        <w:gridCol w:w="1310"/>
        <w:gridCol w:w="1996"/>
        <w:gridCol w:w="1594"/>
        <w:gridCol w:w="1579"/>
        <w:gridCol w:w="2803"/>
      </w:tblGrid>
      <w:tr w:rsidR="001B6BCE" w:rsidRPr="006179B3" w14:paraId="22E30653" w14:textId="77777777" w:rsidTr="003316F9">
        <w:tc>
          <w:tcPr>
            <w:tcW w:w="0" w:type="auto"/>
            <w:tcBorders>
              <w:top w:val="nil"/>
              <w:left w:val="nil"/>
            </w:tcBorders>
          </w:tcPr>
          <w:p w14:paraId="3CA4FEE5" w14:textId="77777777" w:rsidR="001B6BCE" w:rsidRPr="006179B3" w:rsidRDefault="001B6BCE" w:rsidP="00A2342A">
            <w:pPr>
              <w:jc w:val="both"/>
              <w:rPr>
                <w:rFonts w:ascii="Times New Roman" w:hAnsi="Times New Roman" w:cs="Times New Roman"/>
                <w:b/>
              </w:rPr>
            </w:pPr>
          </w:p>
        </w:tc>
        <w:tc>
          <w:tcPr>
            <w:tcW w:w="0" w:type="auto"/>
          </w:tcPr>
          <w:p w14:paraId="20D361D2"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Solde des finances publiques en % du PIB</w:t>
            </w:r>
          </w:p>
        </w:tc>
        <w:tc>
          <w:tcPr>
            <w:tcW w:w="0" w:type="auto"/>
          </w:tcPr>
          <w:p w14:paraId="685C8BD4"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Dette publique en % du PIB</w:t>
            </w:r>
          </w:p>
        </w:tc>
        <w:tc>
          <w:tcPr>
            <w:tcW w:w="0" w:type="auto"/>
          </w:tcPr>
          <w:p w14:paraId="416D3C5A"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Taux d’inflation en %</w:t>
            </w:r>
          </w:p>
        </w:tc>
        <w:tc>
          <w:tcPr>
            <w:tcW w:w="0" w:type="auto"/>
          </w:tcPr>
          <w:p w14:paraId="16B11799"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Solde de la balance des transactions courantes (en milliard d’euros)</w:t>
            </w:r>
          </w:p>
        </w:tc>
      </w:tr>
      <w:tr w:rsidR="001B6BCE" w:rsidRPr="006179B3" w14:paraId="4D484B5A" w14:textId="77777777" w:rsidTr="00A2342A">
        <w:tc>
          <w:tcPr>
            <w:tcW w:w="0" w:type="auto"/>
          </w:tcPr>
          <w:p w14:paraId="7A766B66"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Allemagne</w:t>
            </w:r>
          </w:p>
        </w:tc>
        <w:tc>
          <w:tcPr>
            <w:tcW w:w="0" w:type="auto"/>
          </w:tcPr>
          <w:p w14:paraId="2C0332AC"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0,3</w:t>
            </w:r>
          </w:p>
        </w:tc>
        <w:tc>
          <w:tcPr>
            <w:tcW w:w="0" w:type="auto"/>
          </w:tcPr>
          <w:p w14:paraId="11BBCBD3"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74,9</w:t>
            </w:r>
          </w:p>
        </w:tc>
        <w:tc>
          <w:tcPr>
            <w:tcW w:w="0" w:type="auto"/>
          </w:tcPr>
          <w:p w14:paraId="6C87213C"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0,8</w:t>
            </w:r>
          </w:p>
        </w:tc>
        <w:tc>
          <w:tcPr>
            <w:tcW w:w="0" w:type="auto"/>
          </w:tcPr>
          <w:p w14:paraId="1712F4DC"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212,9</w:t>
            </w:r>
          </w:p>
        </w:tc>
      </w:tr>
      <w:tr w:rsidR="001B6BCE" w:rsidRPr="006179B3" w14:paraId="0A0320DF" w14:textId="77777777" w:rsidTr="00A2342A">
        <w:tc>
          <w:tcPr>
            <w:tcW w:w="0" w:type="auto"/>
          </w:tcPr>
          <w:p w14:paraId="697F94B5"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Belgique</w:t>
            </w:r>
          </w:p>
        </w:tc>
        <w:tc>
          <w:tcPr>
            <w:tcW w:w="0" w:type="auto"/>
          </w:tcPr>
          <w:p w14:paraId="5E78DBDD"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-3,1</w:t>
            </w:r>
          </w:p>
        </w:tc>
        <w:tc>
          <w:tcPr>
            <w:tcW w:w="0" w:type="auto"/>
          </w:tcPr>
          <w:p w14:paraId="5D978DA4"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106,7</w:t>
            </w:r>
          </w:p>
        </w:tc>
        <w:tc>
          <w:tcPr>
            <w:tcW w:w="0" w:type="auto"/>
          </w:tcPr>
          <w:p w14:paraId="1A21BD0C"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0,5</w:t>
            </w:r>
          </w:p>
        </w:tc>
        <w:tc>
          <w:tcPr>
            <w:tcW w:w="0" w:type="auto"/>
          </w:tcPr>
          <w:p w14:paraId="1B5E417D"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-0,9</w:t>
            </w:r>
          </w:p>
        </w:tc>
      </w:tr>
      <w:tr w:rsidR="001B6BCE" w:rsidRPr="006179B3" w14:paraId="4F6BAC9B" w14:textId="77777777" w:rsidTr="00A2342A">
        <w:tc>
          <w:tcPr>
            <w:tcW w:w="0" w:type="auto"/>
          </w:tcPr>
          <w:p w14:paraId="3510B0ED"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Espagne</w:t>
            </w:r>
          </w:p>
        </w:tc>
        <w:tc>
          <w:tcPr>
            <w:tcW w:w="0" w:type="auto"/>
          </w:tcPr>
          <w:p w14:paraId="5C604A7D"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-5,9</w:t>
            </w:r>
          </w:p>
        </w:tc>
        <w:tc>
          <w:tcPr>
            <w:tcW w:w="0" w:type="auto"/>
          </w:tcPr>
          <w:p w14:paraId="751687CE"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99,3</w:t>
            </w:r>
          </w:p>
        </w:tc>
        <w:tc>
          <w:tcPr>
            <w:tcW w:w="0" w:type="auto"/>
          </w:tcPr>
          <w:p w14:paraId="7C64E756"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-0,2</w:t>
            </w:r>
          </w:p>
        </w:tc>
        <w:tc>
          <w:tcPr>
            <w:tcW w:w="0" w:type="auto"/>
          </w:tcPr>
          <w:p w14:paraId="460BD809"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10,2</w:t>
            </w:r>
          </w:p>
        </w:tc>
      </w:tr>
      <w:tr w:rsidR="001B6BCE" w:rsidRPr="006179B3" w14:paraId="42474992" w14:textId="77777777" w:rsidTr="00A2342A">
        <w:tc>
          <w:tcPr>
            <w:tcW w:w="0" w:type="auto"/>
          </w:tcPr>
          <w:p w14:paraId="70C9A041"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France</w:t>
            </w:r>
          </w:p>
        </w:tc>
        <w:tc>
          <w:tcPr>
            <w:tcW w:w="0" w:type="auto"/>
          </w:tcPr>
          <w:p w14:paraId="0215D7AD"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-3,9</w:t>
            </w:r>
          </w:p>
        </w:tc>
        <w:tc>
          <w:tcPr>
            <w:tcW w:w="0" w:type="auto"/>
          </w:tcPr>
          <w:p w14:paraId="1AFFB748"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95,6</w:t>
            </w:r>
          </w:p>
        </w:tc>
        <w:tc>
          <w:tcPr>
            <w:tcW w:w="0" w:type="auto"/>
          </w:tcPr>
          <w:p w14:paraId="5F26F7CF"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0,6</w:t>
            </w:r>
          </w:p>
        </w:tc>
        <w:tc>
          <w:tcPr>
            <w:tcW w:w="0" w:type="auto"/>
          </w:tcPr>
          <w:p w14:paraId="74FDA8F2"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-19,7</w:t>
            </w:r>
          </w:p>
        </w:tc>
      </w:tr>
      <w:tr w:rsidR="001B6BCE" w:rsidRPr="006179B3" w14:paraId="75E254A5" w14:textId="77777777" w:rsidTr="00A2342A">
        <w:tc>
          <w:tcPr>
            <w:tcW w:w="0" w:type="auto"/>
          </w:tcPr>
          <w:p w14:paraId="43DE310B"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Grèce</w:t>
            </w:r>
          </w:p>
        </w:tc>
        <w:tc>
          <w:tcPr>
            <w:tcW w:w="0" w:type="auto"/>
          </w:tcPr>
          <w:p w14:paraId="3E0C4604"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-3,6</w:t>
            </w:r>
          </w:p>
        </w:tc>
        <w:tc>
          <w:tcPr>
            <w:tcW w:w="0" w:type="auto"/>
          </w:tcPr>
          <w:p w14:paraId="77E6EB2E"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178,6</w:t>
            </w:r>
          </w:p>
        </w:tc>
        <w:tc>
          <w:tcPr>
            <w:tcW w:w="0" w:type="auto"/>
          </w:tcPr>
          <w:p w14:paraId="70D93AD8"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-1,4</w:t>
            </w:r>
          </w:p>
        </w:tc>
        <w:tc>
          <w:tcPr>
            <w:tcW w:w="0" w:type="auto"/>
          </w:tcPr>
          <w:p w14:paraId="58B3697A"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-3,8</w:t>
            </w:r>
          </w:p>
        </w:tc>
      </w:tr>
      <w:tr w:rsidR="001B6BCE" w:rsidRPr="006179B3" w14:paraId="44E315CA" w14:textId="77777777" w:rsidTr="00A2342A">
        <w:tc>
          <w:tcPr>
            <w:tcW w:w="0" w:type="auto"/>
          </w:tcPr>
          <w:p w14:paraId="06D62A4B"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Italie</w:t>
            </w:r>
          </w:p>
        </w:tc>
        <w:tc>
          <w:tcPr>
            <w:tcW w:w="0" w:type="auto"/>
          </w:tcPr>
          <w:p w14:paraId="61212588"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-3</w:t>
            </w:r>
          </w:p>
        </w:tc>
        <w:tc>
          <w:tcPr>
            <w:tcW w:w="0" w:type="auto"/>
          </w:tcPr>
          <w:p w14:paraId="4FA9CBA4"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132,3</w:t>
            </w:r>
          </w:p>
        </w:tc>
        <w:tc>
          <w:tcPr>
            <w:tcW w:w="0" w:type="auto"/>
          </w:tcPr>
          <w:p w14:paraId="3FF6285F"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0,2</w:t>
            </w:r>
          </w:p>
        </w:tc>
        <w:tc>
          <w:tcPr>
            <w:tcW w:w="0" w:type="auto"/>
          </w:tcPr>
          <w:p w14:paraId="61779D86"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29,7</w:t>
            </w:r>
          </w:p>
        </w:tc>
      </w:tr>
      <w:tr w:rsidR="001B6BCE" w:rsidRPr="006179B3" w14:paraId="1FF46282" w14:textId="77777777" w:rsidTr="00A2342A">
        <w:tc>
          <w:tcPr>
            <w:tcW w:w="0" w:type="auto"/>
          </w:tcPr>
          <w:p w14:paraId="56C7C6BD" w14:textId="77777777" w:rsidR="001B6BCE" w:rsidRPr="006179B3" w:rsidRDefault="001B6BCE" w:rsidP="00A2342A">
            <w:pPr>
              <w:jc w:val="center"/>
              <w:rPr>
                <w:rFonts w:ascii="Times New Roman" w:hAnsi="Times New Roman" w:cs="Times New Roman"/>
                <w:b/>
              </w:rPr>
            </w:pPr>
            <w:r w:rsidRPr="006179B3">
              <w:rPr>
                <w:rFonts w:ascii="Times New Roman" w:hAnsi="Times New Roman" w:cs="Times New Roman"/>
                <w:b/>
              </w:rPr>
              <w:t>Portugal</w:t>
            </w:r>
          </w:p>
        </w:tc>
        <w:tc>
          <w:tcPr>
            <w:tcW w:w="0" w:type="auto"/>
          </w:tcPr>
          <w:p w14:paraId="49203121"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-7,2</w:t>
            </w:r>
          </w:p>
        </w:tc>
        <w:tc>
          <w:tcPr>
            <w:tcW w:w="0" w:type="auto"/>
          </w:tcPr>
          <w:p w14:paraId="73098B1D"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130,2</w:t>
            </w:r>
          </w:p>
        </w:tc>
        <w:tc>
          <w:tcPr>
            <w:tcW w:w="0" w:type="auto"/>
          </w:tcPr>
          <w:p w14:paraId="502AC65A"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-0,2</w:t>
            </w:r>
          </w:p>
        </w:tc>
        <w:tc>
          <w:tcPr>
            <w:tcW w:w="0" w:type="auto"/>
          </w:tcPr>
          <w:p w14:paraId="14085D6A" w14:textId="77777777" w:rsidR="001B6BCE" w:rsidRPr="006179B3" w:rsidRDefault="001B6BCE" w:rsidP="00A2342A">
            <w:pPr>
              <w:jc w:val="center"/>
              <w:rPr>
                <w:rFonts w:ascii="Times New Roman" w:hAnsi="Times New Roman" w:cs="Times New Roman"/>
              </w:rPr>
            </w:pPr>
            <w:r w:rsidRPr="006179B3">
              <w:rPr>
                <w:rFonts w:ascii="Times New Roman" w:hAnsi="Times New Roman" w:cs="Times New Roman"/>
              </w:rPr>
              <w:t>0,2</w:t>
            </w:r>
          </w:p>
        </w:tc>
      </w:tr>
    </w:tbl>
    <w:p w14:paraId="7D73D523" w14:textId="77777777" w:rsidR="001B6BCE" w:rsidRPr="006179B3" w:rsidRDefault="001B6BCE" w:rsidP="003316F9">
      <w:pPr>
        <w:jc w:val="right"/>
        <w:rPr>
          <w:rFonts w:ascii="Times New Roman" w:hAnsi="Times New Roman" w:cs="Times New Roman"/>
          <w:b/>
        </w:rPr>
      </w:pPr>
      <w:r w:rsidRPr="006179B3">
        <w:rPr>
          <w:rFonts w:ascii="Times New Roman" w:hAnsi="Times New Roman" w:cs="Times New Roman"/>
          <w:b/>
        </w:rPr>
        <w:t>Source : https://www.insee.fr/fr/statistiques</w:t>
      </w:r>
    </w:p>
    <w:p w14:paraId="5FC49D98" w14:textId="77777777" w:rsidR="001B6BCE" w:rsidRPr="006179B3" w:rsidRDefault="001B6BCE" w:rsidP="001B6BCE">
      <w:pPr>
        <w:jc w:val="both"/>
        <w:rPr>
          <w:rFonts w:ascii="Times New Roman" w:hAnsi="Times New Roman" w:cs="Times New Roman"/>
        </w:rPr>
      </w:pPr>
    </w:p>
    <w:p w14:paraId="6A22DBBB" w14:textId="77777777" w:rsidR="005F0A47" w:rsidRDefault="005F0A47" w:rsidP="001B6BCE">
      <w:pPr>
        <w:jc w:val="both"/>
        <w:rPr>
          <w:rFonts w:ascii="Times New Roman" w:hAnsi="Times New Roman" w:cs="Times New Roman"/>
          <w:b/>
        </w:rPr>
      </w:pPr>
      <w:r>
        <w:rPr>
          <w:rFonts w:ascii="Times New Roman" w:hAnsi="Times New Roman" w:cs="Times New Roman"/>
          <w:b/>
        </w:rPr>
        <w:br w:type="page"/>
      </w:r>
    </w:p>
    <w:p w14:paraId="14DEB00E" w14:textId="5B0BAE19" w:rsidR="001B6BCE" w:rsidRPr="00B82FEC" w:rsidRDefault="001B6BCE" w:rsidP="001B6BCE">
      <w:pPr>
        <w:jc w:val="both"/>
        <w:rPr>
          <w:rFonts w:ascii="Times New Roman" w:hAnsi="Times New Roman" w:cs="Times New Roman"/>
          <w:b/>
        </w:rPr>
      </w:pPr>
      <w:bookmarkStart w:id="0" w:name="_GoBack"/>
      <w:bookmarkEnd w:id="0"/>
      <w:r w:rsidRPr="00B82FEC">
        <w:rPr>
          <w:rFonts w:ascii="Times New Roman" w:hAnsi="Times New Roman" w:cs="Times New Roman"/>
          <w:b/>
        </w:rPr>
        <w:t>Questions :</w:t>
      </w:r>
    </w:p>
    <w:p w14:paraId="3E14C8C7" w14:textId="77777777" w:rsidR="001B6BCE" w:rsidRPr="006179B3" w:rsidRDefault="001B6BCE" w:rsidP="001B6BCE">
      <w:pPr>
        <w:jc w:val="both"/>
        <w:rPr>
          <w:rFonts w:ascii="Times New Roman" w:hAnsi="Times New Roman" w:cs="Times New Roman"/>
        </w:rPr>
      </w:pPr>
    </w:p>
    <w:p w14:paraId="042C7B78" w14:textId="43F57645" w:rsidR="001B6BCE" w:rsidRPr="006179B3" w:rsidRDefault="001B6BCE" w:rsidP="001B6BCE">
      <w:pPr>
        <w:pStyle w:val="Paragraphedeliste"/>
        <w:numPr>
          <w:ilvl w:val="0"/>
          <w:numId w:val="12"/>
        </w:numPr>
        <w:jc w:val="both"/>
        <w:rPr>
          <w:rFonts w:ascii="Times New Roman" w:hAnsi="Times New Roman" w:cs="Times New Roman"/>
        </w:rPr>
      </w:pPr>
      <w:r w:rsidRPr="006179B3">
        <w:rPr>
          <w:rFonts w:ascii="Times New Roman" w:hAnsi="Times New Roman" w:cs="Times New Roman"/>
        </w:rPr>
        <w:t>Définissez la notion de gouvernance.</w:t>
      </w:r>
    </w:p>
    <w:p w14:paraId="2A14CB7C" w14:textId="38821117" w:rsidR="001B6BCE" w:rsidRPr="006179B3" w:rsidRDefault="001B6BCE" w:rsidP="001B6BCE">
      <w:pPr>
        <w:pStyle w:val="Paragraphedeliste"/>
        <w:numPr>
          <w:ilvl w:val="0"/>
          <w:numId w:val="12"/>
        </w:numPr>
        <w:jc w:val="both"/>
        <w:rPr>
          <w:rFonts w:ascii="Times New Roman" w:hAnsi="Times New Roman" w:cs="Times New Roman"/>
        </w:rPr>
      </w:pPr>
      <w:r w:rsidRPr="006179B3">
        <w:rPr>
          <w:rFonts w:ascii="Times New Roman" w:hAnsi="Times New Roman" w:cs="Times New Roman"/>
        </w:rPr>
        <w:t>Rappelez la définition de « policy-mix ».</w:t>
      </w:r>
    </w:p>
    <w:p w14:paraId="3072FE88" w14:textId="3AE0ADBD" w:rsidR="001B6BCE" w:rsidRPr="006179B3" w:rsidRDefault="001B6BCE" w:rsidP="001B6BCE">
      <w:pPr>
        <w:pStyle w:val="Paragraphedeliste"/>
        <w:numPr>
          <w:ilvl w:val="0"/>
          <w:numId w:val="12"/>
        </w:numPr>
        <w:jc w:val="both"/>
        <w:rPr>
          <w:rFonts w:ascii="Times New Roman" w:hAnsi="Times New Roman" w:cs="Times New Roman"/>
        </w:rPr>
      </w:pPr>
      <w:r w:rsidRPr="006179B3">
        <w:rPr>
          <w:rFonts w:ascii="Times New Roman" w:hAnsi="Times New Roman" w:cs="Times New Roman"/>
        </w:rPr>
        <w:t>Quelles sont les particularités de la gouvernance économique de la zone euro ?</w:t>
      </w:r>
    </w:p>
    <w:p w14:paraId="0456C9EE" w14:textId="74CAC24E" w:rsidR="001B6BCE" w:rsidRPr="006179B3" w:rsidRDefault="001B6BCE" w:rsidP="001B6BCE">
      <w:pPr>
        <w:pStyle w:val="Paragraphedeliste"/>
        <w:numPr>
          <w:ilvl w:val="0"/>
          <w:numId w:val="12"/>
        </w:numPr>
        <w:jc w:val="both"/>
        <w:rPr>
          <w:rFonts w:ascii="Times New Roman" w:hAnsi="Times New Roman" w:cs="Times New Roman"/>
        </w:rPr>
      </w:pPr>
      <w:r w:rsidRPr="006179B3">
        <w:rPr>
          <w:rFonts w:ascii="Times New Roman" w:hAnsi="Times New Roman" w:cs="Times New Roman"/>
        </w:rPr>
        <w:t>Peut-on parler d’une homogénéité des situations économiques des pays d</w:t>
      </w:r>
      <w:r w:rsidR="00C02F66" w:rsidRPr="006179B3">
        <w:rPr>
          <w:rFonts w:ascii="Times New Roman" w:hAnsi="Times New Roman" w:cs="Times New Roman"/>
        </w:rPr>
        <w:t>e la zone euro (cf document 5) ?</w:t>
      </w:r>
    </w:p>
    <w:p w14:paraId="0B5F97C7" w14:textId="71710796" w:rsidR="001B6BCE" w:rsidRPr="002729F2" w:rsidRDefault="001B6BCE" w:rsidP="001B6BCE">
      <w:pPr>
        <w:pStyle w:val="Paragraphedeliste"/>
        <w:numPr>
          <w:ilvl w:val="0"/>
          <w:numId w:val="12"/>
        </w:numPr>
        <w:jc w:val="both"/>
        <w:rPr>
          <w:rFonts w:ascii="Times New Roman" w:hAnsi="Times New Roman" w:cs="Times New Roman"/>
        </w:rPr>
      </w:pPr>
      <w:r w:rsidRPr="006179B3">
        <w:rPr>
          <w:rFonts w:ascii="Times New Roman" w:hAnsi="Times New Roman" w:cs="Times New Roman"/>
        </w:rPr>
        <w:t>Pourquoi la mise en place d’un policy-mix dans la zo</w:t>
      </w:r>
      <w:r w:rsidR="00C02F66" w:rsidRPr="006179B3">
        <w:rPr>
          <w:rFonts w:ascii="Times New Roman" w:hAnsi="Times New Roman" w:cs="Times New Roman"/>
        </w:rPr>
        <w:t>ne euro s’avère-t-il difficile ?</w:t>
      </w:r>
    </w:p>
    <w:p w14:paraId="5383B0A1" w14:textId="316907E7" w:rsidR="001B6BCE" w:rsidRDefault="001B6BCE" w:rsidP="001B6BCE">
      <w:pPr>
        <w:rPr>
          <w:rFonts w:ascii="Times New Roman" w:hAnsi="Times New Roman" w:cs="Times New Roman"/>
          <w:b/>
        </w:rPr>
      </w:pPr>
    </w:p>
    <w:p w14:paraId="2560F8CB" w14:textId="77777777" w:rsidR="00D8395C" w:rsidRDefault="00D8395C" w:rsidP="001B6BCE">
      <w:pPr>
        <w:rPr>
          <w:rFonts w:ascii="Times New Roman" w:hAnsi="Times New Roman" w:cs="Times New Roman"/>
          <w:b/>
        </w:rPr>
      </w:pPr>
    </w:p>
    <w:p w14:paraId="59191898" w14:textId="4504867E" w:rsidR="00EA0298" w:rsidRDefault="001B6BCE" w:rsidP="001B6BCE">
      <w:pPr>
        <w:rPr>
          <w:rFonts w:ascii="Times New Roman" w:hAnsi="Times New Roman" w:cs="Times New Roman"/>
          <w:b/>
        </w:rPr>
      </w:pPr>
      <w:r w:rsidRPr="006179B3">
        <w:rPr>
          <w:rFonts w:ascii="Times New Roman" w:hAnsi="Times New Roman" w:cs="Times New Roman"/>
          <w:b/>
        </w:rPr>
        <w:t>Synthèse. Les difficultés de coordination des politiques économiques conjoncturelles dans la zone euro.</w:t>
      </w:r>
    </w:p>
    <w:p w14:paraId="59A86E2F" w14:textId="116635EF" w:rsidR="003316F9" w:rsidRDefault="003316F9" w:rsidP="001B6BCE">
      <w:pPr>
        <w:rPr>
          <w:rFonts w:ascii="Times New Roman" w:hAnsi="Times New Roman" w:cs="Times New Roman"/>
          <w:b/>
        </w:rPr>
      </w:pPr>
    </w:p>
    <w:tbl>
      <w:tblPr>
        <w:tblStyle w:val="Grillemoyenne1-Accent5"/>
        <w:tblW w:w="0" w:type="auto"/>
        <w:tblInd w:w="-318" w:type="dxa"/>
        <w:tblLook w:val="04A0" w:firstRow="1" w:lastRow="0" w:firstColumn="1" w:lastColumn="0" w:noHBand="0" w:noVBand="1"/>
      </w:tblPr>
      <w:tblGrid>
        <w:gridCol w:w="4800"/>
        <w:gridCol w:w="4800"/>
      </w:tblGrid>
      <w:tr w:rsidR="003316F9" w:rsidRPr="006179B3" w14:paraId="649B3AC6" w14:textId="77777777" w:rsidTr="008E3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854B18" w14:textId="77777777" w:rsidR="003316F9" w:rsidRPr="00032255" w:rsidRDefault="003316F9" w:rsidP="008E3CA7">
            <w:pPr>
              <w:jc w:val="center"/>
              <w:rPr>
                <w:rFonts w:ascii="Times New Roman" w:hAnsi="Times New Roman" w:cs="Times New Roman"/>
                <w:sz w:val="22"/>
                <w:szCs w:val="22"/>
              </w:rPr>
            </w:pPr>
            <w:r w:rsidRPr="00032255">
              <w:rPr>
                <w:rFonts w:ascii="Times New Roman" w:hAnsi="Times New Roman" w:cs="Times New Roman"/>
                <w:sz w:val="22"/>
                <w:szCs w:val="22"/>
              </w:rPr>
              <w:t>Les causes des difficultés de coordination des politiques économiques conjoncturelles dans la zone euro</w:t>
            </w:r>
          </w:p>
        </w:tc>
        <w:tc>
          <w:tcPr>
            <w:tcW w:w="7624" w:type="dxa"/>
          </w:tcPr>
          <w:p w14:paraId="009EBBE7" w14:textId="77777777" w:rsidR="003316F9" w:rsidRPr="00032255" w:rsidRDefault="003316F9" w:rsidP="008E3C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32255">
              <w:rPr>
                <w:rFonts w:ascii="Times New Roman" w:hAnsi="Times New Roman" w:cs="Times New Roman"/>
                <w:sz w:val="22"/>
                <w:szCs w:val="22"/>
              </w:rPr>
              <w:t>Les conséquences des difficultés de coordination des politiques économiques conjoncturelles dans la zone euro</w:t>
            </w:r>
          </w:p>
        </w:tc>
      </w:tr>
      <w:tr w:rsidR="003316F9" w:rsidRPr="006179B3" w14:paraId="5539445C" w14:textId="77777777" w:rsidTr="008E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2A9E11" w14:textId="77777777" w:rsidR="003316F9" w:rsidRPr="00032255" w:rsidRDefault="003316F9" w:rsidP="008E3CA7">
            <w:pPr>
              <w:rPr>
                <w:rFonts w:ascii="Times New Roman" w:hAnsi="Times New Roman" w:cs="Times New Roman"/>
                <w:b w:val="0"/>
                <w:sz w:val="22"/>
                <w:szCs w:val="22"/>
              </w:rPr>
            </w:pPr>
          </w:p>
          <w:p w14:paraId="27FEB2D7" w14:textId="77777777" w:rsidR="003316F9" w:rsidRPr="00032255" w:rsidRDefault="003316F9" w:rsidP="008E3CA7">
            <w:pPr>
              <w:pStyle w:val="Paragraphedeliste"/>
              <w:numPr>
                <w:ilvl w:val="0"/>
                <w:numId w:val="2"/>
              </w:numPr>
              <w:jc w:val="both"/>
              <w:rPr>
                <w:rFonts w:ascii="Times New Roman" w:hAnsi="Times New Roman" w:cs="Times New Roman"/>
                <w:b w:val="0"/>
                <w:sz w:val="22"/>
                <w:szCs w:val="22"/>
              </w:rPr>
            </w:pPr>
            <w:r w:rsidRPr="00032255">
              <w:rPr>
                <w:rFonts w:ascii="Times New Roman" w:hAnsi="Times New Roman" w:cs="Times New Roman"/>
                <w:b w:val="0"/>
                <w:sz w:val="22"/>
                <w:szCs w:val="22"/>
              </w:rPr>
              <w:t>………………………………………………………………………………………………………………………………………………………………………………………………………………………………………………………………………………………………………………………………………………………………………………………………………………………………………………………………………………………………………………………</w:t>
            </w:r>
          </w:p>
          <w:p w14:paraId="711FB293" w14:textId="77777777" w:rsidR="003316F9" w:rsidRPr="00032255" w:rsidRDefault="003316F9" w:rsidP="008E3CA7">
            <w:pPr>
              <w:jc w:val="both"/>
              <w:rPr>
                <w:rFonts w:ascii="Times New Roman" w:hAnsi="Times New Roman" w:cs="Times New Roman"/>
                <w:b w:val="0"/>
                <w:color w:val="FF0000"/>
                <w:sz w:val="22"/>
                <w:szCs w:val="22"/>
              </w:rPr>
            </w:pPr>
          </w:p>
          <w:p w14:paraId="6812B4C0" w14:textId="77777777" w:rsidR="003316F9" w:rsidRPr="00032255" w:rsidRDefault="003316F9" w:rsidP="008E3CA7">
            <w:pPr>
              <w:pStyle w:val="Paragraphedeliste"/>
              <w:numPr>
                <w:ilvl w:val="0"/>
                <w:numId w:val="4"/>
              </w:numPr>
              <w:jc w:val="both"/>
              <w:rPr>
                <w:rFonts w:ascii="Times New Roman" w:hAnsi="Times New Roman" w:cs="Times New Roman"/>
                <w:b w:val="0"/>
                <w:sz w:val="22"/>
                <w:szCs w:val="22"/>
              </w:rPr>
            </w:pPr>
            <w:r w:rsidRPr="00032255">
              <w:rPr>
                <w:rFonts w:ascii="Times New Roman" w:hAnsi="Times New Roman" w:cs="Times New Roman"/>
                <w:b w:val="0"/>
                <w:sz w:val="22"/>
                <w:szCs w:val="22"/>
              </w:rPr>
              <w:t>……………………………………………………………………………………………………………………………………………………………………………………………………………………………………………………………………………………………………………………………………………………………………………………………………………………………………………………………………………………………………………………………………………………………</w:t>
            </w:r>
          </w:p>
          <w:p w14:paraId="30AD13A0" w14:textId="77777777" w:rsidR="003316F9" w:rsidRPr="00032255" w:rsidRDefault="003316F9" w:rsidP="008E3CA7">
            <w:pPr>
              <w:jc w:val="both"/>
              <w:rPr>
                <w:rFonts w:ascii="Times New Roman" w:hAnsi="Times New Roman" w:cs="Times New Roman"/>
                <w:b w:val="0"/>
                <w:sz w:val="22"/>
                <w:szCs w:val="22"/>
              </w:rPr>
            </w:pPr>
          </w:p>
          <w:p w14:paraId="7AD6ADD9" w14:textId="77777777" w:rsidR="003316F9" w:rsidRPr="00032255" w:rsidRDefault="003316F9" w:rsidP="008E3CA7">
            <w:pPr>
              <w:pStyle w:val="Paragraphedeliste"/>
              <w:numPr>
                <w:ilvl w:val="0"/>
                <w:numId w:val="4"/>
              </w:numPr>
              <w:jc w:val="both"/>
              <w:rPr>
                <w:rFonts w:ascii="Times New Roman" w:hAnsi="Times New Roman" w:cs="Times New Roman"/>
                <w:b w:val="0"/>
                <w:sz w:val="22"/>
                <w:szCs w:val="22"/>
              </w:rPr>
            </w:pPr>
            <w:r w:rsidRPr="00032255">
              <w:rPr>
                <w:rFonts w:ascii="Times New Roman" w:hAnsi="Times New Roman" w:cs="Times New Roman"/>
                <w:b w:val="0"/>
                <w:sz w:val="22"/>
                <w:szCs w:val="22"/>
              </w:rPr>
              <w:t>…………………………………………………………………………………………………………………………………………………………………………………………………………………………………………………………………………………………………………………………………………………………………………………………………………………………………</w:t>
            </w:r>
            <w:r>
              <w:rPr>
                <w:rFonts w:ascii="Times New Roman" w:hAnsi="Times New Roman" w:cs="Times New Roman"/>
                <w:b w:val="0"/>
                <w:sz w:val="22"/>
                <w:szCs w:val="22"/>
              </w:rPr>
              <w:t>……………………………………………………………</w:t>
            </w:r>
          </w:p>
          <w:p w14:paraId="18D85E09" w14:textId="77777777" w:rsidR="003316F9" w:rsidRPr="00032255" w:rsidRDefault="003316F9" w:rsidP="008E3CA7">
            <w:pPr>
              <w:jc w:val="both"/>
              <w:rPr>
                <w:rFonts w:ascii="Times New Roman" w:hAnsi="Times New Roman" w:cs="Times New Roman"/>
                <w:sz w:val="22"/>
                <w:szCs w:val="22"/>
              </w:rPr>
            </w:pPr>
          </w:p>
          <w:p w14:paraId="3F9C5104" w14:textId="77777777" w:rsidR="003316F9" w:rsidRPr="00032255" w:rsidRDefault="003316F9" w:rsidP="008E3CA7">
            <w:pPr>
              <w:pStyle w:val="Paragraphedeliste"/>
              <w:numPr>
                <w:ilvl w:val="0"/>
                <w:numId w:val="4"/>
              </w:numPr>
              <w:jc w:val="both"/>
              <w:rPr>
                <w:rFonts w:ascii="Times New Roman" w:hAnsi="Times New Roman" w:cs="Times New Roman"/>
                <w:sz w:val="22"/>
                <w:szCs w:val="22"/>
              </w:rPr>
            </w:pPr>
            <w:r w:rsidRPr="00032255">
              <w:rPr>
                <w:rFonts w:ascii="Times New Roman" w:hAnsi="Times New Roman" w:cs="Times New Roman"/>
                <w:sz w:val="22"/>
                <w:szCs w:val="22"/>
              </w:rPr>
              <w:t>…………………………………………………………………………………………………………………………………………………………………………………………………………………………………………………………………………………………………………………………………………………………………………………………………………</w:t>
            </w:r>
            <w:r>
              <w:rPr>
                <w:rFonts w:ascii="Times New Roman" w:hAnsi="Times New Roman" w:cs="Times New Roman"/>
                <w:sz w:val="22"/>
                <w:szCs w:val="22"/>
              </w:rPr>
              <w:t>………………………………………………………………………</w:t>
            </w:r>
          </w:p>
        </w:tc>
        <w:tc>
          <w:tcPr>
            <w:tcW w:w="7624" w:type="dxa"/>
          </w:tcPr>
          <w:p w14:paraId="6ADCE6CF" w14:textId="77777777" w:rsidR="003316F9" w:rsidRPr="00032255" w:rsidRDefault="003316F9" w:rsidP="008E3C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p w14:paraId="378F83AB" w14:textId="77777777" w:rsidR="003316F9" w:rsidRPr="00032255" w:rsidRDefault="003316F9" w:rsidP="008E3CA7">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32255">
              <w:rPr>
                <w:rFonts w:ascii="Times New Roman" w:hAnsi="Times New Roman" w:cs="Times New Roman"/>
                <w:sz w:val="22"/>
                <w:szCs w:val="22"/>
              </w:rPr>
              <w:t>………………………………………………………………………………………………………………………………………………………………………………………………………………………………………………………………………………………………………………………………………………………………………………………………………………………………………………………………………………………………………………</w:t>
            </w:r>
          </w:p>
          <w:p w14:paraId="17BB0353" w14:textId="77777777" w:rsidR="003316F9" w:rsidRPr="00032255" w:rsidRDefault="003316F9" w:rsidP="008E3CA7">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7C7B5693" w14:textId="77777777" w:rsidR="003316F9" w:rsidRPr="00032255" w:rsidRDefault="003316F9" w:rsidP="008E3CA7">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32255">
              <w:rPr>
                <w:rFonts w:ascii="Times New Roman" w:hAnsi="Times New Roman" w:cs="Times New Roman"/>
                <w:sz w:val="22"/>
                <w:szCs w:val="22"/>
              </w:rPr>
              <w:t>……………………………………………………………………………………………………………………………………………………………………………………………………………………………………………………………………………………………………………………………………………………………………………………………………………………………………………………………………………………………………………………………………………………………</w:t>
            </w:r>
          </w:p>
          <w:p w14:paraId="22B533EC" w14:textId="77777777" w:rsidR="003316F9" w:rsidRPr="00032255" w:rsidRDefault="003316F9" w:rsidP="008E3C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1C95BB94" w14:textId="77777777" w:rsidR="003316F9" w:rsidRPr="00032255" w:rsidRDefault="003316F9" w:rsidP="008E3CA7">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32255">
              <w:rPr>
                <w:rFonts w:ascii="Times New Roman" w:hAnsi="Times New Roman" w:cs="Times New Roman"/>
                <w:sz w:val="22"/>
                <w:szCs w:val="22"/>
              </w:rPr>
              <w:t>…………………………………………………………………………………………………………………………………………………………………………………………………………………………………………………………………………………………………………………………………………………………………………………………………………………………………</w:t>
            </w:r>
            <w:r>
              <w:rPr>
                <w:rFonts w:ascii="Times New Roman" w:hAnsi="Times New Roman" w:cs="Times New Roman"/>
                <w:sz w:val="22"/>
                <w:szCs w:val="22"/>
              </w:rPr>
              <w:t>……………………………………………………………</w:t>
            </w:r>
          </w:p>
          <w:p w14:paraId="3749E440" w14:textId="77777777" w:rsidR="003316F9" w:rsidRPr="00032255" w:rsidRDefault="003316F9" w:rsidP="008E3CA7">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2"/>
                <w:szCs w:val="22"/>
              </w:rPr>
            </w:pPr>
          </w:p>
          <w:p w14:paraId="28C629AB" w14:textId="77777777" w:rsidR="003316F9" w:rsidRPr="00032255" w:rsidRDefault="003316F9" w:rsidP="008E3CA7">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2"/>
                <w:szCs w:val="22"/>
              </w:rPr>
            </w:pPr>
            <w:r w:rsidRPr="00032255">
              <w:rPr>
                <w:rFonts w:ascii="Times New Roman" w:hAnsi="Times New Roman" w:cs="Times New Roman"/>
                <w:sz w:val="22"/>
                <w:szCs w:val="22"/>
              </w:rPr>
              <w:t>……………………………………………………………………………………………………………………………………………………………………………………………………………………………………………………………………………………………………………………………………………………………………………………………………………………………………………………………………………………………</w:t>
            </w:r>
          </w:p>
        </w:tc>
      </w:tr>
    </w:tbl>
    <w:p w14:paraId="0D9768E4" w14:textId="77777777" w:rsidR="00796C77" w:rsidRPr="006179B3" w:rsidRDefault="00796C77" w:rsidP="00BB0553">
      <w:pPr>
        <w:rPr>
          <w:rFonts w:ascii="Times New Roman" w:hAnsi="Times New Roman" w:cs="Times New Roman"/>
        </w:rPr>
      </w:pPr>
    </w:p>
    <w:sectPr w:rsidR="00796C77" w:rsidRPr="006179B3" w:rsidSect="00A2342A">
      <w:footerReference w:type="even" r:id="rId14"/>
      <w:footerReference w:type="default" r:id="rId15"/>
      <w:pgSz w:w="11900" w:h="16840"/>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24B18" w14:textId="77777777" w:rsidR="00075AE7" w:rsidRDefault="00075AE7">
      <w:r>
        <w:separator/>
      </w:r>
    </w:p>
  </w:endnote>
  <w:endnote w:type="continuationSeparator" w:id="0">
    <w:p w14:paraId="6644A23C" w14:textId="77777777" w:rsidR="00075AE7" w:rsidRDefault="0007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82E3" w14:textId="77777777" w:rsidR="00715A9D" w:rsidRDefault="00715A9D" w:rsidP="00A234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F6CC3">
      <w:rPr>
        <w:rStyle w:val="Numrodepage"/>
        <w:noProof/>
      </w:rPr>
      <w:t>14</w:t>
    </w:r>
    <w:r>
      <w:rPr>
        <w:rStyle w:val="Numrodepage"/>
      </w:rPr>
      <w:fldChar w:fldCharType="end"/>
    </w:r>
  </w:p>
  <w:p w14:paraId="4F1E2005" w14:textId="77777777" w:rsidR="00715A9D" w:rsidRDefault="00715A9D" w:rsidP="00A2342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2F61" w14:textId="2A690B5B" w:rsidR="00715A9D" w:rsidRPr="00697010" w:rsidRDefault="00201418" w:rsidP="00697010">
    <w:pPr>
      <w:pStyle w:val="Pieddepage"/>
      <w:ind w:right="36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0337">
      <w:rPr>
        <w:rFonts w:ascii="Times New Roman" w:hAnsi="Times New Roman" w:cs="Times New Roman"/>
        <w:noProof/>
        <w:sz w:val="20"/>
        <w:szCs w:val="20"/>
      </w:rPr>
      <w:t>stage_Eco-2.2._TD-pol-eco_veleve</w:t>
    </w:r>
    <w:r>
      <w:rPr>
        <w:rFonts w:ascii="Times New Roman" w:hAnsi="Times New Roman" w:cs="Times New Roman"/>
        <w:sz w:val="20"/>
        <w:szCs w:val="20"/>
      </w:rPr>
      <w:fldChar w:fldCharType="end"/>
    </w:r>
    <w:r w:rsidR="00697010" w:rsidRPr="00697010">
      <w:rPr>
        <w:rFonts w:ascii="Times New Roman" w:hAnsi="Times New Roman" w:cs="Times New Roman"/>
        <w:sz w:val="20"/>
        <w:szCs w:val="20"/>
      </w:rPr>
      <w:ptab w:relativeTo="margin" w:alignment="center" w:leader="none"/>
    </w:r>
    <w:r w:rsidR="0031293D" w:rsidRPr="0031293D">
      <w:rPr>
        <w:rFonts w:ascii="Times New Roman" w:hAnsi="Times New Roman" w:cs="Times New Roman"/>
        <w:sz w:val="20"/>
        <w:szCs w:val="20"/>
      </w:rPr>
      <w:t xml:space="preserve">Page </w:t>
    </w:r>
    <w:r w:rsidR="0031293D" w:rsidRPr="0031293D">
      <w:rPr>
        <w:rFonts w:ascii="Times New Roman" w:hAnsi="Times New Roman" w:cs="Times New Roman"/>
        <w:b/>
        <w:bCs/>
        <w:sz w:val="20"/>
        <w:szCs w:val="20"/>
      </w:rPr>
      <w:fldChar w:fldCharType="begin"/>
    </w:r>
    <w:r w:rsidR="0031293D" w:rsidRPr="0031293D">
      <w:rPr>
        <w:rFonts w:ascii="Times New Roman" w:hAnsi="Times New Roman" w:cs="Times New Roman"/>
        <w:b/>
        <w:bCs/>
        <w:sz w:val="20"/>
        <w:szCs w:val="20"/>
      </w:rPr>
      <w:instrText>PAGE  \* Arabic  \* MERGEFORMAT</w:instrText>
    </w:r>
    <w:r w:rsidR="0031293D" w:rsidRPr="0031293D">
      <w:rPr>
        <w:rFonts w:ascii="Times New Roman" w:hAnsi="Times New Roman" w:cs="Times New Roman"/>
        <w:b/>
        <w:bCs/>
        <w:sz w:val="20"/>
        <w:szCs w:val="20"/>
      </w:rPr>
      <w:fldChar w:fldCharType="separate"/>
    </w:r>
    <w:r w:rsidR="00075AE7">
      <w:rPr>
        <w:rFonts w:ascii="Times New Roman" w:hAnsi="Times New Roman" w:cs="Times New Roman"/>
        <w:b/>
        <w:bCs/>
        <w:noProof/>
        <w:sz w:val="20"/>
        <w:szCs w:val="20"/>
      </w:rPr>
      <w:t>1</w:t>
    </w:r>
    <w:r w:rsidR="0031293D" w:rsidRPr="0031293D">
      <w:rPr>
        <w:rFonts w:ascii="Times New Roman" w:hAnsi="Times New Roman" w:cs="Times New Roman"/>
        <w:b/>
        <w:bCs/>
        <w:sz w:val="20"/>
        <w:szCs w:val="20"/>
      </w:rPr>
      <w:fldChar w:fldCharType="end"/>
    </w:r>
    <w:r w:rsidR="0031293D" w:rsidRPr="0031293D">
      <w:rPr>
        <w:rFonts w:ascii="Times New Roman" w:hAnsi="Times New Roman" w:cs="Times New Roman"/>
        <w:sz w:val="20"/>
        <w:szCs w:val="20"/>
      </w:rPr>
      <w:t xml:space="preserve"> sur </w:t>
    </w:r>
    <w:r w:rsidR="0031293D" w:rsidRPr="0031293D">
      <w:rPr>
        <w:rFonts w:ascii="Times New Roman" w:hAnsi="Times New Roman" w:cs="Times New Roman"/>
        <w:b/>
        <w:bCs/>
        <w:sz w:val="20"/>
        <w:szCs w:val="20"/>
      </w:rPr>
      <w:fldChar w:fldCharType="begin"/>
    </w:r>
    <w:r w:rsidR="0031293D" w:rsidRPr="0031293D">
      <w:rPr>
        <w:rFonts w:ascii="Times New Roman" w:hAnsi="Times New Roman" w:cs="Times New Roman"/>
        <w:b/>
        <w:bCs/>
        <w:sz w:val="20"/>
        <w:szCs w:val="20"/>
      </w:rPr>
      <w:instrText>NUMPAGES  \* Arabic  \* MERGEFORMAT</w:instrText>
    </w:r>
    <w:r w:rsidR="0031293D" w:rsidRPr="0031293D">
      <w:rPr>
        <w:rFonts w:ascii="Times New Roman" w:hAnsi="Times New Roman" w:cs="Times New Roman"/>
        <w:b/>
        <w:bCs/>
        <w:sz w:val="20"/>
        <w:szCs w:val="20"/>
      </w:rPr>
      <w:fldChar w:fldCharType="separate"/>
    </w:r>
    <w:r w:rsidR="00075AE7">
      <w:rPr>
        <w:rFonts w:ascii="Times New Roman" w:hAnsi="Times New Roman" w:cs="Times New Roman"/>
        <w:b/>
        <w:bCs/>
        <w:noProof/>
        <w:sz w:val="20"/>
        <w:szCs w:val="20"/>
      </w:rPr>
      <w:t>1</w:t>
    </w:r>
    <w:r w:rsidR="0031293D" w:rsidRPr="0031293D">
      <w:rPr>
        <w:rFonts w:ascii="Times New Roman" w:hAnsi="Times New Roman" w:cs="Times New Roman"/>
        <w:b/>
        <w:bCs/>
        <w:sz w:val="20"/>
        <w:szCs w:val="20"/>
      </w:rPr>
      <w:fldChar w:fldCharType="end"/>
    </w:r>
    <w:r w:rsidR="00697010" w:rsidRPr="00697010">
      <w:rPr>
        <w:rFonts w:ascii="Times New Roman" w:hAnsi="Times New Roman" w:cs="Times New Roman"/>
        <w:sz w:val="20"/>
        <w:szCs w:val="20"/>
      </w:rPr>
      <w:ptab w:relativeTo="margin" w:alignment="right" w:leader="none"/>
    </w:r>
    <w:r w:rsidR="0031293D">
      <w:rPr>
        <w:rFonts w:ascii="Times New Roman" w:hAnsi="Times New Roman" w:cs="Times New Roman"/>
        <w:sz w:val="20"/>
        <w:szCs w:val="20"/>
      </w:rPr>
      <w:t>M. Gosse, Aix-Marseille, mars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AD31" w14:textId="77777777" w:rsidR="00075AE7" w:rsidRDefault="00075AE7">
      <w:r>
        <w:separator/>
      </w:r>
    </w:p>
  </w:footnote>
  <w:footnote w:type="continuationSeparator" w:id="0">
    <w:p w14:paraId="64015F4D" w14:textId="77777777" w:rsidR="00075AE7" w:rsidRDefault="00075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C1C"/>
    <w:multiLevelType w:val="hybridMultilevel"/>
    <w:tmpl w:val="BF0E2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A5B82"/>
    <w:multiLevelType w:val="hybridMultilevel"/>
    <w:tmpl w:val="B5F62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F5D89"/>
    <w:multiLevelType w:val="hybridMultilevel"/>
    <w:tmpl w:val="95A085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E74C3"/>
    <w:multiLevelType w:val="hybridMultilevel"/>
    <w:tmpl w:val="D0CC9F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35317B"/>
    <w:multiLevelType w:val="hybridMultilevel"/>
    <w:tmpl w:val="A5DA1C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8D2872"/>
    <w:multiLevelType w:val="hybridMultilevel"/>
    <w:tmpl w:val="C6C27A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3656BC"/>
    <w:multiLevelType w:val="hybridMultilevel"/>
    <w:tmpl w:val="FEDAA29A"/>
    <w:lvl w:ilvl="0" w:tplc="0F58DF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445B90"/>
    <w:multiLevelType w:val="hybridMultilevel"/>
    <w:tmpl w:val="B712AA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990FE4"/>
    <w:multiLevelType w:val="hybridMultilevel"/>
    <w:tmpl w:val="61D80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9E3CC1"/>
    <w:multiLevelType w:val="hybridMultilevel"/>
    <w:tmpl w:val="B47A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21F61"/>
    <w:multiLevelType w:val="hybridMultilevel"/>
    <w:tmpl w:val="03ECD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0C6F8C"/>
    <w:multiLevelType w:val="hybridMultilevel"/>
    <w:tmpl w:val="27A2F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A1413B"/>
    <w:multiLevelType w:val="hybridMultilevel"/>
    <w:tmpl w:val="697C3B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F719AE"/>
    <w:multiLevelType w:val="hybridMultilevel"/>
    <w:tmpl w:val="0352A588"/>
    <w:lvl w:ilvl="0" w:tplc="B66AB1CA">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6E696D"/>
    <w:multiLevelType w:val="hybridMultilevel"/>
    <w:tmpl w:val="A1407C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11"/>
  </w:num>
  <w:num w:numId="5">
    <w:abstractNumId w:val="1"/>
  </w:num>
  <w:num w:numId="6">
    <w:abstractNumId w:val="10"/>
  </w:num>
  <w:num w:numId="7">
    <w:abstractNumId w:val="6"/>
  </w:num>
  <w:num w:numId="8">
    <w:abstractNumId w:val="8"/>
  </w:num>
  <w:num w:numId="9">
    <w:abstractNumId w:val="13"/>
  </w:num>
  <w:num w:numId="10">
    <w:abstractNumId w:val="2"/>
  </w:num>
  <w:num w:numId="11">
    <w:abstractNumId w:val="3"/>
  </w:num>
  <w:num w:numId="12">
    <w:abstractNumId w:val="12"/>
  </w:num>
  <w:num w:numId="13">
    <w:abstractNumId w:val="7"/>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CE"/>
    <w:rsid w:val="00032255"/>
    <w:rsid w:val="00075AE7"/>
    <w:rsid w:val="00170EEF"/>
    <w:rsid w:val="001803D2"/>
    <w:rsid w:val="001B6BCE"/>
    <w:rsid w:val="001C7A6C"/>
    <w:rsid w:val="00201418"/>
    <w:rsid w:val="002729F2"/>
    <w:rsid w:val="0031293D"/>
    <w:rsid w:val="003316F9"/>
    <w:rsid w:val="00365795"/>
    <w:rsid w:val="003E3B6B"/>
    <w:rsid w:val="004606B2"/>
    <w:rsid w:val="005F0A47"/>
    <w:rsid w:val="006179B3"/>
    <w:rsid w:val="00697010"/>
    <w:rsid w:val="006C7EFA"/>
    <w:rsid w:val="00715A9D"/>
    <w:rsid w:val="00731F20"/>
    <w:rsid w:val="007643E2"/>
    <w:rsid w:val="00792878"/>
    <w:rsid w:val="00796C77"/>
    <w:rsid w:val="007D489E"/>
    <w:rsid w:val="007D7617"/>
    <w:rsid w:val="008407E6"/>
    <w:rsid w:val="008F6CC3"/>
    <w:rsid w:val="00945697"/>
    <w:rsid w:val="009A312D"/>
    <w:rsid w:val="009D3650"/>
    <w:rsid w:val="00A2342A"/>
    <w:rsid w:val="00AA21BF"/>
    <w:rsid w:val="00B30EDB"/>
    <w:rsid w:val="00B82FEC"/>
    <w:rsid w:val="00B84E88"/>
    <w:rsid w:val="00B910C5"/>
    <w:rsid w:val="00BB0553"/>
    <w:rsid w:val="00BB4597"/>
    <w:rsid w:val="00BF0337"/>
    <w:rsid w:val="00BF367E"/>
    <w:rsid w:val="00C02F66"/>
    <w:rsid w:val="00C04F97"/>
    <w:rsid w:val="00C47697"/>
    <w:rsid w:val="00D8395C"/>
    <w:rsid w:val="00DA274B"/>
    <w:rsid w:val="00E36AFB"/>
    <w:rsid w:val="00E73048"/>
    <w:rsid w:val="00EA0298"/>
    <w:rsid w:val="00FA4DF4"/>
    <w:rsid w:val="00FB4B84"/>
    <w:rsid w:val="00FE43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6A426"/>
  <w14:defaultImageDpi w14:val="300"/>
  <w15:docId w15:val="{693CB7AF-0B8E-4ED4-B9BE-CB225915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BCE"/>
  </w:style>
  <w:style w:type="paragraph" w:styleId="Titre2">
    <w:name w:val="heading 2"/>
    <w:basedOn w:val="Normal"/>
    <w:next w:val="Normal"/>
    <w:link w:val="Titre2Car"/>
    <w:qFormat/>
    <w:rsid w:val="001B6BCE"/>
    <w:pPr>
      <w:keepNext/>
      <w:jc w:val="both"/>
      <w:outlineLvl w:val="1"/>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B6BCE"/>
    <w:rPr>
      <w:rFonts w:ascii="Times New Roman" w:eastAsia="Times New Roman" w:hAnsi="Times New Roman" w:cs="Times New Roman"/>
      <w:b/>
      <w:bCs/>
    </w:rPr>
  </w:style>
  <w:style w:type="paragraph" w:styleId="Paragraphedeliste">
    <w:name w:val="List Paragraph"/>
    <w:basedOn w:val="Normal"/>
    <w:uiPriority w:val="34"/>
    <w:qFormat/>
    <w:rsid w:val="001B6BCE"/>
    <w:pPr>
      <w:ind w:left="720"/>
      <w:contextualSpacing/>
    </w:pPr>
  </w:style>
  <w:style w:type="paragraph" w:styleId="Pieddepage">
    <w:name w:val="footer"/>
    <w:basedOn w:val="Normal"/>
    <w:link w:val="PieddepageCar"/>
    <w:uiPriority w:val="99"/>
    <w:unhideWhenUsed/>
    <w:rsid w:val="001B6BCE"/>
    <w:pPr>
      <w:tabs>
        <w:tab w:val="center" w:pos="4536"/>
        <w:tab w:val="right" w:pos="9072"/>
      </w:tabs>
    </w:pPr>
  </w:style>
  <w:style w:type="character" w:customStyle="1" w:styleId="PieddepageCar">
    <w:name w:val="Pied de page Car"/>
    <w:basedOn w:val="Policepardfaut"/>
    <w:link w:val="Pieddepage"/>
    <w:uiPriority w:val="99"/>
    <w:rsid w:val="001B6BCE"/>
  </w:style>
  <w:style w:type="character" w:styleId="Numrodepage">
    <w:name w:val="page number"/>
    <w:basedOn w:val="Policepardfaut"/>
    <w:uiPriority w:val="99"/>
    <w:semiHidden/>
    <w:unhideWhenUsed/>
    <w:rsid w:val="001B6BCE"/>
  </w:style>
  <w:style w:type="table" w:styleId="Grilledutableau">
    <w:name w:val="Table Grid"/>
    <w:basedOn w:val="TableauNormal"/>
    <w:uiPriority w:val="59"/>
    <w:rsid w:val="001B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5">
    <w:name w:val="Medium Grid 1 Accent 5"/>
    <w:basedOn w:val="TableauNormal"/>
    <w:uiPriority w:val="67"/>
    <w:rsid w:val="001B6B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orpsdetexte2">
    <w:name w:val="Body Text 2"/>
    <w:basedOn w:val="Normal"/>
    <w:link w:val="Corpsdetexte2Car"/>
    <w:rsid w:val="001B6BCE"/>
    <w:pPr>
      <w:jc w:val="both"/>
    </w:pPr>
    <w:rPr>
      <w:rFonts w:ascii="Times New Roman" w:eastAsia="Times New Roman" w:hAnsi="Times New Roman" w:cs="Times New Roman"/>
      <w:b/>
      <w:bCs/>
    </w:rPr>
  </w:style>
  <w:style w:type="character" w:customStyle="1" w:styleId="Corpsdetexte2Car">
    <w:name w:val="Corps de texte 2 Car"/>
    <w:basedOn w:val="Policepardfaut"/>
    <w:link w:val="Corpsdetexte2"/>
    <w:rsid w:val="001B6BCE"/>
    <w:rPr>
      <w:rFonts w:ascii="Times New Roman" w:eastAsia="Times New Roman" w:hAnsi="Times New Roman" w:cs="Times New Roman"/>
      <w:b/>
      <w:bCs/>
    </w:rPr>
  </w:style>
  <w:style w:type="character" w:styleId="Lienhypertexte">
    <w:name w:val="Hyperlink"/>
    <w:basedOn w:val="Policepardfaut"/>
    <w:uiPriority w:val="99"/>
    <w:unhideWhenUsed/>
    <w:rsid w:val="001B6BCE"/>
    <w:rPr>
      <w:color w:val="0000FF" w:themeColor="hyperlink"/>
      <w:u w:val="single"/>
    </w:rPr>
  </w:style>
  <w:style w:type="paragraph" w:styleId="Textedebulles">
    <w:name w:val="Balloon Text"/>
    <w:basedOn w:val="Normal"/>
    <w:link w:val="TextedebullesCar"/>
    <w:uiPriority w:val="99"/>
    <w:semiHidden/>
    <w:unhideWhenUsed/>
    <w:rsid w:val="00E36A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6AFB"/>
    <w:rPr>
      <w:rFonts w:ascii="Lucida Grande" w:hAnsi="Lucida Grande" w:cs="Lucida Grande"/>
      <w:sz w:val="18"/>
      <w:szCs w:val="18"/>
    </w:rPr>
  </w:style>
  <w:style w:type="paragraph" w:styleId="En-tte">
    <w:name w:val="header"/>
    <w:basedOn w:val="Normal"/>
    <w:link w:val="En-tteCar"/>
    <w:uiPriority w:val="99"/>
    <w:unhideWhenUsed/>
    <w:rsid w:val="00697010"/>
    <w:pPr>
      <w:tabs>
        <w:tab w:val="center" w:pos="4536"/>
        <w:tab w:val="right" w:pos="9072"/>
      </w:tabs>
    </w:pPr>
  </w:style>
  <w:style w:type="character" w:customStyle="1" w:styleId="En-tteCar">
    <w:name w:val="En-tête Car"/>
    <w:basedOn w:val="Policepardfaut"/>
    <w:link w:val="En-tte"/>
    <w:uiPriority w:val="99"/>
    <w:rsid w:val="0069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ssinemoileco.com/quantitative-eas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3557</Words>
  <Characters>19564</Characters>
  <Application>Microsoft Office Word</Application>
  <DocSecurity>0</DocSecurity>
  <Lines>163</Lines>
  <Paragraphs>46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La politique budgétaire est une politique économique qui consiste à utiliser le </vt:lpstr>
      <vt:lpstr>    </vt:lpstr>
      <vt:lpstr>    Les mécanismes de la politique budgétaire (rappel cours 1ES).</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GOSSE</dc:creator>
  <cp:keywords/>
  <dc:description/>
  <cp:lastModifiedBy>Philippe Froissart</cp:lastModifiedBy>
  <cp:revision>9</cp:revision>
  <cp:lastPrinted>2017-03-26T18:14:00Z</cp:lastPrinted>
  <dcterms:created xsi:type="dcterms:W3CDTF">2017-03-26T17:54:00Z</dcterms:created>
  <dcterms:modified xsi:type="dcterms:W3CDTF">2017-03-26T18:17:00Z</dcterms:modified>
</cp:coreProperties>
</file>