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37" w:rsidRPr="00574100" w:rsidRDefault="00025E37" w:rsidP="00025E37">
      <w:pPr>
        <w:jc w:val="center"/>
        <w:rPr>
          <w:b/>
        </w:rPr>
      </w:pPr>
      <w:r w:rsidRPr="00574100">
        <w:rPr>
          <w:b/>
        </w:rPr>
        <w:t>GRILLE D’AIDE A L’EVALUATION DE L’EPREUVE ORALE DU DNB</w:t>
      </w:r>
    </w:p>
    <w:p w:rsidR="00574100" w:rsidRPr="00025E37" w:rsidRDefault="00574100" w:rsidP="00025E37">
      <w:pPr>
        <w:jc w:val="center"/>
        <w:rPr>
          <w:b/>
          <w:color w:val="0070C0"/>
        </w:rPr>
      </w:pPr>
      <w:r w:rsidRPr="00025E37">
        <w:rPr>
          <w:b/>
          <w:color w:val="0070C0"/>
        </w:rPr>
        <w:t>VADEMECUM</w:t>
      </w:r>
    </w:p>
    <w:p w:rsidR="00025E37" w:rsidRDefault="00025E37" w:rsidP="00025E37">
      <w:pPr>
        <w:rPr>
          <w:rFonts w:eastAsia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4100" w:rsidTr="00574100">
        <w:tc>
          <w:tcPr>
            <w:tcW w:w="9062" w:type="dxa"/>
          </w:tcPr>
          <w:p w:rsidR="00574100" w:rsidRPr="00574100" w:rsidRDefault="00574100" w:rsidP="0057410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u w:val="single"/>
                <w:lang w:eastAsia="fr-FR"/>
              </w:rPr>
            </w:pPr>
            <w:r w:rsidRPr="00574100">
              <w:rPr>
                <w:b/>
                <w:u w:val="single"/>
              </w:rPr>
              <w:t>Rappel :</w:t>
            </w:r>
            <w:r w:rsidRPr="00574100">
              <w:rPr>
                <w:rFonts w:eastAsia="Times New Roman" w:cs="Times New Roman"/>
                <w:b/>
                <w:u w:val="single"/>
                <w:lang w:eastAsia="fr-FR"/>
              </w:rPr>
              <w:t xml:space="preserve"> </w:t>
            </w:r>
          </w:p>
          <w:p w:rsidR="00574100" w:rsidRPr="00FE2490" w:rsidRDefault="00574100" w:rsidP="00574100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  <w:r w:rsidRPr="00FE2490">
              <w:rPr>
                <w:rFonts w:eastAsia="Times New Roman" w:cs="Times New Roman"/>
                <w:lang w:eastAsia="fr-FR"/>
              </w:rPr>
              <w:t xml:space="preserve">Epreuve orale : 15 minutes maxi (5 + 10 entretien) </w:t>
            </w:r>
          </w:p>
          <w:p w:rsidR="00574100" w:rsidRPr="00FE2490" w:rsidRDefault="00574100" w:rsidP="00574100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  <w:r w:rsidRPr="00FE2490">
              <w:rPr>
                <w:rFonts w:eastAsia="Times New Roman" w:cs="Times New Roman"/>
                <w:lang w:eastAsia="fr-FR"/>
              </w:rPr>
              <w:t>100 points (2 catégories de critères : maîtrise de l’EO/ maîtrise  du sujet présenté, chacune sur 50 pts)</w:t>
            </w:r>
          </w:p>
          <w:p w:rsidR="00574100" w:rsidRPr="00FE2490" w:rsidRDefault="006915E8" w:rsidP="0057410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Elle p</w:t>
            </w:r>
            <w:r w:rsidR="00574100" w:rsidRPr="00FE2490">
              <w:rPr>
                <w:rFonts w:eastAsia="Times New Roman" w:cs="Times New Roman"/>
                <w:b/>
                <w:lang w:eastAsia="fr-FR"/>
              </w:rPr>
              <w:t>orte sur :</w:t>
            </w:r>
          </w:p>
          <w:p w:rsidR="00574100" w:rsidRPr="00FE2490" w:rsidRDefault="00574100" w:rsidP="00574100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l'un des projets que l’élève </w:t>
            </w:r>
            <w:r w:rsidRPr="00FE2490">
              <w:rPr>
                <w:rFonts w:eastAsia="Times New Roman" w:cs="Times New Roman"/>
                <w:lang w:eastAsia="fr-FR"/>
              </w:rPr>
              <w:t>a menés au cours des EPI du cycle 4 ou dans le cadre de l'un de</w:t>
            </w:r>
            <w:r>
              <w:rPr>
                <w:rFonts w:eastAsia="Times New Roman" w:cs="Times New Roman"/>
                <w:lang w:eastAsia="fr-FR"/>
              </w:rPr>
              <w:t>s parcours éducatifs (parcours a</w:t>
            </w:r>
            <w:r w:rsidRPr="00FE2490">
              <w:rPr>
                <w:rFonts w:eastAsia="Times New Roman" w:cs="Times New Roman"/>
                <w:lang w:eastAsia="fr-FR"/>
              </w:rPr>
              <w:t>venir, parcours citoyen, parcours d'éducation artistique et culturelle)</w:t>
            </w:r>
            <w:r>
              <w:rPr>
                <w:rFonts w:eastAsia="Times New Roman" w:cs="Times New Roman"/>
                <w:lang w:eastAsia="fr-FR"/>
              </w:rPr>
              <w:t>.</w:t>
            </w:r>
          </w:p>
          <w:p w:rsidR="00574100" w:rsidRDefault="00574100" w:rsidP="00574100">
            <w:r>
              <w:rPr>
                <w:rFonts w:eastAsia="Times New Roman" w:cs="Times New Roman"/>
                <w:lang w:eastAsia="fr-FR"/>
              </w:rPr>
              <w:t xml:space="preserve">C’est </w:t>
            </w:r>
            <w:r w:rsidRPr="00FE2490">
              <w:rPr>
                <w:rFonts w:eastAsia="Times New Roman" w:cs="Times New Roman"/>
                <w:lang w:eastAsia="fr-FR"/>
              </w:rPr>
              <w:t xml:space="preserve">une soutenance : </w:t>
            </w:r>
            <w:r w:rsidRPr="00FE2490">
              <w:rPr>
                <w:rFonts w:eastAsia="Times New Roman" w:cs="Times New Roman"/>
                <w:b/>
                <w:lang w:eastAsia="fr-FR"/>
              </w:rPr>
              <w:t>elle n'a pas pour objet d'évaluer le projet, individuel ou collectif, réalisé par l'élève, mais sa capacité à exposer la démarche qui a été la sienne, les compétences et connaissances qu'il a acquises grâce à ce projet</w:t>
            </w:r>
            <w:r w:rsidRPr="00FE2490">
              <w:rPr>
                <w:rFonts w:eastAsia="Times New Roman" w:cs="Times New Roman"/>
                <w:lang w:eastAsia="fr-FR"/>
              </w:rPr>
              <w:t xml:space="preserve">, notamment dans les domaines 1, 2, 3 du socle commun et, selon </w:t>
            </w:r>
            <w:r w:rsidRPr="00DD5B80">
              <w:rPr>
                <w:rFonts w:eastAsia="Times New Roman" w:cs="Times New Roman"/>
                <w:lang w:eastAsia="fr-FR"/>
              </w:rPr>
              <w:t>la nature du projet, les contenus plus spécifiques des domaines 4 et 5.</w:t>
            </w:r>
          </w:p>
        </w:tc>
      </w:tr>
    </w:tbl>
    <w:p w:rsidR="00025E37" w:rsidRDefault="00025E37" w:rsidP="00025E37">
      <w:pPr>
        <w:rPr>
          <w:b/>
          <w:u w:val="single"/>
        </w:rPr>
      </w:pPr>
    </w:p>
    <w:p w:rsidR="00025E37" w:rsidRDefault="00025E37" w:rsidP="00025E37">
      <w:pPr>
        <w:rPr>
          <w:b/>
          <w:u w:val="single"/>
        </w:rPr>
      </w:pPr>
      <w:r>
        <w:rPr>
          <w:b/>
          <w:u w:val="single"/>
        </w:rPr>
        <w:t>La grille</w:t>
      </w:r>
      <w:r w:rsidR="00D117E5">
        <w:rPr>
          <w:b/>
          <w:u w:val="single"/>
        </w:rPr>
        <w:t xml:space="preserve"> proposée</w:t>
      </w:r>
      <w:r>
        <w:rPr>
          <w:b/>
          <w:u w:val="single"/>
        </w:rPr>
        <w:t xml:space="preserve"> tient compte des :</w:t>
      </w:r>
    </w:p>
    <w:p w:rsidR="00025E37" w:rsidRDefault="00025E37" w:rsidP="00025E37">
      <w:r>
        <w:t>- critères d’éval</w:t>
      </w:r>
      <w:r>
        <w:t>uation</w:t>
      </w:r>
      <w:r>
        <w:t xml:space="preserve"> </w:t>
      </w:r>
      <w:r w:rsidR="00C24519">
        <w:t>contenus</w:t>
      </w:r>
      <w:r>
        <w:t xml:space="preserve"> d</w:t>
      </w:r>
      <w:r>
        <w:t>an</w:t>
      </w:r>
      <w:r>
        <w:t xml:space="preserve">s la note de service </w:t>
      </w:r>
      <w:r>
        <w:t xml:space="preserve">(cf. </w:t>
      </w:r>
      <w:r>
        <w:t>BO 8 avril 2016</w:t>
      </w:r>
      <w:r>
        <w:t>)</w:t>
      </w:r>
      <w:r w:rsidR="006915E8">
        <w:t> ;</w:t>
      </w:r>
    </w:p>
    <w:p w:rsidR="00025E37" w:rsidRDefault="00025E37" w:rsidP="00025E37">
      <w:r>
        <w:t>-</w:t>
      </w:r>
      <w:r>
        <w:t xml:space="preserve"> </w:t>
      </w:r>
      <w:r>
        <w:t>2 parties à évaluer : maîtrise de l’EO/ maîtrise du sujet présenté</w:t>
      </w:r>
      <w:r w:rsidR="006915E8">
        <w:t>.</w:t>
      </w:r>
    </w:p>
    <w:p w:rsidR="00700ECA" w:rsidRPr="00D117E5" w:rsidRDefault="00700ECA" w:rsidP="00700ECA">
      <w:pPr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C24519">
        <w:rPr>
          <w:rFonts w:ascii="Calibri" w:eastAsia="Times New Roman" w:hAnsi="Calibri" w:cs="Times New Roman"/>
          <w:color w:val="000000"/>
          <w:lang w:eastAsia="fr-FR"/>
        </w:rPr>
        <w:t>Ci-dessous, les critères de la note de service (BO du 8 avril 2016). En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 gras, les critères pris en charge dans la grille :</w:t>
      </w:r>
    </w:p>
    <w:p w:rsidR="00700ECA" w:rsidRPr="00D117E5" w:rsidRDefault="008B7938" w:rsidP="00700ECA">
      <w:pPr>
        <w:spacing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D117E5">
        <w:rPr>
          <w:rFonts w:ascii="Calibri" w:eastAsia="Times New Roman" w:hAnsi="Calibri" w:cs="Times New Roman"/>
          <w:i/>
          <w:color w:val="000000"/>
          <w:lang w:eastAsia="fr-FR"/>
        </w:rPr>
        <w:t>« </w:t>
      </w:r>
      <w:r w:rsidR="00700ECA" w:rsidRPr="00D117E5">
        <w:rPr>
          <w:rFonts w:ascii="Calibri" w:eastAsia="Times New Roman" w:hAnsi="Calibri" w:cs="Times New Roman"/>
          <w:i/>
          <w:color w:val="000000"/>
          <w:lang w:eastAsia="fr-FR"/>
        </w:rPr>
        <w:t>Tout ou partie des critères présentés ici peuvent servir aux établissements pour définir leur propre grille d'évaluation de l'épreuve orale</w:t>
      </w:r>
      <w:r w:rsidRPr="00D117E5">
        <w:rPr>
          <w:rFonts w:ascii="Calibri" w:eastAsia="Times New Roman" w:hAnsi="Calibri" w:cs="Times New Roman"/>
          <w:i/>
          <w:color w:val="000000"/>
          <w:lang w:eastAsia="fr-FR"/>
        </w:rPr>
        <w:t> »</w:t>
      </w:r>
      <w:r w:rsidR="00700ECA" w:rsidRPr="00D117E5">
        <w:rPr>
          <w:rFonts w:ascii="Calibri" w:eastAsia="Times New Roman" w:hAnsi="Calibri" w:cs="Times New Roman"/>
          <w:i/>
          <w:color w:val="000000"/>
          <w:lang w:eastAsia="fr-FR"/>
        </w:rPr>
        <w:t>.</w:t>
      </w:r>
    </w:p>
    <w:p w:rsidR="00700ECA" w:rsidRPr="00D117E5" w:rsidRDefault="00700ECA" w:rsidP="00700ECA">
      <w:pPr>
        <w:spacing w:after="0" w:line="240" w:lineRule="auto"/>
        <w:rPr>
          <w:rFonts w:ascii="Calibri" w:eastAsia="Times New Roman" w:hAnsi="Calibri" w:cs="Times New Roman"/>
          <w:color w:val="FF0000"/>
          <w:lang w:eastAsia="fr-FR"/>
        </w:rPr>
      </w:pPr>
      <w:r w:rsidRPr="00D117E5">
        <w:rPr>
          <w:rFonts w:ascii="Calibri" w:eastAsia="Times New Roman" w:hAnsi="Calibri" w:cs="Times New Roman"/>
          <w:color w:val="FF0000"/>
          <w:lang w:eastAsia="fr-FR"/>
        </w:rPr>
        <w:t>a. Maîtrise de l'expression orale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- </w:t>
      </w: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s'exprimer de façon maîtrisée en s'adressant à un auditoire 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>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- </w:t>
      </w: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exprimer ses sensations, ses sentiments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>, formuler un avis personnel à propos d'une œuvre ou d'une situation en visant à faire partager son point de vue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- employer un vocabulaire précis et étendu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- participer de façon constructive à des échanges oraux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- participer à un débat, </w:t>
      </w: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exprimer une opinion argumentée et prendre en compte son interlocuteur ;</w:t>
      </w:r>
    </w:p>
    <w:p w:rsidR="00700ECA" w:rsidRPr="00D117E5" w:rsidRDefault="00700ECA" w:rsidP="00700ECA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color w:val="000000"/>
          <w:lang w:eastAsia="fr-FR"/>
        </w:rPr>
        <w:t>- percevoir et exploiter les ressources expressives et créatives de la parole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- s'approprier et </w:t>
      </w: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utiliser un lexique spécifique au contexte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>, à savoir, le cas échéant :</w:t>
      </w:r>
    </w:p>
    <w:p w:rsidR="00700ECA" w:rsidRPr="00D117E5" w:rsidRDefault="00700ECA" w:rsidP="00700EC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utiliser la langue française avec précision du vocabulaire et correction de la syntaxe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D117E5">
        <w:rPr>
          <w:rFonts w:ascii="Calibri" w:eastAsia="Times New Roman" w:hAnsi="Calibri" w:cs="Times New Roman"/>
          <w:b/>
          <w:color w:val="000000"/>
          <w:lang w:eastAsia="fr-FR"/>
        </w:rPr>
        <w:t>pour rendre compte des observations, expériences, hypothèses et conclusions ;</w:t>
      </w:r>
    </w:p>
    <w:p w:rsidR="00700ECA" w:rsidRPr="00D117E5" w:rsidRDefault="00700ECA" w:rsidP="00700EC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color w:val="000000"/>
          <w:lang w:eastAsia="fr-FR"/>
        </w:rPr>
        <w:t>passer d'un langage scientifique à un autre ;</w:t>
      </w:r>
    </w:p>
    <w:p w:rsidR="00700ECA" w:rsidRPr="00D117E5" w:rsidRDefault="00700ECA" w:rsidP="00700EC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b/>
          <w:color w:val="000000"/>
          <w:lang w:eastAsia="fr-FR"/>
        </w:rPr>
        <w:t>décrire, en utilisant les outils et langages adaptés, la structure et le comportement des objets ;</w:t>
      </w:r>
    </w:p>
    <w:p w:rsidR="004C4514" w:rsidRPr="004C4514" w:rsidRDefault="00700ECA" w:rsidP="004C451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expliquer à l'oral (sa démarche, son raisonnement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>, un calcul, un protocole de construction géométrique, un algorithme)</w:t>
      </w: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, comprendre les explications d'un autre et argumenter dans l'échange ;</w:t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  <w:r w:rsidR="004C4514">
        <w:rPr>
          <w:rFonts w:ascii="Calibri" w:eastAsia="Times New Roman" w:hAnsi="Calibri" w:cs="Times New Roman"/>
          <w:color w:val="000000"/>
          <w:lang w:eastAsia="fr-FR"/>
        </w:rPr>
        <w:tab/>
      </w:r>
    </w:p>
    <w:p w:rsidR="00700ECA" w:rsidRPr="00D117E5" w:rsidRDefault="00700ECA" w:rsidP="00700EC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lastRenderedPageBreak/>
        <w:t>verbaliser les émotions et sensations ressenties ;</w:t>
      </w:r>
    </w:p>
    <w:p w:rsidR="00700ECA" w:rsidRPr="00D117E5" w:rsidRDefault="00700ECA" w:rsidP="00700EC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utiliser un vocabulaire adapté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 pour décrire sa motricité et celle d'autrui ;</w:t>
      </w:r>
    </w:p>
    <w:p w:rsidR="00700ECA" w:rsidRPr="00D117E5" w:rsidRDefault="00700ECA" w:rsidP="00700EC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décrire une </w:t>
      </w:r>
      <w:r w:rsidRPr="00D117E5">
        <w:rPr>
          <w:rFonts w:ascii="Calibri" w:eastAsia="Times New Roman" w:hAnsi="Calibri" w:cs="Times New Roman"/>
          <w:b/>
          <w:color w:val="000000"/>
          <w:lang w:eastAsia="fr-FR"/>
        </w:rPr>
        <w:t>œuvre d'art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 en employant un lexique simple et adapté ;</w:t>
      </w:r>
    </w:p>
    <w:p w:rsidR="00700ECA" w:rsidRPr="00D117E5" w:rsidRDefault="00700ECA" w:rsidP="00700EC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b/>
          <w:color w:val="000000"/>
          <w:lang w:eastAsia="fr-FR"/>
        </w:rPr>
        <w:t>mobiliser à bon escient ses connaissances lexicales, culturelles, grammaticales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 pour produire un texte oral sur des sujets variés en </w:t>
      </w:r>
      <w:r w:rsidRPr="00D117E5">
        <w:rPr>
          <w:rFonts w:ascii="Calibri" w:eastAsia="Times New Roman" w:hAnsi="Calibri" w:cs="Times New Roman"/>
          <w:b/>
          <w:color w:val="000000"/>
          <w:lang w:eastAsia="fr-FR"/>
        </w:rPr>
        <w:t>langue étrangère ou régionale</w:t>
      </w:r>
      <w:r w:rsidRPr="00D117E5">
        <w:rPr>
          <w:rFonts w:ascii="Calibri" w:eastAsia="Times New Roman" w:hAnsi="Calibri" w:cs="Times New Roman"/>
          <w:color w:val="000000"/>
          <w:lang w:eastAsia="fr-FR"/>
        </w:rPr>
        <w:t xml:space="preserve"> ; </w:t>
      </w:r>
      <w:r w:rsidRPr="00D117E5">
        <w:rPr>
          <w:rFonts w:ascii="Calibri" w:eastAsia="Times New Roman" w:hAnsi="Calibri" w:cs="Times New Roman"/>
          <w:color w:val="000000"/>
          <w:u w:val="single"/>
          <w:lang w:eastAsia="fr-FR"/>
        </w:rPr>
        <w:t>cf. version LVER</w:t>
      </w:r>
    </w:p>
    <w:p w:rsidR="00700ECA" w:rsidRPr="00D117E5" w:rsidRDefault="00700ECA" w:rsidP="00700ECA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développer des stratégies pour surmonter un manque lexical lors d'une prise de parole, s’autocorriger et reformuler pour se faire comprendre.</w:t>
      </w:r>
    </w:p>
    <w:p w:rsidR="00700ECA" w:rsidRPr="00D117E5" w:rsidRDefault="00700ECA" w:rsidP="00700ECA">
      <w:pPr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color w:val="FF0000"/>
          <w:lang w:eastAsia="fr-FR"/>
        </w:rPr>
        <w:t>b. Maîtrise du sujet présenté  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- concevoir, créer, réaliser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- mettre en œuvre un projet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- analyser sa pratique, celle de ses pairs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- porter un regard critique sur sa production individuelle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color w:val="000000"/>
          <w:lang w:eastAsia="fr-FR"/>
        </w:rPr>
        <w:t>- argumenter une critique adossée à une analyse objective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- construire un exposé de quelques minutes ;</w:t>
      </w:r>
    </w:p>
    <w:p w:rsidR="00700ECA" w:rsidRPr="00D117E5" w:rsidRDefault="00700ECA" w:rsidP="00700E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- raisonner, justifier une démarche et les choix effectués ;</w:t>
      </w:r>
    </w:p>
    <w:p w:rsidR="00700ECA" w:rsidRPr="00D117E5" w:rsidRDefault="00700ECA" w:rsidP="00700ECA">
      <w:pPr>
        <w:spacing w:after="0"/>
      </w:pPr>
      <w:r w:rsidRPr="00D117E5">
        <w:rPr>
          <w:rFonts w:ascii="Calibri" w:eastAsia="Times New Roman" w:hAnsi="Calibri" w:cs="Times New Roman"/>
          <w:b/>
          <w:bCs/>
          <w:color w:val="000000"/>
          <w:lang w:eastAsia="fr-FR"/>
        </w:rPr>
        <w:t>- mobiliser des outils numériques.</w:t>
      </w:r>
    </w:p>
    <w:p w:rsidR="00025E37" w:rsidRDefault="00025E37" w:rsidP="00025E37"/>
    <w:p w:rsidR="00025E37" w:rsidRDefault="00025E37" w:rsidP="00025E37">
      <w:pPr>
        <w:rPr>
          <w:u w:val="single"/>
        </w:rPr>
      </w:pPr>
      <w:r>
        <w:rPr>
          <w:b/>
          <w:u w:val="single"/>
        </w:rPr>
        <w:t>Les c</w:t>
      </w:r>
      <w:r w:rsidRPr="002A45A6">
        <w:rPr>
          <w:b/>
          <w:u w:val="single"/>
        </w:rPr>
        <w:t>ri</w:t>
      </w:r>
      <w:r>
        <w:rPr>
          <w:b/>
          <w:u w:val="single"/>
        </w:rPr>
        <w:t>tères liés à la maîtrise de l’expression orale</w:t>
      </w:r>
      <w:r w:rsidRPr="002A45A6">
        <w:rPr>
          <w:b/>
          <w:u w:val="single"/>
        </w:rPr>
        <w:t> recoupent</w:t>
      </w:r>
      <w:r>
        <w:rPr>
          <w:b/>
          <w:u w:val="single"/>
        </w:rPr>
        <w:t xml:space="preserve"> </w:t>
      </w:r>
      <w:r w:rsidRPr="002512D2">
        <w:rPr>
          <w:u w:val="single"/>
        </w:rPr>
        <w:t>:</w:t>
      </w:r>
    </w:p>
    <w:p w:rsidR="00025E37" w:rsidRDefault="00025E37" w:rsidP="00025E37">
      <w:r>
        <w:t xml:space="preserve">- </w:t>
      </w:r>
      <w:r>
        <w:t xml:space="preserve">des </w:t>
      </w:r>
      <w:r>
        <w:t>capacités de communication d</w:t>
      </w:r>
      <w:r>
        <w:t>ans le cadre de l’expression orale en continu</w:t>
      </w:r>
      <w:r>
        <w:t xml:space="preserve"> et d</w:t>
      </w:r>
      <w:r>
        <w:t xml:space="preserve">ans </w:t>
      </w:r>
      <w:r w:rsidR="00574100">
        <w:t>le cadre</w:t>
      </w:r>
      <w:r>
        <w:t xml:space="preserve"> de l’expression orale en interaction</w:t>
      </w:r>
      <w:r w:rsidR="006915E8">
        <w:t> ;</w:t>
      </w:r>
    </w:p>
    <w:p w:rsidR="00025E37" w:rsidRDefault="00025E37" w:rsidP="00025E37">
      <w:r>
        <w:t xml:space="preserve">- </w:t>
      </w:r>
      <w:r>
        <w:t xml:space="preserve">des </w:t>
      </w:r>
      <w:r>
        <w:t>capacités à argumenter</w:t>
      </w:r>
      <w:r w:rsidR="006915E8">
        <w:t> ;</w:t>
      </w:r>
    </w:p>
    <w:p w:rsidR="00025E37" w:rsidRDefault="00025E37" w:rsidP="00025E37">
      <w:r>
        <w:t xml:space="preserve">- </w:t>
      </w:r>
      <w:r>
        <w:t xml:space="preserve">des </w:t>
      </w:r>
      <w:r>
        <w:t>capacités à exprimer un avis et un ressenti personnel</w:t>
      </w:r>
      <w:r w:rsidR="006915E8">
        <w:t> ;</w:t>
      </w:r>
    </w:p>
    <w:p w:rsidR="00574100" w:rsidRDefault="00025E37" w:rsidP="00025E37">
      <w:r>
        <w:t xml:space="preserve">- </w:t>
      </w:r>
      <w:r>
        <w:t xml:space="preserve">des </w:t>
      </w:r>
      <w:r>
        <w:t>stratégies de reformulation, d’</w:t>
      </w:r>
      <w:r>
        <w:t xml:space="preserve">auto correction, </w:t>
      </w:r>
      <w:r w:rsidR="006915E8">
        <w:t xml:space="preserve">la </w:t>
      </w:r>
      <w:r>
        <w:t>maîtrise de l’expression orale</w:t>
      </w:r>
      <w:r>
        <w:t xml:space="preserve"> spontanée</w:t>
      </w:r>
      <w:r w:rsidR="00574100">
        <w:t xml:space="preserve"> </w:t>
      </w:r>
      <w:r w:rsidR="00574100">
        <w:rPr>
          <w:rFonts w:ascii="Lucida Sans Unicode" w:hAnsi="Lucida Sans Unicode" w:cs="Lucida Sans Unicode"/>
        </w:rPr>
        <w:t>→</w:t>
      </w:r>
      <w:r w:rsidR="00574100">
        <w:t xml:space="preserve"> d</w:t>
      </w:r>
      <w:r w:rsidR="00574100">
        <w:t>ans le langage du CECRL</w:t>
      </w:r>
      <w:r w:rsidR="00574100">
        <w:t xml:space="preserve"> (</w:t>
      </w:r>
      <w:r w:rsidR="00574100">
        <w:t>cadre européen commun de référence pour les langues</w:t>
      </w:r>
      <w:r w:rsidR="00574100">
        <w:t>)</w:t>
      </w:r>
      <w:r w:rsidR="00574100">
        <w:t> : critères de dév</w:t>
      </w:r>
      <w:r w:rsidR="00574100">
        <w:t>eloppemen</w:t>
      </w:r>
      <w:r w:rsidR="00574100">
        <w:t>t thématique/ souplesse/ tours de parole/ cohérence et cohésion du discours (articulations, enchainement, connecteurs)</w:t>
      </w:r>
      <w:r w:rsidR="00574100">
        <w:t>.</w:t>
      </w:r>
    </w:p>
    <w:p w:rsidR="00574100" w:rsidRDefault="00574100" w:rsidP="00025E37">
      <w:r>
        <w:t>La mobilisation de ces capacités amène l’élève / candidat à</w:t>
      </w:r>
      <w:r w:rsidR="00025E37">
        <w:t xml:space="preserve"> mobiliser les outils ling</w:t>
      </w:r>
      <w:r>
        <w:t>uistiques adaptés.</w:t>
      </w:r>
    </w:p>
    <w:p w:rsidR="00025E37" w:rsidRPr="00D117E5" w:rsidRDefault="006915E8" w:rsidP="00025E37">
      <w:pPr>
        <w:rPr>
          <w:b/>
          <w:u w:val="single"/>
        </w:rPr>
      </w:pPr>
      <w:r>
        <w:rPr>
          <w:b/>
          <w:u w:val="single"/>
        </w:rPr>
        <w:t>Les c</w:t>
      </w:r>
      <w:r w:rsidR="00025E37" w:rsidRPr="002A45A6">
        <w:rPr>
          <w:b/>
          <w:u w:val="single"/>
        </w:rPr>
        <w:t>ritères liés à</w:t>
      </w:r>
      <w:r>
        <w:rPr>
          <w:b/>
          <w:u w:val="single"/>
        </w:rPr>
        <w:t xml:space="preserve"> la maîtrise du sujet présenté </w:t>
      </w:r>
      <w:r>
        <w:t xml:space="preserve">renvoient à des </w:t>
      </w:r>
      <w:r w:rsidR="00025E37">
        <w:t>capacités d’analyse, de raisonnement,</w:t>
      </w:r>
      <w:r w:rsidR="00574100">
        <w:t xml:space="preserve"> de  recul critique</w:t>
      </w:r>
      <w:r w:rsidR="00025E37">
        <w:t xml:space="preserve"> pour exposer et justifier une démar</w:t>
      </w:r>
      <w:r w:rsidR="00574100">
        <w:t xml:space="preserve">che. </w:t>
      </w:r>
      <w:r>
        <w:t>Ces capacités</w:t>
      </w:r>
      <w:r w:rsidR="00574100">
        <w:t xml:space="preserve"> </w:t>
      </w:r>
      <w:r w:rsidR="00025E37">
        <w:t>ne peuvent elles-mêmes être mises en œuvre que grâce à</w:t>
      </w:r>
      <w:r>
        <w:t xml:space="preserve"> une maitrise suffisante de l’expression orale.</w:t>
      </w:r>
    </w:p>
    <w:p w:rsidR="00025E37" w:rsidRPr="00FE2490" w:rsidRDefault="00025E37" w:rsidP="00025E37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E2490">
        <w:rPr>
          <w:b/>
          <w:u w:val="single"/>
        </w:rPr>
        <w:t>La grille DNB :</w:t>
      </w:r>
    </w:p>
    <w:p w:rsidR="00025E37" w:rsidRDefault="00825A9F" w:rsidP="00025E37">
      <w:r>
        <w:rPr>
          <w:rFonts w:ascii="Lucida Sans Unicode" w:hAnsi="Lucida Sans Unicode" w:cs="Lucida Sans Unicode"/>
        </w:rPr>
        <w:t>→</w:t>
      </w:r>
      <w:r>
        <w:t xml:space="preserve"> </w:t>
      </w:r>
      <w:proofErr w:type="gramStart"/>
      <w:r w:rsidR="00025E37">
        <w:t>à</w:t>
      </w:r>
      <w:proofErr w:type="gramEnd"/>
      <w:r w:rsidR="00025E37">
        <w:t xml:space="preserve"> lire horizontalement : </w:t>
      </w:r>
      <w:r>
        <w:t>cf.</w:t>
      </w:r>
      <w:r w:rsidR="00025E37">
        <w:t xml:space="preserve"> progressi</w:t>
      </w:r>
      <w:r>
        <w:t>vité</w:t>
      </w:r>
      <w:r w:rsidR="00025E37">
        <w:t xml:space="preserve"> </w:t>
      </w:r>
      <w:r>
        <w:t xml:space="preserve">dans l’énoncé </w:t>
      </w:r>
      <w:r w:rsidR="00025E37">
        <w:t>des critères</w:t>
      </w:r>
    </w:p>
    <w:p w:rsidR="00825A9F" w:rsidRDefault="00825A9F" w:rsidP="00025E37">
      <w:r>
        <w:rPr>
          <w:rFonts w:ascii="Lucida Sans Unicode" w:hAnsi="Lucida Sans Unicode" w:cs="Lucida Sans Unicode"/>
        </w:rPr>
        <w:t>→</w:t>
      </w:r>
      <w:r w:rsidR="00025E37">
        <w:t xml:space="preserve"> </w:t>
      </w:r>
      <w:proofErr w:type="gramStart"/>
      <w:r w:rsidR="00025E37">
        <w:t>l</w:t>
      </w:r>
      <w:r>
        <w:t>a</w:t>
      </w:r>
      <w:proofErr w:type="gramEnd"/>
      <w:r>
        <w:t xml:space="preserve"> définition d</w:t>
      </w:r>
      <w:r w:rsidR="00025E37">
        <w:t>es 4 degrés de réussite et la manière de positionner les él</w:t>
      </w:r>
      <w:r>
        <w:t>èves selon ces degrés, auxquels est attribué un nombre</w:t>
      </w:r>
      <w:r w:rsidR="00025E37">
        <w:t xml:space="preserve"> de points non fragmentable</w:t>
      </w:r>
      <w:r>
        <w:t>, renvoie au fonctionnement du cadre européen.</w:t>
      </w:r>
    </w:p>
    <w:p w:rsidR="00025E37" w:rsidRDefault="00825A9F" w:rsidP="00025E37">
      <w:pPr>
        <w:rPr>
          <w:b/>
          <w:i/>
        </w:rPr>
      </w:pPr>
      <w:r w:rsidRPr="00F23B08">
        <w:rPr>
          <w:i/>
          <w:u w:val="single"/>
        </w:rPr>
        <w:t xml:space="preserve"> </w:t>
      </w:r>
      <w:r w:rsidR="00025E37" w:rsidRPr="00F23B08">
        <w:rPr>
          <w:i/>
          <w:u w:val="single"/>
        </w:rPr>
        <w:t>M</w:t>
      </w:r>
      <w:r>
        <w:rPr>
          <w:i/>
          <w:u w:val="single"/>
        </w:rPr>
        <w:t>aîtrise de l’expression orale</w:t>
      </w:r>
      <w:r w:rsidR="006729A9">
        <w:rPr>
          <w:i/>
          <w:u w:val="single"/>
        </w:rPr>
        <w:t>.</w:t>
      </w:r>
      <w:r w:rsidR="006729A9">
        <w:rPr>
          <w:i/>
        </w:rPr>
        <w:t xml:space="preserve"> O</w:t>
      </w:r>
      <w:r w:rsidR="00025E37" w:rsidRPr="00F23B08">
        <w:rPr>
          <w:i/>
        </w:rPr>
        <w:t xml:space="preserve">n retrouve </w:t>
      </w:r>
      <w:r>
        <w:rPr>
          <w:i/>
        </w:rPr>
        <w:t>pour tous les niveaux</w:t>
      </w:r>
      <w:r w:rsidR="00025E37" w:rsidRPr="00F23B08">
        <w:rPr>
          <w:i/>
        </w:rPr>
        <w:t>:</w:t>
      </w:r>
      <w:r w:rsidR="00025E37" w:rsidRPr="00743275">
        <w:rPr>
          <w:b/>
          <w:i/>
        </w:rPr>
        <w:t xml:space="preserve"> la fluidité/ </w:t>
      </w:r>
      <w:r>
        <w:rPr>
          <w:b/>
          <w:i/>
        </w:rPr>
        <w:t xml:space="preserve">la </w:t>
      </w:r>
      <w:r w:rsidR="00025E37" w:rsidRPr="00743275">
        <w:rPr>
          <w:b/>
          <w:i/>
        </w:rPr>
        <w:t>richesse du lexique/ les stratégies/ les capacités d’interaction avec l’interlocuteur</w:t>
      </w:r>
      <w:r>
        <w:rPr>
          <w:b/>
          <w:i/>
        </w:rPr>
        <w:t>.</w:t>
      </w:r>
    </w:p>
    <w:p w:rsidR="00025E37" w:rsidRPr="00D117E5" w:rsidRDefault="00825A9F" w:rsidP="00025E37">
      <w:pPr>
        <w:rPr>
          <w:b/>
          <w:i/>
        </w:rPr>
      </w:pPr>
      <w:r w:rsidRPr="00F23B08">
        <w:rPr>
          <w:i/>
          <w:u w:val="single"/>
        </w:rPr>
        <w:t>M</w:t>
      </w:r>
      <w:r>
        <w:rPr>
          <w:i/>
          <w:u w:val="single"/>
        </w:rPr>
        <w:t>aîtrise</w:t>
      </w:r>
      <w:r>
        <w:rPr>
          <w:i/>
          <w:u w:val="single"/>
        </w:rPr>
        <w:t xml:space="preserve"> du s</w:t>
      </w:r>
      <w:r w:rsidR="00025E37" w:rsidRPr="00F23B08">
        <w:rPr>
          <w:i/>
          <w:u w:val="single"/>
        </w:rPr>
        <w:t>ujet présenté</w:t>
      </w:r>
      <w:r w:rsidR="006729A9">
        <w:rPr>
          <w:i/>
          <w:u w:val="single"/>
        </w:rPr>
        <w:t> </w:t>
      </w:r>
      <w:r w:rsidR="006729A9">
        <w:rPr>
          <w:i/>
        </w:rPr>
        <w:t>:</w:t>
      </w:r>
      <w:r w:rsidR="00025E37">
        <w:rPr>
          <w:b/>
          <w:i/>
        </w:rPr>
        <w:t xml:space="preserve"> maîtrise des étapes</w:t>
      </w:r>
      <w:r>
        <w:rPr>
          <w:b/>
          <w:i/>
        </w:rPr>
        <w:t xml:space="preserve"> du projet, ce que le projet</w:t>
      </w:r>
      <w:r w:rsidR="00025E37">
        <w:rPr>
          <w:b/>
          <w:i/>
        </w:rPr>
        <w:t xml:space="preserve"> a permis</w:t>
      </w:r>
      <w:r>
        <w:rPr>
          <w:b/>
          <w:i/>
        </w:rPr>
        <w:t xml:space="preserve"> à l’élève</w:t>
      </w:r>
      <w:r w:rsidR="00025E37">
        <w:rPr>
          <w:b/>
          <w:i/>
        </w:rPr>
        <w:t xml:space="preserve"> d’apprendre/ capacités de réflexion et d’analyse, de regard critique/ capacité à s’approprier une démarche, à la présenter et la justifier</w:t>
      </w:r>
      <w:r w:rsidR="007B5897">
        <w:rPr>
          <w:b/>
          <w:i/>
        </w:rPr>
        <w:t>.</w:t>
      </w:r>
      <w:bookmarkStart w:id="0" w:name="_GoBack"/>
      <w:bookmarkEnd w:id="0"/>
    </w:p>
    <w:sectPr w:rsidR="00025E37" w:rsidRPr="00D11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19" w:rsidRDefault="001A7419" w:rsidP="004C4514">
      <w:pPr>
        <w:spacing w:after="0" w:line="240" w:lineRule="auto"/>
      </w:pPr>
      <w:r>
        <w:separator/>
      </w:r>
    </w:p>
  </w:endnote>
  <w:endnote w:type="continuationSeparator" w:id="0">
    <w:p w:rsidR="001A7419" w:rsidRDefault="001A7419" w:rsidP="004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14" w:rsidRDefault="004C4514">
    <w:pPr>
      <w:pStyle w:val="Pieddepage"/>
      <w:jc w:val="right"/>
    </w:pPr>
  </w:p>
  <w:p w:rsidR="004C4514" w:rsidRDefault="004C4514" w:rsidP="004C451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19" w:rsidRDefault="001A7419" w:rsidP="004C4514">
      <w:pPr>
        <w:spacing w:after="0" w:line="240" w:lineRule="auto"/>
      </w:pPr>
      <w:r>
        <w:separator/>
      </w:r>
    </w:p>
  </w:footnote>
  <w:footnote w:type="continuationSeparator" w:id="0">
    <w:p w:rsidR="001A7419" w:rsidRDefault="001A7419" w:rsidP="004C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44F"/>
    <w:multiLevelType w:val="multilevel"/>
    <w:tmpl w:val="0950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13DED"/>
    <w:multiLevelType w:val="hybridMultilevel"/>
    <w:tmpl w:val="B74453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BB1E56"/>
    <w:multiLevelType w:val="hybridMultilevel"/>
    <w:tmpl w:val="59D6FC8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37"/>
    <w:rsid w:val="00025E37"/>
    <w:rsid w:val="001A7419"/>
    <w:rsid w:val="004C4514"/>
    <w:rsid w:val="00574100"/>
    <w:rsid w:val="006729A9"/>
    <w:rsid w:val="006915E8"/>
    <w:rsid w:val="00700ECA"/>
    <w:rsid w:val="007B5897"/>
    <w:rsid w:val="00825A9F"/>
    <w:rsid w:val="008B7938"/>
    <w:rsid w:val="00AA213F"/>
    <w:rsid w:val="00C24519"/>
    <w:rsid w:val="00D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9B140-E828-414D-A135-811D45E2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E3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2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E37"/>
  </w:style>
  <w:style w:type="table" w:styleId="Grilledutableau">
    <w:name w:val="Table Grid"/>
    <w:basedOn w:val="TableauNormal"/>
    <w:uiPriority w:val="39"/>
    <w:rsid w:val="0057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Giovannoni</dc:creator>
  <cp:keywords/>
  <dc:description/>
  <cp:lastModifiedBy>Laurence Giovannoni</cp:lastModifiedBy>
  <cp:revision>8</cp:revision>
  <dcterms:created xsi:type="dcterms:W3CDTF">2016-12-13T20:34:00Z</dcterms:created>
  <dcterms:modified xsi:type="dcterms:W3CDTF">2016-12-13T21:23:00Z</dcterms:modified>
</cp:coreProperties>
</file>