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28B10" w14:textId="411F6802" w:rsidR="00D51FCE" w:rsidRPr="004276B7" w:rsidRDefault="00D51FCE" w:rsidP="0081426D">
      <w:pPr>
        <w:pStyle w:val="Titre"/>
        <w:spacing w:before="120"/>
        <w:rPr>
          <w:rFonts w:ascii="Arial" w:hAnsi="Arial" w:cs="Arial"/>
          <w:i/>
        </w:rPr>
      </w:pPr>
      <w:r w:rsidRPr="004276B7">
        <w:rPr>
          <w:rFonts w:ascii="Arial" w:hAnsi="Arial" w:cs="Arial"/>
          <w:i/>
        </w:rPr>
        <w:t>« </w:t>
      </w:r>
      <w:proofErr w:type="gramStart"/>
      <w:r w:rsidR="00884C8E" w:rsidRPr="004276B7">
        <w:rPr>
          <w:rFonts w:ascii="Arial" w:hAnsi="Arial" w:cs="Arial"/>
          <w:i/>
        </w:rPr>
        <w:t xml:space="preserve">DOPS </w:t>
      </w:r>
      <w:r w:rsidRPr="004276B7">
        <w:rPr>
          <w:rFonts w:ascii="Arial" w:hAnsi="Arial" w:cs="Arial"/>
          <w:i/>
        </w:rPr>
        <w:t> </w:t>
      </w:r>
      <w:r w:rsidR="001C69B0" w:rsidRPr="004276B7">
        <w:rPr>
          <w:rFonts w:ascii="Arial" w:hAnsi="Arial" w:cs="Arial"/>
          <w:i/>
        </w:rPr>
        <w:t>JEMA</w:t>
      </w:r>
      <w:proofErr w:type="gramEnd"/>
      <w:r w:rsidRPr="004276B7">
        <w:rPr>
          <w:rFonts w:ascii="Arial" w:hAnsi="Arial" w:cs="Arial"/>
          <w:i/>
        </w:rPr>
        <w:t>»</w:t>
      </w:r>
    </w:p>
    <w:p w14:paraId="308DD1FC" w14:textId="77777777" w:rsidR="00AF7653" w:rsidRDefault="00AF7653" w:rsidP="0081426D">
      <w:pPr>
        <w:pStyle w:val="Titre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Éléments de correction</w:t>
      </w:r>
    </w:p>
    <w:p w14:paraId="4BBD7CF9" w14:textId="77777777" w:rsidR="001150AE" w:rsidRPr="00C64EF3" w:rsidRDefault="001150AE" w:rsidP="001150AE">
      <w:pPr>
        <w:pStyle w:val="Titre"/>
        <w:rPr>
          <w:rFonts w:ascii="Arial" w:hAnsi="Arial" w:cs="Arial"/>
        </w:rPr>
      </w:pPr>
      <w:r w:rsidRPr="00C64EF3">
        <w:rPr>
          <w:rFonts w:ascii="Arial" w:hAnsi="Arial" w:cs="Arial"/>
        </w:rPr>
        <w:t>Relevé des compétences évaluées dans le sujet</w:t>
      </w:r>
    </w:p>
    <w:p w14:paraId="3F7040C9" w14:textId="77777777" w:rsidR="001150AE" w:rsidRPr="00C64EF3" w:rsidRDefault="001150AE" w:rsidP="00D91AA1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C64EF3">
        <w:rPr>
          <w:rFonts w:ascii="Arial" w:hAnsi="Arial" w:cs="Arial"/>
          <w:b/>
          <w:sz w:val="28"/>
          <w:szCs w:val="28"/>
        </w:rPr>
        <w:t xml:space="preserve">Première partie </w:t>
      </w:r>
    </w:p>
    <w:p w14:paraId="5072412D" w14:textId="4108686B" w:rsidR="001150AE" w:rsidRPr="00C64EF3" w:rsidRDefault="001150AE" w:rsidP="0073549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64EF3">
        <w:rPr>
          <w:rFonts w:ascii="Arial" w:hAnsi="Arial" w:cs="Arial"/>
          <w:b/>
          <w:u w:val="single"/>
        </w:rPr>
        <w:t>Diagnostic</w:t>
      </w:r>
    </w:p>
    <w:p w14:paraId="4A3B333D" w14:textId="77777777" w:rsidR="001150AE" w:rsidRPr="0081426D" w:rsidRDefault="001150AE" w:rsidP="00D91AA1">
      <w:pPr>
        <w:spacing w:before="120" w:after="120"/>
        <w:ind w:left="720"/>
        <w:rPr>
          <w:rFonts w:ascii="Arial" w:hAnsi="Arial" w:cs="Arial"/>
        </w:rPr>
      </w:pPr>
      <w:r w:rsidRPr="00C64EF3">
        <w:rPr>
          <w:rFonts w:ascii="Arial" w:hAnsi="Arial" w:cs="Arial"/>
        </w:rPr>
        <w:t>Finalité</w:t>
      </w:r>
      <w:r w:rsidR="00D91AA1" w:rsidRPr="00C64EF3">
        <w:rPr>
          <w:rFonts w:ascii="Arial" w:hAnsi="Arial" w:cs="Arial"/>
        </w:rPr>
        <w:tab/>
      </w:r>
      <w:r w:rsidRPr="0081426D">
        <w:rPr>
          <w:rFonts w:ascii="Arial" w:hAnsi="Arial" w:cs="Arial"/>
          <w:i/>
          <w:szCs w:val="22"/>
        </w:rPr>
        <w:t>F3</w:t>
      </w:r>
    </w:p>
    <w:p w14:paraId="5C298778" w14:textId="77777777" w:rsidR="001150AE" w:rsidRPr="00C64EF3" w:rsidRDefault="001150AE" w:rsidP="004B0966">
      <w:pPr>
        <w:rPr>
          <w:rFonts w:ascii="Arial" w:hAnsi="Arial" w:cs="Arial"/>
        </w:rPr>
      </w:pPr>
      <w:r w:rsidRPr="00C64EF3">
        <w:rPr>
          <w:rFonts w:ascii="Arial" w:hAnsi="Arial" w:cs="Arial"/>
        </w:rPr>
        <w:tab/>
        <w:t>Compétences :</w:t>
      </w:r>
    </w:p>
    <w:p w14:paraId="403EFE68" w14:textId="77777777" w:rsidR="001150AE" w:rsidRPr="00C277FA" w:rsidRDefault="001150AE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 xml:space="preserve">Déceler un problème ou un besoin, </w:t>
      </w:r>
    </w:p>
    <w:p w14:paraId="4BB2A044" w14:textId="389D60B9" w:rsidR="001150AE" w:rsidRPr="00C277FA" w:rsidRDefault="003857F8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Apprécier les enjeux</w:t>
      </w:r>
    </w:p>
    <w:p w14:paraId="1EBB2B4B" w14:textId="08946629" w:rsidR="001150AE" w:rsidRPr="00351C04" w:rsidRDefault="00884C8E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Cs w:val="22"/>
        </w:rPr>
      </w:pPr>
      <w:r w:rsidRPr="00C277FA">
        <w:rPr>
          <w:rFonts w:ascii="Arial" w:eastAsia="Arial" w:hAnsi="Arial" w:cs="Arial"/>
          <w:i/>
          <w:sz w:val="22"/>
          <w:szCs w:val="22"/>
        </w:rPr>
        <w:t>I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>de</w:t>
      </w:r>
      <w:r w:rsidRPr="00C277FA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C277FA">
        <w:rPr>
          <w:rFonts w:ascii="Arial" w:eastAsia="Arial" w:hAnsi="Arial" w:cs="Arial"/>
          <w:i/>
          <w:sz w:val="22"/>
          <w:szCs w:val="22"/>
        </w:rPr>
        <w:t>tifi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C277FA">
        <w:rPr>
          <w:rFonts w:ascii="Arial" w:eastAsia="Arial" w:hAnsi="Arial" w:cs="Arial"/>
          <w:i/>
          <w:sz w:val="22"/>
          <w:szCs w:val="22"/>
        </w:rPr>
        <w:t>r les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277FA">
        <w:rPr>
          <w:rFonts w:ascii="Arial" w:eastAsia="Arial" w:hAnsi="Arial" w:cs="Arial"/>
          <w:i/>
          <w:sz w:val="22"/>
          <w:szCs w:val="22"/>
        </w:rPr>
        <w:t>c</w:t>
      </w:r>
      <w:r w:rsidRPr="00C277FA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C277FA">
        <w:rPr>
          <w:rFonts w:ascii="Arial" w:eastAsia="Arial" w:hAnsi="Arial" w:cs="Arial"/>
          <w:i/>
          <w:sz w:val="22"/>
          <w:szCs w:val="22"/>
        </w:rPr>
        <w:t>trai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C277FA">
        <w:rPr>
          <w:rFonts w:ascii="Arial" w:eastAsia="Arial" w:hAnsi="Arial" w:cs="Arial"/>
          <w:i/>
          <w:spacing w:val="-2"/>
          <w:sz w:val="22"/>
          <w:szCs w:val="22"/>
        </w:rPr>
        <w:t>t</w:t>
      </w:r>
      <w:r w:rsidRPr="00C277FA">
        <w:rPr>
          <w:rFonts w:ascii="Arial" w:eastAsia="Arial" w:hAnsi="Arial" w:cs="Arial"/>
          <w:i/>
          <w:spacing w:val="-1"/>
          <w:sz w:val="22"/>
          <w:szCs w:val="22"/>
        </w:rPr>
        <w:t>e</w:t>
      </w:r>
      <w:r w:rsidRPr="00C277FA">
        <w:rPr>
          <w:rFonts w:ascii="Arial" w:eastAsia="Arial" w:hAnsi="Arial" w:cs="Arial"/>
          <w:i/>
          <w:sz w:val="22"/>
          <w:szCs w:val="22"/>
        </w:rPr>
        <w:t xml:space="preserve">s 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>e</w:t>
      </w:r>
      <w:r w:rsidRPr="00C277FA">
        <w:rPr>
          <w:rFonts w:ascii="Arial" w:eastAsia="Arial" w:hAnsi="Arial" w:cs="Arial"/>
          <w:i/>
          <w:sz w:val="22"/>
          <w:szCs w:val="22"/>
        </w:rPr>
        <w:t>t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C277FA">
        <w:rPr>
          <w:rFonts w:ascii="Arial" w:eastAsia="Arial" w:hAnsi="Arial" w:cs="Arial"/>
          <w:i/>
          <w:sz w:val="22"/>
          <w:szCs w:val="22"/>
        </w:rPr>
        <w:t>les</w:t>
      </w:r>
      <w:r w:rsidRPr="00C277FA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>o</w:t>
      </w:r>
      <w:r w:rsidRPr="00C277FA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>po</w:t>
      </w:r>
      <w:r w:rsidRPr="00C277FA">
        <w:rPr>
          <w:rFonts w:ascii="Arial" w:eastAsia="Arial" w:hAnsi="Arial" w:cs="Arial"/>
          <w:i/>
          <w:sz w:val="22"/>
          <w:szCs w:val="22"/>
        </w:rPr>
        <w:t>rt</w:t>
      </w:r>
      <w:r w:rsidRPr="00C277FA">
        <w:rPr>
          <w:rFonts w:ascii="Arial" w:eastAsia="Arial" w:hAnsi="Arial" w:cs="Arial"/>
          <w:i/>
          <w:spacing w:val="-2"/>
          <w:sz w:val="22"/>
          <w:szCs w:val="22"/>
        </w:rPr>
        <w:t>u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>n</w:t>
      </w:r>
      <w:r w:rsidRPr="00C277FA">
        <w:rPr>
          <w:rFonts w:ascii="Arial" w:eastAsia="Arial" w:hAnsi="Arial" w:cs="Arial"/>
          <w:i/>
          <w:sz w:val="22"/>
          <w:szCs w:val="22"/>
        </w:rPr>
        <w:t>it</w:t>
      </w:r>
      <w:r w:rsidRPr="00C277FA">
        <w:rPr>
          <w:rFonts w:ascii="Arial" w:eastAsia="Arial" w:hAnsi="Arial" w:cs="Arial"/>
          <w:i/>
          <w:spacing w:val="1"/>
          <w:sz w:val="22"/>
          <w:szCs w:val="22"/>
        </w:rPr>
        <w:t>é</w:t>
      </w:r>
      <w:r w:rsidRPr="00C277FA">
        <w:rPr>
          <w:rFonts w:ascii="Arial" w:eastAsia="Arial" w:hAnsi="Arial" w:cs="Arial"/>
          <w:i/>
          <w:sz w:val="22"/>
          <w:szCs w:val="22"/>
        </w:rPr>
        <w:t>s</w:t>
      </w:r>
      <w:r w:rsidR="003857F8" w:rsidRPr="00351C04">
        <w:rPr>
          <w:rFonts w:ascii="Arial" w:hAnsi="Arial" w:cs="Arial"/>
          <w:i/>
          <w:szCs w:val="22"/>
        </w:rPr>
        <w:t>.</w:t>
      </w:r>
    </w:p>
    <w:p w14:paraId="0D78A6E1" w14:textId="56A2E71E" w:rsidR="001150AE" w:rsidRPr="00C64EF3" w:rsidRDefault="001150AE" w:rsidP="0073549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64EF3">
        <w:rPr>
          <w:rFonts w:ascii="Arial" w:hAnsi="Arial" w:cs="Arial"/>
          <w:b/>
          <w:u w:val="single"/>
        </w:rPr>
        <w:t>Proposition de solution</w:t>
      </w:r>
      <w:r w:rsidR="00D342F6">
        <w:rPr>
          <w:rFonts w:ascii="Arial" w:hAnsi="Arial" w:cs="Arial"/>
          <w:b/>
          <w:u w:val="single"/>
        </w:rPr>
        <w:t>s</w:t>
      </w:r>
    </w:p>
    <w:p w14:paraId="68A6B5EA" w14:textId="77777777" w:rsidR="001150AE" w:rsidRPr="0081426D" w:rsidRDefault="001150AE" w:rsidP="00D91AA1">
      <w:pPr>
        <w:spacing w:before="120" w:after="120"/>
        <w:ind w:left="720"/>
        <w:rPr>
          <w:rFonts w:ascii="Arial" w:hAnsi="Arial" w:cs="Arial"/>
        </w:rPr>
      </w:pPr>
      <w:r w:rsidRPr="00C64EF3">
        <w:rPr>
          <w:rFonts w:ascii="Arial" w:hAnsi="Arial" w:cs="Arial"/>
        </w:rPr>
        <w:t>Finalité</w:t>
      </w:r>
      <w:r w:rsidR="003857F8" w:rsidRPr="00C64EF3">
        <w:rPr>
          <w:rFonts w:ascii="Arial" w:hAnsi="Arial" w:cs="Arial"/>
        </w:rPr>
        <w:t>s</w:t>
      </w:r>
      <w:r w:rsidR="00D91AA1" w:rsidRPr="00C64EF3">
        <w:rPr>
          <w:rFonts w:ascii="Arial" w:hAnsi="Arial" w:cs="Arial"/>
        </w:rPr>
        <w:tab/>
      </w:r>
      <w:r w:rsidRPr="0081426D">
        <w:rPr>
          <w:rFonts w:ascii="Arial" w:hAnsi="Arial" w:cs="Arial"/>
          <w:i/>
          <w:szCs w:val="22"/>
        </w:rPr>
        <w:t>F2,</w:t>
      </w:r>
      <w:r w:rsidR="001E7F32" w:rsidRPr="0081426D">
        <w:rPr>
          <w:rFonts w:ascii="Arial" w:hAnsi="Arial" w:cs="Arial"/>
          <w:i/>
          <w:szCs w:val="22"/>
        </w:rPr>
        <w:t xml:space="preserve"> F3,</w:t>
      </w:r>
      <w:r w:rsidRPr="0081426D">
        <w:rPr>
          <w:rFonts w:ascii="Arial" w:hAnsi="Arial" w:cs="Arial"/>
          <w:i/>
          <w:szCs w:val="22"/>
        </w:rPr>
        <w:t xml:space="preserve"> F4</w:t>
      </w:r>
    </w:p>
    <w:p w14:paraId="5E9DCA57" w14:textId="77777777" w:rsidR="001150AE" w:rsidRPr="00C64EF3" w:rsidRDefault="001150AE" w:rsidP="001150AE">
      <w:pPr>
        <w:spacing w:before="120" w:after="120"/>
        <w:rPr>
          <w:rFonts w:ascii="Arial" w:hAnsi="Arial" w:cs="Arial"/>
        </w:rPr>
      </w:pPr>
      <w:r w:rsidRPr="00C64EF3">
        <w:rPr>
          <w:rFonts w:ascii="Arial" w:hAnsi="Arial" w:cs="Arial"/>
        </w:rPr>
        <w:tab/>
        <w:t>Compétences :</w:t>
      </w:r>
    </w:p>
    <w:p w14:paraId="401FFB47" w14:textId="5912912F" w:rsidR="00351C04" w:rsidRPr="00C277FA" w:rsidRDefault="00351C04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Rechercher des solutions</w:t>
      </w:r>
      <w:r w:rsidR="0081426D" w:rsidRPr="00C277FA">
        <w:rPr>
          <w:rFonts w:ascii="Arial" w:hAnsi="Arial" w:cs="Arial"/>
          <w:i/>
          <w:sz w:val="22"/>
          <w:szCs w:val="22"/>
        </w:rPr>
        <w:t> ;</w:t>
      </w:r>
    </w:p>
    <w:p w14:paraId="67FEB56C" w14:textId="6E98522B" w:rsidR="00351C04" w:rsidRPr="00C277FA" w:rsidRDefault="00351C04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Analyser et argumenter les solutions</w:t>
      </w:r>
      <w:r w:rsidR="0081426D" w:rsidRPr="00C277FA">
        <w:rPr>
          <w:rFonts w:ascii="Arial" w:hAnsi="Arial" w:cs="Arial"/>
          <w:i/>
          <w:sz w:val="22"/>
          <w:szCs w:val="22"/>
        </w:rPr>
        <w:t> ;</w:t>
      </w:r>
    </w:p>
    <w:p w14:paraId="19DCE7A8" w14:textId="538F4C82" w:rsidR="00351C04" w:rsidRPr="00C277FA" w:rsidRDefault="00351C04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Participer à l’évolution du système d’information</w:t>
      </w:r>
      <w:r w:rsidR="0081426D" w:rsidRPr="00C277FA">
        <w:rPr>
          <w:rFonts w:ascii="Arial" w:hAnsi="Arial" w:cs="Arial"/>
          <w:i/>
          <w:sz w:val="22"/>
          <w:szCs w:val="22"/>
        </w:rPr>
        <w:t> ;</w:t>
      </w:r>
      <w:r w:rsidRPr="00C277FA">
        <w:rPr>
          <w:rFonts w:ascii="Arial" w:hAnsi="Arial" w:cs="Arial"/>
          <w:i/>
          <w:sz w:val="22"/>
          <w:szCs w:val="22"/>
        </w:rPr>
        <w:t xml:space="preserve"> </w:t>
      </w:r>
    </w:p>
    <w:p w14:paraId="69445CB8" w14:textId="0A16B83A" w:rsidR="00884C8E" w:rsidRPr="00884C8E" w:rsidRDefault="00884C8E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884C8E">
        <w:rPr>
          <w:rFonts w:ascii="Arial" w:hAnsi="Arial" w:cs="Arial"/>
          <w:i/>
          <w:sz w:val="22"/>
          <w:szCs w:val="22"/>
        </w:rPr>
        <w:t>Identifier les sources d’informations ;</w:t>
      </w:r>
    </w:p>
    <w:p w14:paraId="48D415F4" w14:textId="54153890" w:rsidR="00884C8E" w:rsidRPr="00C277FA" w:rsidRDefault="00884C8E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Optimiser la circulation de l’information ;</w:t>
      </w:r>
    </w:p>
    <w:p w14:paraId="50091877" w14:textId="7115A260" w:rsidR="00884C8E" w:rsidRPr="00C277FA" w:rsidRDefault="00884C8E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Coordonner les activités ;</w:t>
      </w:r>
    </w:p>
    <w:p w14:paraId="51464408" w14:textId="77777777" w:rsidR="00884C8E" w:rsidRPr="00C277FA" w:rsidRDefault="00884C8E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Gérer les données partagées ;</w:t>
      </w:r>
    </w:p>
    <w:p w14:paraId="24DFFCB1" w14:textId="70B54A87" w:rsidR="001150AE" w:rsidRDefault="003857F8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 xml:space="preserve">Planifier les </w:t>
      </w:r>
      <w:r w:rsidR="00351C04" w:rsidRPr="00C277FA">
        <w:rPr>
          <w:rFonts w:ascii="Arial" w:hAnsi="Arial" w:cs="Arial"/>
          <w:i/>
          <w:sz w:val="22"/>
          <w:szCs w:val="22"/>
        </w:rPr>
        <w:t xml:space="preserve">activités </w:t>
      </w:r>
      <w:r w:rsidR="001150AE" w:rsidRPr="00C277FA">
        <w:rPr>
          <w:rFonts w:ascii="Arial" w:hAnsi="Arial" w:cs="Arial"/>
          <w:i/>
          <w:sz w:val="22"/>
          <w:szCs w:val="22"/>
        </w:rPr>
        <w:t>;</w:t>
      </w:r>
    </w:p>
    <w:p w14:paraId="1295BD27" w14:textId="77777777" w:rsidR="001150AE" w:rsidRDefault="001150AE" w:rsidP="004276B7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u w:val="single"/>
        </w:rPr>
      </w:pPr>
      <w:r w:rsidRPr="00C64EF3">
        <w:rPr>
          <w:rFonts w:ascii="Arial" w:hAnsi="Arial" w:cs="Arial"/>
          <w:b/>
          <w:u w:val="single"/>
        </w:rPr>
        <w:t>Annexes</w:t>
      </w:r>
    </w:p>
    <w:p w14:paraId="5A91CED4" w14:textId="77777777" w:rsidR="00884C8E" w:rsidRDefault="00884C8E" w:rsidP="00884C8E">
      <w:pPr>
        <w:ind w:left="8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té        </w:t>
      </w:r>
      <w:r>
        <w:rPr>
          <w:rFonts w:ascii="Arial" w:eastAsia="Arial" w:hAnsi="Arial" w:cs="Arial"/>
          <w:spacing w:val="33"/>
        </w:rPr>
        <w:t xml:space="preserve"> </w:t>
      </w:r>
      <w:r w:rsidRPr="00101417">
        <w:rPr>
          <w:rFonts w:ascii="Arial" w:eastAsia="Arial" w:hAnsi="Arial" w:cs="Arial"/>
          <w:i/>
        </w:rPr>
        <w:t>F3</w:t>
      </w:r>
    </w:p>
    <w:p w14:paraId="26B8789A" w14:textId="77777777" w:rsidR="00884C8E" w:rsidRDefault="00884C8E" w:rsidP="00884C8E">
      <w:pPr>
        <w:spacing w:line="120" w:lineRule="exact"/>
        <w:rPr>
          <w:sz w:val="12"/>
          <w:szCs w:val="12"/>
        </w:rPr>
      </w:pPr>
    </w:p>
    <w:p w14:paraId="0DF780C4" w14:textId="77777777" w:rsidR="00884C8E" w:rsidRDefault="00884C8E" w:rsidP="00884C8E">
      <w:pPr>
        <w:ind w:left="8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</w:p>
    <w:p w14:paraId="6B13AA5B" w14:textId="77777777" w:rsidR="00884C8E" w:rsidRDefault="00884C8E" w:rsidP="00884C8E">
      <w:pPr>
        <w:spacing w:before="8" w:line="100" w:lineRule="exact"/>
        <w:rPr>
          <w:sz w:val="11"/>
          <w:szCs w:val="11"/>
        </w:rPr>
      </w:pPr>
    </w:p>
    <w:p w14:paraId="0699176C" w14:textId="3A244BF2" w:rsidR="0081426D" w:rsidRPr="00C277FA" w:rsidRDefault="0081426D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bCs/>
          <w:i/>
          <w:sz w:val="22"/>
          <w:szCs w:val="22"/>
        </w:rPr>
        <w:t>Rechercher les causes d’un dysfonctionnement ;</w:t>
      </w:r>
    </w:p>
    <w:p w14:paraId="3EFE45F4" w14:textId="6484743F" w:rsidR="00351C04" w:rsidRPr="00C277FA" w:rsidRDefault="00351C04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Synthétiser l’information ;</w:t>
      </w:r>
    </w:p>
    <w:p w14:paraId="5039E317" w14:textId="4C24EB9F" w:rsidR="00884C8E" w:rsidRPr="00C277FA" w:rsidRDefault="00884C8E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Interpréter les résultats ;</w:t>
      </w:r>
    </w:p>
    <w:p w14:paraId="57C9C8E3" w14:textId="5B7A76ED" w:rsidR="00884C8E" w:rsidRPr="00C277FA" w:rsidRDefault="00884C8E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Apprécier les enjeux</w:t>
      </w:r>
      <w:r w:rsidR="0081426D" w:rsidRPr="00C277FA">
        <w:rPr>
          <w:rFonts w:ascii="Arial" w:hAnsi="Arial" w:cs="Arial"/>
          <w:i/>
          <w:sz w:val="22"/>
          <w:szCs w:val="22"/>
        </w:rPr>
        <w:t> ;</w:t>
      </w:r>
    </w:p>
    <w:p w14:paraId="39D3141B" w14:textId="4349892F" w:rsidR="009E4967" w:rsidRPr="00C64EF3" w:rsidRDefault="00E34A03" w:rsidP="00D91AA1">
      <w:pPr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Deuxième partie</w:t>
      </w:r>
    </w:p>
    <w:p w14:paraId="71B73243" w14:textId="77777777" w:rsidR="009E4967" w:rsidRPr="00C64EF3" w:rsidRDefault="009E4967" w:rsidP="0073549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64EF3">
        <w:rPr>
          <w:rFonts w:ascii="Arial" w:hAnsi="Arial" w:cs="Arial"/>
          <w:b/>
          <w:u w:val="single"/>
        </w:rPr>
        <w:t>Question 1</w:t>
      </w:r>
    </w:p>
    <w:p w14:paraId="1C10281B" w14:textId="52E0F1AF" w:rsidR="009E4967" w:rsidRPr="0081426D" w:rsidRDefault="009E4967" w:rsidP="00D91AA1">
      <w:pPr>
        <w:spacing w:before="120" w:after="120"/>
        <w:ind w:left="720"/>
        <w:rPr>
          <w:rFonts w:ascii="Arial" w:hAnsi="Arial" w:cs="Arial"/>
        </w:rPr>
      </w:pPr>
      <w:r w:rsidRPr="00C64EF3">
        <w:rPr>
          <w:rFonts w:ascii="Arial" w:hAnsi="Arial" w:cs="Arial"/>
        </w:rPr>
        <w:t>Finalité</w:t>
      </w:r>
      <w:r w:rsidR="00D91AA1" w:rsidRPr="00C64EF3">
        <w:rPr>
          <w:rFonts w:ascii="Arial" w:hAnsi="Arial" w:cs="Arial"/>
        </w:rPr>
        <w:tab/>
      </w:r>
      <w:r w:rsidR="0081426D" w:rsidRPr="0081426D">
        <w:rPr>
          <w:rFonts w:ascii="Arial" w:hAnsi="Arial" w:cs="Arial"/>
          <w:i/>
          <w:szCs w:val="22"/>
        </w:rPr>
        <w:t>F2</w:t>
      </w:r>
    </w:p>
    <w:p w14:paraId="32DF5FB6" w14:textId="286DBF89" w:rsidR="009E4967" w:rsidRPr="00C64EF3" w:rsidRDefault="00101417" w:rsidP="009E496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  <w:t>Compétence</w:t>
      </w:r>
      <w:r w:rsidR="009E4967" w:rsidRPr="00C64EF3">
        <w:rPr>
          <w:rFonts w:ascii="Arial" w:hAnsi="Arial" w:cs="Arial"/>
        </w:rPr>
        <w:t> :</w:t>
      </w:r>
    </w:p>
    <w:p w14:paraId="528C4D12" w14:textId="6B757D5C" w:rsidR="0081426D" w:rsidRDefault="0081426D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bCs/>
          <w:i/>
          <w:sz w:val="22"/>
          <w:szCs w:val="22"/>
        </w:rPr>
      </w:pPr>
      <w:r w:rsidRPr="00C277FA">
        <w:rPr>
          <w:rFonts w:ascii="Arial" w:hAnsi="Arial" w:cs="Arial"/>
          <w:bCs/>
          <w:i/>
          <w:sz w:val="22"/>
          <w:szCs w:val="22"/>
        </w:rPr>
        <w:t>Participer à l’évolution du système d’information ;</w:t>
      </w:r>
    </w:p>
    <w:p w14:paraId="78673320" w14:textId="77777777" w:rsidR="00BB5858" w:rsidRPr="00C277FA" w:rsidRDefault="00BB5858" w:rsidP="00BB5858">
      <w:pPr>
        <w:ind w:left="2552"/>
        <w:jc w:val="both"/>
        <w:rPr>
          <w:rFonts w:ascii="Arial" w:hAnsi="Arial" w:cs="Arial"/>
          <w:bCs/>
          <w:i/>
          <w:sz w:val="22"/>
          <w:szCs w:val="22"/>
        </w:rPr>
      </w:pPr>
    </w:p>
    <w:p w14:paraId="54BE2296" w14:textId="77777777" w:rsidR="009E4967" w:rsidRPr="00C64EF3" w:rsidRDefault="009E4967" w:rsidP="0073549D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C64EF3">
        <w:rPr>
          <w:rFonts w:ascii="Arial" w:hAnsi="Arial" w:cs="Arial"/>
          <w:b/>
          <w:u w:val="single"/>
        </w:rPr>
        <w:t>Question 2</w:t>
      </w:r>
    </w:p>
    <w:p w14:paraId="1D41C317" w14:textId="77777777" w:rsidR="009E4967" w:rsidRPr="0081426D" w:rsidRDefault="009E4967" w:rsidP="00D91AA1">
      <w:pPr>
        <w:spacing w:before="120" w:after="120"/>
        <w:ind w:left="720"/>
        <w:rPr>
          <w:rFonts w:ascii="Arial" w:hAnsi="Arial" w:cs="Arial"/>
        </w:rPr>
      </w:pPr>
      <w:r w:rsidRPr="00C64EF3">
        <w:rPr>
          <w:rFonts w:ascii="Arial" w:hAnsi="Arial" w:cs="Arial"/>
        </w:rPr>
        <w:t>Finalité</w:t>
      </w:r>
      <w:r w:rsidR="00D91AA1" w:rsidRPr="00C64EF3">
        <w:rPr>
          <w:rFonts w:ascii="Arial" w:hAnsi="Arial" w:cs="Arial"/>
        </w:rPr>
        <w:tab/>
      </w:r>
      <w:r w:rsidR="00772529" w:rsidRPr="00101417">
        <w:rPr>
          <w:rFonts w:ascii="Arial" w:hAnsi="Arial" w:cs="Arial"/>
          <w:i/>
        </w:rPr>
        <w:t>F3</w:t>
      </w:r>
    </w:p>
    <w:p w14:paraId="7EE600B9" w14:textId="2E379919" w:rsidR="009E4967" w:rsidRPr="00C64EF3" w:rsidRDefault="00101417" w:rsidP="009E4967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  <w:t>Compétence</w:t>
      </w:r>
      <w:r w:rsidR="009E4967" w:rsidRPr="00C64EF3">
        <w:rPr>
          <w:rFonts w:ascii="Arial" w:hAnsi="Arial" w:cs="Arial"/>
        </w:rPr>
        <w:t> :</w:t>
      </w:r>
    </w:p>
    <w:p w14:paraId="58B6C253" w14:textId="77777777" w:rsidR="00D91AA1" w:rsidRPr="00C277FA" w:rsidRDefault="00DC0B92" w:rsidP="0073549D">
      <w:pPr>
        <w:numPr>
          <w:ilvl w:val="0"/>
          <w:numId w:val="2"/>
        </w:numPr>
        <w:ind w:left="2552" w:hanging="567"/>
        <w:jc w:val="both"/>
        <w:rPr>
          <w:rFonts w:ascii="Arial" w:hAnsi="Arial" w:cs="Arial"/>
          <w:i/>
          <w:sz w:val="22"/>
          <w:szCs w:val="22"/>
        </w:rPr>
      </w:pPr>
      <w:r w:rsidRPr="00C277FA">
        <w:rPr>
          <w:rFonts w:ascii="Arial" w:hAnsi="Arial" w:cs="Arial"/>
          <w:i/>
          <w:sz w:val="22"/>
          <w:szCs w:val="22"/>
        </w:rPr>
        <w:t>Évaluer les coûts</w:t>
      </w:r>
      <w:r w:rsidR="003857F8" w:rsidRPr="00C277FA">
        <w:rPr>
          <w:rFonts w:ascii="Arial" w:hAnsi="Arial" w:cs="Arial"/>
          <w:i/>
          <w:sz w:val="22"/>
          <w:szCs w:val="22"/>
        </w:rPr>
        <w:t> ;</w:t>
      </w:r>
    </w:p>
    <w:p w14:paraId="7649D393" w14:textId="30980505" w:rsidR="001150AE" w:rsidRPr="00C277FA" w:rsidRDefault="001150AE" w:rsidP="0081426D">
      <w:pPr>
        <w:ind w:left="2552"/>
        <w:jc w:val="both"/>
        <w:rPr>
          <w:rFonts w:ascii="Arial" w:hAnsi="Arial" w:cs="Arial"/>
          <w:sz w:val="22"/>
          <w:szCs w:val="22"/>
        </w:rPr>
      </w:pPr>
      <w:r w:rsidRPr="00C277FA">
        <w:rPr>
          <w:rFonts w:ascii="Arial" w:hAnsi="Arial" w:cs="Arial"/>
          <w:sz w:val="22"/>
          <w:szCs w:val="22"/>
        </w:rPr>
        <w:br w:type="page"/>
      </w:r>
    </w:p>
    <w:p w14:paraId="6289F521" w14:textId="7E1FADD5" w:rsidR="002E32E7" w:rsidRPr="00C64EF3" w:rsidRDefault="004F36E8" w:rsidP="008D2338">
      <w:pPr>
        <w:pStyle w:val="Titre"/>
        <w:rPr>
          <w:rFonts w:ascii="Arial" w:hAnsi="Arial" w:cs="Arial"/>
          <w:b w:val="0"/>
          <w:szCs w:val="22"/>
        </w:rPr>
      </w:pPr>
      <w:bookmarkStart w:id="0" w:name="_GoBack"/>
      <w:bookmarkEnd w:id="0"/>
      <w:r w:rsidRPr="004276B7">
        <w:rPr>
          <w:rFonts w:ascii="Arial" w:hAnsi="Arial" w:cs="Arial"/>
          <w:i/>
        </w:rPr>
        <w:lastRenderedPageBreak/>
        <w:t xml:space="preserve"> </w:t>
      </w:r>
      <w:r w:rsidR="008D1566" w:rsidRPr="004276B7">
        <w:rPr>
          <w:rFonts w:ascii="Arial" w:hAnsi="Arial" w:cs="Arial"/>
          <w:i/>
        </w:rPr>
        <w:t>« </w:t>
      </w:r>
      <w:r w:rsidR="001C69B0" w:rsidRPr="004276B7">
        <w:rPr>
          <w:rFonts w:ascii="Arial" w:hAnsi="Arial" w:cs="Arial"/>
          <w:i/>
        </w:rPr>
        <w:t>JEMA</w:t>
      </w:r>
      <w:r w:rsidR="008D1566" w:rsidRPr="004276B7">
        <w:rPr>
          <w:rFonts w:ascii="Arial" w:hAnsi="Arial" w:cs="Arial"/>
          <w:i/>
        </w:rPr>
        <w:t xml:space="preserve"> » </w:t>
      </w:r>
      <w:r w:rsidR="00602777" w:rsidRPr="004276B7">
        <w:rPr>
          <w:rFonts w:ascii="Arial" w:hAnsi="Arial" w:cs="Arial"/>
          <w:szCs w:val="22"/>
        </w:rPr>
        <w:t xml:space="preserve">: </w:t>
      </w:r>
      <w:r w:rsidR="00602777">
        <w:rPr>
          <w:rFonts w:ascii="Arial" w:hAnsi="Arial" w:cs="Arial"/>
          <w:szCs w:val="22"/>
        </w:rPr>
        <w:t>Éléments de corrigé</w:t>
      </w:r>
    </w:p>
    <w:p w14:paraId="618DEE78" w14:textId="77777777" w:rsidR="002E32E7" w:rsidRPr="00C64EF3" w:rsidRDefault="002E32E7" w:rsidP="007F54D9">
      <w:pPr>
        <w:spacing w:before="360" w:after="240"/>
        <w:jc w:val="both"/>
        <w:rPr>
          <w:rFonts w:ascii="Arial" w:hAnsi="Arial" w:cs="Arial"/>
          <w:b/>
          <w:sz w:val="28"/>
          <w:szCs w:val="28"/>
        </w:rPr>
      </w:pPr>
      <w:r w:rsidRPr="00C64EF3">
        <w:rPr>
          <w:rFonts w:ascii="Arial" w:hAnsi="Arial" w:cs="Arial"/>
          <w:b/>
          <w:sz w:val="28"/>
          <w:szCs w:val="28"/>
        </w:rPr>
        <w:t>1</w:t>
      </w:r>
      <w:r w:rsidRPr="008D1566">
        <w:rPr>
          <w:rFonts w:ascii="Arial" w:hAnsi="Arial" w:cs="Arial"/>
          <w:b/>
          <w:sz w:val="28"/>
          <w:szCs w:val="28"/>
          <w:vertAlign w:val="superscript"/>
        </w:rPr>
        <w:t>ère</w:t>
      </w:r>
      <w:r w:rsidR="008D1566">
        <w:rPr>
          <w:rFonts w:ascii="Arial" w:hAnsi="Arial" w:cs="Arial"/>
          <w:b/>
          <w:sz w:val="28"/>
          <w:szCs w:val="28"/>
        </w:rPr>
        <w:t xml:space="preserve"> P</w:t>
      </w:r>
      <w:r w:rsidRPr="00C64EF3">
        <w:rPr>
          <w:rFonts w:ascii="Arial" w:hAnsi="Arial" w:cs="Arial"/>
          <w:b/>
          <w:sz w:val="28"/>
          <w:szCs w:val="28"/>
        </w:rPr>
        <w:t>artie : DIAGNOSTIC OP</w:t>
      </w:r>
      <w:r w:rsidR="004655DB" w:rsidRPr="00C64EF3">
        <w:rPr>
          <w:rFonts w:ascii="Arial" w:hAnsi="Arial" w:cs="Arial"/>
          <w:b/>
          <w:sz w:val="28"/>
          <w:szCs w:val="28"/>
        </w:rPr>
        <w:t>É</w:t>
      </w:r>
      <w:r w:rsidR="007F54D9" w:rsidRPr="00C64EF3">
        <w:rPr>
          <w:rFonts w:ascii="Arial" w:hAnsi="Arial" w:cs="Arial"/>
          <w:b/>
          <w:sz w:val="28"/>
          <w:szCs w:val="28"/>
        </w:rPr>
        <w:t>RATIONNEL</w:t>
      </w:r>
    </w:p>
    <w:p w14:paraId="1D02589F" w14:textId="77777777" w:rsidR="00C408E5" w:rsidRPr="00C64EF3" w:rsidRDefault="005203A2" w:rsidP="002F7FB6">
      <w:pPr>
        <w:spacing w:before="120" w:after="120"/>
        <w:jc w:val="both"/>
        <w:rPr>
          <w:rFonts w:ascii="Arial" w:hAnsi="Arial" w:cs="Arial"/>
          <w:i/>
          <w:szCs w:val="22"/>
        </w:rPr>
      </w:pPr>
      <w:r w:rsidRPr="00C64EF3">
        <w:rPr>
          <w:rFonts w:ascii="Arial" w:hAnsi="Arial" w:cs="Arial"/>
          <w:i/>
          <w:szCs w:val="22"/>
        </w:rPr>
        <w:t xml:space="preserve">Compétences </w:t>
      </w:r>
      <w:r w:rsidR="00C408E5" w:rsidRPr="00C64EF3">
        <w:rPr>
          <w:rFonts w:ascii="Arial" w:hAnsi="Arial" w:cs="Arial"/>
          <w:i/>
          <w:szCs w:val="22"/>
        </w:rPr>
        <w:t xml:space="preserve">évaluées au cours de cette partie </w:t>
      </w:r>
    </w:p>
    <w:p w14:paraId="7E0E9C3B" w14:textId="77777777" w:rsidR="00C408E5" w:rsidRPr="00D342F6" w:rsidRDefault="005203A2" w:rsidP="0073549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342F6">
        <w:rPr>
          <w:rFonts w:ascii="Arial" w:hAnsi="Arial" w:cs="Arial"/>
          <w:i/>
          <w:sz w:val="20"/>
          <w:szCs w:val="20"/>
        </w:rPr>
        <w:t xml:space="preserve">Déceler un problème ou un besoin, </w:t>
      </w:r>
    </w:p>
    <w:p w14:paraId="118C86C9" w14:textId="77777777" w:rsidR="00C408E5" w:rsidRPr="00D342F6" w:rsidRDefault="005203A2" w:rsidP="0073549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342F6">
        <w:rPr>
          <w:rFonts w:ascii="Arial" w:hAnsi="Arial" w:cs="Arial"/>
          <w:i/>
          <w:sz w:val="20"/>
          <w:szCs w:val="20"/>
        </w:rPr>
        <w:t xml:space="preserve">Apprécier les enjeux, </w:t>
      </w:r>
    </w:p>
    <w:p w14:paraId="571B9087" w14:textId="3CB3191B" w:rsidR="005203A2" w:rsidRDefault="00166109" w:rsidP="0073549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i/>
          <w:sz w:val="20"/>
          <w:szCs w:val="20"/>
        </w:rPr>
      </w:pPr>
      <w:r w:rsidRPr="00D342F6">
        <w:rPr>
          <w:rFonts w:ascii="Arial" w:hAnsi="Arial" w:cs="Arial"/>
          <w:i/>
          <w:sz w:val="20"/>
          <w:szCs w:val="20"/>
        </w:rPr>
        <w:t>Identifier les contraintes et les opportunités</w:t>
      </w:r>
    </w:p>
    <w:p w14:paraId="57847E22" w14:textId="77777777" w:rsidR="002E32E7" w:rsidRPr="00AA3DFF" w:rsidRDefault="002E32E7" w:rsidP="00AA3DFF">
      <w:pPr>
        <w:spacing w:before="120" w:after="120"/>
        <w:jc w:val="both"/>
        <w:rPr>
          <w:rFonts w:ascii="Arial" w:hAnsi="Arial" w:cs="Arial"/>
        </w:rPr>
      </w:pPr>
      <w:r w:rsidRPr="00AA3DFF">
        <w:rPr>
          <w:rFonts w:ascii="Arial" w:hAnsi="Arial" w:cs="Arial"/>
          <w:b/>
        </w:rPr>
        <w:t>Introduction du rapport</w:t>
      </w:r>
      <w:r w:rsidRPr="00AA3DFF">
        <w:rPr>
          <w:rFonts w:ascii="Arial" w:hAnsi="Arial" w:cs="Arial"/>
        </w:rPr>
        <w:t> : Présentation de la situation, problématique, annonce du plan</w:t>
      </w:r>
    </w:p>
    <w:p w14:paraId="10E7B832" w14:textId="77777777" w:rsidR="002E32E7" w:rsidRPr="00AA3DFF" w:rsidRDefault="002E32E7" w:rsidP="00AA3DFF">
      <w:pPr>
        <w:spacing w:before="120" w:after="120"/>
        <w:jc w:val="both"/>
        <w:rPr>
          <w:rFonts w:ascii="Arial" w:hAnsi="Arial" w:cs="Arial"/>
          <w:b/>
        </w:rPr>
      </w:pPr>
      <w:r w:rsidRPr="00AA3DFF">
        <w:rPr>
          <w:rFonts w:ascii="Arial" w:hAnsi="Arial" w:cs="Arial"/>
          <w:b/>
        </w:rPr>
        <w:t>I/ DIAGNOSTIC</w:t>
      </w:r>
    </w:p>
    <w:p w14:paraId="2492017A" w14:textId="7E695C2F" w:rsidR="002E32E7" w:rsidRPr="00FD1488" w:rsidRDefault="002E32E7" w:rsidP="00AA3DF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D1488">
        <w:rPr>
          <w:rFonts w:ascii="Arial" w:hAnsi="Arial" w:cs="Arial"/>
          <w:b/>
          <w:sz w:val="22"/>
          <w:szCs w:val="22"/>
        </w:rPr>
        <w:t xml:space="preserve">A/ </w:t>
      </w:r>
      <w:r w:rsidR="00D342F6" w:rsidRPr="00FD1488">
        <w:rPr>
          <w:rFonts w:ascii="Arial" w:hAnsi="Arial" w:cs="Arial"/>
          <w:b/>
          <w:sz w:val="22"/>
          <w:szCs w:val="22"/>
        </w:rPr>
        <w:t>L</w:t>
      </w:r>
      <w:r w:rsidR="00D67B79" w:rsidRPr="00FD1488">
        <w:rPr>
          <w:rFonts w:ascii="Arial" w:hAnsi="Arial" w:cs="Arial"/>
          <w:b/>
          <w:sz w:val="22"/>
          <w:szCs w:val="22"/>
        </w:rPr>
        <w:t>es dysfonctionnements constatés</w:t>
      </w:r>
    </w:p>
    <w:p w14:paraId="104F585A" w14:textId="5C1670B1" w:rsidR="008D1566" w:rsidRPr="00FD1488" w:rsidRDefault="00D67B79" w:rsidP="00AA3DFF">
      <w:pPr>
        <w:spacing w:before="120" w:after="120"/>
        <w:jc w:val="both"/>
        <w:rPr>
          <w:rFonts w:ascii="Arial" w:hAnsi="Arial" w:cs="Arial"/>
          <w:color w:val="000000"/>
          <w:kern w:val="36"/>
          <w:sz w:val="22"/>
          <w:szCs w:val="22"/>
        </w:rPr>
      </w:pPr>
      <w:r w:rsidRPr="00FD1488">
        <w:rPr>
          <w:rFonts w:ascii="Arial" w:hAnsi="Arial" w:cs="Arial"/>
          <w:color w:val="000000"/>
          <w:kern w:val="36"/>
          <w:sz w:val="22"/>
          <w:szCs w:val="22"/>
        </w:rPr>
        <w:t>Essoufflement de la manifestation, diminution de la participation, baisse d’intérêt, besoin d’amélioration après constats des problèmes</w:t>
      </w:r>
      <w:r w:rsidR="001C69B0" w:rsidRPr="00FD1488">
        <w:rPr>
          <w:rFonts w:ascii="Arial" w:hAnsi="Arial" w:cs="Arial"/>
          <w:color w:val="000000"/>
          <w:kern w:val="36"/>
          <w:sz w:val="22"/>
          <w:szCs w:val="22"/>
        </w:rPr>
        <w:t>.</w:t>
      </w:r>
    </w:p>
    <w:p w14:paraId="05EAE885" w14:textId="697B6CC6" w:rsidR="00D67B79" w:rsidRPr="00FD1488" w:rsidRDefault="00995B69" w:rsidP="00AA3DFF">
      <w:pPr>
        <w:pStyle w:val="Paragraphedeliste"/>
        <w:numPr>
          <w:ilvl w:val="0"/>
          <w:numId w:val="7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ind w:left="357" w:hanging="357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>
        <w:rPr>
          <w:rFonts w:ascii="Arial" w:hAnsi="Arial" w:cs="Arial"/>
          <w:color w:val="000000"/>
          <w:kern w:val="36"/>
          <w:lang w:eastAsia="fr-FR"/>
        </w:rPr>
        <w:t>v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isiteurs</w:t>
      </w:r>
      <w:proofErr w:type="gramEnd"/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</w:t>
      </w:r>
      <w:r w:rsidR="00C66A50" w:rsidRPr="00FD1488">
        <w:rPr>
          <w:rFonts w:ascii="Arial" w:hAnsi="Arial" w:cs="Arial"/>
          <w:color w:val="000000"/>
          <w:kern w:val="36"/>
          <w:lang w:eastAsia="fr-FR"/>
        </w:rPr>
        <w:t xml:space="preserve">et professionnels participants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en baisse (cf. données chiffrées</w:t>
      </w:r>
      <w:r w:rsidR="001A0BC6">
        <w:rPr>
          <w:rFonts w:ascii="Arial" w:hAnsi="Arial" w:cs="Arial"/>
          <w:color w:val="000000"/>
          <w:kern w:val="36"/>
          <w:lang w:eastAsia="fr-FR"/>
        </w:rPr>
        <w:t> : - 4,45</w:t>
      </w:r>
      <w:r w:rsidR="001742EC" w:rsidRPr="00FD1488">
        <w:rPr>
          <w:rFonts w:ascii="Arial" w:hAnsi="Arial" w:cs="Arial"/>
          <w:color w:val="000000"/>
          <w:kern w:val="36"/>
          <w:lang w:eastAsia="fr-FR"/>
        </w:rPr>
        <w:t xml:space="preserve"> % </w:t>
      </w:r>
      <w:r w:rsidR="00C66A50" w:rsidRPr="00FD1488">
        <w:rPr>
          <w:rFonts w:ascii="Arial" w:hAnsi="Arial" w:cs="Arial"/>
          <w:color w:val="000000"/>
          <w:kern w:val="36"/>
          <w:lang w:eastAsia="fr-FR"/>
        </w:rPr>
        <w:t xml:space="preserve">pour les visiteurs </w:t>
      </w:r>
      <w:r w:rsidR="00E61DBB">
        <w:rPr>
          <w:rFonts w:ascii="Arial" w:hAnsi="Arial" w:cs="Arial"/>
          <w:color w:val="000000"/>
          <w:kern w:val="36"/>
          <w:lang w:eastAsia="fr-FR"/>
        </w:rPr>
        <w:t>en 2017 par rapport à 2016</w:t>
      </w:r>
      <w:r w:rsidR="00C66A50" w:rsidRPr="00FD1488">
        <w:rPr>
          <w:rFonts w:ascii="Arial" w:hAnsi="Arial" w:cs="Arial"/>
          <w:color w:val="000000"/>
          <w:kern w:val="36"/>
          <w:lang w:eastAsia="fr-FR"/>
        </w:rPr>
        <w:t> ; presque 5 % pour les exposants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)</w:t>
      </w:r>
    </w:p>
    <w:p w14:paraId="1FE6DF61" w14:textId="50853724" w:rsidR="00D67B79" w:rsidRPr="00FD1488" w:rsidRDefault="00995B69" w:rsidP="00AA3DFF">
      <w:pPr>
        <w:pStyle w:val="Paragraphedeliste"/>
        <w:numPr>
          <w:ilvl w:val="0"/>
          <w:numId w:val="7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>
        <w:rPr>
          <w:rFonts w:ascii="Arial" w:hAnsi="Arial" w:cs="Arial"/>
          <w:color w:val="000000"/>
          <w:kern w:val="36"/>
          <w:lang w:eastAsia="fr-FR"/>
        </w:rPr>
        <w:t>p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articipants</w:t>
      </w:r>
      <w:proofErr w:type="gramEnd"/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moins motivés</w:t>
      </w:r>
      <w:r w:rsidR="001742EC" w:rsidRPr="00FD1488">
        <w:rPr>
          <w:rFonts w:ascii="Arial" w:hAnsi="Arial" w:cs="Arial"/>
          <w:color w:val="000000"/>
          <w:kern w:val="36"/>
          <w:lang w:eastAsia="fr-FR"/>
        </w:rPr>
        <w:t xml:space="preserve">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(taux de satisfaction en baisse</w:t>
      </w:r>
      <w:r w:rsidR="001742EC" w:rsidRPr="00FD1488">
        <w:rPr>
          <w:rFonts w:ascii="Arial" w:hAnsi="Arial" w:cs="Arial"/>
          <w:color w:val="000000"/>
          <w:kern w:val="36"/>
          <w:lang w:eastAsia="fr-FR"/>
        </w:rPr>
        <w:t xml:space="preserve"> : seulement ¾ des professionnels participants sont satisfaits des </w:t>
      </w:r>
      <w:r w:rsidR="001C69B0" w:rsidRPr="00FD1488">
        <w:rPr>
          <w:rFonts w:ascii="Arial" w:hAnsi="Arial" w:cs="Arial"/>
          <w:color w:val="000000"/>
          <w:kern w:val="36"/>
          <w:lang w:eastAsia="fr-FR"/>
        </w:rPr>
        <w:t>JEMA</w:t>
      </w:r>
      <w:r w:rsidR="00E61DBB">
        <w:rPr>
          <w:rFonts w:ascii="Arial" w:hAnsi="Arial" w:cs="Arial"/>
          <w:color w:val="000000"/>
          <w:kern w:val="36"/>
          <w:lang w:eastAsia="fr-FR"/>
        </w:rPr>
        <w:t> ; ils étaient 88 % en 2016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)</w:t>
      </w:r>
    </w:p>
    <w:p w14:paraId="1C8B3515" w14:textId="402C6A12" w:rsidR="00C66A50" w:rsidRPr="00FD1488" w:rsidRDefault="00995B69" w:rsidP="00AA3DFF">
      <w:pPr>
        <w:pStyle w:val="Paragraphedeliste"/>
        <w:numPr>
          <w:ilvl w:val="0"/>
          <w:numId w:val="7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>
        <w:rPr>
          <w:rFonts w:ascii="Arial" w:hAnsi="Arial" w:cs="Arial"/>
          <w:color w:val="000000"/>
          <w:kern w:val="36"/>
          <w:lang w:eastAsia="fr-FR"/>
        </w:rPr>
        <w:t>f</w:t>
      </w:r>
      <w:r w:rsidR="00C66A50" w:rsidRPr="00FD1488">
        <w:rPr>
          <w:rFonts w:ascii="Arial" w:hAnsi="Arial" w:cs="Arial"/>
          <w:color w:val="000000"/>
          <w:kern w:val="36"/>
          <w:lang w:eastAsia="fr-FR"/>
        </w:rPr>
        <w:t>orte</w:t>
      </w:r>
      <w:proofErr w:type="gramEnd"/>
      <w:r w:rsidR="00C66A50" w:rsidRPr="00FD1488">
        <w:rPr>
          <w:rFonts w:ascii="Arial" w:hAnsi="Arial" w:cs="Arial"/>
          <w:color w:val="000000"/>
          <w:kern w:val="36"/>
          <w:lang w:eastAsia="fr-FR"/>
        </w:rPr>
        <w:t xml:space="preserve"> baisse d’intérêt chez les visiteurs (2/3 seulement ont aimé les </w:t>
      </w:r>
      <w:r w:rsidR="001C69B0" w:rsidRPr="00FD1488">
        <w:rPr>
          <w:rFonts w:ascii="Arial" w:hAnsi="Arial" w:cs="Arial"/>
          <w:color w:val="000000"/>
          <w:kern w:val="36"/>
          <w:lang w:eastAsia="fr-FR"/>
        </w:rPr>
        <w:t>JEMA</w:t>
      </w:r>
      <w:r w:rsidR="00E61DBB">
        <w:rPr>
          <w:rFonts w:ascii="Arial" w:hAnsi="Arial" w:cs="Arial"/>
          <w:color w:val="000000"/>
          <w:kern w:val="36"/>
          <w:lang w:eastAsia="fr-FR"/>
        </w:rPr>
        <w:t xml:space="preserve"> 2017</w:t>
      </w:r>
      <w:r w:rsidR="00C66A50" w:rsidRPr="00FD1488">
        <w:rPr>
          <w:rFonts w:ascii="Arial" w:hAnsi="Arial" w:cs="Arial"/>
          <w:color w:val="000000"/>
          <w:kern w:val="36"/>
          <w:lang w:eastAsia="fr-FR"/>
        </w:rPr>
        <w:t xml:space="preserve"> et un peu plus de la moitié seulement dit souhaiter y </w:t>
      </w:r>
      <w:r w:rsidR="00E61DBB">
        <w:rPr>
          <w:rFonts w:ascii="Arial" w:hAnsi="Arial" w:cs="Arial"/>
          <w:color w:val="000000"/>
          <w:kern w:val="36"/>
          <w:lang w:eastAsia="fr-FR"/>
        </w:rPr>
        <w:t>participer en 2018</w:t>
      </w:r>
      <w:r w:rsidR="00C66A50" w:rsidRPr="00FD1488">
        <w:rPr>
          <w:rFonts w:ascii="Arial" w:hAnsi="Arial" w:cs="Arial"/>
          <w:color w:val="000000"/>
          <w:kern w:val="36"/>
          <w:lang w:eastAsia="fr-FR"/>
        </w:rPr>
        <w:t>)</w:t>
      </w:r>
    </w:p>
    <w:p w14:paraId="77145464" w14:textId="018AD256" w:rsidR="00D67B79" w:rsidRPr="00FD1488" w:rsidRDefault="00995B69" w:rsidP="00AA3DFF">
      <w:pPr>
        <w:pStyle w:val="Paragraphedeliste"/>
        <w:numPr>
          <w:ilvl w:val="0"/>
          <w:numId w:val="7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>
        <w:rPr>
          <w:rFonts w:ascii="Arial" w:hAnsi="Arial" w:cs="Arial"/>
          <w:color w:val="000000"/>
          <w:kern w:val="36"/>
          <w:lang w:eastAsia="fr-FR"/>
        </w:rPr>
        <w:t>d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isparités</w:t>
      </w:r>
      <w:proofErr w:type="gramEnd"/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selon les </w:t>
      </w:r>
      <w:r w:rsidR="001A0BC6">
        <w:rPr>
          <w:rFonts w:ascii="Arial" w:hAnsi="Arial" w:cs="Arial"/>
          <w:color w:val="000000"/>
          <w:kern w:val="36"/>
          <w:lang w:eastAsia="fr-FR"/>
        </w:rPr>
        <w:t>secteurs : seulement 2 secteurs sur 5</w:t>
      </w:r>
      <w:r w:rsidR="00C66A50" w:rsidRPr="00FD1488">
        <w:rPr>
          <w:rFonts w:ascii="Arial" w:hAnsi="Arial" w:cs="Arial"/>
          <w:color w:val="000000"/>
          <w:kern w:val="36"/>
          <w:lang w:eastAsia="fr-FR"/>
        </w:rPr>
        <w:t xml:space="preserve"> enregistrent une progression des professionnels participants et des visiteurs, avec une réelle progression </w:t>
      </w:r>
      <w:r w:rsidR="00C472A2" w:rsidRPr="00FD1488">
        <w:rPr>
          <w:rFonts w:ascii="Arial" w:hAnsi="Arial" w:cs="Arial"/>
          <w:color w:val="000000"/>
          <w:kern w:val="36"/>
          <w:lang w:eastAsia="fr-FR"/>
        </w:rPr>
        <w:t xml:space="preserve">seulement </w:t>
      </w:r>
      <w:r w:rsidR="00C66A50" w:rsidRPr="00FD1488">
        <w:rPr>
          <w:rFonts w:ascii="Arial" w:hAnsi="Arial" w:cs="Arial"/>
          <w:color w:val="000000"/>
          <w:kern w:val="36"/>
          <w:lang w:eastAsia="fr-FR"/>
        </w:rPr>
        <w:t>en Ile de France (+ 17 % et + 10 % respectivement)</w:t>
      </w:r>
    </w:p>
    <w:p w14:paraId="217AA9E2" w14:textId="21BAF043" w:rsidR="00D67B79" w:rsidRPr="00FD1488" w:rsidRDefault="00995B69" w:rsidP="00A33C30">
      <w:pPr>
        <w:pStyle w:val="Paragraphedeliste"/>
        <w:numPr>
          <w:ilvl w:val="0"/>
          <w:numId w:val="7"/>
        </w:numPr>
        <w:pBdr>
          <w:bottom w:val="single" w:sz="6" w:space="7" w:color="EEEEEE"/>
        </w:pBdr>
        <w:shd w:val="clear" w:color="auto" w:fill="FFFFFF"/>
        <w:spacing w:before="300" w:after="12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>
        <w:rPr>
          <w:rFonts w:ascii="Arial" w:hAnsi="Arial" w:cs="Arial"/>
          <w:color w:val="000000"/>
          <w:kern w:val="36"/>
          <w:lang w:eastAsia="fr-FR"/>
        </w:rPr>
        <w:t>c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ible</w:t>
      </w:r>
      <w:proofErr w:type="gramEnd"/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de la jeunesse non atteinte</w:t>
      </w:r>
      <w:r w:rsidR="00C472A2" w:rsidRPr="00FD1488">
        <w:rPr>
          <w:rFonts w:ascii="Arial" w:hAnsi="Arial" w:cs="Arial"/>
          <w:color w:val="000000"/>
          <w:kern w:val="36"/>
          <w:lang w:eastAsia="fr-FR"/>
        </w:rPr>
        <w:t xml:space="preserve"> (remarques qui revient dans les différents bilans obtenus)</w:t>
      </w:r>
    </w:p>
    <w:p w14:paraId="53253E64" w14:textId="16DA03A7" w:rsidR="00C472A2" w:rsidRPr="00FD1488" w:rsidRDefault="002E32E7" w:rsidP="00AA3DF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FD1488">
        <w:rPr>
          <w:rFonts w:ascii="Arial" w:hAnsi="Arial" w:cs="Arial"/>
          <w:b/>
          <w:sz w:val="22"/>
          <w:szCs w:val="22"/>
        </w:rPr>
        <w:t xml:space="preserve">B/ </w:t>
      </w:r>
      <w:r w:rsidR="00D342F6" w:rsidRPr="00FD1488">
        <w:rPr>
          <w:rFonts w:ascii="Arial" w:hAnsi="Arial" w:cs="Arial"/>
          <w:b/>
          <w:sz w:val="22"/>
          <w:szCs w:val="22"/>
        </w:rPr>
        <w:t>L’analyse des causes</w:t>
      </w:r>
    </w:p>
    <w:p w14:paraId="749049A1" w14:textId="013F3479" w:rsidR="00D67B79" w:rsidRPr="00FD1488" w:rsidRDefault="00D67B79" w:rsidP="00AA3DFF">
      <w:pPr>
        <w:pStyle w:val="Paragraphedeliste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spacing w:before="120" w:after="0" w:line="300" w:lineRule="atLeast"/>
        <w:ind w:left="714" w:hanging="357"/>
        <w:jc w:val="both"/>
        <w:outlineLvl w:val="0"/>
        <w:rPr>
          <w:rFonts w:ascii="Arial" w:hAnsi="Arial" w:cs="Arial"/>
          <w:color w:val="000000"/>
          <w:kern w:val="36"/>
          <w:u w:val="single"/>
        </w:rPr>
      </w:pPr>
      <w:r w:rsidRPr="00FD1488">
        <w:rPr>
          <w:rFonts w:ascii="Arial" w:hAnsi="Arial" w:cs="Arial"/>
          <w:color w:val="000000"/>
          <w:kern w:val="36"/>
          <w:u w:val="single"/>
        </w:rPr>
        <w:t>LI</w:t>
      </w:r>
      <w:r w:rsidR="00602777">
        <w:rPr>
          <w:rFonts w:ascii="Arial" w:hAnsi="Arial" w:cs="Arial"/>
          <w:color w:val="000000"/>
          <w:kern w:val="36"/>
          <w:u w:val="single"/>
        </w:rPr>
        <w:t>ÉES À LA COMMUNICATION SUR L’ÉVÉ</w:t>
      </w:r>
      <w:r w:rsidRPr="00FD1488">
        <w:rPr>
          <w:rFonts w:ascii="Arial" w:hAnsi="Arial" w:cs="Arial"/>
          <w:color w:val="000000"/>
          <w:kern w:val="36"/>
          <w:u w:val="single"/>
        </w:rPr>
        <w:t>NEMENT</w:t>
      </w:r>
    </w:p>
    <w:p w14:paraId="37FA6D13" w14:textId="66ABE076" w:rsidR="00B467FA" w:rsidRPr="00360DEC" w:rsidRDefault="00B467FA" w:rsidP="00AA3DFF">
      <w:pPr>
        <w:pStyle w:val="Paragraphedeliste"/>
        <w:numPr>
          <w:ilvl w:val="0"/>
          <w:numId w:val="10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 w:rsidRPr="00FD1488">
        <w:rPr>
          <w:rFonts w:ascii="Arial" w:hAnsi="Arial" w:cs="Arial"/>
          <w:color w:val="000000"/>
          <w:kern w:val="36"/>
          <w:lang w:eastAsia="fr-FR"/>
        </w:rPr>
        <w:t>Les supports : peu de radio / TV</w:t>
      </w:r>
      <w:r w:rsidR="003F4012">
        <w:rPr>
          <w:rFonts w:ascii="Arial" w:hAnsi="Arial" w:cs="Arial"/>
          <w:color w:val="000000"/>
          <w:kern w:val="36"/>
          <w:lang w:eastAsia="fr-FR"/>
        </w:rPr>
        <w:t xml:space="preserve"> / faible présence sur </w:t>
      </w:r>
      <w:r w:rsidR="00995B69">
        <w:rPr>
          <w:rFonts w:ascii="Arial" w:hAnsi="Arial" w:cs="Arial"/>
          <w:color w:val="000000"/>
          <w:kern w:val="36"/>
          <w:lang w:eastAsia="fr-FR"/>
        </w:rPr>
        <w:t>i</w:t>
      </w:r>
      <w:r w:rsidR="003F4012">
        <w:rPr>
          <w:rFonts w:ascii="Arial" w:hAnsi="Arial" w:cs="Arial"/>
          <w:color w:val="000000"/>
          <w:kern w:val="36"/>
          <w:lang w:eastAsia="fr-FR"/>
        </w:rPr>
        <w:t xml:space="preserve">nternet </w:t>
      </w:r>
      <w:r w:rsidRPr="00FD1488">
        <w:rPr>
          <w:rFonts w:ascii="Arial" w:hAnsi="Arial" w:cs="Arial"/>
          <w:color w:val="000000"/>
          <w:kern w:val="36"/>
          <w:lang w:eastAsia="fr-FR"/>
        </w:rPr>
        <w:t>; peu de visibilité au niveau local (affichage</w:t>
      </w:r>
      <w:r w:rsidR="003F4012">
        <w:rPr>
          <w:rFonts w:ascii="Arial" w:hAnsi="Arial" w:cs="Arial"/>
          <w:color w:val="000000"/>
          <w:kern w:val="36"/>
          <w:lang w:eastAsia="fr-FR"/>
        </w:rPr>
        <w:t>, articles dans la presse</w:t>
      </w:r>
      <w:r w:rsidRPr="00FD1488">
        <w:rPr>
          <w:rFonts w:ascii="Arial" w:hAnsi="Arial" w:cs="Arial"/>
          <w:color w:val="000000"/>
          <w:kern w:val="36"/>
          <w:lang w:eastAsia="fr-FR"/>
        </w:rPr>
        <w:t xml:space="preserve">) </w:t>
      </w:r>
      <w:r w:rsidRPr="00FD1488">
        <w:rPr>
          <w:rFonts w:ascii="Arial" w:hAnsi="Arial" w:cs="Arial"/>
          <w:color w:val="000000"/>
          <w:kern w:val="36"/>
          <w:u w:val="single"/>
          <w:lang w:eastAsia="fr-FR"/>
        </w:rPr>
        <w:t>or</w:t>
      </w:r>
      <w:r w:rsidRPr="00FD1488">
        <w:rPr>
          <w:rFonts w:ascii="Arial" w:hAnsi="Arial" w:cs="Arial"/>
          <w:color w:val="000000"/>
          <w:kern w:val="36"/>
          <w:lang w:eastAsia="fr-FR"/>
        </w:rPr>
        <w:t xml:space="preserve"> budget important consacré à la communication (près de</w:t>
      </w:r>
      <w:r w:rsidR="005673D8">
        <w:rPr>
          <w:rFonts w:ascii="Arial" w:hAnsi="Arial" w:cs="Arial"/>
          <w:color w:val="000000"/>
          <w:kern w:val="36"/>
          <w:lang w:eastAsia="fr-FR"/>
        </w:rPr>
        <w:t xml:space="preserve"> la moitié du budget global : 45,66</w:t>
      </w:r>
      <w:r w:rsidRPr="00FD1488">
        <w:rPr>
          <w:rFonts w:ascii="Arial" w:hAnsi="Arial" w:cs="Arial"/>
          <w:color w:val="000000"/>
          <w:kern w:val="36"/>
          <w:lang w:eastAsia="fr-FR"/>
        </w:rPr>
        <w:t xml:space="preserve"> %) </w:t>
      </w:r>
    </w:p>
    <w:p w14:paraId="50922A06" w14:textId="7170264C" w:rsidR="00D67B79" w:rsidRPr="00FD1488" w:rsidRDefault="001C69B0" w:rsidP="00AA3DFF">
      <w:pPr>
        <w:pStyle w:val="Paragraphedeliste"/>
        <w:numPr>
          <w:ilvl w:val="0"/>
          <w:numId w:val="10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 w:rsidRPr="00FD1488">
        <w:rPr>
          <w:rFonts w:ascii="Arial" w:hAnsi="Arial" w:cs="Arial"/>
          <w:color w:val="000000"/>
          <w:kern w:val="36"/>
          <w:lang w:eastAsia="fr-FR"/>
        </w:rPr>
        <w:t xml:space="preserve">Le contenu : JEMA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non présenté</w:t>
      </w:r>
      <w:r w:rsidRPr="00FD1488">
        <w:rPr>
          <w:rFonts w:ascii="Arial" w:hAnsi="Arial" w:cs="Arial"/>
          <w:color w:val="000000"/>
          <w:kern w:val="36"/>
          <w:lang w:eastAsia="fr-FR"/>
        </w:rPr>
        <w:t>es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dans un ensemble national / européen</w:t>
      </w:r>
      <w:r w:rsidRPr="00FD1488">
        <w:rPr>
          <w:rFonts w:ascii="Arial" w:hAnsi="Arial" w:cs="Arial"/>
          <w:color w:val="000000"/>
          <w:kern w:val="36"/>
          <w:lang w:eastAsia="fr-FR"/>
        </w:rPr>
        <w:t xml:space="preserve"> ;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confusion avec d’autres manifestations proches et mieux couvertes au niveau médiatique (journées du patrimoine)</w:t>
      </w:r>
    </w:p>
    <w:p w14:paraId="6AFD22EC" w14:textId="44F8F6CC" w:rsidR="00D67B79" w:rsidRPr="00FD1488" w:rsidRDefault="00D67B79" w:rsidP="00AA3DFF">
      <w:pPr>
        <w:pStyle w:val="Paragraphedeliste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spacing w:before="120" w:after="0" w:line="300" w:lineRule="atLeast"/>
        <w:ind w:left="714" w:hanging="357"/>
        <w:jc w:val="both"/>
        <w:outlineLvl w:val="0"/>
        <w:rPr>
          <w:rFonts w:ascii="Arial" w:hAnsi="Arial" w:cs="Arial"/>
          <w:color w:val="000000"/>
          <w:kern w:val="36"/>
          <w:u w:val="single"/>
        </w:rPr>
      </w:pPr>
      <w:r w:rsidRPr="00FD1488">
        <w:rPr>
          <w:rFonts w:ascii="Arial" w:hAnsi="Arial" w:cs="Arial"/>
          <w:color w:val="000000"/>
          <w:kern w:val="36"/>
          <w:u w:val="single"/>
        </w:rPr>
        <w:t xml:space="preserve">LIÉES AUX EXPOSANTS DES </w:t>
      </w:r>
      <w:r w:rsidR="001C69B0" w:rsidRPr="00FD1488">
        <w:rPr>
          <w:rFonts w:ascii="Arial" w:hAnsi="Arial" w:cs="Arial"/>
          <w:color w:val="000000"/>
          <w:kern w:val="36"/>
          <w:u w:val="single"/>
        </w:rPr>
        <w:t>JEMA</w:t>
      </w:r>
    </w:p>
    <w:p w14:paraId="0C31AF66" w14:textId="7ADA6AC9" w:rsidR="00D67B79" w:rsidRPr="00FD1488" w:rsidRDefault="00D67B79" w:rsidP="00AA3DFF">
      <w:pPr>
        <w:pStyle w:val="Paragraphedeliste"/>
        <w:numPr>
          <w:ilvl w:val="0"/>
          <w:numId w:val="11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 w:rsidRPr="00FD1488">
        <w:rPr>
          <w:rFonts w:ascii="Arial" w:hAnsi="Arial" w:cs="Arial"/>
          <w:color w:val="000000"/>
          <w:kern w:val="36"/>
          <w:lang w:eastAsia="fr-FR"/>
        </w:rPr>
        <w:t>population</w:t>
      </w:r>
      <w:proofErr w:type="gramEnd"/>
      <w:r w:rsidRPr="00FD1488">
        <w:rPr>
          <w:rFonts w:ascii="Arial" w:hAnsi="Arial" w:cs="Arial"/>
          <w:color w:val="000000"/>
          <w:kern w:val="36"/>
          <w:lang w:eastAsia="fr-FR"/>
        </w:rPr>
        <w:t xml:space="preserve"> très hétérogène (difficile pour l’INMA d’assurer un accompagnement homogène sur l’ensemble des territoires)</w:t>
      </w:r>
      <w:r w:rsidR="000F5D06">
        <w:rPr>
          <w:rFonts w:ascii="Arial" w:hAnsi="Arial" w:cs="Arial"/>
          <w:color w:val="000000"/>
          <w:kern w:val="36"/>
          <w:lang w:eastAsia="fr-FR"/>
        </w:rPr>
        <w:t>,</w:t>
      </w:r>
    </w:p>
    <w:p w14:paraId="6E61E0A5" w14:textId="04C43B2C" w:rsidR="00D67B79" w:rsidRPr="00FD1488" w:rsidRDefault="000F5D06" w:rsidP="00AA3DFF">
      <w:pPr>
        <w:pStyle w:val="Paragraphedeliste"/>
        <w:numPr>
          <w:ilvl w:val="0"/>
          <w:numId w:val="11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>
        <w:rPr>
          <w:rFonts w:ascii="Arial" w:hAnsi="Arial" w:cs="Arial"/>
          <w:color w:val="000000"/>
          <w:kern w:val="36"/>
          <w:lang w:eastAsia="fr-FR"/>
        </w:rPr>
        <w:t>les</w:t>
      </w:r>
      <w:proofErr w:type="gramEnd"/>
      <w:r>
        <w:rPr>
          <w:rFonts w:ascii="Arial" w:hAnsi="Arial" w:cs="Arial"/>
          <w:color w:val="000000"/>
          <w:kern w:val="36"/>
          <w:lang w:eastAsia="fr-FR"/>
        </w:rPr>
        <w:t xml:space="preserve"> exposants sont centrés en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priorité </w:t>
      </w:r>
      <w:r>
        <w:rPr>
          <w:rFonts w:ascii="Arial" w:hAnsi="Arial" w:cs="Arial"/>
          <w:color w:val="000000"/>
          <w:kern w:val="36"/>
          <w:lang w:eastAsia="fr-FR"/>
        </w:rPr>
        <w:t>sur leur travail et leur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création (peu sensibilisés à la communication et à l’accueil de</w:t>
      </w:r>
      <w:r>
        <w:rPr>
          <w:rFonts w:ascii="Arial" w:hAnsi="Arial" w:cs="Arial"/>
          <w:color w:val="000000"/>
          <w:kern w:val="36"/>
          <w:lang w:eastAsia="fr-FR"/>
        </w:rPr>
        <w:t>s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visiteurs)</w:t>
      </w:r>
      <w:r>
        <w:rPr>
          <w:rFonts w:ascii="Arial" w:hAnsi="Arial" w:cs="Arial"/>
          <w:color w:val="000000"/>
          <w:kern w:val="36"/>
          <w:lang w:eastAsia="fr-FR"/>
        </w:rPr>
        <w:t>,</w:t>
      </w:r>
    </w:p>
    <w:p w14:paraId="3BF40610" w14:textId="771EC552" w:rsidR="00D67B79" w:rsidRPr="00FD1488" w:rsidRDefault="00D67B79" w:rsidP="00AA3DFF">
      <w:pPr>
        <w:pStyle w:val="Paragraphedeliste"/>
        <w:numPr>
          <w:ilvl w:val="0"/>
          <w:numId w:val="11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 w:rsidRPr="00FD1488">
        <w:rPr>
          <w:rFonts w:ascii="Arial" w:hAnsi="Arial" w:cs="Arial"/>
          <w:color w:val="000000"/>
          <w:kern w:val="36"/>
          <w:lang w:eastAsia="fr-FR"/>
        </w:rPr>
        <w:t>disponibilité</w:t>
      </w:r>
      <w:proofErr w:type="gramEnd"/>
      <w:r w:rsidR="00F76221">
        <w:rPr>
          <w:rFonts w:ascii="Arial" w:hAnsi="Arial" w:cs="Arial"/>
          <w:color w:val="000000"/>
          <w:kern w:val="36"/>
          <w:lang w:eastAsia="fr-FR"/>
        </w:rPr>
        <w:t xml:space="preserve"> pour les visiteurs</w:t>
      </w:r>
      <w:r w:rsidRPr="00FD1488">
        <w:rPr>
          <w:rFonts w:ascii="Arial" w:hAnsi="Arial" w:cs="Arial"/>
          <w:color w:val="000000"/>
          <w:kern w:val="36"/>
          <w:lang w:eastAsia="fr-FR"/>
        </w:rPr>
        <w:t xml:space="preserve"> parfois insuffisante</w:t>
      </w:r>
      <w:r w:rsidR="000F5D06">
        <w:rPr>
          <w:rFonts w:ascii="Arial" w:hAnsi="Arial" w:cs="Arial"/>
          <w:color w:val="000000"/>
          <w:kern w:val="36"/>
          <w:lang w:eastAsia="fr-FR"/>
        </w:rPr>
        <w:t>,</w:t>
      </w:r>
    </w:p>
    <w:p w14:paraId="1B9971DA" w14:textId="7AB1FE28" w:rsidR="00D67B79" w:rsidRPr="00FD1488" w:rsidRDefault="00D67B79" w:rsidP="00AA3DFF">
      <w:pPr>
        <w:pStyle w:val="Paragraphedeliste"/>
        <w:numPr>
          <w:ilvl w:val="0"/>
          <w:numId w:val="11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 w:rsidRPr="00FD1488">
        <w:rPr>
          <w:rFonts w:ascii="Arial" w:hAnsi="Arial" w:cs="Arial"/>
          <w:color w:val="000000"/>
          <w:kern w:val="36"/>
          <w:lang w:eastAsia="fr-FR"/>
        </w:rPr>
        <w:t>manque</w:t>
      </w:r>
      <w:proofErr w:type="gramEnd"/>
      <w:r w:rsidRPr="00FD1488">
        <w:rPr>
          <w:rFonts w:ascii="Arial" w:hAnsi="Arial" w:cs="Arial"/>
          <w:color w:val="000000"/>
          <w:kern w:val="36"/>
          <w:lang w:eastAsia="fr-FR"/>
        </w:rPr>
        <w:t xml:space="preserve"> d’informations sur les for</w:t>
      </w:r>
      <w:r w:rsidR="00FE4BCA">
        <w:rPr>
          <w:rFonts w:ascii="Arial" w:hAnsi="Arial" w:cs="Arial"/>
          <w:color w:val="000000"/>
          <w:kern w:val="36"/>
          <w:lang w:eastAsia="fr-FR"/>
        </w:rPr>
        <w:t>mations actuelles, les diplômes,</w:t>
      </w:r>
    </w:p>
    <w:p w14:paraId="1272AA93" w14:textId="6DEE7A23" w:rsidR="001C69B0" w:rsidRDefault="001C69B0" w:rsidP="00AA3DFF">
      <w:pPr>
        <w:pStyle w:val="Paragraphedeliste"/>
        <w:numPr>
          <w:ilvl w:val="0"/>
          <w:numId w:val="11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 w:rsidRPr="00FD1488">
        <w:rPr>
          <w:rFonts w:ascii="Arial" w:hAnsi="Arial" w:cs="Arial"/>
          <w:color w:val="000000"/>
          <w:kern w:val="36"/>
          <w:lang w:eastAsia="fr-FR"/>
        </w:rPr>
        <w:t>coûts</w:t>
      </w:r>
      <w:proofErr w:type="gramEnd"/>
      <w:r w:rsidRPr="00FD1488">
        <w:rPr>
          <w:rFonts w:ascii="Arial" w:hAnsi="Arial" w:cs="Arial"/>
          <w:color w:val="000000"/>
          <w:kern w:val="36"/>
          <w:lang w:eastAsia="fr-FR"/>
        </w:rPr>
        <w:t xml:space="preserve"> d’organisation et de communication impossibles à a</w:t>
      </w:r>
      <w:r w:rsidR="00F76221">
        <w:rPr>
          <w:rFonts w:ascii="Arial" w:hAnsi="Arial" w:cs="Arial"/>
          <w:color w:val="000000"/>
          <w:kern w:val="36"/>
          <w:lang w:eastAsia="fr-FR"/>
        </w:rPr>
        <w:t>ssumer pour les artisans</w:t>
      </w:r>
      <w:r w:rsidR="00A33C30">
        <w:rPr>
          <w:rFonts w:ascii="Arial" w:hAnsi="Arial" w:cs="Arial"/>
          <w:color w:val="000000"/>
          <w:kern w:val="36"/>
          <w:lang w:eastAsia="fr-FR"/>
        </w:rPr>
        <w:t>,</w:t>
      </w:r>
    </w:p>
    <w:p w14:paraId="7FD1CA33" w14:textId="7B11D4D6" w:rsidR="00E61DBB" w:rsidRPr="00E373B8" w:rsidRDefault="00A33C30" w:rsidP="006750E6">
      <w:pPr>
        <w:pStyle w:val="Paragraphedeliste"/>
        <w:numPr>
          <w:ilvl w:val="0"/>
          <w:numId w:val="11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</w:rPr>
      </w:pPr>
      <w:proofErr w:type="gramStart"/>
      <w:r w:rsidRPr="00E373B8">
        <w:rPr>
          <w:rFonts w:ascii="Arial" w:hAnsi="Arial" w:cs="Arial"/>
          <w:color w:val="000000"/>
          <w:kern w:val="36"/>
          <w:lang w:eastAsia="fr-FR"/>
        </w:rPr>
        <w:t>difficulté</w:t>
      </w:r>
      <w:proofErr w:type="gramEnd"/>
      <w:r w:rsidRPr="00E373B8">
        <w:rPr>
          <w:rFonts w:ascii="Arial" w:hAnsi="Arial" w:cs="Arial"/>
          <w:color w:val="000000"/>
          <w:kern w:val="36"/>
          <w:lang w:eastAsia="fr-FR"/>
        </w:rPr>
        <w:t xml:space="preserve"> à obtenir les éléments de communication (plaquette, annuaire...).</w:t>
      </w:r>
      <w:r w:rsidR="00E61DBB" w:rsidRPr="00E373B8">
        <w:rPr>
          <w:rFonts w:ascii="Arial" w:hAnsi="Arial" w:cs="Arial"/>
          <w:color w:val="000000"/>
          <w:kern w:val="36"/>
        </w:rPr>
        <w:br w:type="page"/>
      </w:r>
    </w:p>
    <w:p w14:paraId="794019DE" w14:textId="77777777" w:rsidR="00D67B79" w:rsidRPr="00FD1488" w:rsidRDefault="00D67B79" w:rsidP="00AA3DFF">
      <w:pPr>
        <w:pStyle w:val="Paragraphedeliste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spacing w:before="120" w:after="0" w:line="300" w:lineRule="atLeast"/>
        <w:ind w:left="714" w:hanging="357"/>
        <w:jc w:val="both"/>
        <w:outlineLvl w:val="0"/>
        <w:rPr>
          <w:rFonts w:ascii="Arial" w:hAnsi="Arial" w:cs="Arial"/>
          <w:color w:val="000000"/>
          <w:kern w:val="36"/>
          <w:u w:val="single"/>
        </w:rPr>
      </w:pPr>
      <w:r w:rsidRPr="00FD1488">
        <w:rPr>
          <w:rFonts w:ascii="Arial" w:hAnsi="Arial" w:cs="Arial"/>
          <w:color w:val="000000"/>
          <w:kern w:val="36"/>
          <w:u w:val="single"/>
        </w:rPr>
        <w:lastRenderedPageBreak/>
        <w:t>LIÉES AU PUBLIC</w:t>
      </w:r>
    </w:p>
    <w:p w14:paraId="2B2D6338" w14:textId="4B5BBFFC" w:rsidR="00D67B79" w:rsidRPr="00FD1488" w:rsidRDefault="00870070" w:rsidP="00AA3DFF">
      <w:pPr>
        <w:pStyle w:val="Paragraphedeliste"/>
        <w:numPr>
          <w:ilvl w:val="0"/>
          <w:numId w:val="12"/>
        </w:numPr>
        <w:pBdr>
          <w:bottom w:val="single" w:sz="6" w:space="7" w:color="EEEEEE"/>
        </w:pBdr>
        <w:shd w:val="clear" w:color="auto" w:fill="FFFFFF"/>
        <w:spacing w:before="300" w:after="45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>
        <w:rPr>
          <w:rFonts w:ascii="Arial" w:hAnsi="Arial" w:cs="Arial"/>
          <w:color w:val="000000"/>
          <w:kern w:val="36"/>
          <w:lang w:eastAsia="fr-FR"/>
        </w:rPr>
        <w:t>difficulté</w:t>
      </w:r>
      <w:proofErr w:type="gramEnd"/>
      <w:r>
        <w:rPr>
          <w:rFonts w:ascii="Arial" w:hAnsi="Arial" w:cs="Arial"/>
          <w:color w:val="000000"/>
          <w:kern w:val="36"/>
          <w:lang w:eastAsia="fr-FR"/>
        </w:rPr>
        <w:t xml:space="preserve"> à trouver l’information sur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les </w:t>
      </w:r>
      <w:r w:rsidR="001C69B0" w:rsidRPr="00FD1488">
        <w:rPr>
          <w:rFonts w:ascii="Arial" w:hAnsi="Arial" w:cs="Arial"/>
          <w:color w:val="000000"/>
          <w:kern w:val="36"/>
          <w:lang w:eastAsia="fr-FR"/>
        </w:rPr>
        <w:t>JEMA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744A88CC" w14:textId="6837835E" w:rsidR="00D67B79" w:rsidRPr="00FD1488" w:rsidRDefault="00D67B79" w:rsidP="00806B7E">
      <w:pPr>
        <w:pStyle w:val="Paragraphedeliste"/>
        <w:numPr>
          <w:ilvl w:val="0"/>
          <w:numId w:val="12"/>
        </w:numPr>
        <w:pBdr>
          <w:bottom w:val="single" w:sz="6" w:space="7" w:color="EEEEEE"/>
        </w:pBdr>
        <w:shd w:val="clear" w:color="auto" w:fill="FFFFFF"/>
        <w:spacing w:before="300" w:after="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 w:rsidRPr="00FD1488">
        <w:rPr>
          <w:rFonts w:ascii="Arial" w:hAnsi="Arial" w:cs="Arial"/>
          <w:color w:val="000000"/>
          <w:kern w:val="36"/>
          <w:lang w:eastAsia="fr-FR"/>
        </w:rPr>
        <w:t>pas</w:t>
      </w:r>
      <w:proofErr w:type="gramEnd"/>
      <w:r w:rsidRPr="00FD1488">
        <w:rPr>
          <w:rFonts w:ascii="Arial" w:hAnsi="Arial" w:cs="Arial"/>
          <w:color w:val="000000"/>
          <w:kern w:val="36"/>
          <w:lang w:eastAsia="fr-FR"/>
        </w:rPr>
        <w:t xml:space="preserve"> assez de jeunes pour répondre à l’enjeu économique (transmission d’un savoir)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6A6EE721" w14:textId="79EE81F3" w:rsidR="00D67B79" w:rsidRDefault="00806B7E" w:rsidP="00806B7E">
      <w:pPr>
        <w:pStyle w:val="Paragraphedeliste"/>
        <w:numPr>
          <w:ilvl w:val="0"/>
          <w:numId w:val="12"/>
        </w:numPr>
        <w:pBdr>
          <w:bottom w:val="single" w:sz="6" w:space="7" w:color="EEEEEE"/>
        </w:pBdr>
        <w:shd w:val="clear" w:color="auto" w:fill="FFFFFF"/>
        <w:spacing w:after="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proofErr w:type="gramStart"/>
      <w:r>
        <w:rPr>
          <w:rFonts w:ascii="Arial" w:hAnsi="Arial" w:cs="Arial"/>
          <w:color w:val="000000"/>
          <w:kern w:val="36"/>
          <w:lang w:eastAsia="fr-FR"/>
        </w:rPr>
        <w:t>profils</w:t>
      </w:r>
      <w:proofErr w:type="gramEnd"/>
      <w:r>
        <w:rPr>
          <w:rFonts w:ascii="Arial" w:hAnsi="Arial" w:cs="Arial"/>
          <w:color w:val="000000"/>
          <w:kern w:val="36"/>
          <w:lang w:eastAsia="fr-FR"/>
        </w:rPr>
        <w:t> : séniors</w:t>
      </w:r>
      <w:r w:rsidR="00B14692">
        <w:rPr>
          <w:rFonts w:ascii="Arial" w:hAnsi="Arial" w:cs="Arial"/>
          <w:color w:val="000000"/>
          <w:kern w:val="36"/>
          <w:lang w:eastAsia="fr-FR"/>
        </w:rPr>
        <w:t>,</w:t>
      </w:r>
      <w:r>
        <w:rPr>
          <w:rFonts w:ascii="Arial" w:hAnsi="Arial" w:cs="Arial"/>
          <w:color w:val="000000"/>
          <w:kern w:val="36"/>
          <w:lang w:eastAsia="fr-FR"/>
        </w:rPr>
        <w:t xml:space="preserve"> couples avec de très jeunes enfants (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demandeur</w:t>
      </w:r>
      <w:r>
        <w:rPr>
          <w:rFonts w:ascii="Arial" w:hAnsi="Arial" w:cs="Arial"/>
          <w:color w:val="000000"/>
          <w:kern w:val="36"/>
          <w:lang w:eastAsia="fr-FR"/>
        </w:rPr>
        <w:t>s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d’activités ludiques</w:t>
      </w:r>
      <w:r>
        <w:rPr>
          <w:rFonts w:ascii="Arial" w:hAnsi="Arial" w:cs="Arial"/>
          <w:color w:val="000000"/>
          <w:kern w:val="36"/>
          <w:lang w:eastAsia="fr-FR"/>
        </w:rPr>
        <w:t>)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</w:t>
      </w:r>
      <w:r w:rsidR="00B14692">
        <w:rPr>
          <w:rFonts w:ascii="Arial" w:hAnsi="Arial" w:cs="Arial"/>
          <w:color w:val="000000"/>
          <w:kern w:val="36"/>
          <w:lang w:eastAsia="fr-FR"/>
        </w:rPr>
        <w:t>ou visiteurs déjà sensibles aux métiers de l’art.</w:t>
      </w:r>
    </w:p>
    <w:p w14:paraId="2DADD18B" w14:textId="556AFB4E" w:rsidR="0033049A" w:rsidRPr="00FD1488" w:rsidRDefault="0033049A" w:rsidP="0033049A">
      <w:pPr>
        <w:pStyle w:val="Paragraphedeliste"/>
        <w:numPr>
          <w:ilvl w:val="0"/>
          <w:numId w:val="16"/>
        </w:numPr>
        <w:pBdr>
          <w:bottom w:val="single" w:sz="6" w:space="7" w:color="EEEEEE"/>
        </w:pBdr>
        <w:shd w:val="clear" w:color="auto" w:fill="FFFFFF"/>
        <w:spacing w:before="120" w:after="0" w:line="300" w:lineRule="atLeast"/>
        <w:ind w:left="714" w:hanging="357"/>
        <w:jc w:val="both"/>
        <w:outlineLvl w:val="0"/>
        <w:rPr>
          <w:rFonts w:ascii="Arial" w:hAnsi="Arial" w:cs="Arial"/>
          <w:color w:val="000000"/>
          <w:kern w:val="36"/>
          <w:u w:val="single"/>
        </w:rPr>
      </w:pPr>
      <w:r w:rsidRPr="00FD1488">
        <w:rPr>
          <w:rFonts w:ascii="Arial" w:hAnsi="Arial" w:cs="Arial"/>
          <w:color w:val="000000"/>
          <w:kern w:val="36"/>
          <w:u w:val="single"/>
        </w:rPr>
        <w:t xml:space="preserve">LIÉES </w:t>
      </w:r>
      <w:r>
        <w:rPr>
          <w:rFonts w:ascii="Arial" w:hAnsi="Arial" w:cs="Arial"/>
          <w:color w:val="000000"/>
          <w:kern w:val="36"/>
          <w:u w:val="single"/>
        </w:rPr>
        <w:t>A L’ORGANISATION</w:t>
      </w:r>
    </w:p>
    <w:p w14:paraId="7F853779" w14:textId="34B797FF" w:rsidR="0033049A" w:rsidRDefault="0033049A" w:rsidP="004276B7">
      <w:pPr>
        <w:pStyle w:val="Paragraphedeliste"/>
        <w:numPr>
          <w:ilvl w:val="0"/>
          <w:numId w:val="12"/>
        </w:numPr>
        <w:pBdr>
          <w:bottom w:val="single" w:sz="6" w:space="7" w:color="EEEEEE"/>
        </w:pBdr>
        <w:shd w:val="clear" w:color="auto" w:fill="FFFFFF"/>
        <w:spacing w:before="60" w:after="60" w:line="240" w:lineRule="auto"/>
        <w:ind w:left="782" w:hanging="357"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 w:rsidRPr="0033049A">
        <w:rPr>
          <w:rFonts w:ascii="Arial" w:hAnsi="Arial" w:cs="Arial"/>
          <w:color w:val="000000"/>
          <w:kern w:val="36"/>
          <w:lang w:eastAsia="fr-FR"/>
        </w:rPr>
        <w:t>Pas d’accès extranet pou</w:t>
      </w:r>
      <w:r>
        <w:rPr>
          <w:rFonts w:ascii="Arial" w:hAnsi="Arial" w:cs="Arial"/>
          <w:color w:val="000000"/>
          <w:kern w:val="36"/>
          <w:lang w:eastAsia="fr-FR"/>
        </w:rPr>
        <w:t>r les chambres</w:t>
      </w:r>
      <w:r w:rsidRPr="0033049A">
        <w:rPr>
          <w:rFonts w:ascii="Arial" w:hAnsi="Arial" w:cs="Arial"/>
          <w:color w:val="000000"/>
          <w:kern w:val="36"/>
          <w:lang w:eastAsia="fr-FR"/>
        </w:rPr>
        <w:t xml:space="preserve"> de métiers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00A065CC" w14:textId="28C937B3" w:rsidR="0033049A" w:rsidRDefault="0033049A" w:rsidP="004276B7">
      <w:pPr>
        <w:pStyle w:val="Paragraphedeliste"/>
        <w:numPr>
          <w:ilvl w:val="0"/>
          <w:numId w:val="12"/>
        </w:numPr>
        <w:pBdr>
          <w:bottom w:val="single" w:sz="6" w:space="7" w:color="EEEEEE"/>
        </w:pBdr>
        <w:shd w:val="clear" w:color="auto" w:fill="FFFFFF"/>
        <w:spacing w:before="60" w:after="60" w:line="240" w:lineRule="auto"/>
        <w:ind w:left="782" w:hanging="357"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>
        <w:rPr>
          <w:rFonts w:ascii="Arial" w:hAnsi="Arial" w:cs="Arial"/>
          <w:color w:val="000000"/>
          <w:kern w:val="36"/>
          <w:lang w:eastAsia="fr-FR"/>
        </w:rPr>
        <w:t>Communication</w:t>
      </w:r>
      <w:r w:rsidR="00A72D8A">
        <w:rPr>
          <w:rFonts w:ascii="Arial" w:hAnsi="Arial" w:cs="Arial"/>
          <w:color w:val="000000"/>
          <w:kern w:val="36"/>
          <w:lang w:eastAsia="fr-FR"/>
        </w:rPr>
        <w:t xml:space="preserve"> insuffisante et trop ponctuelle vis-à-vis de certaines chambres de métiers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3B199920" w14:textId="4A6AA492" w:rsidR="00315A09" w:rsidRDefault="00315A09" w:rsidP="004276B7">
      <w:pPr>
        <w:pStyle w:val="Paragraphedeliste"/>
        <w:numPr>
          <w:ilvl w:val="0"/>
          <w:numId w:val="12"/>
        </w:numPr>
        <w:pBdr>
          <w:bottom w:val="single" w:sz="6" w:space="7" w:color="EEEEEE"/>
        </w:pBdr>
        <w:shd w:val="clear" w:color="auto" w:fill="FFFFFF"/>
        <w:spacing w:before="60" w:after="60" w:line="240" w:lineRule="auto"/>
        <w:ind w:left="782" w:hanging="357"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>
        <w:rPr>
          <w:rFonts w:ascii="Arial" w:hAnsi="Arial" w:cs="Arial"/>
          <w:color w:val="000000"/>
          <w:kern w:val="36"/>
          <w:lang w:eastAsia="fr-FR"/>
        </w:rPr>
        <w:t>Répartition des tâches imprécise et confuse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0324F821" w14:textId="78385E03" w:rsidR="00315A09" w:rsidRDefault="00315A09" w:rsidP="004276B7">
      <w:pPr>
        <w:pStyle w:val="Paragraphedeliste"/>
        <w:numPr>
          <w:ilvl w:val="0"/>
          <w:numId w:val="12"/>
        </w:numPr>
        <w:pBdr>
          <w:bottom w:val="single" w:sz="6" w:space="7" w:color="EEEEEE"/>
        </w:pBdr>
        <w:shd w:val="clear" w:color="auto" w:fill="FFFFFF"/>
        <w:spacing w:before="60" w:after="60" w:line="240" w:lineRule="auto"/>
        <w:ind w:left="782" w:hanging="357"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>
        <w:rPr>
          <w:rFonts w:ascii="Arial" w:hAnsi="Arial" w:cs="Arial"/>
          <w:color w:val="000000"/>
          <w:kern w:val="36"/>
          <w:lang w:eastAsia="fr-FR"/>
        </w:rPr>
        <w:t>Absence de travail collaboratif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550E2E69" w14:textId="257B854A" w:rsidR="00731F42" w:rsidRPr="0033049A" w:rsidRDefault="00731F42" w:rsidP="004276B7">
      <w:pPr>
        <w:pStyle w:val="Paragraphedeliste"/>
        <w:numPr>
          <w:ilvl w:val="0"/>
          <w:numId w:val="12"/>
        </w:numPr>
        <w:pBdr>
          <w:bottom w:val="single" w:sz="6" w:space="7" w:color="EEEEEE"/>
        </w:pBdr>
        <w:shd w:val="clear" w:color="auto" w:fill="FFFFFF"/>
        <w:spacing w:before="60" w:after="144" w:line="240" w:lineRule="auto"/>
        <w:ind w:left="782" w:hanging="357"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>
        <w:rPr>
          <w:rFonts w:ascii="Arial" w:hAnsi="Arial" w:cs="Arial"/>
          <w:color w:val="000000"/>
          <w:kern w:val="36"/>
          <w:lang w:eastAsia="fr-FR"/>
        </w:rPr>
        <w:t>Manque de suivi de l’avancement du projet et de ses retombées</w:t>
      </w:r>
      <w:r w:rsidR="00995B69">
        <w:rPr>
          <w:rFonts w:ascii="Arial" w:hAnsi="Arial" w:cs="Arial"/>
          <w:color w:val="000000"/>
          <w:kern w:val="36"/>
          <w:lang w:eastAsia="fr-FR"/>
        </w:rPr>
        <w:t>.</w:t>
      </w:r>
    </w:p>
    <w:p w14:paraId="393E72FD" w14:textId="34AE245A" w:rsidR="00D342F6" w:rsidRPr="004276B7" w:rsidRDefault="00D342F6" w:rsidP="004276B7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4276B7">
        <w:rPr>
          <w:rFonts w:ascii="Arial" w:hAnsi="Arial" w:cs="Arial"/>
          <w:b/>
          <w:sz w:val="22"/>
          <w:szCs w:val="22"/>
        </w:rPr>
        <w:t xml:space="preserve">C/ Le cadre de l’action </w:t>
      </w:r>
    </w:p>
    <w:p w14:paraId="1EE09A62" w14:textId="48C13661" w:rsidR="00D342F6" w:rsidRPr="00602777" w:rsidRDefault="00D342F6" w:rsidP="00AA3DFF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602777">
        <w:rPr>
          <w:rFonts w:ascii="Arial" w:hAnsi="Arial" w:cs="Arial"/>
          <w:i/>
          <w:sz w:val="22"/>
          <w:szCs w:val="22"/>
        </w:rPr>
        <w:t>Importance de bien cerner le contexte (contraintes/enjeux/opportunités/objectifs) avant d’envisager toute proposition d’amélioration</w:t>
      </w:r>
      <w:r w:rsidR="00315A09" w:rsidRPr="00602777">
        <w:rPr>
          <w:rFonts w:ascii="Arial" w:hAnsi="Arial" w:cs="Arial"/>
          <w:i/>
          <w:sz w:val="22"/>
          <w:szCs w:val="22"/>
        </w:rPr>
        <w:t xml:space="preserve"> </w:t>
      </w:r>
      <w:r w:rsidR="003600CD" w:rsidRPr="00602777">
        <w:rPr>
          <w:rFonts w:ascii="Arial" w:hAnsi="Arial" w:cs="Arial"/>
          <w:i/>
          <w:sz w:val="22"/>
          <w:szCs w:val="22"/>
        </w:rPr>
        <w:t>–</w:t>
      </w:r>
      <w:r w:rsidR="00315A09" w:rsidRPr="00602777">
        <w:rPr>
          <w:rFonts w:ascii="Arial" w:hAnsi="Arial" w:cs="Arial"/>
          <w:i/>
          <w:sz w:val="22"/>
          <w:szCs w:val="22"/>
        </w:rPr>
        <w:t xml:space="preserve"> </w:t>
      </w:r>
      <w:r w:rsidR="003600CD" w:rsidRPr="00602777">
        <w:rPr>
          <w:rFonts w:ascii="Arial" w:hAnsi="Arial" w:cs="Arial"/>
          <w:i/>
          <w:sz w:val="22"/>
          <w:szCs w:val="22"/>
        </w:rPr>
        <w:t>Ces éléments ne feront pas obligatoirement l’objet d</w:t>
      </w:r>
      <w:r w:rsidR="00033F8D" w:rsidRPr="00602777">
        <w:rPr>
          <w:rFonts w:ascii="Arial" w:hAnsi="Arial" w:cs="Arial"/>
          <w:i/>
          <w:sz w:val="22"/>
          <w:szCs w:val="22"/>
        </w:rPr>
        <w:t>’une partie à part entière.</w:t>
      </w:r>
    </w:p>
    <w:p w14:paraId="5DBF6445" w14:textId="3C8336EC" w:rsidR="00D67B79" w:rsidRPr="00FD1488" w:rsidRDefault="00FD1488" w:rsidP="00AA3DFF">
      <w:pPr>
        <w:pStyle w:val="Paragraphedeliste"/>
        <w:numPr>
          <w:ilvl w:val="0"/>
          <w:numId w:val="15"/>
        </w:numPr>
        <w:spacing w:before="120" w:after="0"/>
        <w:ind w:left="714" w:hanging="357"/>
        <w:jc w:val="both"/>
        <w:rPr>
          <w:rFonts w:ascii="Arial" w:hAnsi="Arial" w:cs="Arial"/>
          <w:b/>
          <w:smallCaps/>
        </w:rPr>
      </w:pPr>
      <w:r w:rsidRPr="00FD1488">
        <w:rPr>
          <w:rFonts w:ascii="Arial" w:hAnsi="Arial" w:cs="Arial"/>
          <w:b/>
        </w:rPr>
        <w:t>Les contraintes</w:t>
      </w:r>
    </w:p>
    <w:p w14:paraId="127697CA" w14:textId="0A942A08" w:rsidR="00D67B79" w:rsidRPr="00FD1488" w:rsidRDefault="00D67B79" w:rsidP="00FD1488">
      <w:pPr>
        <w:pStyle w:val="Paragraphedeliste"/>
        <w:numPr>
          <w:ilvl w:val="0"/>
          <w:numId w:val="22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jc w:val="both"/>
        <w:outlineLvl w:val="0"/>
        <w:rPr>
          <w:rFonts w:ascii="Arial" w:hAnsi="Arial" w:cs="Arial"/>
          <w:color w:val="000000"/>
          <w:kern w:val="36"/>
        </w:rPr>
      </w:pPr>
      <w:r w:rsidRPr="00FD1488">
        <w:rPr>
          <w:rFonts w:ascii="Arial" w:hAnsi="Arial" w:cs="Arial"/>
          <w:color w:val="000000"/>
          <w:kern w:val="36"/>
        </w:rPr>
        <w:t>Budgétaires : budget élevé (pas d’augmentation prévue) mais bes</w:t>
      </w:r>
      <w:r w:rsidR="00E373B8">
        <w:rPr>
          <w:rFonts w:ascii="Arial" w:hAnsi="Arial" w:cs="Arial"/>
          <w:color w:val="000000"/>
          <w:kern w:val="36"/>
        </w:rPr>
        <w:t>oins importants car accès libre</w:t>
      </w:r>
      <w:r w:rsidRPr="00FD1488">
        <w:rPr>
          <w:rFonts w:ascii="Arial" w:hAnsi="Arial" w:cs="Arial"/>
          <w:color w:val="000000"/>
          <w:kern w:val="36"/>
        </w:rPr>
        <w:t xml:space="preserve"> pour le public (gratuité des visites et des animations)</w:t>
      </w:r>
      <w:r w:rsidR="00995B69">
        <w:rPr>
          <w:rFonts w:ascii="Arial" w:hAnsi="Arial" w:cs="Arial"/>
          <w:color w:val="000000"/>
          <w:kern w:val="36"/>
        </w:rPr>
        <w:t>,</w:t>
      </w:r>
    </w:p>
    <w:p w14:paraId="74AA073A" w14:textId="6504D527" w:rsidR="00D67B79" w:rsidRPr="00FD1488" w:rsidRDefault="00D67B79" w:rsidP="00FD1488">
      <w:pPr>
        <w:pStyle w:val="Paragraphedeliste"/>
        <w:numPr>
          <w:ilvl w:val="0"/>
          <w:numId w:val="22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jc w:val="both"/>
        <w:outlineLvl w:val="0"/>
        <w:rPr>
          <w:rFonts w:ascii="Arial" w:hAnsi="Arial" w:cs="Arial"/>
          <w:color w:val="000000"/>
          <w:kern w:val="36"/>
        </w:rPr>
      </w:pPr>
      <w:r w:rsidRPr="00FD1488">
        <w:rPr>
          <w:rFonts w:ascii="Arial" w:hAnsi="Arial" w:cs="Arial"/>
          <w:color w:val="000000"/>
          <w:kern w:val="36"/>
        </w:rPr>
        <w:t>D’organisation : présence sur l’ensemble du territoire national (distance et disparités d’implication selon les chambres de métiers)</w:t>
      </w:r>
      <w:r w:rsidR="001C69B0" w:rsidRPr="00FD1488">
        <w:rPr>
          <w:rFonts w:ascii="Arial" w:hAnsi="Arial" w:cs="Arial"/>
          <w:color w:val="000000"/>
          <w:kern w:val="36"/>
        </w:rPr>
        <w:t xml:space="preserve"> ; </w:t>
      </w:r>
      <w:r w:rsidRPr="00FD1488">
        <w:rPr>
          <w:rFonts w:ascii="Arial" w:hAnsi="Arial" w:cs="Arial"/>
          <w:color w:val="000000"/>
          <w:kern w:val="36"/>
        </w:rPr>
        <w:t>disparités des moyens selon les régions, selon la localisation des événements et en fonction des publics visés</w:t>
      </w:r>
      <w:r w:rsidR="006B3C01">
        <w:rPr>
          <w:rFonts w:ascii="Arial" w:hAnsi="Arial" w:cs="Arial"/>
          <w:color w:val="000000"/>
          <w:kern w:val="36"/>
        </w:rPr>
        <w:t>.</w:t>
      </w:r>
    </w:p>
    <w:p w14:paraId="01093C4A" w14:textId="50AB6EF4" w:rsidR="00D67B79" w:rsidRPr="00FD1488" w:rsidRDefault="00FD1488" w:rsidP="00AA3DFF">
      <w:pPr>
        <w:pStyle w:val="Paragraphedeliste"/>
        <w:numPr>
          <w:ilvl w:val="0"/>
          <w:numId w:val="15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jc w:val="both"/>
        <w:outlineLvl w:val="0"/>
        <w:rPr>
          <w:rFonts w:ascii="Arial" w:hAnsi="Arial" w:cs="Arial"/>
          <w:b/>
          <w:color w:val="000000"/>
          <w:kern w:val="36"/>
        </w:rPr>
      </w:pPr>
      <w:r w:rsidRPr="00FD1488">
        <w:rPr>
          <w:rFonts w:ascii="Arial" w:hAnsi="Arial" w:cs="Arial"/>
          <w:b/>
          <w:color w:val="000000"/>
          <w:kern w:val="36"/>
        </w:rPr>
        <w:t>Les opportunités</w:t>
      </w:r>
    </w:p>
    <w:p w14:paraId="5A5A89B2" w14:textId="62090268" w:rsidR="00D67B79" w:rsidRPr="00FD1488" w:rsidRDefault="006B3C01" w:rsidP="00AA3DFF">
      <w:pPr>
        <w:pStyle w:val="Paragraphedeliste"/>
        <w:numPr>
          <w:ilvl w:val="0"/>
          <w:numId w:val="10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>
        <w:rPr>
          <w:rFonts w:ascii="Arial" w:hAnsi="Arial" w:cs="Arial"/>
          <w:color w:val="000000"/>
          <w:kern w:val="36"/>
          <w:lang w:eastAsia="fr-FR"/>
        </w:rPr>
        <w:t>C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ontexte culturel favorable (métiers d’art, entreprenariat)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5E614EF3" w14:textId="4AC48754" w:rsidR="00D67B79" w:rsidRPr="00FD1488" w:rsidRDefault="006B3C01" w:rsidP="00AA3DFF">
      <w:pPr>
        <w:pStyle w:val="Paragraphedeliste"/>
        <w:numPr>
          <w:ilvl w:val="0"/>
          <w:numId w:val="10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>
        <w:rPr>
          <w:rFonts w:ascii="Arial" w:hAnsi="Arial" w:cs="Arial"/>
          <w:color w:val="000000"/>
          <w:kern w:val="36"/>
          <w:lang w:eastAsia="fr-FR"/>
        </w:rPr>
        <w:t>P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erspectives d’emploi ou de formation en alternance ou par apprentissage (activités décentralisées, activité</w:t>
      </w:r>
      <w:r w:rsidR="00066D50" w:rsidRPr="00FD1488">
        <w:rPr>
          <w:rFonts w:ascii="Arial" w:hAnsi="Arial" w:cs="Arial"/>
          <w:color w:val="000000"/>
          <w:kern w:val="36"/>
          <w:lang w:eastAsia="fr-FR"/>
        </w:rPr>
        <w:t>s manuelles, peu délocalisables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)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561EAB0D" w14:textId="77B6C253" w:rsidR="00D67B79" w:rsidRDefault="006B3C01" w:rsidP="00360DEC">
      <w:pPr>
        <w:pStyle w:val="Paragraphedeliste"/>
        <w:numPr>
          <w:ilvl w:val="0"/>
          <w:numId w:val="10"/>
        </w:numPr>
        <w:pBdr>
          <w:bottom w:val="single" w:sz="6" w:space="7" w:color="EEEEEE"/>
        </w:pBdr>
        <w:shd w:val="clear" w:color="auto" w:fill="FFFFFF"/>
        <w:spacing w:before="120" w:after="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>
        <w:rPr>
          <w:rFonts w:ascii="Arial" w:hAnsi="Arial" w:cs="Arial"/>
          <w:color w:val="000000"/>
          <w:kern w:val="36"/>
          <w:lang w:eastAsia="fr-FR"/>
        </w:rPr>
        <w:t>S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outien </w:t>
      </w:r>
      <w:r w:rsidR="00A33C30">
        <w:rPr>
          <w:rFonts w:ascii="Arial" w:hAnsi="Arial" w:cs="Arial"/>
          <w:color w:val="000000"/>
          <w:kern w:val="36"/>
          <w:lang w:eastAsia="fr-FR"/>
        </w:rPr>
        <w:t>de trois ministères</w:t>
      </w:r>
      <w:r>
        <w:rPr>
          <w:rFonts w:ascii="Arial" w:hAnsi="Arial" w:cs="Arial"/>
          <w:color w:val="000000"/>
          <w:kern w:val="36"/>
          <w:lang w:eastAsia="fr-FR"/>
        </w:rPr>
        <w:t>.</w:t>
      </w:r>
    </w:p>
    <w:p w14:paraId="7194E557" w14:textId="492E30E9" w:rsidR="00D67B79" w:rsidRPr="00FD1488" w:rsidRDefault="00FD1488" w:rsidP="00AA3DFF">
      <w:pPr>
        <w:pStyle w:val="Paragraphedeliste"/>
        <w:numPr>
          <w:ilvl w:val="0"/>
          <w:numId w:val="15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jc w:val="both"/>
        <w:outlineLvl w:val="0"/>
        <w:rPr>
          <w:rFonts w:ascii="Arial" w:hAnsi="Arial" w:cs="Arial"/>
          <w:b/>
          <w:color w:val="000000"/>
          <w:kern w:val="36"/>
        </w:rPr>
      </w:pPr>
      <w:r w:rsidRPr="00FD1488">
        <w:rPr>
          <w:rFonts w:ascii="Arial" w:hAnsi="Arial" w:cs="Arial"/>
          <w:b/>
          <w:color w:val="000000"/>
          <w:kern w:val="36"/>
        </w:rPr>
        <w:t>Les enjeux</w:t>
      </w:r>
    </w:p>
    <w:p w14:paraId="0283BE34" w14:textId="414CC892" w:rsidR="00066D50" w:rsidRPr="00FD1488" w:rsidRDefault="00066D50" w:rsidP="00AA3DFF">
      <w:pPr>
        <w:pStyle w:val="Paragraphedeliste"/>
        <w:numPr>
          <w:ilvl w:val="0"/>
          <w:numId w:val="10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 w:rsidRPr="00FD1488">
        <w:rPr>
          <w:rFonts w:ascii="Arial" w:hAnsi="Arial" w:cs="Arial"/>
          <w:color w:val="000000"/>
          <w:kern w:val="36"/>
          <w:lang w:eastAsia="fr-FR"/>
        </w:rPr>
        <w:t>Pour l’INMA : la pérennité et le développement de l’événemen</w:t>
      </w:r>
      <w:r w:rsidR="00995B69">
        <w:rPr>
          <w:rFonts w:ascii="Arial" w:hAnsi="Arial" w:cs="Arial"/>
          <w:color w:val="000000"/>
          <w:kern w:val="36"/>
          <w:lang w:eastAsia="fr-FR"/>
        </w:rPr>
        <w:t>t afin de répondre à sa mission,</w:t>
      </w:r>
    </w:p>
    <w:p w14:paraId="45467C16" w14:textId="6E7DBC78" w:rsidR="00D67B79" w:rsidRPr="00FD1488" w:rsidRDefault="006B3C01" w:rsidP="00AA3DFF">
      <w:pPr>
        <w:pStyle w:val="Paragraphedeliste"/>
        <w:numPr>
          <w:ilvl w:val="0"/>
          <w:numId w:val="10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>
        <w:rPr>
          <w:rFonts w:ascii="Arial" w:hAnsi="Arial" w:cs="Arial"/>
          <w:color w:val="000000"/>
          <w:kern w:val="36"/>
          <w:lang w:eastAsia="fr-FR"/>
        </w:rPr>
        <w:t>Sur les</w:t>
      </w:r>
      <w:r w:rsidR="00066D50" w:rsidRPr="00FD1488">
        <w:rPr>
          <w:rFonts w:ascii="Arial" w:hAnsi="Arial" w:cs="Arial"/>
          <w:color w:val="000000"/>
          <w:kern w:val="36"/>
          <w:lang w:eastAsia="fr-FR"/>
        </w:rPr>
        <w:t xml:space="preserve"> plan</w:t>
      </w:r>
      <w:r>
        <w:rPr>
          <w:rFonts w:ascii="Arial" w:hAnsi="Arial" w:cs="Arial"/>
          <w:color w:val="000000"/>
          <w:kern w:val="36"/>
          <w:lang w:eastAsia="fr-FR"/>
        </w:rPr>
        <w:t>s</w:t>
      </w:r>
      <w:r w:rsidR="00066D50" w:rsidRPr="00FD1488">
        <w:rPr>
          <w:rFonts w:ascii="Arial" w:hAnsi="Arial" w:cs="Arial"/>
          <w:color w:val="000000"/>
          <w:kern w:val="36"/>
          <w:lang w:eastAsia="fr-FR"/>
        </w:rPr>
        <w:t xml:space="preserve"> social, économique et culturel : développement de la création d’entreprise, de l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’emploi, </w:t>
      </w:r>
      <w:r w:rsidR="00066D50" w:rsidRPr="00FD1488">
        <w:rPr>
          <w:rFonts w:ascii="Arial" w:hAnsi="Arial" w:cs="Arial"/>
          <w:color w:val="000000"/>
          <w:kern w:val="36"/>
          <w:lang w:eastAsia="fr-FR"/>
        </w:rPr>
        <w:t xml:space="preserve">de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la formation</w:t>
      </w:r>
      <w:r w:rsidR="00066D50" w:rsidRPr="00FD1488">
        <w:rPr>
          <w:rFonts w:ascii="Arial" w:hAnsi="Arial" w:cs="Arial"/>
          <w:color w:val="000000"/>
          <w:kern w:val="36"/>
          <w:lang w:eastAsia="fr-FR"/>
        </w:rPr>
        <w:t xml:space="preserve"> ;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préservation du patrimoine culturel et économique</w:t>
      </w:r>
      <w:r w:rsidR="00066D50" w:rsidRPr="00FD1488">
        <w:rPr>
          <w:rFonts w:ascii="Arial" w:hAnsi="Arial" w:cs="Arial"/>
          <w:color w:val="000000"/>
          <w:kern w:val="36"/>
          <w:lang w:eastAsia="fr-FR"/>
        </w:rPr>
        <w:t>.</w:t>
      </w:r>
    </w:p>
    <w:p w14:paraId="5B7765F2" w14:textId="77777777" w:rsidR="00FD1488" w:rsidRPr="00FD1488" w:rsidRDefault="00FD1488" w:rsidP="00995B69">
      <w:pPr>
        <w:pStyle w:val="Paragraphedeliste"/>
        <w:numPr>
          <w:ilvl w:val="0"/>
          <w:numId w:val="15"/>
        </w:numPr>
        <w:pBdr>
          <w:bottom w:val="single" w:sz="6" w:space="7" w:color="EEEEEE"/>
        </w:pBdr>
        <w:shd w:val="clear" w:color="auto" w:fill="FFFFFF"/>
        <w:spacing w:before="120" w:after="120" w:line="240" w:lineRule="auto"/>
        <w:ind w:left="714" w:hanging="357"/>
        <w:jc w:val="both"/>
        <w:outlineLvl w:val="0"/>
        <w:rPr>
          <w:rFonts w:ascii="Arial" w:hAnsi="Arial" w:cs="Arial"/>
          <w:b/>
          <w:color w:val="000000"/>
          <w:kern w:val="36"/>
        </w:rPr>
      </w:pPr>
      <w:r w:rsidRPr="00FD1488">
        <w:rPr>
          <w:rFonts w:ascii="Arial" w:hAnsi="Arial" w:cs="Arial"/>
          <w:b/>
          <w:color w:val="000000"/>
          <w:kern w:val="36"/>
        </w:rPr>
        <w:t>Les objectifs</w:t>
      </w:r>
    </w:p>
    <w:p w14:paraId="47D30565" w14:textId="1D09DE9B" w:rsidR="00D67B79" w:rsidRPr="00FD1488" w:rsidRDefault="00066D50" w:rsidP="00071C28">
      <w:pPr>
        <w:pStyle w:val="Paragraphedeliste"/>
        <w:numPr>
          <w:ilvl w:val="0"/>
          <w:numId w:val="13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 w:rsidRPr="00FD1488">
        <w:rPr>
          <w:rFonts w:ascii="Arial" w:hAnsi="Arial" w:cs="Arial"/>
          <w:color w:val="000000"/>
          <w:kern w:val="36"/>
          <w:lang w:eastAsia="fr-FR"/>
        </w:rPr>
        <w:t xml:space="preserve">Une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couverture nationale</w:t>
      </w:r>
      <w:r w:rsidRPr="00FD1488">
        <w:rPr>
          <w:rFonts w:ascii="Arial" w:hAnsi="Arial" w:cs="Arial"/>
          <w:color w:val="000000"/>
          <w:kern w:val="36"/>
          <w:lang w:eastAsia="fr-FR"/>
        </w:rPr>
        <w:t xml:space="preserve"> plus homogène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0582D22E" w14:textId="068F3ABA" w:rsidR="00D67B79" w:rsidRPr="00FD1488" w:rsidRDefault="00066D50" w:rsidP="00AA3DFF">
      <w:pPr>
        <w:pStyle w:val="Paragraphedeliste"/>
        <w:numPr>
          <w:ilvl w:val="0"/>
          <w:numId w:val="13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 w:rsidRPr="00FD1488">
        <w:rPr>
          <w:rFonts w:ascii="Arial" w:hAnsi="Arial" w:cs="Arial"/>
          <w:color w:val="000000"/>
          <w:kern w:val="36"/>
          <w:lang w:eastAsia="fr-FR"/>
        </w:rPr>
        <w:t>Une représentation de la diversité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 des métiers </w:t>
      </w:r>
      <w:r w:rsidRPr="00FD1488">
        <w:rPr>
          <w:rFonts w:ascii="Arial" w:hAnsi="Arial" w:cs="Arial"/>
          <w:color w:val="000000"/>
          <w:kern w:val="36"/>
          <w:lang w:eastAsia="fr-FR"/>
        </w:rPr>
        <w:t>représentés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06C5E410" w14:textId="287753F3" w:rsidR="00D67B79" w:rsidRPr="00FD1488" w:rsidRDefault="00066D50" w:rsidP="00AA3DFF">
      <w:pPr>
        <w:pStyle w:val="Paragraphedeliste"/>
        <w:numPr>
          <w:ilvl w:val="0"/>
          <w:numId w:val="13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 w:rsidRPr="00FD1488">
        <w:rPr>
          <w:rFonts w:ascii="Arial" w:hAnsi="Arial" w:cs="Arial"/>
          <w:color w:val="000000"/>
          <w:kern w:val="36"/>
          <w:lang w:eastAsia="fr-FR"/>
        </w:rPr>
        <w:t xml:space="preserve">Une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information anticipée</w:t>
      </w:r>
      <w:r w:rsidR="00995B69">
        <w:rPr>
          <w:rFonts w:ascii="Arial" w:hAnsi="Arial" w:cs="Arial"/>
          <w:color w:val="000000"/>
          <w:kern w:val="36"/>
          <w:lang w:eastAsia="fr-FR"/>
        </w:rPr>
        <w:t>,</w:t>
      </w:r>
    </w:p>
    <w:p w14:paraId="70CAF9E0" w14:textId="5C4A8FD2" w:rsidR="00D67B79" w:rsidRPr="00FD1488" w:rsidRDefault="00066D50" w:rsidP="00AA3DFF">
      <w:pPr>
        <w:pStyle w:val="Paragraphedeliste"/>
        <w:numPr>
          <w:ilvl w:val="0"/>
          <w:numId w:val="13"/>
        </w:numPr>
        <w:pBdr>
          <w:bottom w:val="single" w:sz="6" w:space="7" w:color="EEEEEE"/>
        </w:pBdr>
        <w:shd w:val="clear" w:color="auto" w:fill="FFFFFF"/>
        <w:spacing w:before="120" w:after="120" w:line="300" w:lineRule="atLeast"/>
        <w:contextualSpacing/>
        <w:jc w:val="both"/>
        <w:outlineLvl w:val="0"/>
        <w:rPr>
          <w:rFonts w:ascii="Arial" w:hAnsi="Arial" w:cs="Arial"/>
          <w:color w:val="000000"/>
          <w:kern w:val="36"/>
          <w:lang w:eastAsia="fr-FR"/>
        </w:rPr>
      </w:pPr>
      <w:r w:rsidRPr="00FD1488">
        <w:rPr>
          <w:rFonts w:ascii="Arial" w:hAnsi="Arial" w:cs="Arial"/>
          <w:color w:val="000000"/>
          <w:kern w:val="36"/>
          <w:lang w:eastAsia="fr-FR"/>
        </w:rPr>
        <w:t xml:space="preserve">Une amélioration de la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 xml:space="preserve">satisfaction des exposants / </w:t>
      </w:r>
      <w:r w:rsidRPr="00FD1488">
        <w:rPr>
          <w:rFonts w:ascii="Arial" w:hAnsi="Arial" w:cs="Arial"/>
          <w:color w:val="000000"/>
          <w:kern w:val="36"/>
          <w:lang w:eastAsia="fr-FR"/>
        </w:rPr>
        <w:t xml:space="preserve">des </w:t>
      </w:r>
      <w:r w:rsidR="00D67B79" w:rsidRPr="00FD1488">
        <w:rPr>
          <w:rFonts w:ascii="Arial" w:hAnsi="Arial" w:cs="Arial"/>
          <w:color w:val="000000"/>
          <w:kern w:val="36"/>
          <w:lang w:eastAsia="fr-FR"/>
        </w:rPr>
        <w:t>artistes</w:t>
      </w:r>
      <w:r w:rsidRPr="00FD1488">
        <w:rPr>
          <w:rFonts w:ascii="Arial" w:hAnsi="Arial" w:cs="Arial"/>
          <w:color w:val="000000"/>
          <w:kern w:val="36"/>
          <w:lang w:eastAsia="fr-FR"/>
        </w:rPr>
        <w:t xml:space="preserve"> / du public</w:t>
      </w:r>
      <w:r w:rsidR="006B3C01">
        <w:rPr>
          <w:rFonts w:ascii="Arial" w:hAnsi="Arial" w:cs="Arial"/>
          <w:color w:val="000000"/>
          <w:kern w:val="36"/>
          <w:lang w:eastAsia="fr-FR"/>
        </w:rPr>
        <w:t>.</w:t>
      </w:r>
    </w:p>
    <w:p w14:paraId="0CFF54F7" w14:textId="77777777" w:rsidR="004276B7" w:rsidRDefault="004276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173765E" w14:textId="179367BC" w:rsidR="007F54D9" w:rsidRPr="00FD1488" w:rsidRDefault="007F54D9" w:rsidP="00A33C30">
      <w:pPr>
        <w:spacing w:before="360" w:after="120"/>
        <w:jc w:val="both"/>
        <w:rPr>
          <w:rFonts w:ascii="Arial" w:hAnsi="Arial" w:cs="Arial"/>
          <w:b/>
          <w:sz w:val="22"/>
          <w:szCs w:val="22"/>
        </w:rPr>
      </w:pPr>
      <w:r w:rsidRPr="00FD1488">
        <w:rPr>
          <w:rFonts w:ascii="Arial" w:hAnsi="Arial" w:cs="Arial"/>
          <w:b/>
          <w:sz w:val="22"/>
          <w:szCs w:val="22"/>
        </w:rPr>
        <w:lastRenderedPageBreak/>
        <w:t>2</w:t>
      </w:r>
      <w:r w:rsidRPr="00FD1488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8D1566" w:rsidRPr="00FD1488">
        <w:rPr>
          <w:rFonts w:ascii="Arial" w:hAnsi="Arial" w:cs="Arial"/>
          <w:b/>
          <w:sz w:val="22"/>
          <w:szCs w:val="22"/>
        </w:rPr>
        <w:t xml:space="preserve"> P</w:t>
      </w:r>
      <w:r w:rsidRPr="00FD1488">
        <w:rPr>
          <w:rFonts w:ascii="Arial" w:hAnsi="Arial" w:cs="Arial"/>
          <w:b/>
          <w:sz w:val="22"/>
          <w:szCs w:val="22"/>
        </w:rPr>
        <w:t>artie : PROPOSITION DE SOLUTIONS</w:t>
      </w:r>
    </w:p>
    <w:p w14:paraId="5590D508" w14:textId="77777777" w:rsidR="008D1566" w:rsidRPr="00FD1488" w:rsidRDefault="008D1566" w:rsidP="008D1566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 xml:space="preserve">Compétences évaluées au cours de cette partie </w:t>
      </w:r>
    </w:p>
    <w:p w14:paraId="48C90200" w14:textId="77777777" w:rsidR="00D342F6" w:rsidRPr="00FD1488" w:rsidRDefault="00D342F6" w:rsidP="00FD1488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>Rechercher des solutions ;</w:t>
      </w:r>
    </w:p>
    <w:p w14:paraId="625E8AD9" w14:textId="77777777" w:rsidR="00D342F6" w:rsidRPr="00FD1488" w:rsidRDefault="00D342F6" w:rsidP="00FD1488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>Analyser et argumenter les solutions ;</w:t>
      </w:r>
    </w:p>
    <w:p w14:paraId="6001804B" w14:textId="77777777" w:rsidR="00D342F6" w:rsidRPr="00FD1488" w:rsidRDefault="00D342F6" w:rsidP="00FD1488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 xml:space="preserve">Participer à l’évolution du système d’information ; </w:t>
      </w:r>
    </w:p>
    <w:p w14:paraId="34A3B8CE" w14:textId="77777777" w:rsidR="00D342F6" w:rsidRPr="00FD1488" w:rsidRDefault="00D342F6" w:rsidP="00FD1488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>Identifier les sources d’informations ;</w:t>
      </w:r>
    </w:p>
    <w:p w14:paraId="07F57E79" w14:textId="77777777" w:rsidR="00D342F6" w:rsidRPr="00FD1488" w:rsidRDefault="00D342F6" w:rsidP="00FD1488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>Optimiser la circulation de l’information ;</w:t>
      </w:r>
    </w:p>
    <w:p w14:paraId="70018DF1" w14:textId="77777777" w:rsidR="00D342F6" w:rsidRPr="00FD1488" w:rsidRDefault="00D342F6" w:rsidP="00FD1488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>Coordonner les activités ;</w:t>
      </w:r>
    </w:p>
    <w:p w14:paraId="06AF5A47" w14:textId="77777777" w:rsidR="00D342F6" w:rsidRPr="00FD1488" w:rsidRDefault="00D342F6" w:rsidP="00FD1488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>Gérer les données partagées ;</w:t>
      </w:r>
    </w:p>
    <w:p w14:paraId="102715DC" w14:textId="77777777" w:rsidR="00D342F6" w:rsidRPr="00FD1488" w:rsidRDefault="00D342F6" w:rsidP="00FD1488">
      <w:pPr>
        <w:numPr>
          <w:ilvl w:val="0"/>
          <w:numId w:val="2"/>
        </w:numPr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>Promouvoir les modifications au processus de travail ;</w:t>
      </w:r>
    </w:p>
    <w:p w14:paraId="467E5803" w14:textId="77777777" w:rsidR="00D342F6" w:rsidRPr="00FD1488" w:rsidRDefault="00D342F6" w:rsidP="004276B7">
      <w:pPr>
        <w:numPr>
          <w:ilvl w:val="0"/>
          <w:numId w:val="2"/>
        </w:numPr>
        <w:spacing w:after="240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FD1488">
        <w:rPr>
          <w:rFonts w:ascii="Arial" w:hAnsi="Arial" w:cs="Arial"/>
          <w:i/>
          <w:sz w:val="22"/>
          <w:szCs w:val="22"/>
        </w:rPr>
        <w:t>Planifier les activités ;</w:t>
      </w:r>
    </w:p>
    <w:p w14:paraId="08814C9D" w14:textId="275CC185" w:rsidR="00672167" w:rsidRPr="00FD1488" w:rsidRDefault="00672167" w:rsidP="00A33C30">
      <w:pPr>
        <w:pStyle w:val="Paragraphedeliste"/>
        <w:numPr>
          <w:ilvl w:val="0"/>
          <w:numId w:val="3"/>
        </w:numPr>
        <w:pBdr>
          <w:bottom w:val="single" w:sz="6" w:space="7" w:color="EEEEEE"/>
        </w:pBdr>
        <w:shd w:val="clear" w:color="auto" w:fill="FFFFFF"/>
        <w:spacing w:after="60" w:line="263" w:lineRule="atLeast"/>
        <w:contextualSpacing/>
        <w:jc w:val="both"/>
        <w:outlineLvl w:val="0"/>
        <w:rPr>
          <w:rFonts w:ascii="Arial" w:hAnsi="Arial" w:cs="Arial"/>
          <w:b/>
          <w:color w:val="000000"/>
        </w:rPr>
      </w:pPr>
      <w:r w:rsidRPr="00FD1488">
        <w:rPr>
          <w:rFonts w:ascii="Arial" w:hAnsi="Arial" w:cs="Arial"/>
          <w:b/>
        </w:rPr>
        <w:t>Mieux communiquer avant et pendant l’év</w:t>
      </w:r>
      <w:r w:rsidR="00EB431B">
        <w:rPr>
          <w:rFonts w:ascii="Arial" w:hAnsi="Arial" w:cs="Arial"/>
          <w:b/>
        </w:rPr>
        <w:t>é</w:t>
      </w:r>
      <w:r w:rsidRPr="00FD1488">
        <w:rPr>
          <w:rFonts w:ascii="Arial" w:hAnsi="Arial" w:cs="Arial"/>
          <w:b/>
        </w:rPr>
        <w:t>nement</w:t>
      </w:r>
    </w:p>
    <w:p w14:paraId="0ACE27B9" w14:textId="1ACBDE9C" w:rsidR="00066D50" w:rsidRPr="00FD1488" w:rsidRDefault="00672167" w:rsidP="00E373B8">
      <w:pPr>
        <w:pStyle w:val="Paragraphedeliste"/>
        <w:numPr>
          <w:ilvl w:val="1"/>
          <w:numId w:val="3"/>
        </w:numPr>
        <w:pBdr>
          <w:bottom w:val="single" w:sz="6" w:space="7" w:color="EEEEEE"/>
        </w:pBdr>
        <w:shd w:val="clear" w:color="auto" w:fill="FFFFFF"/>
        <w:spacing w:after="60" w:line="240" w:lineRule="auto"/>
        <w:ind w:left="850" w:hanging="357"/>
        <w:contextualSpacing/>
        <w:jc w:val="both"/>
        <w:outlineLvl w:val="0"/>
        <w:rPr>
          <w:rFonts w:ascii="Arial" w:hAnsi="Arial" w:cs="Arial"/>
          <w:b/>
          <w:color w:val="000000"/>
        </w:rPr>
      </w:pPr>
      <w:r w:rsidRPr="00FD1488">
        <w:rPr>
          <w:rFonts w:ascii="Arial" w:hAnsi="Arial" w:cs="Arial"/>
          <w:b/>
          <w:color w:val="000000"/>
        </w:rPr>
        <w:t>Création d’</w:t>
      </w:r>
      <w:r w:rsidR="00672612">
        <w:rPr>
          <w:rFonts w:ascii="Arial" w:hAnsi="Arial" w:cs="Arial"/>
          <w:b/>
          <w:color w:val="000000"/>
        </w:rPr>
        <w:t>une rubrique JEMA sur le site web de l’IMNA</w:t>
      </w:r>
    </w:p>
    <w:p w14:paraId="3ED48D51" w14:textId="3864B7CE" w:rsidR="00066D50" w:rsidRPr="00FD1488" w:rsidRDefault="00066D50" w:rsidP="00E373B8">
      <w:pPr>
        <w:suppressAutoHyphens/>
        <w:spacing w:after="120"/>
        <w:ind w:left="850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D1488">
        <w:rPr>
          <w:rFonts w:ascii="Arial" w:hAnsi="Arial" w:cs="Arial"/>
          <w:b/>
          <w:sz w:val="22"/>
          <w:szCs w:val="22"/>
        </w:rPr>
        <w:t>Intérêt</w:t>
      </w:r>
      <w:r w:rsidRPr="00FD1488">
        <w:rPr>
          <w:rFonts w:ascii="Arial" w:hAnsi="Arial" w:cs="Arial"/>
          <w:sz w:val="22"/>
          <w:szCs w:val="22"/>
        </w:rPr>
        <w:t> : crée</w:t>
      </w:r>
      <w:r w:rsidR="00FD1488" w:rsidRPr="00FD1488">
        <w:rPr>
          <w:rFonts w:ascii="Arial" w:hAnsi="Arial" w:cs="Arial"/>
          <w:sz w:val="22"/>
          <w:szCs w:val="22"/>
        </w:rPr>
        <w:t>r</w:t>
      </w:r>
      <w:r w:rsidRPr="00FD1488">
        <w:rPr>
          <w:rFonts w:ascii="Arial" w:hAnsi="Arial" w:cs="Arial"/>
          <w:sz w:val="22"/>
          <w:szCs w:val="22"/>
        </w:rPr>
        <w:t xml:space="preserve"> du lien ; facilite</w:t>
      </w:r>
      <w:r w:rsidR="00FD1488" w:rsidRPr="00FD1488">
        <w:rPr>
          <w:rFonts w:ascii="Arial" w:hAnsi="Arial" w:cs="Arial"/>
          <w:sz w:val="22"/>
          <w:szCs w:val="22"/>
        </w:rPr>
        <w:t>r</w:t>
      </w:r>
      <w:r w:rsidRPr="00FD1488">
        <w:rPr>
          <w:rFonts w:ascii="Arial" w:hAnsi="Arial" w:cs="Arial"/>
          <w:sz w:val="22"/>
          <w:szCs w:val="22"/>
        </w:rPr>
        <w:t xml:space="preserve"> les inscriptions et la transmission de conseils ; améliore</w:t>
      </w:r>
      <w:r w:rsidR="00FD1488" w:rsidRPr="00FD1488">
        <w:rPr>
          <w:rFonts w:ascii="Arial" w:hAnsi="Arial" w:cs="Arial"/>
          <w:sz w:val="22"/>
          <w:szCs w:val="22"/>
        </w:rPr>
        <w:t>r</w:t>
      </w:r>
      <w:r w:rsidRPr="00FD1488">
        <w:rPr>
          <w:rFonts w:ascii="Arial" w:hAnsi="Arial" w:cs="Arial"/>
          <w:sz w:val="22"/>
          <w:szCs w:val="22"/>
        </w:rPr>
        <w:t xml:space="preserve"> l’information sur la programmation et les lieux de visite</w:t>
      </w:r>
      <w:r w:rsidR="00A33C30">
        <w:rPr>
          <w:rFonts w:ascii="Arial" w:hAnsi="Arial" w:cs="Arial"/>
          <w:sz w:val="22"/>
          <w:szCs w:val="22"/>
        </w:rPr>
        <w:t xml:space="preserve"> (disposer d’un moteur de recherche des manifestations par métier et par région et département)</w:t>
      </w:r>
      <w:r w:rsidRPr="00FD1488">
        <w:rPr>
          <w:rFonts w:ascii="Arial" w:hAnsi="Arial" w:cs="Arial"/>
          <w:sz w:val="22"/>
          <w:szCs w:val="22"/>
        </w:rPr>
        <w:t> ; facilite</w:t>
      </w:r>
      <w:r w:rsidR="00FD1488" w:rsidRPr="00FD1488">
        <w:rPr>
          <w:rFonts w:ascii="Arial" w:hAnsi="Arial" w:cs="Arial"/>
          <w:sz w:val="22"/>
          <w:szCs w:val="22"/>
        </w:rPr>
        <w:t>r</w:t>
      </w:r>
      <w:r w:rsidR="00244C5D">
        <w:rPr>
          <w:rFonts w:ascii="Arial" w:hAnsi="Arial" w:cs="Arial"/>
          <w:sz w:val="22"/>
          <w:szCs w:val="22"/>
        </w:rPr>
        <w:t xml:space="preserve"> les retours d’expériences</w:t>
      </w:r>
      <w:r w:rsidR="00A33C30">
        <w:rPr>
          <w:rFonts w:ascii="Arial" w:hAnsi="Arial" w:cs="Arial"/>
          <w:sz w:val="22"/>
          <w:szCs w:val="22"/>
        </w:rPr>
        <w:t> ; mettre à disposition des participants les éléments de communication</w:t>
      </w:r>
      <w:r w:rsidR="00244C5D">
        <w:rPr>
          <w:rFonts w:ascii="Arial" w:hAnsi="Arial" w:cs="Arial"/>
          <w:sz w:val="22"/>
          <w:szCs w:val="22"/>
        </w:rPr>
        <w:t>.</w:t>
      </w:r>
    </w:p>
    <w:p w14:paraId="3F66DCCA" w14:textId="12EF0BBF" w:rsidR="00054971" w:rsidRPr="00FD1488" w:rsidRDefault="00054971" w:rsidP="00E373B8">
      <w:pPr>
        <w:pStyle w:val="Paragraphedeliste"/>
        <w:numPr>
          <w:ilvl w:val="1"/>
          <w:numId w:val="3"/>
        </w:numPr>
        <w:pBdr>
          <w:bottom w:val="single" w:sz="6" w:space="7" w:color="EEEEEE"/>
        </w:pBdr>
        <w:shd w:val="clear" w:color="auto" w:fill="FFFFFF"/>
        <w:spacing w:after="60" w:line="240" w:lineRule="auto"/>
        <w:ind w:left="850" w:hanging="357"/>
        <w:contextualSpacing/>
        <w:jc w:val="both"/>
        <w:outlineLvl w:val="0"/>
        <w:rPr>
          <w:rFonts w:ascii="Arial" w:hAnsi="Arial" w:cs="Arial"/>
          <w:b/>
          <w:color w:val="000000"/>
        </w:rPr>
      </w:pPr>
      <w:r w:rsidRPr="00FD1488">
        <w:rPr>
          <w:rFonts w:ascii="Arial" w:hAnsi="Arial" w:cs="Arial"/>
          <w:b/>
          <w:color w:val="000000"/>
        </w:rPr>
        <w:t>Création d’une page Facebook</w:t>
      </w:r>
      <w:r w:rsidR="00E373B8">
        <w:rPr>
          <w:rFonts w:ascii="Arial" w:hAnsi="Arial" w:cs="Arial"/>
          <w:b/>
          <w:color w:val="000000"/>
        </w:rPr>
        <w:t>, d’un fils Twitter voire d’un compte Instagram</w:t>
      </w:r>
    </w:p>
    <w:p w14:paraId="78C8828D" w14:textId="706294A7" w:rsidR="00672167" w:rsidRPr="00FD1488" w:rsidRDefault="00FD1488" w:rsidP="00E373B8">
      <w:pPr>
        <w:pBdr>
          <w:bottom w:val="single" w:sz="6" w:space="7" w:color="EEEEEE"/>
        </w:pBdr>
        <w:shd w:val="clear" w:color="auto" w:fill="FFFFFF"/>
        <w:spacing w:before="120" w:after="120"/>
        <w:ind w:left="850" w:hanging="357"/>
        <w:jc w:val="both"/>
        <w:outlineLvl w:val="0"/>
        <w:rPr>
          <w:rFonts w:ascii="Arial" w:hAnsi="Arial" w:cs="Arial"/>
          <w:sz w:val="22"/>
          <w:szCs w:val="22"/>
          <w:shd w:val="clear" w:color="auto" w:fill="FFFFFF"/>
        </w:rPr>
      </w:pPr>
      <w:r w:rsidRPr="00FD1488">
        <w:rPr>
          <w:rFonts w:ascii="Arial" w:hAnsi="Arial" w:cs="Arial"/>
          <w:b/>
          <w:color w:val="000000"/>
          <w:sz w:val="22"/>
          <w:szCs w:val="22"/>
        </w:rPr>
        <w:t>Intérêt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 : </w:t>
      </w:r>
      <w:r w:rsidR="00672167" w:rsidRPr="00FD1488">
        <w:rPr>
          <w:rFonts w:ascii="Arial" w:hAnsi="Arial" w:cs="Arial"/>
          <w:sz w:val="22"/>
          <w:szCs w:val="22"/>
          <w:shd w:val="clear" w:color="auto" w:fill="FFFFFF"/>
        </w:rPr>
        <w:t>Outils de visibilité, d’échange</w:t>
      </w:r>
      <w:r w:rsidR="00995B69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672167" w:rsidRPr="00FD1488">
        <w:rPr>
          <w:rFonts w:ascii="Arial" w:hAnsi="Arial" w:cs="Arial"/>
          <w:sz w:val="22"/>
          <w:szCs w:val="22"/>
          <w:shd w:val="clear" w:color="auto" w:fill="FFFFFF"/>
        </w:rPr>
        <w:t xml:space="preserve"> et d’information sur les JEMA</w:t>
      </w:r>
    </w:p>
    <w:p w14:paraId="71713515" w14:textId="77A25156" w:rsidR="00054971" w:rsidRDefault="00672167" w:rsidP="00E373B8">
      <w:pPr>
        <w:pBdr>
          <w:bottom w:val="single" w:sz="6" w:space="7" w:color="EEEEEE"/>
        </w:pBdr>
        <w:shd w:val="clear" w:color="auto" w:fill="FFFFFF"/>
        <w:spacing w:before="120" w:after="120"/>
        <w:ind w:left="850" w:hanging="357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FD1488">
        <w:rPr>
          <w:rFonts w:ascii="Arial" w:hAnsi="Arial" w:cs="Arial"/>
          <w:sz w:val="22"/>
          <w:szCs w:val="22"/>
          <w:lang w:eastAsia="en-US"/>
        </w:rPr>
        <w:t>Espaces d’information et d’expres</w:t>
      </w:r>
      <w:r w:rsidR="00244C5D">
        <w:rPr>
          <w:rFonts w:ascii="Arial" w:hAnsi="Arial" w:cs="Arial"/>
          <w:sz w:val="22"/>
          <w:szCs w:val="22"/>
          <w:lang w:eastAsia="en-US"/>
        </w:rPr>
        <w:t>sion pour tous sur l’événement,</w:t>
      </w:r>
      <w:r w:rsidRPr="00FD148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54971" w:rsidRPr="00FD1488">
        <w:rPr>
          <w:rFonts w:ascii="Arial" w:hAnsi="Arial" w:cs="Arial"/>
          <w:sz w:val="22"/>
          <w:szCs w:val="22"/>
          <w:lang w:eastAsia="en-US"/>
        </w:rPr>
        <w:t xml:space="preserve">publication de photos sur les artistes et leurs réalisations </w:t>
      </w:r>
      <w:r w:rsidRPr="00FD1488">
        <w:rPr>
          <w:rFonts w:ascii="Arial" w:hAnsi="Arial" w:cs="Arial"/>
          <w:sz w:val="22"/>
          <w:szCs w:val="22"/>
          <w:lang w:eastAsia="en-US"/>
        </w:rPr>
        <w:t>(Facebook</w:t>
      </w:r>
      <w:r w:rsidR="00E373B8">
        <w:rPr>
          <w:rFonts w:ascii="Arial" w:hAnsi="Arial" w:cs="Arial"/>
          <w:sz w:val="22"/>
          <w:szCs w:val="22"/>
          <w:lang w:eastAsia="en-US"/>
        </w:rPr>
        <w:t>, Instagram</w:t>
      </w:r>
      <w:r w:rsidRPr="00FD1488">
        <w:rPr>
          <w:rFonts w:ascii="Arial" w:hAnsi="Arial" w:cs="Arial"/>
          <w:sz w:val="22"/>
          <w:szCs w:val="22"/>
          <w:lang w:eastAsia="en-US"/>
        </w:rPr>
        <w:t>)</w:t>
      </w:r>
      <w:r w:rsidR="00244C5D">
        <w:rPr>
          <w:rFonts w:ascii="Arial" w:hAnsi="Arial" w:cs="Arial"/>
          <w:sz w:val="22"/>
          <w:szCs w:val="22"/>
          <w:lang w:eastAsia="en-US"/>
        </w:rPr>
        <w:t>.</w:t>
      </w:r>
    </w:p>
    <w:p w14:paraId="1FAA9CBA" w14:textId="7BAD173B" w:rsidR="00E373B8" w:rsidRPr="00E373B8" w:rsidRDefault="00E373B8" w:rsidP="00E373B8">
      <w:pPr>
        <w:pStyle w:val="Paragraphedeliste"/>
        <w:numPr>
          <w:ilvl w:val="1"/>
          <w:numId w:val="3"/>
        </w:numPr>
        <w:pBdr>
          <w:bottom w:val="single" w:sz="6" w:space="7" w:color="EEEEEE"/>
        </w:pBdr>
        <w:shd w:val="clear" w:color="auto" w:fill="FFFFFF"/>
        <w:spacing w:before="60" w:after="60" w:line="263" w:lineRule="atLeast"/>
        <w:ind w:left="850" w:hanging="357"/>
        <w:contextualSpacing/>
        <w:jc w:val="both"/>
        <w:outlineLvl w:val="0"/>
        <w:rPr>
          <w:rFonts w:ascii="Arial" w:hAnsi="Arial" w:cs="Arial"/>
          <w:b/>
          <w:color w:val="000000"/>
        </w:rPr>
      </w:pPr>
      <w:r w:rsidRPr="00E373B8">
        <w:rPr>
          <w:rFonts w:ascii="Arial" w:hAnsi="Arial" w:cs="Arial"/>
          <w:b/>
          <w:color w:val="000000"/>
        </w:rPr>
        <w:t>Développer la communication locale</w:t>
      </w:r>
      <w:r w:rsidRPr="00E373B8">
        <w:rPr>
          <w:rFonts w:ascii="Arial" w:hAnsi="Arial" w:cs="Arial"/>
          <w:color w:val="000000"/>
        </w:rPr>
        <w:t> : presse quotidienne, affichage local avec reconnaissance visuelle identique sur l’ensemble du territoire, affichage devant les ateliers d’artisans et les sites ouverts pour les JEMA.</w:t>
      </w:r>
    </w:p>
    <w:p w14:paraId="1362BBA8" w14:textId="309C8E0E" w:rsidR="00A33C30" w:rsidRDefault="00672167" w:rsidP="00E373B8">
      <w:pPr>
        <w:pStyle w:val="Paragraphedeliste"/>
        <w:numPr>
          <w:ilvl w:val="1"/>
          <w:numId w:val="3"/>
        </w:numPr>
        <w:pBdr>
          <w:bottom w:val="single" w:sz="6" w:space="7" w:color="EEEEEE"/>
        </w:pBdr>
        <w:shd w:val="clear" w:color="auto" w:fill="FFFFFF"/>
        <w:spacing w:before="240" w:after="240" w:line="240" w:lineRule="auto"/>
        <w:ind w:left="850" w:hanging="357"/>
        <w:jc w:val="both"/>
        <w:outlineLvl w:val="0"/>
        <w:rPr>
          <w:rFonts w:ascii="Arial" w:hAnsi="Arial" w:cs="Arial"/>
          <w:b/>
          <w:color w:val="000000"/>
        </w:rPr>
      </w:pPr>
      <w:r w:rsidRPr="00FD1488">
        <w:rPr>
          <w:rFonts w:ascii="Arial" w:hAnsi="Arial" w:cs="Arial"/>
          <w:b/>
          <w:color w:val="000000"/>
        </w:rPr>
        <w:t xml:space="preserve">Désignation de coordonnateurs </w:t>
      </w:r>
      <w:r w:rsidR="003B165F">
        <w:rPr>
          <w:rFonts w:ascii="Arial" w:hAnsi="Arial" w:cs="Arial"/>
          <w:b/>
          <w:color w:val="000000"/>
        </w:rPr>
        <w:t>au sein des chambres de métiers</w:t>
      </w:r>
    </w:p>
    <w:p w14:paraId="390F406C" w14:textId="7FE05AC4" w:rsidR="00672167" w:rsidRPr="00FD1488" w:rsidRDefault="00672167" w:rsidP="00E373B8">
      <w:pPr>
        <w:pStyle w:val="Paragraphedeliste"/>
        <w:widowControl w:val="0"/>
        <w:pBdr>
          <w:bottom w:val="single" w:sz="6" w:space="7" w:color="EEEEEE"/>
        </w:pBdr>
        <w:shd w:val="clear" w:color="auto" w:fill="FFFFFF"/>
        <w:spacing w:before="120" w:after="120" w:line="240" w:lineRule="auto"/>
        <w:ind w:left="850" w:hanging="357"/>
        <w:jc w:val="both"/>
        <w:outlineLvl w:val="0"/>
        <w:rPr>
          <w:rFonts w:ascii="Arial" w:hAnsi="Arial" w:cs="Arial"/>
          <w:color w:val="000000"/>
        </w:rPr>
      </w:pPr>
      <w:r w:rsidRPr="00FD1488">
        <w:rPr>
          <w:rFonts w:ascii="Arial" w:hAnsi="Arial" w:cs="Arial"/>
          <w:b/>
          <w:color w:val="000000"/>
        </w:rPr>
        <w:t>Intérêt</w:t>
      </w:r>
      <w:r w:rsidRPr="00FD1488">
        <w:rPr>
          <w:rFonts w:ascii="Arial" w:hAnsi="Arial" w:cs="Arial"/>
          <w:color w:val="000000"/>
        </w:rPr>
        <w:t> : présence locale pour une meilleure connaissance des activités et des besoins, proximité avec les artisans des métiers d’art et les organismes de formation</w:t>
      </w:r>
      <w:r w:rsidR="00244C5D">
        <w:rPr>
          <w:rFonts w:ascii="Arial" w:hAnsi="Arial" w:cs="Arial"/>
          <w:color w:val="000000"/>
        </w:rPr>
        <w:t>.</w:t>
      </w:r>
    </w:p>
    <w:p w14:paraId="56617802" w14:textId="2AE0CA7E" w:rsidR="00672167" w:rsidRPr="00FD1488" w:rsidRDefault="00672167" w:rsidP="00E373B8">
      <w:pPr>
        <w:pStyle w:val="Paragraphedeliste"/>
        <w:pBdr>
          <w:bottom w:val="single" w:sz="6" w:space="7" w:color="EEEEEE"/>
        </w:pBdr>
        <w:shd w:val="clear" w:color="auto" w:fill="FFFFFF"/>
        <w:spacing w:before="120" w:after="120" w:line="240" w:lineRule="auto"/>
        <w:ind w:left="850" w:hanging="357"/>
        <w:jc w:val="both"/>
        <w:outlineLvl w:val="0"/>
        <w:rPr>
          <w:rFonts w:ascii="Arial" w:hAnsi="Arial" w:cs="Arial"/>
          <w:color w:val="000000"/>
        </w:rPr>
      </w:pPr>
      <w:r w:rsidRPr="00FD1488">
        <w:rPr>
          <w:rFonts w:ascii="Arial" w:hAnsi="Arial" w:cs="Arial"/>
          <w:b/>
          <w:color w:val="000000"/>
        </w:rPr>
        <w:t>Modalités </w:t>
      </w:r>
      <w:r w:rsidRPr="00FD1488">
        <w:rPr>
          <w:rFonts w:ascii="Arial" w:hAnsi="Arial" w:cs="Arial"/>
          <w:color w:val="000000"/>
        </w:rPr>
        <w:t>: coordonnateurs choisis au sein des chambres de métiers en étroite relation avec l’INMA pour la préparat</w:t>
      </w:r>
      <w:r w:rsidR="00244C5D">
        <w:rPr>
          <w:rFonts w:ascii="Arial" w:hAnsi="Arial" w:cs="Arial"/>
          <w:color w:val="000000"/>
        </w:rPr>
        <w:t>ion et l’organisation des JEMA,</w:t>
      </w:r>
      <w:r w:rsidRPr="00FD1488">
        <w:rPr>
          <w:rFonts w:ascii="Arial" w:hAnsi="Arial" w:cs="Arial"/>
          <w:color w:val="000000"/>
        </w:rPr>
        <w:t xml:space="preserve"> mission de coordination et de diffusion des informations sur les journées européennes des métiers d’art</w:t>
      </w:r>
      <w:r w:rsidR="00244C5D">
        <w:rPr>
          <w:rFonts w:ascii="Arial" w:hAnsi="Arial" w:cs="Arial"/>
          <w:color w:val="000000"/>
        </w:rPr>
        <w:t>.</w:t>
      </w:r>
    </w:p>
    <w:p w14:paraId="036AB71C" w14:textId="204C8CAC" w:rsidR="00414A8A" w:rsidRDefault="00414A8A" w:rsidP="00F5713F">
      <w:pPr>
        <w:pStyle w:val="Paragraphedeliste"/>
        <w:widowControl w:val="0"/>
        <w:numPr>
          <w:ilvl w:val="1"/>
          <w:numId w:val="3"/>
        </w:numPr>
        <w:pBdr>
          <w:bottom w:val="single" w:sz="6" w:space="7" w:color="EEEEEE"/>
        </w:pBdr>
        <w:shd w:val="clear" w:color="auto" w:fill="FFFFFF"/>
        <w:spacing w:after="0" w:line="240" w:lineRule="auto"/>
        <w:ind w:left="850" w:hanging="357"/>
        <w:contextualSpacing/>
        <w:jc w:val="both"/>
        <w:outlineLvl w:val="0"/>
        <w:rPr>
          <w:rFonts w:ascii="Arial" w:hAnsi="Arial" w:cs="Arial"/>
          <w:b/>
          <w:color w:val="000000"/>
        </w:rPr>
      </w:pPr>
      <w:r w:rsidRPr="00FD1488">
        <w:rPr>
          <w:rFonts w:ascii="Arial" w:hAnsi="Arial" w:cs="Arial"/>
          <w:b/>
          <w:color w:val="000000"/>
        </w:rPr>
        <w:t xml:space="preserve">Création d’un événement national de lancement des JEMA </w:t>
      </w:r>
    </w:p>
    <w:p w14:paraId="6259342E" w14:textId="77777777" w:rsidR="00E373B8" w:rsidRPr="00F5713F" w:rsidRDefault="00E373B8" w:rsidP="00F5713F">
      <w:pPr>
        <w:pStyle w:val="Paragraphedeliste"/>
        <w:widowControl w:val="0"/>
        <w:pBdr>
          <w:bottom w:val="single" w:sz="6" w:space="7" w:color="EEEEEE"/>
        </w:pBdr>
        <w:shd w:val="clear" w:color="auto" w:fill="FFFFFF"/>
        <w:spacing w:after="0" w:line="240" w:lineRule="auto"/>
        <w:ind w:left="851"/>
        <w:contextualSpacing/>
        <w:jc w:val="both"/>
        <w:outlineLvl w:val="0"/>
        <w:rPr>
          <w:rFonts w:ascii="Arial" w:hAnsi="Arial" w:cs="Arial"/>
          <w:b/>
          <w:color w:val="000000"/>
          <w:sz w:val="2"/>
        </w:rPr>
      </w:pPr>
    </w:p>
    <w:p w14:paraId="5ABC4DC0" w14:textId="0CC5008B" w:rsidR="00414A8A" w:rsidRPr="00FD1488" w:rsidRDefault="00414A8A" w:rsidP="00E373B8">
      <w:pPr>
        <w:pStyle w:val="Paragraphedeliste"/>
        <w:pBdr>
          <w:bottom w:val="single" w:sz="6" w:space="7" w:color="EEEEEE"/>
        </w:pBdr>
        <w:shd w:val="clear" w:color="auto" w:fill="FFFFFF"/>
        <w:spacing w:after="150" w:line="240" w:lineRule="auto"/>
        <w:ind w:left="850" w:hanging="357"/>
        <w:contextualSpacing/>
        <w:jc w:val="both"/>
        <w:outlineLvl w:val="0"/>
        <w:rPr>
          <w:rFonts w:ascii="Arial" w:hAnsi="Arial" w:cs="Arial"/>
          <w:color w:val="000000"/>
        </w:rPr>
      </w:pPr>
      <w:r w:rsidRPr="00FD1488">
        <w:rPr>
          <w:rFonts w:ascii="Arial" w:hAnsi="Arial" w:cs="Arial"/>
          <w:b/>
          <w:color w:val="000000"/>
        </w:rPr>
        <w:t>Intérêt </w:t>
      </w:r>
      <w:r w:rsidRPr="00FD1488">
        <w:rPr>
          <w:rFonts w:ascii="Arial" w:hAnsi="Arial" w:cs="Arial"/>
          <w:color w:val="000000"/>
        </w:rPr>
        <w:t>: donner une envergure nationale à l’évènement et communiquer par voie de presse, radio et télévision sur le démarrage des JEMA</w:t>
      </w:r>
      <w:r w:rsidR="00244C5D">
        <w:rPr>
          <w:rFonts w:ascii="Arial" w:hAnsi="Arial" w:cs="Arial"/>
          <w:color w:val="000000"/>
        </w:rPr>
        <w:t>.</w:t>
      </w:r>
    </w:p>
    <w:p w14:paraId="3811FF64" w14:textId="7CB293E2" w:rsidR="00414A8A" w:rsidRPr="00FD1488" w:rsidRDefault="00414A8A" w:rsidP="00E373B8">
      <w:pPr>
        <w:pStyle w:val="Paragraphedeliste"/>
        <w:pBdr>
          <w:bottom w:val="single" w:sz="6" w:space="7" w:color="EEEEEE"/>
        </w:pBdr>
        <w:shd w:val="clear" w:color="auto" w:fill="FFFFFF"/>
        <w:spacing w:before="120" w:after="120" w:line="240" w:lineRule="auto"/>
        <w:ind w:left="850" w:hanging="357"/>
        <w:jc w:val="both"/>
        <w:outlineLvl w:val="0"/>
        <w:rPr>
          <w:rFonts w:ascii="Arial" w:hAnsi="Arial" w:cs="Arial"/>
          <w:color w:val="000000"/>
        </w:rPr>
      </w:pPr>
      <w:r w:rsidRPr="00FD1488">
        <w:rPr>
          <w:rFonts w:ascii="Arial" w:hAnsi="Arial" w:cs="Arial"/>
          <w:b/>
          <w:color w:val="000000"/>
        </w:rPr>
        <w:t>Modalités</w:t>
      </w:r>
      <w:r w:rsidRPr="00FD1488">
        <w:rPr>
          <w:rFonts w:ascii="Arial" w:hAnsi="Arial" w:cs="Arial"/>
          <w:color w:val="000000"/>
        </w:rPr>
        <w:t> : à définir : choix du lieu, définition d’un programme (remise de prix ou lancement d’un concours par exemple)</w:t>
      </w:r>
      <w:r w:rsidR="00244C5D">
        <w:rPr>
          <w:rFonts w:ascii="Arial" w:hAnsi="Arial" w:cs="Arial"/>
          <w:color w:val="000000"/>
        </w:rPr>
        <w:t>.</w:t>
      </w:r>
    </w:p>
    <w:p w14:paraId="6AEF5359" w14:textId="42973874" w:rsidR="00414A8A" w:rsidRPr="00FD1488" w:rsidRDefault="00414A8A" w:rsidP="00E373B8">
      <w:pPr>
        <w:pStyle w:val="Paragraphedeliste"/>
        <w:numPr>
          <w:ilvl w:val="1"/>
          <w:numId w:val="3"/>
        </w:numPr>
        <w:pBdr>
          <w:bottom w:val="single" w:sz="6" w:space="6" w:color="EEEEEE"/>
        </w:pBdr>
        <w:shd w:val="clear" w:color="auto" w:fill="FFFFFF"/>
        <w:spacing w:after="120" w:line="263" w:lineRule="atLeast"/>
        <w:ind w:left="850" w:hanging="357"/>
        <w:contextualSpacing/>
        <w:jc w:val="both"/>
        <w:outlineLvl w:val="0"/>
        <w:rPr>
          <w:rFonts w:ascii="Arial" w:hAnsi="Arial" w:cs="Arial"/>
          <w:b/>
          <w:color w:val="000000"/>
        </w:rPr>
      </w:pPr>
      <w:r w:rsidRPr="00FD1488">
        <w:rPr>
          <w:rFonts w:ascii="Arial" w:hAnsi="Arial" w:cs="Arial"/>
          <w:b/>
          <w:color w:val="000000"/>
        </w:rPr>
        <w:t xml:space="preserve">Mise en place d’un groupe de réflexion et d’outils de suivi sur l’utilisation du budget de communication </w:t>
      </w:r>
    </w:p>
    <w:p w14:paraId="6867ED66" w14:textId="0A881B94" w:rsidR="002234E9" w:rsidRDefault="002234E9" w:rsidP="00E373B8">
      <w:pPr>
        <w:pBdr>
          <w:bottom w:val="single" w:sz="6" w:space="6" w:color="EEEEEE"/>
        </w:pBdr>
        <w:shd w:val="clear" w:color="auto" w:fill="FFFFFF"/>
        <w:spacing w:before="120" w:after="120" w:line="263" w:lineRule="atLeast"/>
        <w:ind w:left="850" w:hanging="357"/>
        <w:contextualSpacing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FD1488">
        <w:rPr>
          <w:rFonts w:ascii="Arial" w:hAnsi="Arial" w:cs="Arial"/>
          <w:b/>
          <w:color w:val="000000"/>
          <w:sz w:val="22"/>
          <w:szCs w:val="22"/>
        </w:rPr>
        <w:t>Intérêt</w:t>
      </w:r>
      <w:r w:rsidRPr="00FD1488">
        <w:rPr>
          <w:rFonts w:ascii="Arial" w:hAnsi="Arial" w:cs="Arial"/>
          <w:color w:val="000000"/>
          <w:sz w:val="22"/>
          <w:szCs w:val="22"/>
        </w:rPr>
        <w:t> : budget très élevé qui semble mal orienté ou dépe</w:t>
      </w:r>
      <w:r w:rsidR="00244C5D">
        <w:rPr>
          <w:rFonts w:ascii="Arial" w:hAnsi="Arial" w:cs="Arial"/>
          <w:color w:val="000000"/>
          <w:sz w:val="22"/>
          <w:szCs w:val="22"/>
        </w:rPr>
        <w:t>nses insuffisamment contrôlées,</w:t>
      </w:r>
      <w:r w:rsidRPr="00FD1488">
        <w:rPr>
          <w:rFonts w:ascii="Arial" w:hAnsi="Arial" w:cs="Arial"/>
          <w:color w:val="000000"/>
          <w:sz w:val="22"/>
          <w:szCs w:val="22"/>
        </w:rPr>
        <w:t xml:space="preserve"> mettre l’accent sur les meilleurs moyens de communication les plus </w:t>
      </w:r>
      <w:r w:rsidR="003C5650" w:rsidRPr="00FD1488">
        <w:rPr>
          <w:rFonts w:ascii="Arial" w:hAnsi="Arial" w:cs="Arial"/>
          <w:color w:val="000000"/>
          <w:sz w:val="22"/>
          <w:szCs w:val="22"/>
        </w:rPr>
        <w:t>efficaces</w:t>
      </w:r>
      <w:r w:rsidR="00244C5D">
        <w:rPr>
          <w:rFonts w:ascii="Arial" w:hAnsi="Arial" w:cs="Arial"/>
          <w:color w:val="000000"/>
          <w:sz w:val="22"/>
          <w:szCs w:val="22"/>
        </w:rPr>
        <w:t>.</w:t>
      </w:r>
    </w:p>
    <w:p w14:paraId="56954062" w14:textId="77777777" w:rsidR="00E373B8" w:rsidRPr="00E373B8" w:rsidRDefault="00E373B8" w:rsidP="00E373B8">
      <w:pPr>
        <w:pBdr>
          <w:bottom w:val="single" w:sz="6" w:space="6" w:color="EEEEEE"/>
        </w:pBdr>
        <w:shd w:val="clear" w:color="auto" w:fill="FFFFFF"/>
        <w:ind w:left="850" w:hanging="357"/>
        <w:contextualSpacing/>
        <w:jc w:val="both"/>
        <w:outlineLvl w:val="0"/>
        <w:rPr>
          <w:rFonts w:ascii="Arial" w:hAnsi="Arial" w:cs="Arial"/>
          <w:color w:val="000000"/>
          <w:sz w:val="10"/>
          <w:szCs w:val="22"/>
        </w:rPr>
      </w:pPr>
    </w:p>
    <w:p w14:paraId="05763EBB" w14:textId="669E00E5" w:rsidR="002234E9" w:rsidRPr="00FD1488" w:rsidRDefault="002234E9" w:rsidP="00E373B8">
      <w:pPr>
        <w:pBdr>
          <w:bottom w:val="single" w:sz="6" w:space="6" w:color="EEEEEE"/>
        </w:pBdr>
        <w:shd w:val="clear" w:color="auto" w:fill="FFFFFF"/>
        <w:spacing w:before="120" w:after="120"/>
        <w:ind w:left="493"/>
        <w:contextualSpacing/>
        <w:jc w:val="both"/>
        <w:outlineLvl w:val="0"/>
        <w:rPr>
          <w:rFonts w:ascii="Arial" w:hAnsi="Arial" w:cs="Arial"/>
          <w:color w:val="000000"/>
        </w:rPr>
      </w:pPr>
      <w:r w:rsidRPr="00FD1488">
        <w:rPr>
          <w:rFonts w:ascii="Arial" w:hAnsi="Arial" w:cs="Arial"/>
          <w:b/>
          <w:color w:val="000000"/>
          <w:sz w:val="22"/>
          <w:szCs w:val="22"/>
        </w:rPr>
        <w:t>Modalités :</w:t>
      </w:r>
      <w:r w:rsidRPr="00FD14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1488">
        <w:rPr>
          <w:rFonts w:ascii="Arial" w:hAnsi="Arial" w:cs="Arial"/>
          <w:color w:val="000000"/>
        </w:rPr>
        <w:t>mettre en place à l’INMA au sei</w:t>
      </w:r>
      <w:r w:rsidR="00244C5D">
        <w:rPr>
          <w:rFonts w:ascii="Arial" w:hAnsi="Arial" w:cs="Arial"/>
          <w:color w:val="000000"/>
        </w:rPr>
        <w:t>n du service des événements un</w:t>
      </w:r>
      <w:r w:rsidRPr="00FD1488">
        <w:rPr>
          <w:rFonts w:ascii="Arial" w:hAnsi="Arial" w:cs="Arial"/>
          <w:color w:val="000000"/>
        </w:rPr>
        <w:t xml:space="preserve"> tableau de bord avec suivi des dépenses et mesure de l’efficacité (réflexion à mener sur les indicateurs à mettre en place)</w:t>
      </w:r>
      <w:r w:rsidR="00244C5D">
        <w:rPr>
          <w:rFonts w:ascii="Arial" w:hAnsi="Arial" w:cs="Arial"/>
          <w:color w:val="000000"/>
        </w:rPr>
        <w:t>.</w:t>
      </w:r>
    </w:p>
    <w:p w14:paraId="225EA2FE" w14:textId="67C9C688" w:rsidR="00D67B79" w:rsidRPr="00FD1488" w:rsidRDefault="00D67B79" w:rsidP="00AA3DFF">
      <w:pPr>
        <w:pStyle w:val="Paragraphedeliste"/>
        <w:numPr>
          <w:ilvl w:val="0"/>
          <w:numId w:val="3"/>
        </w:numPr>
        <w:pBdr>
          <w:bottom w:val="single" w:sz="6" w:space="7" w:color="EEEEEE"/>
        </w:pBdr>
        <w:shd w:val="clear" w:color="auto" w:fill="FFFFFF"/>
        <w:spacing w:after="150" w:line="263" w:lineRule="atLeast"/>
        <w:contextualSpacing/>
        <w:jc w:val="both"/>
        <w:outlineLvl w:val="0"/>
        <w:rPr>
          <w:rFonts w:ascii="Arial" w:hAnsi="Arial" w:cs="Arial"/>
          <w:b/>
        </w:rPr>
      </w:pPr>
      <w:r w:rsidRPr="00FD1488">
        <w:rPr>
          <w:rFonts w:ascii="Arial" w:hAnsi="Arial" w:cs="Arial"/>
          <w:b/>
        </w:rPr>
        <w:lastRenderedPageBreak/>
        <w:t xml:space="preserve">Améliorer le suivi et le bilan des </w:t>
      </w:r>
      <w:r w:rsidR="001C69B0" w:rsidRPr="00FD1488">
        <w:rPr>
          <w:rFonts w:ascii="Arial" w:hAnsi="Arial" w:cs="Arial"/>
          <w:b/>
        </w:rPr>
        <w:t>JEMA</w:t>
      </w:r>
      <w:r w:rsidRPr="00FD1488">
        <w:rPr>
          <w:rFonts w:ascii="Arial" w:hAnsi="Arial" w:cs="Arial"/>
          <w:b/>
        </w:rPr>
        <w:t xml:space="preserve"> </w:t>
      </w:r>
    </w:p>
    <w:p w14:paraId="4133B53A" w14:textId="64A664DD" w:rsidR="00D67B79" w:rsidRPr="00FD1488" w:rsidRDefault="007D4675" w:rsidP="004276B7">
      <w:pPr>
        <w:suppressAutoHyphens/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FD1488">
        <w:rPr>
          <w:rFonts w:ascii="Arial" w:hAnsi="Arial" w:cs="Arial"/>
          <w:b/>
          <w:color w:val="000000"/>
          <w:sz w:val="22"/>
          <w:szCs w:val="22"/>
        </w:rPr>
        <w:t>Intérêt</w:t>
      </w:r>
      <w:r w:rsidRPr="00FD1488">
        <w:rPr>
          <w:rFonts w:ascii="Arial" w:hAnsi="Arial" w:cs="Arial"/>
          <w:color w:val="000000"/>
          <w:sz w:val="22"/>
          <w:szCs w:val="22"/>
        </w:rPr>
        <w:t> 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67B79" w:rsidRPr="00FD1488">
        <w:rPr>
          <w:rFonts w:ascii="Arial" w:hAnsi="Arial" w:cs="Arial"/>
          <w:sz w:val="22"/>
          <w:szCs w:val="22"/>
        </w:rPr>
        <w:t>Mieux évaluer</w:t>
      </w:r>
      <w:r>
        <w:rPr>
          <w:rFonts w:ascii="Arial" w:hAnsi="Arial" w:cs="Arial"/>
          <w:sz w:val="22"/>
          <w:szCs w:val="22"/>
        </w:rPr>
        <w:t xml:space="preserve"> ; </w:t>
      </w:r>
      <w:r w:rsidR="00D67B79" w:rsidRPr="00FD1488">
        <w:rPr>
          <w:rFonts w:ascii="Arial" w:hAnsi="Arial" w:cs="Arial"/>
          <w:sz w:val="22"/>
          <w:szCs w:val="22"/>
        </w:rPr>
        <w:t>collecter les retours (public et artisans), mettre en place des indicateurs d’évaluation.</w:t>
      </w:r>
    </w:p>
    <w:p w14:paraId="7F36FC01" w14:textId="77777777" w:rsidR="002234E9" w:rsidRPr="00FD1488" w:rsidRDefault="002234E9" w:rsidP="004276B7">
      <w:pPr>
        <w:pStyle w:val="p2"/>
        <w:shd w:val="clear" w:color="auto" w:fill="FFFFFF"/>
        <w:spacing w:before="120" w:beforeAutospacing="0" w:after="120" w:afterAutospacing="0"/>
        <w:ind w:left="357"/>
        <w:jc w:val="both"/>
        <w:rPr>
          <w:rStyle w:val="lev"/>
          <w:rFonts w:ascii="Arial" w:eastAsiaTheme="majorEastAsia" w:hAnsi="Arial" w:cs="Arial"/>
          <w:b w:val="0"/>
          <w:color w:val="000000"/>
          <w:sz w:val="22"/>
          <w:szCs w:val="22"/>
        </w:rPr>
      </w:pPr>
      <w:r w:rsidRPr="00FD1488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Modalités : </w:t>
      </w:r>
    </w:p>
    <w:p w14:paraId="77BC501A" w14:textId="7D6568E6" w:rsidR="00D67B79" w:rsidRPr="007D4675" w:rsidRDefault="00BA755A" w:rsidP="007D4675">
      <w:pPr>
        <w:pStyle w:val="p2"/>
        <w:numPr>
          <w:ilvl w:val="0"/>
          <w:numId w:val="4"/>
        </w:numPr>
        <w:shd w:val="clear" w:color="auto" w:fill="FFFFFF"/>
        <w:spacing w:before="0" w:beforeAutospacing="0" w:after="150" w:afterAutospacing="0" w:line="263" w:lineRule="atLeast"/>
        <w:ind w:left="708"/>
        <w:jc w:val="both"/>
        <w:rPr>
          <w:rStyle w:val="lev"/>
          <w:rFonts w:ascii="Arial" w:eastAsiaTheme="majorEastAsia" w:hAnsi="Arial" w:cs="Arial"/>
          <w:b w:val="0"/>
          <w:color w:val="000000"/>
          <w:sz w:val="22"/>
          <w:szCs w:val="22"/>
        </w:rPr>
      </w:pPr>
      <w:r>
        <w:rPr>
          <w:rStyle w:val="lev"/>
          <w:rFonts w:ascii="Arial" w:eastAsiaTheme="majorEastAsia" w:hAnsi="Arial" w:cs="Arial"/>
          <w:b w:val="0"/>
          <w:color w:val="000000"/>
          <w:sz w:val="22"/>
          <w:szCs w:val="22"/>
        </w:rPr>
        <w:t>Production d’</w:t>
      </w:r>
      <w:r w:rsidR="00D67B79" w:rsidRPr="007D4675">
        <w:rPr>
          <w:rStyle w:val="lev"/>
          <w:rFonts w:ascii="Arial" w:eastAsiaTheme="majorEastAsia" w:hAnsi="Arial" w:cs="Arial"/>
          <w:b w:val="0"/>
          <w:color w:val="000000"/>
          <w:sz w:val="22"/>
          <w:szCs w:val="22"/>
        </w:rPr>
        <w:t>un bilan sur l’organisation et la fréque</w:t>
      </w:r>
      <w:r w:rsidR="00DB022D">
        <w:rPr>
          <w:rStyle w:val="lev"/>
          <w:rFonts w:ascii="Arial" w:eastAsiaTheme="majorEastAsia" w:hAnsi="Arial" w:cs="Arial"/>
          <w:b w:val="0"/>
          <w:color w:val="000000"/>
          <w:sz w:val="22"/>
          <w:szCs w:val="22"/>
        </w:rPr>
        <w:t>ntation du public (tableau de bord)</w:t>
      </w:r>
    </w:p>
    <w:p w14:paraId="0E59F414" w14:textId="720E407F" w:rsidR="00D67B79" w:rsidRPr="00FD1488" w:rsidRDefault="002234E9" w:rsidP="007D4675">
      <w:pPr>
        <w:pStyle w:val="p2"/>
        <w:numPr>
          <w:ilvl w:val="0"/>
          <w:numId w:val="4"/>
        </w:numPr>
        <w:shd w:val="clear" w:color="auto" w:fill="FFFFFF"/>
        <w:spacing w:before="0" w:beforeAutospacing="0" w:after="150" w:afterAutospacing="0" w:line="263" w:lineRule="atLeast"/>
        <w:ind w:left="696"/>
        <w:jc w:val="both"/>
        <w:rPr>
          <w:rFonts w:ascii="Arial" w:hAnsi="Arial" w:cs="Arial"/>
          <w:color w:val="000000"/>
          <w:sz w:val="22"/>
          <w:szCs w:val="22"/>
        </w:rPr>
      </w:pPr>
      <w:r w:rsidRPr="00FD1488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Diffuser un questionnaire aux </w:t>
      </w:r>
      <w:r w:rsidR="00BA755A">
        <w:rPr>
          <w:rStyle w:val="lev"/>
          <w:rFonts w:ascii="Arial" w:eastAsiaTheme="majorEastAsia" w:hAnsi="Arial" w:cs="Arial"/>
          <w:color w:val="000000"/>
          <w:sz w:val="22"/>
          <w:szCs w:val="22"/>
        </w:rPr>
        <w:t>coordonnateurs des chambres de métiers</w:t>
      </w:r>
      <w:r w:rsidR="00D67B79" w:rsidRPr="00FD14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 xml:space="preserve">afin de recueillir </w:t>
      </w:r>
      <w:r w:rsidRPr="00FD1488">
        <w:rPr>
          <w:rFonts w:ascii="Arial" w:hAnsi="Arial" w:cs="Arial"/>
          <w:color w:val="000000"/>
          <w:sz w:val="22"/>
          <w:szCs w:val="22"/>
        </w:rPr>
        <w:t>l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>es difficultés rencontrées</w:t>
      </w:r>
      <w:r w:rsidRPr="00FD1488">
        <w:rPr>
          <w:rFonts w:ascii="Arial" w:hAnsi="Arial" w:cs="Arial"/>
          <w:color w:val="000000"/>
          <w:sz w:val="22"/>
          <w:szCs w:val="22"/>
        </w:rPr>
        <w:t xml:space="preserve">, des avis ou des conseils 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>po</w:t>
      </w:r>
      <w:r w:rsidR="00DB022D">
        <w:rPr>
          <w:rFonts w:ascii="Arial" w:hAnsi="Arial" w:cs="Arial"/>
          <w:color w:val="000000"/>
          <w:sz w:val="22"/>
          <w:szCs w:val="22"/>
        </w:rPr>
        <w:t>ur la prochaine édition.</w:t>
      </w:r>
    </w:p>
    <w:p w14:paraId="7DEB0A3E" w14:textId="0AEC2AC3" w:rsidR="00D67B79" w:rsidRPr="00FD1488" w:rsidRDefault="002234E9" w:rsidP="007D4675">
      <w:pPr>
        <w:pStyle w:val="p2"/>
        <w:numPr>
          <w:ilvl w:val="0"/>
          <w:numId w:val="4"/>
        </w:numPr>
        <w:shd w:val="clear" w:color="auto" w:fill="FFFFFF"/>
        <w:spacing w:before="0" w:beforeAutospacing="0" w:after="150" w:afterAutospacing="0" w:line="263" w:lineRule="atLeast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D1488">
        <w:rPr>
          <w:rStyle w:val="lev"/>
          <w:rFonts w:ascii="Arial" w:eastAsiaTheme="majorEastAsia" w:hAnsi="Arial" w:cs="Arial"/>
          <w:color w:val="000000"/>
          <w:sz w:val="22"/>
          <w:szCs w:val="22"/>
        </w:rPr>
        <w:t>A</w:t>
      </w:r>
      <w:r w:rsidR="00D67B79" w:rsidRPr="00FD1488">
        <w:rPr>
          <w:rStyle w:val="lev"/>
          <w:rFonts w:ascii="Arial" w:eastAsiaTheme="majorEastAsia" w:hAnsi="Arial" w:cs="Arial"/>
          <w:color w:val="000000"/>
          <w:sz w:val="22"/>
          <w:szCs w:val="22"/>
        </w:rPr>
        <w:t>dresser à l’ensemble</w:t>
      </w:r>
      <w:r w:rsidR="00244C5D">
        <w:rPr>
          <w:rStyle w:val="lev"/>
          <w:rFonts w:ascii="Arial" w:eastAsiaTheme="majorEastAsia" w:hAnsi="Arial" w:cs="Arial"/>
          <w:color w:val="000000"/>
          <w:sz w:val="22"/>
          <w:szCs w:val="22"/>
        </w:rPr>
        <w:t xml:space="preserve"> des participants aux Journées européennes des m</w:t>
      </w:r>
      <w:r w:rsidR="00D67B79" w:rsidRPr="00FD1488">
        <w:rPr>
          <w:rStyle w:val="lev"/>
          <w:rFonts w:ascii="Arial" w:eastAsiaTheme="majorEastAsia" w:hAnsi="Arial" w:cs="Arial"/>
          <w:color w:val="000000"/>
          <w:sz w:val="22"/>
          <w:szCs w:val="22"/>
        </w:rPr>
        <w:t>étiers d’Art</w:t>
      </w:r>
      <w:r w:rsidR="00D67B79" w:rsidRPr="00FD14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67B79" w:rsidRPr="007D4675">
        <w:rPr>
          <w:rFonts w:ascii="Arial" w:hAnsi="Arial" w:cs="Arial"/>
          <w:b/>
          <w:color w:val="000000"/>
          <w:sz w:val="22"/>
          <w:szCs w:val="22"/>
        </w:rPr>
        <w:t>un questionnaire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 xml:space="preserve"> </w:t>
      </w:r>
      <w:r w:rsidR="00244C5D">
        <w:rPr>
          <w:rFonts w:ascii="Arial" w:hAnsi="Arial" w:cs="Arial"/>
          <w:color w:val="000000"/>
          <w:sz w:val="22"/>
          <w:szCs w:val="22"/>
        </w:rPr>
        <w:t>(e</w:t>
      </w:r>
      <w:r w:rsidR="00CF16C5" w:rsidRPr="00FD1488">
        <w:rPr>
          <w:rFonts w:ascii="Arial" w:hAnsi="Arial" w:cs="Arial"/>
          <w:color w:val="000000"/>
          <w:sz w:val="22"/>
          <w:szCs w:val="22"/>
        </w:rPr>
        <w:t>-mailing</w:t>
      </w:r>
      <w:r w:rsidR="00A33C30">
        <w:rPr>
          <w:rFonts w:ascii="Arial" w:hAnsi="Arial" w:cs="Arial"/>
          <w:color w:val="000000"/>
          <w:sz w:val="22"/>
          <w:szCs w:val="22"/>
        </w:rPr>
        <w:t xml:space="preserve"> avec questionnaire en ligne</w:t>
      </w:r>
      <w:r w:rsidR="00CF16C5" w:rsidRPr="00FD1488">
        <w:rPr>
          <w:rFonts w:ascii="Arial" w:hAnsi="Arial" w:cs="Arial"/>
          <w:color w:val="000000"/>
          <w:sz w:val="22"/>
          <w:szCs w:val="22"/>
        </w:rPr>
        <w:t>)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 xml:space="preserve"> afin de déterminer les difficultés auxquelles les artisans d’art ont été confrontés, leur opinion sur la manifestation et son organisation </w:t>
      </w:r>
      <w:r w:rsidR="00CF16C5" w:rsidRPr="00FD1488">
        <w:rPr>
          <w:rFonts w:ascii="Arial" w:hAnsi="Arial" w:cs="Arial"/>
          <w:color w:val="000000"/>
          <w:sz w:val="22"/>
          <w:szCs w:val="22"/>
        </w:rPr>
        <w:t>ainsi que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 xml:space="preserve"> leur(s) proposition(s) pour la prochaine édition.</w:t>
      </w:r>
    </w:p>
    <w:p w14:paraId="49913FC6" w14:textId="77777777" w:rsidR="00CF16C5" w:rsidRPr="00FD1488" w:rsidRDefault="00CF16C5" w:rsidP="007D4675">
      <w:pPr>
        <w:pStyle w:val="p2"/>
        <w:numPr>
          <w:ilvl w:val="0"/>
          <w:numId w:val="4"/>
        </w:numPr>
        <w:shd w:val="clear" w:color="auto" w:fill="FFFFFF"/>
        <w:spacing w:before="0" w:beforeAutospacing="0" w:after="150" w:afterAutospacing="0" w:line="263" w:lineRule="atLeast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D1488">
        <w:rPr>
          <w:rFonts w:ascii="Arial" w:hAnsi="Arial" w:cs="Arial"/>
          <w:color w:val="000000"/>
          <w:sz w:val="22"/>
          <w:szCs w:val="22"/>
        </w:rPr>
        <w:t>R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>éaliser</w:t>
      </w:r>
      <w:r w:rsidR="00D67B79" w:rsidRPr="00FD14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67B79" w:rsidRPr="00FD1488">
        <w:rPr>
          <w:rStyle w:val="lev"/>
          <w:rFonts w:ascii="Arial" w:eastAsiaTheme="majorEastAsia" w:hAnsi="Arial" w:cs="Arial"/>
          <w:color w:val="000000"/>
          <w:sz w:val="22"/>
          <w:szCs w:val="22"/>
        </w:rPr>
        <w:t>une enquête d’opinion</w:t>
      </w:r>
      <w:r w:rsidR="00D67B79" w:rsidRPr="00FD14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>afin de déterminer la notoriété de la manifestation auprès du public venu visiter les ateliers</w:t>
      </w:r>
      <w:r w:rsidRPr="00FD1488">
        <w:rPr>
          <w:rFonts w:ascii="Arial" w:hAnsi="Arial" w:cs="Arial"/>
          <w:color w:val="000000"/>
          <w:sz w:val="22"/>
          <w:szCs w:val="22"/>
        </w:rPr>
        <w:t xml:space="preserve"> ou les différents lieux d’ouverture à l’occasion des Journées.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F4F75E" w14:textId="5B29751B" w:rsidR="00D67B79" w:rsidRPr="00FD1488" w:rsidRDefault="00CF16C5" w:rsidP="007D4675">
      <w:pPr>
        <w:pStyle w:val="p2"/>
        <w:shd w:val="clear" w:color="auto" w:fill="FFFFFF"/>
        <w:spacing w:before="0" w:beforeAutospacing="0" w:after="150" w:afterAutospacing="0" w:line="263" w:lineRule="atLeast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D1488">
        <w:rPr>
          <w:rFonts w:ascii="Arial" w:hAnsi="Arial" w:cs="Arial"/>
          <w:color w:val="000000"/>
          <w:sz w:val="22"/>
          <w:szCs w:val="22"/>
        </w:rPr>
        <w:t xml:space="preserve">Ces différents documents permettront à l’INMA d’effectuer une synthèse qui sera diffusée 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>à l’ensemble des acteurs métiers d’art. Cet outil permettra de proposer les points d’amélioration</w:t>
      </w:r>
      <w:r w:rsidR="00BA755A">
        <w:rPr>
          <w:rFonts w:ascii="Arial" w:hAnsi="Arial" w:cs="Arial"/>
          <w:color w:val="000000"/>
          <w:sz w:val="22"/>
          <w:szCs w:val="22"/>
        </w:rPr>
        <w:t xml:space="preserve"> pour la prochaine édition des journées européennes des métiers d’a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>rt.</w:t>
      </w:r>
    </w:p>
    <w:p w14:paraId="1CC29AF5" w14:textId="104AD5A8" w:rsidR="00D67B79" w:rsidRPr="00FD1488" w:rsidRDefault="00CF16C5" w:rsidP="007D4675">
      <w:pPr>
        <w:pStyle w:val="p2"/>
        <w:numPr>
          <w:ilvl w:val="0"/>
          <w:numId w:val="4"/>
        </w:numPr>
        <w:shd w:val="clear" w:color="auto" w:fill="FFFFFF"/>
        <w:spacing w:before="0" w:beforeAutospacing="0" w:after="150" w:afterAutospacing="0" w:line="263" w:lineRule="atLeast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FD1488">
        <w:rPr>
          <w:rFonts w:ascii="Arial" w:hAnsi="Arial" w:cs="Arial"/>
          <w:color w:val="000000"/>
          <w:sz w:val="22"/>
          <w:szCs w:val="22"/>
        </w:rPr>
        <w:t>Sur le long terme : o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>bserver</w:t>
      </w:r>
      <w:r w:rsidRPr="00FD1488">
        <w:rPr>
          <w:rFonts w:ascii="Arial" w:hAnsi="Arial" w:cs="Arial"/>
          <w:color w:val="000000"/>
          <w:sz w:val="22"/>
          <w:szCs w:val="22"/>
        </w:rPr>
        <w:t xml:space="preserve"> plus particulièrement</w:t>
      </w:r>
      <w:r w:rsidR="00D67B79" w:rsidRPr="00FD1488">
        <w:rPr>
          <w:rFonts w:ascii="Arial" w:hAnsi="Arial" w:cs="Arial"/>
          <w:color w:val="000000"/>
          <w:sz w:val="22"/>
          <w:szCs w:val="22"/>
        </w:rPr>
        <w:t xml:space="preserve"> l’évolution de l’orientation des jeunes vers les métiers d’art et mener des actions en fonction des besoins et des perspectives économiques</w:t>
      </w:r>
      <w:r w:rsidR="00AE1EC8">
        <w:rPr>
          <w:rFonts w:ascii="Arial" w:hAnsi="Arial" w:cs="Arial"/>
          <w:color w:val="000000"/>
          <w:sz w:val="22"/>
          <w:szCs w:val="22"/>
        </w:rPr>
        <w:t>.</w:t>
      </w:r>
    </w:p>
    <w:p w14:paraId="77D011EA" w14:textId="77777777" w:rsidR="00D67B79" w:rsidRPr="00FD1488" w:rsidRDefault="00D67B79" w:rsidP="004276B7">
      <w:pPr>
        <w:pStyle w:val="Paragraphedeliste"/>
        <w:numPr>
          <w:ilvl w:val="0"/>
          <w:numId w:val="3"/>
        </w:numPr>
        <w:pBdr>
          <w:bottom w:val="single" w:sz="6" w:space="7" w:color="EEEEEE"/>
        </w:pBdr>
        <w:shd w:val="clear" w:color="auto" w:fill="FFFFFF"/>
        <w:spacing w:before="60" w:after="60" w:line="240" w:lineRule="auto"/>
        <w:ind w:left="357" w:hanging="357"/>
        <w:jc w:val="both"/>
        <w:outlineLvl w:val="0"/>
        <w:rPr>
          <w:rFonts w:ascii="Arial" w:hAnsi="Arial" w:cs="Arial"/>
          <w:b/>
        </w:rPr>
      </w:pPr>
      <w:r w:rsidRPr="00FD1488">
        <w:rPr>
          <w:rFonts w:ascii="Arial" w:hAnsi="Arial" w:cs="Arial"/>
          <w:b/>
        </w:rPr>
        <w:t xml:space="preserve">Développer le caractère pédagogique de l’évènement </w:t>
      </w:r>
    </w:p>
    <w:p w14:paraId="22E9541F" w14:textId="5C47E994" w:rsidR="00CF16C5" w:rsidRPr="00FD1488" w:rsidRDefault="00814B23" w:rsidP="004276B7">
      <w:pPr>
        <w:pStyle w:val="Paragraphedeliste"/>
        <w:numPr>
          <w:ilvl w:val="0"/>
          <w:numId w:val="4"/>
        </w:numPr>
        <w:shd w:val="clear" w:color="auto" w:fill="FFFFFF"/>
        <w:spacing w:before="60" w:after="60" w:line="240" w:lineRule="auto"/>
        <w:ind w:left="714" w:hanging="35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Sur le site </w:t>
      </w:r>
      <w:r w:rsidRPr="00AA3BEE">
        <w:rPr>
          <w:rFonts w:ascii="Arial" w:hAnsi="Arial" w:cs="Arial"/>
          <w:i/>
        </w:rPr>
        <w:t>web</w:t>
      </w:r>
      <w:r>
        <w:rPr>
          <w:rFonts w:ascii="Arial" w:hAnsi="Arial" w:cs="Arial"/>
        </w:rPr>
        <w:t xml:space="preserve"> de l’INMA, créer un espace </w:t>
      </w:r>
      <w:r w:rsidR="00CF16C5" w:rsidRPr="00FD1488">
        <w:rPr>
          <w:rFonts w:ascii="Arial" w:hAnsi="Arial" w:cs="Arial"/>
        </w:rPr>
        <w:t xml:space="preserve">pédagogique </w:t>
      </w:r>
      <w:r>
        <w:rPr>
          <w:rFonts w:ascii="Arial" w:hAnsi="Arial" w:cs="Arial"/>
        </w:rPr>
        <w:t>dans la rubrique</w:t>
      </w:r>
      <w:r w:rsidR="00CF16C5" w:rsidRPr="00FD1488">
        <w:rPr>
          <w:rFonts w:ascii="Arial" w:hAnsi="Arial" w:cs="Arial"/>
        </w:rPr>
        <w:t xml:space="preserve"> des JEMA</w:t>
      </w:r>
      <w:r>
        <w:rPr>
          <w:rFonts w:ascii="Arial" w:hAnsi="Arial" w:cs="Arial"/>
        </w:rPr>
        <w:t> :</w:t>
      </w:r>
      <w:r w:rsidR="00CF16C5" w:rsidRPr="00FD1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présentation des métiers d’art et des formations associées, possibilité de télécharger un kit pédagogique pour sensibiliser les jeunes aux métiers d’art.</w:t>
      </w:r>
    </w:p>
    <w:p w14:paraId="79BC893A" w14:textId="15394935" w:rsidR="00D67B79" w:rsidRPr="00FD1488" w:rsidRDefault="00D67B79" w:rsidP="00AE2E7F">
      <w:pPr>
        <w:pStyle w:val="Paragraphedeliste"/>
        <w:numPr>
          <w:ilvl w:val="0"/>
          <w:numId w:val="4"/>
        </w:numPr>
        <w:shd w:val="clear" w:color="auto" w:fill="FFFFFF"/>
        <w:spacing w:before="60" w:after="60" w:line="240" w:lineRule="auto"/>
        <w:ind w:left="714" w:hanging="357"/>
        <w:jc w:val="both"/>
        <w:outlineLvl w:val="0"/>
        <w:rPr>
          <w:rFonts w:ascii="Arial" w:hAnsi="Arial" w:cs="Arial"/>
        </w:rPr>
      </w:pPr>
      <w:r w:rsidRPr="00FD1488">
        <w:rPr>
          <w:rFonts w:ascii="Arial" w:hAnsi="Arial" w:cs="Arial"/>
        </w:rPr>
        <w:t xml:space="preserve">Envisager la possibilité de demander localement l’assistance de professionnels de l’animation </w:t>
      </w:r>
      <w:r w:rsidR="00CF16C5" w:rsidRPr="00FD1488">
        <w:rPr>
          <w:rFonts w:ascii="Arial" w:hAnsi="Arial" w:cs="Arial"/>
        </w:rPr>
        <w:t xml:space="preserve">ou de la formation </w:t>
      </w:r>
      <w:r w:rsidRPr="00FD1488">
        <w:rPr>
          <w:rFonts w:ascii="Arial" w:hAnsi="Arial" w:cs="Arial"/>
        </w:rPr>
        <w:t>pour les artisans qui le souhaitent</w:t>
      </w:r>
      <w:r w:rsidR="00244C5D">
        <w:rPr>
          <w:rFonts w:ascii="Arial" w:hAnsi="Arial" w:cs="Arial"/>
        </w:rPr>
        <w:t>.</w:t>
      </w:r>
    </w:p>
    <w:p w14:paraId="50E96902" w14:textId="51BA2CF3" w:rsidR="00D67B79" w:rsidRPr="00814B23" w:rsidRDefault="00D67B79" w:rsidP="004276B7">
      <w:pPr>
        <w:pStyle w:val="Paragraphedeliste"/>
        <w:numPr>
          <w:ilvl w:val="0"/>
          <w:numId w:val="4"/>
        </w:numPr>
        <w:spacing w:before="60" w:afterLines="60" w:after="144" w:line="240" w:lineRule="auto"/>
        <w:ind w:left="714" w:hanging="357"/>
        <w:jc w:val="both"/>
        <w:rPr>
          <w:rFonts w:ascii="Arial" w:hAnsi="Arial" w:cs="Arial"/>
        </w:rPr>
      </w:pPr>
      <w:r w:rsidRPr="00814B23">
        <w:rPr>
          <w:rFonts w:ascii="Arial" w:hAnsi="Arial" w:cs="Arial"/>
        </w:rPr>
        <w:t>Ouverture des établissements scolaires aux professionnels des métiers d’art aux moments clés de l’orientation</w:t>
      </w:r>
      <w:r w:rsidR="00244C5D">
        <w:rPr>
          <w:rFonts w:ascii="Arial" w:hAnsi="Arial" w:cs="Arial"/>
        </w:rPr>
        <w:t>.</w:t>
      </w:r>
    </w:p>
    <w:p w14:paraId="0AA7BFF1" w14:textId="77777777" w:rsidR="00D67B79" w:rsidRPr="00FD1488" w:rsidRDefault="00D67B79" w:rsidP="004276B7">
      <w:pPr>
        <w:pStyle w:val="Paragraphedeliste"/>
        <w:numPr>
          <w:ilvl w:val="0"/>
          <w:numId w:val="3"/>
        </w:numPr>
        <w:pBdr>
          <w:bottom w:val="single" w:sz="6" w:space="7" w:color="EEEEEE"/>
        </w:pBdr>
        <w:shd w:val="clear" w:color="auto" w:fill="FFFFFF"/>
        <w:spacing w:before="60" w:after="60" w:line="240" w:lineRule="auto"/>
        <w:ind w:left="357" w:hanging="357"/>
        <w:jc w:val="both"/>
        <w:outlineLvl w:val="0"/>
        <w:rPr>
          <w:rFonts w:ascii="Arial" w:hAnsi="Arial" w:cs="Arial"/>
          <w:b/>
        </w:rPr>
      </w:pPr>
      <w:r w:rsidRPr="00FD1488">
        <w:rPr>
          <w:rFonts w:ascii="Arial" w:hAnsi="Arial" w:cs="Arial"/>
          <w:b/>
        </w:rPr>
        <w:t>Mieux planifier la gestion du projet</w:t>
      </w:r>
    </w:p>
    <w:p w14:paraId="2454B076" w14:textId="6E5B570B" w:rsidR="00CF16C5" w:rsidRPr="00FD1488" w:rsidRDefault="00CF16C5" w:rsidP="004276B7">
      <w:pPr>
        <w:pBdr>
          <w:bottom w:val="single" w:sz="6" w:space="7" w:color="EEEEEE"/>
        </w:pBdr>
        <w:shd w:val="clear" w:color="auto" w:fill="FFFFFF"/>
        <w:spacing w:before="120" w:after="120"/>
        <w:ind w:left="35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D4675">
        <w:rPr>
          <w:rFonts w:ascii="Arial" w:hAnsi="Arial" w:cs="Arial"/>
          <w:b/>
          <w:color w:val="000000"/>
          <w:sz w:val="22"/>
          <w:szCs w:val="22"/>
        </w:rPr>
        <w:t>Intérêt</w:t>
      </w:r>
      <w:r w:rsidRPr="00FD1488">
        <w:rPr>
          <w:rFonts w:ascii="Arial" w:hAnsi="Arial" w:cs="Arial"/>
          <w:color w:val="000000"/>
          <w:sz w:val="22"/>
          <w:szCs w:val="22"/>
        </w:rPr>
        <w:t> : améliorer l’organisation de la préparation de l’événement, mieux répartir les tâches, suivre le déroulement des tâches et le respect des délais</w:t>
      </w:r>
      <w:r w:rsidR="00244C5D">
        <w:rPr>
          <w:rFonts w:ascii="Arial" w:hAnsi="Arial" w:cs="Arial"/>
          <w:color w:val="000000"/>
          <w:sz w:val="22"/>
          <w:szCs w:val="22"/>
        </w:rPr>
        <w:t>.</w:t>
      </w:r>
    </w:p>
    <w:p w14:paraId="597EADB1" w14:textId="3EA1281A" w:rsidR="00CF16C5" w:rsidRPr="00FD1488" w:rsidRDefault="00CF16C5" w:rsidP="004276B7">
      <w:pPr>
        <w:pBdr>
          <w:bottom w:val="single" w:sz="6" w:space="7" w:color="EEEEEE"/>
        </w:pBdr>
        <w:shd w:val="clear" w:color="auto" w:fill="FFFFFF"/>
        <w:spacing w:before="120" w:after="120"/>
        <w:ind w:left="35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7D4675">
        <w:rPr>
          <w:rFonts w:ascii="Arial" w:hAnsi="Arial" w:cs="Arial"/>
          <w:b/>
          <w:color w:val="000000"/>
          <w:sz w:val="22"/>
          <w:szCs w:val="22"/>
        </w:rPr>
        <w:t>Modalités</w:t>
      </w:r>
      <w:r w:rsidRPr="00FD1488">
        <w:rPr>
          <w:rFonts w:ascii="Arial" w:hAnsi="Arial" w:cs="Arial"/>
          <w:color w:val="000000"/>
          <w:sz w:val="22"/>
          <w:szCs w:val="22"/>
        </w:rPr>
        <w:t> : mettre en place et suivre un processus « organisation des JEMA » en identifiant précisément tous les act</w:t>
      </w:r>
      <w:r w:rsidR="00244C5D">
        <w:rPr>
          <w:rFonts w:ascii="Arial" w:hAnsi="Arial" w:cs="Arial"/>
          <w:color w:val="000000"/>
          <w:sz w:val="22"/>
          <w:szCs w:val="22"/>
        </w:rPr>
        <w:t>eurs et les flux d’information,</w:t>
      </w:r>
      <w:r w:rsidRPr="00FD1488">
        <w:rPr>
          <w:rFonts w:ascii="Arial" w:hAnsi="Arial" w:cs="Arial"/>
          <w:color w:val="000000"/>
          <w:sz w:val="22"/>
          <w:szCs w:val="22"/>
        </w:rPr>
        <w:t xml:space="preserve"> utiliser un logiciel de gestion de projet ou un planning des tâches (rétro planning) partagé sur une plateforme collabor</w:t>
      </w:r>
      <w:r w:rsidR="00C302DA">
        <w:rPr>
          <w:rFonts w:ascii="Arial" w:hAnsi="Arial" w:cs="Arial"/>
          <w:color w:val="000000"/>
          <w:sz w:val="22"/>
          <w:szCs w:val="22"/>
        </w:rPr>
        <w:t>ative (accès autorisé aux coordon</w:t>
      </w:r>
      <w:r w:rsidRPr="00FD1488">
        <w:rPr>
          <w:rFonts w:ascii="Arial" w:hAnsi="Arial" w:cs="Arial"/>
          <w:color w:val="000000"/>
          <w:sz w:val="22"/>
          <w:szCs w:val="22"/>
        </w:rPr>
        <w:t>nateur</w:t>
      </w:r>
      <w:r w:rsidR="00C302DA">
        <w:rPr>
          <w:rFonts w:ascii="Arial" w:hAnsi="Arial" w:cs="Arial"/>
          <w:color w:val="000000"/>
          <w:sz w:val="22"/>
          <w:szCs w:val="22"/>
        </w:rPr>
        <w:t>s).</w:t>
      </w:r>
    </w:p>
    <w:p w14:paraId="22E3AE28" w14:textId="77777777" w:rsidR="00D67B79" w:rsidRPr="00FD1488" w:rsidRDefault="00D67B79" w:rsidP="004276B7">
      <w:pPr>
        <w:pStyle w:val="Paragraphedeliste"/>
        <w:numPr>
          <w:ilvl w:val="0"/>
          <w:numId w:val="3"/>
        </w:numPr>
        <w:pBdr>
          <w:bottom w:val="single" w:sz="6" w:space="7" w:color="EEEEEE"/>
        </w:pBdr>
        <w:shd w:val="clear" w:color="auto" w:fill="FFFFFF"/>
        <w:spacing w:before="60" w:after="60" w:line="240" w:lineRule="auto"/>
        <w:ind w:left="357" w:hanging="357"/>
        <w:jc w:val="both"/>
        <w:outlineLvl w:val="0"/>
        <w:rPr>
          <w:rFonts w:ascii="Arial" w:hAnsi="Arial" w:cs="Arial"/>
          <w:b/>
        </w:rPr>
      </w:pPr>
      <w:r w:rsidRPr="00FD1488">
        <w:rPr>
          <w:rFonts w:ascii="Arial" w:hAnsi="Arial" w:cs="Arial"/>
          <w:b/>
        </w:rPr>
        <w:t xml:space="preserve">Rechercher de nouveaux financements </w:t>
      </w:r>
    </w:p>
    <w:p w14:paraId="139CF041" w14:textId="6666399F" w:rsidR="00D67B79" w:rsidRPr="00FD1488" w:rsidRDefault="00AA3DFF" w:rsidP="00AE2E7F">
      <w:pPr>
        <w:suppressAutoHyphens/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FD1488">
        <w:rPr>
          <w:rFonts w:ascii="Arial" w:hAnsi="Arial" w:cs="Arial"/>
          <w:sz w:val="22"/>
          <w:szCs w:val="22"/>
        </w:rPr>
        <w:t>Les métiers d’art se prêtent bien à du financement par m</w:t>
      </w:r>
      <w:r w:rsidR="00D67B79" w:rsidRPr="00FD1488">
        <w:rPr>
          <w:rFonts w:ascii="Arial" w:hAnsi="Arial" w:cs="Arial"/>
          <w:sz w:val="22"/>
          <w:szCs w:val="22"/>
        </w:rPr>
        <w:t>écénat</w:t>
      </w:r>
      <w:r w:rsidRPr="00FD1488">
        <w:rPr>
          <w:rFonts w:ascii="Arial" w:hAnsi="Arial" w:cs="Arial"/>
          <w:sz w:val="22"/>
          <w:szCs w:val="22"/>
        </w:rPr>
        <w:t>, l’équipe des JEMA pourrait ainsi réfléchir et prospecter des entreprises ou des organismes susceptibles de dégager des moyens pour promouvoir et communiquer sur l’événement.</w:t>
      </w:r>
    </w:p>
    <w:p w14:paraId="4EA11E3E" w14:textId="60AD02FB" w:rsidR="00825FDF" w:rsidRPr="001742EC" w:rsidRDefault="000E71DE" w:rsidP="00AE2E7F">
      <w:pPr>
        <w:spacing w:before="60" w:after="60"/>
        <w:rPr>
          <w:rFonts w:ascii="Arial" w:hAnsi="Arial" w:cs="Arial"/>
          <w:b/>
          <w:sz w:val="28"/>
          <w:szCs w:val="28"/>
        </w:rPr>
      </w:pPr>
      <w:r w:rsidRPr="000E71DE">
        <w:rPr>
          <w:rFonts w:ascii="Arial" w:hAnsi="Arial" w:cs="Arial"/>
          <w:b/>
          <w:sz w:val="22"/>
          <w:szCs w:val="22"/>
        </w:rPr>
        <w:t>Conclure</w:t>
      </w:r>
      <w:r w:rsidRPr="000E71DE">
        <w:rPr>
          <w:rFonts w:ascii="Arial" w:hAnsi="Arial" w:cs="Arial"/>
          <w:sz w:val="22"/>
          <w:szCs w:val="22"/>
        </w:rPr>
        <w:t xml:space="preserve"> sur </w:t>
      </w:r>
      <w:r w:rsidR="00D23853">
        <w:rPr>
          <w:rFonts w:ascii="Arial" w:hAnsi="Arial" w:cs="Arial"/>
          <w:sz w:val="22"/>
          <w:szCs w:val="22"/>
        </w:rPr>
        <w:t>la mise en place</w:t>
      </w:r>
      <w:r>
        <w:rPr>
          <w:rFonts w:ascii="Arial" w:hAnsi="Arial" w:cs="Arial"/>
          <w:sz w:val="22"/>
          <w:szCs w:val="22"/>
        </w:rPr>
        <w:t xml:space="preserve"> des actions </w:t>
      </w:r>
      <w:r w:rsidR="00D23853">
        <w:rPr>
          <w:rFonts w:ascii="Arial" w:hAnsi="Arial" w:cs="Arial"/>
          <w:sz w:val="22"/>
          <w:szCs w:val="22"/>
        </w:rPr>
        <w:t>prioritaire</w:t>
      </w:r>
      <w:r w:rsidR="00244C5D">
        <w:rPr>
          <w:rFonts w:ascii="Arial" w:hAnsi="Arial" w:cs="Arial"/>
          <w:sz w:val="22"/>
          <w:szCs w:val="22"/>
        </w:rPr>
        <w:t>s</w:t>
      </w:r>
      <w:r w:rsidR="00D23853">
        <w:rPr>
          <w:rFonts w:ascii="Arial" w:hAnsi="Arial" w:cs="Arial"/>
          <w:sz w:val="22"/>
          <w:szCs w:val="22"/>
        </w:rPr>
        <w:t xml:space="preserve"> </w:t>
      </w:r>
      <w:r w:rsidR="00244C5D">
        <w:rPr>
          <w:rFonts w:ascii="Arial" w:hAnsi="Arial" w:cs="Arial"/>
          <w:sz w:val="22"/>
          <w:szCs w:val="22"/>
        </w:rPr>
        <w:t>à mettre en œuvre</w:t>
      </w:r>
      <w:r>
        <w:rPr>
          <w:rFonts w:ascii="Arial" w:hAnsi="Arial" w:cs="Arial"/>
          <w:sz w:val="22"/>
          <w:szCs w:val="22"/>
        </w:rPr>
        <w:t>.</w:t>
      </w:r>
    </w:p>
    <w:p w14:paraId="403BFEBE" w14:textId="77777777" w:rsidR="0079182D" w:rsidRDefault="0079182D" w:rsidP="00BC2CC9">
      <w:pPr>
        <w:rPr>
          <w:rFonts w:ascii="Arial" w:hAnsi="Arial" w:cs="Arial"/>
          <w:b/>
          <w:sz w:val="28"/>
          <w:szCs w:val="28"/>
        </w:rPr>
        <w:sectPr w:rsidR="0079182D" w:rsidSect="00A95BA6">
          <w:footerReference w:type="default" r:id="rId8"/>
          <w:pgSz w:w="11907" w:h="16840" w:code="9"/>
          <w:pgMar w:top="737" w:right="1134" w:bottom="737" w:left="1134" w:header="851" w:footer="567" w:gutter="0"/>
          <w:cols w:space="708"/>
          <w:docGrid w:linePitch="326"/>
        </w:sectPr>
      </w:pPr>
    </w:p>
    <w:p w14:paraId="15545FFA" w14:textId="77777777" w:rsidR="000C7FB9" w:rsidRDefault="000C7FB9" w:rsidP="000C7FB9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>Annexes au rapport</w:t>
      </w:r>
    </w:p>
    <w:p w14:paraId="60F2AAD2" w14:textId="77777777" w:rsidR="000C7FB9" w:rsidRDefault="000C7FB9" w:rsidP="000C7FB9">
      <w:pPr>
        <w:rPr>
          <w:rFonts w:ascii="Arial" w:hAnsi="Arial" w:cs="Arial"/>
          <w:b/>
          <w:color w:val="000000"/>
          <w:sz w:val="28"/>
          <w:szCs w:val="28"/>
        </w:rPr>
      </w:pPr>
    </w:p>
    <w:p w14:paraId="5890328C" w14:textId="77777777" w:rsidR="000C7FB9" w:rsidRPr="00097159" w:rsidRDefault="000C7FB9" w:rsidP="000C7FB9">
      <w:pPr>
        <w:rPr>
          <w:rFonts w:ascii="Arial" w:hAnsi="Arial" w:cs="Arial"/>
          <w:b/>
          <w:color w:val="000000"/>
        </w:rPr>
      </w:pPr>
      <w:r w:rsidRPr="00097159">
        <w:rPr>
          <w:rFonts w:ascii="Arial" w:hAnsi="Arial" w:cs="Arial"/>
          <w:b/>
          <w:color w:val="000000"/>
        </w:rPr>
        <w:t>Annexe 1 – Analyse de l’évolution de la fréquentation des JEMA</w:t>
      </w:r>
    </w:p>
    <w:p w14:paraId="4B1BA765" w14:textId="77777777" w:rsidR="000C7FB9" w:rsidRPr="00097159" w:rsidRDefault="000C7FB9" w:rsidP="00E553A2">
      <w:pPr>
        <w:spacing w:before="60" w:after="60"/>
        <w:rPr>
          <w:rFonts w:ascii="Arial" w:hAnsi="Arial" w:cs="Arial"/>
          <w:i/>
          <w:color w:val="000000"/>
          <w:sz w:val="22"/>
          <w:szCs w:val="22"/>
        </w:rPr>
      </w:pPr>
      <w:r w:rsidRPr="00097159">
        <w:rPr>
          <w:rFonts w:ascii="Arial" w:hAnsi="Arial" w:cs="Arial"/>
          <w:i/>
          <w:color w:val="000000"/>
          <w:sz w:val="22"/>
          <w:szCs w:val="22"/>
        </w:rPr>
        <w:t>Compétences utilisées</w:t>
      </w:r>
    </w:p>
    <w:p w14:paraId="7EF19A90" w14:textId="77777777" w:rsidR="000C7FB9" w:rsidRPr="00097159" w:rsidRDefault="000C7FB9" w:rsidP="00E553A2">
      <w:pPr>
        <w:pStyle w:val="Paragraphedeliste"/>
        <w:numPr>
          <w:ilvl w:val="0"/>
          <w:numId w:val="4"/>
        </w:numPr>
        <w:spacing w:before="60" w:after="60" w:line="240" w:lineRule="auto"/>
        <w:rPr>
          <w:rFonts w:ascii="Arial" w:hAnsi="Arial" w:cs="Arial"/>
          <w:i/>
          <w:color w:val="000000"/>
        </w:rPr>
      </w:pPr>
      <w:r w:rsidRPr="00097159">
        <w:rPr>
          <w:rFonts w:ascii="Arial" w:hAnsi="Arial" w:cs="Arial"/>
          <w:i/>
          <w:color w:val="000000"/>
        </w:rPr>
        <w:t>Utiliser les fonctionnalités de calcul et de présentation des données</w:t>
      </w:r>
    </w:p>
    <w:p w14:paraId="15C39474" w14:textId="77777777" w:rsidR="000C7FB9" w:rsidRPr="00097159" w:rsidRDefault="000C7FB9" w:rsidP="00E553A2">
      <w:pPr>
        <w:pStyle w:val="Paragraphedeliste"/>
        <w:numPr>
          <w:ilvl w:val="0"/>
          <w:numId w:val="4"/>
        </w:numPr>
        <w:spacing w:before="60" w:after="60" w:line="240" w:lineRule="auto"/>
        <w:rPr>
          <w:rFonts w:ascii="Arial" w:hAnsi="Arial" w:cs="Arial"/>
          <w:i/>
          <w:color w:val="000000"/>
        </w:rPr>
      </w:pPr>
      <w:r w:rsidRPr="00097159">
        <w:rPr>
          <w:rFonts w:ascii="Arial" w:hAnsi="Arial" w:cs="Arial"/>
          <w:i/>
          <w:color w:val="000000"/>
        </w:rPr>
        <w:t>Interpréter les résultats</w:t>
      </w:r>
    </w:p>
    <w:p w14:paraId="56506E0C" w14:textId="797EE54A" w:rsidR="000C7FB9" w:rsidRPr="00097159" w:rsidRDefault="000C7FB9" w:rsidP="00E553A2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97159">
        <w:rPr>
          <w:rFonts w:ascii="Arial" w:hAnsi="Arial" w:cs="Arial"/>
          <w:color w:val="000000"/>
          <w:sz w:val="22"/>
          <w:szCs w:val="22"/>
        </w:rPr>
        <w:t>Il s’agit ici de mettre en évidence par des taux d’évolution la diminution du nombre d’exposants et du nombre</w:t>
      </w:r>
      <w:r w:rsidR="00E61DBB">
        <w:rPr>
          <w:rFonts w:ascii="Arial" w:hAnsi="Arial" w:cs="Arial"/>
          <w:color w:val="000000"/>
          <w:sz w:val="22"/>
          <w:szCs w:val="22"/>
        </w:rPr>
        <w:t xml:space="preserve"> de visiteurs lors des JEMA 2017</w:t>
      </w:r>
    </w:p>
    <w:p w14:paraId="56BD074C" w14:textId="77777777" w:rsidR="000C7FB9" w:rsidRPr="00EB431B" w:rsidRDefault="000C7FB9" w:rsidP="00E553A2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EB431B">
        <w:rPr>
          <w:rFonts w:ascii="Arial" w:hAnsi="Arial" w:cs="Arial"/>
          <w:i/>
          <w:sz w:val="22"/>
          <w:szCs w:val="22"/>
        </w:rPr>
        <w:t>L’objectif est que le candidat montre sa capacité à calculer un taux d’évolution. Il devra faire une analyse globale à partir des totaux.</w:t>
      </w:r>
    </w:p>
    <w:p w14:paraId="63F55615" w14:textId="741E497D" w:rsidR="000C7FB9" w:rsidRPr="00E61DBB" w:rsidRDefault="000C7FB9" w:rsidP="000C7FB9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É</w:t>
      </w:r>
      <w:r w:rsidRPr="00603D2E">
        <w:rPr>
          <w:rFonts w:ascii="Arial" w:hAnsi="Arial" w:cs="Arial"/>
          <w:b/>
          <w:i/>
          <w:color w:val="000000"/>
        </w:rPr>
        <w:t>volution de la participation des professionnels et du public</w:t>
      </w:r>
    </w:p>
    <w:p w14:paraId="1B33B93A" w14:textId="25A633CF" w:rsidR="000C7FB9" w:rsidRDefault="000C7FB9" w:rsidP="00E61DBB">
      <w:pPr>
        <w:suppressAutoHyphens/>
        <w:spacing w:before="120" w:line="276" w:lineRule="auto"/>
        <w:jc w:val="both"/>
        <w:rPr>
          <w:rFonts w:cs="Arial"/>
          <w:i/>
        </w:rPr>
      </w:pPr>
      <w:r w:rsidRPr="00C35C17">
        <w:rPr>
          <w:rFonts w:cs="Arial"/>
          <w:i/>
        </w:rPr>
        <w:t>Synthèse des constats issus des retours établis par les chambres de métiers et de l’artisanat</w:t>
      </w:r>
      <w:r>
        <w:rPr>
          <w:rFonts w:cs="Arial"/>
          <w:i/>
        </w:rPr>
        <w:t>.</w:t>
      </w:r>
      <w:r w:rsidRPr="00C35C17">
        <w:rPr>
          <w:rFonts w:cs="Arial"/>
          <w:i/>
        </w:rPr>
        <w:t xml:space="preserve"> </w:t>
      </w:r>
    </w:p>
    <w:tbl>
      <w:tblPr>
        <w:tblStyle w:val="Grilledutableau"/>
        <w:tblW w:w="9713" w:type="dxa"/>
        <w:tblLook w:val="04A0" w:firstRow="1" w:lastRow="0" w:firstColumn="1" w:lastColumn="0" w:noHBand="0" w:noVBand="1"/>
      </w:tblPr>
      <w:tblGrid>
        <w:gridCol w:w="1274"/>
        <w:gridCol w:w="1500"/>
        <w:gridCol w:w="1658"/>
        <w:gridCol w:w="1500"/>
        <w:gridCol w:w="1121"/>
        <w:gridCol w:w="1430"/>
        <w:gridCol w:w="1230"/>
      </w:tblGrid>
      <w:tr w:rsidR="00E553A2" w14:paraId="0038D1DF" w14:textId="77777777" w:rsidTr="00E553A2">
        <w:trPr>
          <w:trHeight w:val="501"/>
        </w:trPr>
        <w:tc>
          <w:tcPr>
            <w:tcW w:w="1357" w:type="dxa"/>
            <w:vMerge w:val="restart"/>
          </w:tcPr>
          <w:p w14:paraId="2A55A47D" w14:textId="77777777" w:rsidR="000C7FB9" w:rsidRDefault="000C7FB9" w:rsidP="00E61D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Secteurs</w:t>
            </w:r>
          </w:p>
        </w:tc>
        <w:tc>
          <w:tcPr>
            <w:tcW w:w="2992" w:type="dxa"/>
            <w:gridSpan w:val="2"/>
          </w:tcPr>
          <w:p w14:paraId="32940EA7" w14:textId="7523E35B" w:rsidR="000C7FB9" w:rsidRDefault="00E61DBB" w:rsidP="00E61D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2016</w:t>
            </w:r>
          </w:p>
        </w:tc>
        <w:tc>
          <w:tcPr>
            <w:tcW w:w="0" w:type="auto"/>
            <w:gridSpan w:val="2"/>
          </w:tcPr>
          <w:p w14:paraId="7502DBD4" w14:textId="38C39BD0" w:rsidR="000C7FB9" w:rsidRDefault="00E61DBB" w:rsidP="00E61D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2017</w:t>
            </w:r>
          </w:p>
        </w:tc>
        <w:tc>
          <w:tcPr>
            <w:tcW w:w="0" w:type="auto"/>
            <w:gridSpan w:val="2"/>
          </w:tcPr>
          <w:p w14:paraId="09B858F1" w14:textId="77777777" w:rsidR="000C7FB9" w:rsidRDefault="000C7FB9" w:rsidP="00E61D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Taux d’évolution %</w:t>
            </w:r>
          </w:p>
        </w:tc>
      </w:tr>
      <w:tr w:rsidR="00E553A2" w14:paraId="3F523402" w14:textId="77777777" w:rsidTr="00E553A2">
        <w:trPr>
          <w:trHeight w:val="548"/>
        </w:trPr>
        <w:tc>
          <w:tcPr>
            <w:tcW w:w="1357" w:type="dxa"/>
            <w:vMerge/>
          </w:tcPr>
          <w:p w14:paraId="1ED813F5" w14:textId="77777777" w:rsidR="000C7FB9" w:rsidRDefault="000C7FB9" w:rsidP="00E61DBB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00" w:type="dxa"/>
          </w:tcPr>
          <w:p w14:paraId="62825D78" w14:textId="77777777" w:rsidR="000C7FB9" w:rsidRPr="00C92939" w:rsidRDefault="000C7FB9" w:rsidP="00E61DB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2939">
              <w:rPr>
                <w:rFonts w:ascii="Arial" w:hAnsi="Arial" w:cs="Arial"/>
                <w:b/>
                <w:i/>
                <w:sz w:val="22"/>
                <w:szCs w:val="22"/>
              </w:rPr>
              <w:t>Nombre d’exposants</w:t>
            </w:r>
          </w:p>
        </w:tc>
        <w:tc>
          <w:tcPr>
            <w:tcW w:w="0" w:type="auto"/>
          </w:tcPr>
          <w:p w14:paraId="3E48A70D" w14:textId="77777777" w:rsidR="000C7FB9" w:rsidRDefault="000C7FB9" w:rsidP="00E61D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Nombre de visiteurs</w:t>
            </w:r>
          </w:p>
        </w:tc>
        <w:tc>
          <w:tcPr>
            <w:tcW w:w="0" w:type="auto"/>
          </w:tcPr>
          <w:p w14:paraId="043D6B21" w14:textId="38BFCA55" w:rsidR="000C7FB9" w:rsidRDefault="00E553A2" w:rsidP="00E61D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NB </w:t>
            </w:r>
            <w:r w:rsidR="000C7FB9" w:rsidRPr="00C92939">
              <w:rPr>
                <w:rFonts w:ascii="Arial" w:hAnsi="Arial" w:cs="Arial"/>
                <w:b/>
                <w:i/>
                <w:sz w:val="22"/>
                <w:szCs w:val="22"/>
              </w:rPr>
              <w:t>d’exposants</w:t>
            </w:r>
          </w:p>
        </w:tc>
        <w:tc>
          <w:tcPr>
            <w:tcW w:w="0" w:type="auto"/>
          </w:tcPr>
          <w:p w14:paraId="43437674" w14:textId="1AE2CE5D" w:rsidR="000C7FB9" w:rsidRDefault="00E553A2" w:rsidP="00E61D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NB</w:t>
            </w:r>
            <w:r w:rsidR="000C7FB9" w:rsidRPr="00E553A2">
              <w:rPr>
                <w:rFonts w:ascii="Arial" w:hAnsi="Arial" w:cs="Arial"/>
                <w:b/>
                <w:i/>
                <w:sz w:val="22"/>
              </w:rPr>
              <w:t xml:space="preserve"> de visiteurs</w:t>
            </w:r>
          </w:p>
        </w:tc>
        <w:tc>
          <w:tcPr>
            <w:tcW w:w="0" w:type="auto"/>
          </w:tcPr>
          <w:p w14:paraId="0E241317" w14:textId="77777777" w:rsidR="000C7FB9" w:rsidRDefault="000C7FB9" w:rsidP="00E61D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Exposants</w:t>
            </w:r>
          </w:p>
        </w:tc>
        <w:tc>
          <w:tcPr>
            <w:tcW w:w="0" w:type="auto"/>
          </w:tcPr>
          <w:p w14:paraId="18FD0FC2" w14:textId="77777777" w:rsidR="000C7FB9" w:rsidRDefault="000C7FB9" w:rsidP="00E61DB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Visiteurs</w:t>
            </w:r>
          </w:p>
        </w:tc>
      </w:tr>
      <w:tr w:rsidR="00E553A2" w14:paraId="31AF3739" w14:textId="77777777" w:rsidTr="00E553A2">
        <w:trPr>
          <w:trHeight w:val="501"/>
        </w:trPr>
        <w:tc>
          <w:tcPr>
            <w:tcW w:w="1357" w:type="dxa"/>
            <w:vAlign w:val="center"/>
          </w:tcPr>
          <w:p w14:paraId="4FA202D9" w14:textId="77777777" w:rsidR="000C7FB9" w:rsidRDefault="000C7FB9" w:rsidP="00E61DBB">
            <w:pPr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Nord-Est</w:t>
            </w:r>
          </w:p>
        </w:tc>
        <w:tc>
          <w:tcPr>
            <w:tcW w:w="1500" w:type="dxa"/>
            <w:vAlign w:val="center"/>
          </w:tcPr>
          <w:p w14:paraId="15541BAC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706</w:t>
            </w:r>
          </w:p>
        </w:tc>
        <w:tc>
          <w:tcPr>
            <w:tcW w:w="0" w:type="auto"/>
            <w:vAlign w:val="center"/>
          </w:tcPr>
          <w:p w14:paraId="56B64AFB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7 600</w:t>
            </w:r>
          </w:p>
        </w:tc>
        <w:tc>
          <w:tcPr>
            <w:tcW w:w="0" w:type="auto"/>
            <w:vAlign w:val="center"/>
          </w:tcPr>
          <w:p w14:paraId="2A67738D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565</w:t>
            </w:r>
          </w:p>
        </w:tc>
        <w:tc>
          <w:tcPr>
            <w:tcW w:w="0" w:type="auto"/>
            <w:vAlign w:val="center"/>
          </w:tcPr>
          <w:p w14:paraId="5DC89F12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5 600</w:t>
            </w:r>
            <w:r w:rsidRPr="0057046F">
              <w:rPr>
                <w:rFonts w:cs="Arial"/>
                <w:color w:val="000000"/>
                <w:szCs w:val="22"/>
              </w:rPr>
              <w:t xml:space="preserve">   </w:t>
            </w:r>
          </w:p>
        </w:tc>
        <w:tc>
          <w:tcPr>
            <w:tcW w:w="0" w:type="auto"/>
          </w:tcPr>
          <w:p w14:paraId="748B4DE0" w14:textId="77777777" w:rsidR="000C7FB9" w:rsidRPr="0041540C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-19,97</w:t>
            </w:r>
          </w:p>
        </w:tc>
        <w:tc>
          <w:tcPr>
            <w:tcW w:w="0" w:type="auto"/>
          </w:tcPr>
          <w:p w14:paraId="1F379080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-26,31</w:t>
            </w:r>
          </w:p>
        </w:tc>
      </w:tr>
      <w:tr w:rsidR="00E553A2" w14:paraId="433926C0" w14:textId="77777777" w:rsidTr="00E553A2">
        <w:trPr>
          <w:trHeight w:val="327"/>
        </w:trPr>
        <w:tc>
          <w:tcPr>
            <w:tcW w:w="1357" w:type="dxa"/>
            <w:vAlign w:val="center"/>
          </w:tcPr>
          <w:p w14:paraId="29E64C71" w14:textId="77777777" w:rsidR="000C7FB9" w:rsidRDefault="000C7FB9" w:rsidP="00E61DBB">
            <w:pPr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Nord-Ouest</w:t>
            </w:r>
          </w:p>
        </w:tc>
        <w:tc>
          <w:tcPr>
            <w:tcW w:w="1500" w:type="dxa"/>
            <w:vAlign w:val="center"/>
          </w:tcPr>
          <w:p w14:paraId="030F5083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1 504</w:t>
            </w:r>
          </w:p>
        </w:tc>
        <w:tc>
          <w:tcPr>
            <w:tcW w:w="0" w:type="auto"/>
            <w:vAlign w:val="center"/>
          </w:tcPr>
          <w:p w14:paraId="7D9073AC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 w:rsidRPr="0057046F">
              <w:rPr>
                <w:rFonts w:cs="Arial"/>
                <w:color w:val="000000"/>
                <w:szCs w:val="22"/>
              </w:rPr>
              <w:t xml:space="preserve">18 </w:t>
            </w:r>
            <w:r>
              <w:rPr>
                <w:rFonts w:cs="Arial"/>
                <w:color w:val="000000"/>
                <w:szCs w:val="22"/>
              </w:rPr>
              <w:t>650</w:t>
            </w:r>
          </w:p>
        </w:tc>
        <w:tc>
          <w:tcPr>
            <w:tcW w:w="0" w:type="auto"/>
            <w:vAlign w:val="center"/>
          </w:tcPr>
          <w:p w14:paraId="29B295A2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1 223</w:t>
            </w:r>
          </w:p>
        </w:tc>
        <w:tc>
          <w:tcPr>
            <w:tcW w:w="0" w:type="auto"/>
            <w:vAlign w:val="center"/>
          </w:tcPr>
          <w:p w14:paraId="432333E7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 xml:space="preserve">17 </w:t>
            </w:r>
            <w:r w:rsidRPr="0057046F">
              <w:rPr>
                <w:rFonts w:cs="Arial"/>
                <w:color w:val="000000"/>
                <w:szCs w:val="22"/>
              </w:rPr>
              <w:t>00</w:t>
            </w:r>
            <w:r>
              <w:rPr>
                <w:rFonts w:cs="Arial"/>
                <w:color w:val="000000"/>
                <w:szCs w:val="22"/>
              </w:rPr>
              <w:t>5</w:t>
            </w:r>
            <w:r w:rsidRPr="0057046F">
              <w:rPr>
                <w:rFonts w:cs="Arial"/>
                <w:color w:val="000000"/>
                <w:szCs w:val="22"/>
              </w:rPr>
              <w:t xml:space="preserve">   </w:t>
            </w:r>
          </w:p>
        </w:tc>
        <w:tc>
          <w:tcPr>
            <w:tcW w:w="0" w:type="auto"/>
          </w:tcPr>
          <w:p w14:paraId="388B0CC5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-18,68</w:t>
            </w:r>
          </w:p>
        </w:tc>
        <w:tc>
          <w:tcPr>
            <w:tcW w:w="0" w:type="auto"/>
          </w:tcPr>
          <w:p w14:paraId="4975B1F7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-8,82</w:t>
            </w:r>
          </w:p>
        </w:tc>
      </w:tr>
      <w:tr w:rsidR="00E553A2" w14:paraId="040C38D7" w14:textId="77777777" w:rsidTr="00E553A2">
        <w:trPr>
          <w:trHeight w:val="509"/>
        </w:trPr>
        <w:tc>
          <w:tcPr>
            <w:tcW w:w="1357" w:type="dxa"/>
            <w:vAlign w:val="center"/>
          </w:tcPr>
          <w:p w14:paraId="02905B50" w14:textId="77777777" w:rsidR="000C7FB9" w:rsidRDefault="000C7FB9" w:rsidP="00E61DBB">
            <w:pPr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Sud-Est</w:t>
            </w:r>
          </w:p>
        </w:tc>
        <w:tc>
          <w:tcPr>
            <w:tcW w:w="1500" w:type="dxa"/>
            <w:vAlign w:val="center"/>
          </w:tcPr>
          <w:p w14:paraId="770BAB14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1 542</w:t>
            </w:r>
          </w:p>
        </w:tc>
        <w:tc>
          <w:tcPr>
            <w:tcW w:w="0" w:type="auto"/>
            <w:vAlign w:val="center"/>
          </w:tcPr>
          <w:p w14:paraId="15AF261E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77 95</w:t>
            </w:r>
            <w:r w:rsidRPr="0057046F">
              <w:rPr>
                <w:rFonts w:cs="Arial"/>
                <w:color w:val="000000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14:paraId="7B55FD13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1 326</w:t>
            </w:r>
          </w:p>
        </w:tc>
        <w:tc>
          <w:tcPr>
            <w:tcW w:w="0" w:type="auto"/>
            <w:vAlign w:val="center"/>
          </w:tcPr>
          <w:p w14:paraId="2CDABA3D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71 84</w:t>
            </w:r>
            <w:r w:rsidRPr="0057046F">
              <w:rPr>
                <w:rFonts w:cs="Arial"/>
                <w:color w:val="000000"/>
                <w:szCs w:val="22"/>
              </w:rPr>
              <w:t xml:space="preserve">0   </w:t>
            </w:r>
          </w:p>
        </w:tc>
        <w:tc>
          <w:tcPr>
            <w:tcW w:w="0" w:type="auto"/>
          </w:tcPr>
          <w:p w14:paraId="5E27850F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-14</w:t>
            </w:r>
          </w:p>
        </w:tc>
        <w:tc>
          <w:tcPr>
            <w:tcW w:w="0" w:type="auto"/>
          </w:tcPr>
          <w:p w14:paraId="2D28748E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-7,83</w:t>
            </w:r>
          </w:p>
        </w:tc>
      </w:tr>
      <w:tr w:rsidR="00E553A2" w14:paraId="2D4777D0" w14:textId="77777777" w:rsidTr="00E553A2">
        <w:trPr>
          <w:trHeight w:val="501"/>
        </w:trPr>
        <w:tc>
          <w:tcPr>
            <w:tcW w:w="1357" w:type="dxa"/>
            <w:vAlign w:val="center"/>
          </w:tcPr>
          <w:p w14:paraId="63ED4DFF" w14:textId="77777777" w:rsidR="000C7FB9" w:rsidRDefault="000C7FB9" w:rsidP="00E61DBB">
            <w:pPr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Sud-Ouest</w:t>
            </w:r>
          </w:p>
        </w:tc>
        <w:tc>
          <w:tcPr>
            <w:tcW w:w="1500" w:type="dxa"/>
            <w:vAlign w:val="center"/>
          </w:tcPr>
          <w:p w14:paraId="21D60AD4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474</w:t>
            </w:r>
          </w:p>
        </w:tc>
        <w:tc>
          <w:tcPr>
            <w:tcW w:w="0" w:type="auto"/>
            <w:vAlign w:val="center"/>
          </w:tcPr>
          <w:p w14:paraId="2B6A1CAA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18 000</w:t>
            </w:r>
          </w:p>
        </w:tc>
        <w:tc>
          <w:tcPr>
            <w:tcW w:w="0" w:type="auto"/>
            <w:vAlign w:val="center"/>
          </w:tcPr>
          <w:p w14:paraId="20DA81B2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502</w:t>
            </w:r>
          </w:p>
        </w:tc>
        <w:tc>
          <w:tcPr>
            <w:tcW w:w="0" w:type="auto"/>
            <w:vAlign w:val="center"/>
          </w:tcPr>
          <w:p w14:paraId="79AE5EA1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18 700</w:t>
            </w:r>
          </w:p>
        </w:tc>
        <w:tc>
          <w:tcPr>
            <w:tcW w:w="0" w:type="auto"/>
          </w:tcPr>
          <w:p w14:paraId="317145F1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5,9</w:t>
            </w:r>
          </w:p>
        </w:tc>
        <w:tc>
          <w:tcPr>
            <w:tcW w:w="0" w:type="auto"/>
          </w:tcPr>
          <w:p w14:paraId="61950757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3,88</w:t>
            </w:r>
          </w:p>
        </w:tc>
      </w:tr>
      <w:tr w:rsidR="00E553A2" w14:paraId="04969B49" w14:textId="77777777" w:rsidTr="00E553A2">
        <w:trPr>
          <w:trHeight w:val="657"/>
        </w:trPr>
        <w:tc>
          <w:tcPr>
            <w:tcW w:w="1357" w:type="dxa"/>
            <w:vAlign w:val="center"/>
          </w:tcPr>
          <w:p w14:paraId="29CC2CEC" w14:textId="77777777" w:rsidR="000C7FB9" w:rsidRDefault="000C7FB9" w:rsidP="00E61DBB">
            <w:pPr>
              <w:rPr>
                <w:rFonts w:ascii="Arial" w:hAnsi="Arial" w:cs="Arial"/>
                <w:b/>
                <w:i/>
              </w:rPr>
            </w:pPr>
            <w:r w:rsidRPr="0057046F">
              <w:rPr>
                <w:rFonts w:cs="Arial"/>
                <w:color w:val="000000"/>
                <w:szCs w:val="22"/>
              </w:rPr>
              <w:t>Ile de France</w:t>
            </w:r>
          </w:p>
        </w:tc>
        <w:tc>
          <w:tcPr>
            <w:tcW w:w="1500" w:type="dxa"/>
            <w:vAlign w:val="center"/>
          </w:tcPr>
          <w:p w14:paraId="18E422B8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1 800</w:t>
            </w:r>
          </w:p>
        </w:tc>
        <w:tc>
          <w:tcPr>
            <w:tcW w:w="0" w:type="auto"/>
            <w:vAlign w:val="center"/>
          </w:tcPr>
          <w:p w14:paraId="03149D2D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 w:rsidRPr="0057046F">
              <w:rPr>
                <w:rFonts w:cs="Arial"/>
                <w:color w:val="000000"/>
                <w:szCs w:val="22"/>
              </w:rPr>
              <w:t>25 000</w:t>
            </w:r>
          </w:p>
        </w:tc>
        <w:tc>
          <w:tcPr>
            <w:tcW w:w="0" w:type="auto"/>
            <w:vAlign w:val="center"/>
          </w:tcPr>
          <w:p w14:paraId="48DE80E4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>2 100</w:t>
            </w:r>
          </w:p>
        </w:tc>
        <w:tc>
          <w:tcPr>
            <w:tcW w:w="0" w:type="auto"/>
            <w:vAlign w:val="center"/>
          </w:tcPr>
          <w:p w14:paraId="1B0397DB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cs="Arial"/>
                <w:color w:val="000000"/>
                <w:szCs w:val="22"/>
              </w:rPr>
              <w:t xml:space="preserve"> 27 5</w:t>
            </w:r>
            <w:r w:rsidRPr="0057046F">
              <w:rPr>
                <w:rFonts w:cs="Arial"/>
                <w:color w:val="000000"/>
                <w:szCs w:val="22"/>
              </w:rPr>
              <w:t xml:space="preserve">00   </w:t>
            </w:r>
          </w:p>
        </w:tc>
        <w:tc>
          <w:tcPr>
            <w:tcW w:w="0" w:type="auto"/>
          </w:tcPr>
          <w:p w14:paraId="73E55BB0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17</w:t>
            </w:r>
          </w:p>
        </w:tc>
        <w:tc>
          <w:tcPr>
            <w:tcW w:w="0" w:type="auto"/>
          </w:tcPr>
          <w:p w14:paraId="40FB5271" w14:textId="77777777" w:rsidR="000C7FB9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10</w:t>
            </w:r>
          </w:p>
        </w:tc>
      </w:tr>
      <w:tr w:rsidR="00E553A2" w:rsidRPr="00315D52" w14:paraId="32960F2C" w14:textId="77777777" w:rsidTr="00E553A2">
        <w:trPr>
          <w:trHeight w:val="509"/>
        </w:trPr>
        <w:tc>
          <w:tcPr>
            <w:tcW w:w="1357" w:type="dxa"/>
            <w:vAlign w:val="center"/>
          </w:tcPr>
          <w:p w14:paraId="20CFF805" w14:textId="77777777" w:rsidR="000C7FB9" w:rsidRPr="00315D52" w:rsidRDefault="000C7FB9" w:rsidP="00E61DBB">
            <w:pPr>
              <w:jc w:val="both"/>
              <w:rPr>
                <w:rFonts w:cs="Arial"/>
                <w:b/>
                <w:color w:val="000000"/>
                <w:szCs w:val="22"/>
              </w:rPr>
            </w:pPr>
            <w:r w:rsidRPr="00315D52">
              <w:rPr>
                <w:rFonts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500" w:type="dxa"/>
            <w:vAlign w:val="center"/>
          </w:tcPr>
          <w:p w14:paraId="656A89A4" w14:textId="77777777" w:rsidR="000C7FB9" w:rsidRPr="00315D52" w:rsidRDefault="000C7FB9" w:rsidP="00E61DBB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6 026</w:t>
            </w:r>
          </w:p>
        </w:tc>
        <w:tc>
          <w:tcPr>
            <w:tcW w:w="0" w:type="auto"/>
            <w:vAlign w:val="center"/>
          </w:tcPr>
          <w:p w14:paraId="432F50C3" w14:textId="77777777" w:rsidR="000C7FB9" w:rsidRPr="00315D52" w:rsidRDefault="000C7FB9" w:rsidP="00E61DBB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147 200</w:t>
            </w:r>
          </w:p>
        </w:tc>
        <w:tc>
          <w:tcPr>
            <w:tcW w:w="0" w:type="auto"/>
            <w:vAlign w:val="center"/>
          </w:tcPr>
          <w:p w14:paraId="093A302B" w14:textId="77777777" w:rsidR="000C7FB9" w:rsidRPr="00315D52" w:rsidRDefault="000C7FB9" w:rsidP="00E61DBB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5 716</w:t>
            </w:r>
          </w:p>
        </w:tc>
        <w:tc>
          <w:tcPr>
            <w:tcW w:w="0" w:type="auto"/>
            <w:vAlign w:val="center"/>
          </w:tcPr>
          <w:p w14:paraId="1856A79B" w14:textId="77777777" w:rsidR="000C7FB9" w:rsidRPr="00315D52" w:rsidRDefault="000C7FB9" w:rsidP="00E61DBB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140 645</w:t>
            </w:r>
          </w:p>
        </w:tc>
        <w:tc>
          <w:tcPr>
            <w:tcW w:w="0" w:type="auto"/>
          </w:tcPr>
          <w:p w14:paraId="4F68B1CF" w14:textId="77777777" w:rsidR="000C7FB9" w:rsidRPr="00315D52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-5,14</w:t>
            </w:r>
          </w:p>
        </w:tc>
        <w:tc>
          <w:tcPr>
            <w:tcW w:w="0" w:type="auto"/>
          </w:tcPr>
          <w:p w14:paraId="7E7A3D7E" w14:textId="77777777" w:rsidR="000C7FB9" w:rsidRPr="00315D52" w:rsidRDefault="000C7FB9" w:rsidP="00E61DBB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-4,45</w:t>
            </w:r>
          </w:p>
        </w:tc>
      </w:tr>
    </w:tbl>
    <w:p w14:paraId="3E009557" w14:textId="77777777" w:rsidR="003D63CE" w:rsidRDefault="003D63CE" w:rsidP="00E553A2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96"/>
      </w:tblGrid>
      <w:tr w:rsidR="003D63CE" w14:paraId="21B5824C" w14:textId="77777777" w:rsidTr="00E553A2">
        <w:trPr>
          <w:trHeight w:val="522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80B5275" w14:textId="47D14007" w:rsidR="003D63CE" w:rsidRDefault="003D63CE" w:rsidP="003D63CE">
            <w:pPr>
              <w:jc w:val="both"/>
              <w:rPr>
                <w:rFonts w:ascii="Arial" w:hAnsi="Arial" w:cs="Arial"/>
                <w:b/>
              </w:rPr>
            </w:pPr>
            <w:r w:rsidRPr="00A26E39">
              <w:rPr>
                <w:rFonts w:ascii="Arial" w:hAnsi="Arial" w:cs="Arial"/>
                <w:b/>
              </w:rPr>
              <w:t>Annexe 2 – Importance du budget communication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456729A5" w14:textId="0B86C626" w:rsidR="003D63CE" w:rsidRDefault="003D63CE" w:rsidP="003D63CE">
            <w:pPr>
              <w:jc w:val="both"/>
              <w:rPr>
                <w:rFonts w:ascii="Arial" w:hAnsi="Arial" w:cs="Arial"/>
                <w:b/>
              </w:rPr>
            </w:pPr>
            <w:r w:rsidRPr="00A26E39">
              <w:rPr>
                <w:rFonts w:ascii="Arial" w:hAnsi="Arial" w:cs="Arial"/>
                <w:b/>
              </w:rPr>
              <w:t>Annexe 3 –</w:t>
            </w:r>
            <w:r>
              <w:rPr>
                <w:rFonts w:ascii="Arial" w:hAnsi="Arial" w:cs="Arial"/>
                <w:b/>
              </w:rPr>
              <w:t xml:space="preserve"> Satisfaction globale</w:t>
            </w:r>
          </w:p>
        </w:tc>
      </w:tr>
      <w:tr w:rsidR="003D63CE" w14:paraId="38BDC0E7" w14:textId="77777777" w:rsidTr="00E553A2">
        <w:trPr>
          <w:trHeight w:val="522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259"/>
              <w:tblW w:w="410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0"/>
              <w:gridCol w:w="1273"/>
            </w:tblGrid>
            <w:tr w:rsidR="003D63CE" w14:paraId="7283FA91" w14:textId="77777777" w:rsidTr="00E553A2">
              <w:trPr>
                <w:trHeight w:val="3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49ADE" w14:textId="77777777" w:rsidR="003D63CE" w:rsidRPr="000D77EE" w:rsidRDefault="003D63CE" w:rsidP="003D63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Communication nationale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E5FF67" w14:textId="01DD07CB" w:rsidR="003D63CE" w:rsidRPr="000D77EE" w:rsidRDefault="003D63CE" w:rsidP="003D63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430 815   </w:t>
                  </w:r>
                </w:p>
              </w:tc>
            </w:tr>
            <w:tr w:rsidR="003D63CE" w14:paraId="6BAD1F7C" w14:textId="77777777" w:rsidTr="00E553A2">
              <w:trPr>
                <w:trHeight w:val="3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078F2" w14:textId="77777777" w:rsidR="003D63CE" w:rsidRPr="000D77EE" w:rsidRDefault="003D63CE" w:rsidP="003D63CE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impression</w:t>
                  </w:r>
                  <w:proofErr w:type="gramEnd"/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et diffusion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9CC7E2" w14:textId="5431DBA9" w:rsidR="003D63CE" w:rsidRPr="000D77EE" w:rsidRDefault="003D63CE" w:rsidP="00E553A2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113 785   </w:t>
                  </w:r>
                </w:p>
              </w:tc>
            </w:tr>
            <w:tr w:rsidR="003D63CE" w14:paraId="3C13CF82" w14:textId="77777777" w:rsidTr="00E553A2">
              <w:trPr>
                <w:trHeight w:val="3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DD7F2" w14:textId="77777777" w:rsidR="003D63CE" w:rsidRPr="000D77EE" w:rsidRDefault="003D63CE" w:rsidP="003D63CE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affichage</w:t>
                  </w:r>
                  <w:proofErr w:type="gramEnd"/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relations presse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26184" w14:textId="17C4B3B2" w:rsidR="003D63CE" w:rsidRPr="000D77EE" w:rsidRDefault="003D63CE" w:rsidP="003D63CE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317 030   </w:t>
                  </w:r>
                </w:p>
              </w:tc>
            </w:tr>
            <w:tr w:rsidR="003D63CE" w14:paraId="0D204434" w14:textId="77777777" w:rsidTr="00E553A2">
              <w:trPr>
                <w:trHeight w:val="3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C7DCD" w14:textId="77777777" w:rsidR="003D63CE" w:rsidRPr="000D77EE" w:rsidRDefault="003D63CE" w:rsidP="003D63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Communication régionale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2F790" w14:textId="702E6A36" w:rsidR="003D63CE" w:rsidRPr="000D77EE" w:rsidRDefault="003D63CE" w:rsidP="003D63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402 888   </w:t>
                  </w:r>
                </w:p>
              </w:tc>
            </w:tr>
            <w:tr w:rsidR="003D63CE" w14:paraId="1DB69A90" w14:textId="77777777" w:rsidTr="00E553A2">
              <w:trPr>
                <w:trHeight w:val="3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54028" w14:textId="77777777" w:rsidR="003D63CE" w:rsidRPr="000D77EE" w:rsidRDefault="003D63CE" w:rsidP="003D63CE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impression</w:t>
                  </w:r>
                  <w:proofErr w:type="gramEnd"/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et diffusion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AFA06" w14:textId="3FAD7C73" w:rsidR="003D63CE" w:rsidRPr="000D77EE" w:rsidRDefault="003D63CE" w:rsidP="003D63CE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99 467   </w:t>
                  </w:r>
                </w:p>
              </w:tc>
            </w:tr>
            <w:tr w:rsidR="003D63CE" w14:paraId="1AECB4D1" w14:textId="77777777" w:rsidTr="00E553A2">
              <w:trPr>
                <w:trHeight w:val="3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44CC0" w14:textId="77777777" w:rsidR="003D63CE" w:rsidRPr="000D77EE" w:rsidRDefault="003D63CE" w:rsidP="003D63CE">
                  <w:pP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proofErr w:type="gramStart"/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affichage</w:t>
                  </w:r>
                  <w:proofErr w:type="gramEnd"/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relations presse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10B56" w14:textId="7D8C11BA" w:rsidR="003D63CE" w:rsidRPr="000D77EE" w:rsidRDefault="003D63CE" w:rsidP="00E553A2">
                  <w:pPr>
                    <w:jc w:val="right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303 421   </w:t>
                  </w:r>
                </w:p>
              </w:tc>
            </w:tr>
            <w:tr w:rsidR="003D63CE" w14:paraId="305A6A8F" w14:textId="77777777" w:rsidTr="00E553A2">
              <w:trPr>
                <w:trHeight w:val="3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17B5A" w14:textId="77777777" w:rsidR="003D63CE" w:rsidRPr="000D77EE" w:rsidRDefault="003D63CE" w:rsidP="003D63C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Echanges, média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5D71E" w14:textId="0191177E" w:rsidR="003D63CE" w:rsidRPr="000D77EE" w:rsidRDefault="003D63CE" w:rsidP="003D63CE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77EE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308 000   </w:t>
                  </w:r>
                </w:p>
              </w:tc>
            </w:tr>
            <w:tr w:rsidR="003D63CE" w:rsidRPr="000C7FB9" w14:paraId="1642FA67" w14:textId="77777777" w:rsidTr="00E553A2">
              <w:trPr>
                <w:trHeight w:val="3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17B6CB37" w14:textId="77777777" w:rsidR="003D63CE" w:rsidRPr="000C7FB9" w:rsidRDefault="003D63CE" w:rsidP="003D63C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7FB9">
                    <w:rPr>
                      <w:rFonts w:ascii="Arial" w:hAnsi="Arial" w:cs="Arial"/>
                      <w:b/>
                      <w:sz w:val="22"/>
                      <w:szCs w:val="22"/>
                    </w:rPr>
                    <w:t>Budget communication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5A9EB999" w14:textId="50F8CCC6" w:rsidR="003D63CE" w:rsidRPr="000C7FB9" w:rsidRDefault="003D63CE" w:rsidP="003D63CE">
                  <w:pPr>
                    <w:jc w:val="righ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C7FB9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1 141 703   </w:t>
                  </w:r>
                </w:p>
              </w:tc>
            </w:tr>
            <w:tr w:rsidR="003D63CE" w:rsidRPr="000C7FB9" w14:paraId="5EA8143C" w14:textId="77777777" w:rsidTr="00E553A2">
              <w:trPr>
                <w:trHeight w:val="7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CF066" w14:textId="77777777" w:rsidR="003D63CE" w:rsidRPr="00E553A2" w:rsidRDefault="003D63CE" w:rsidP="00E553A2">
                  <w:pPr>
                    <w:jc w:val="right"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F4EA0" w14:textId="77777777" w:rsidR="003D63CE" w:rsidRPr="000C7FB9" w:rsidRDefault="003D63CE" w:rsidP="00E553A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D63CE" w:rsidRPr="000C7FB9" w14:paraId="7E612AB2" w14:textId="77777777" w:rsidTr="00E553A2">
              <w:trPr>
                <w:trHeight w:val="30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711D1FE7" w14:textId="77777777" w:rsidR="003D63CE" w:rsidRPr="000C7FB9" w:rsidRDefault="003D63CE" w:rsidP="003D63C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0C7FB9">
                    <w:rPr>
                      <w:rFonts w:ascii="Arial" w:hAnsi="Arial" w:cs="Arial"/>
                      <w:b/>
                      <w:sz w:val="22"/>
                      <w:szCs w:val="22"/>
                    </w:rPr>
                    <w:t>budget</w:t>
                  </w:r>
                  <w:proofErr w:type="gramEnd"/>
                  <w:r w:rsidRPr="000C7FB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global 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bottom"/>
                  <w:hideMark/>
                </w:tcPr>
                <w:p w14:paraId="055DE685" w14:textId="363EE742" w:rsidR="003D63CE" w:rsidRPr="000C7FB9" w:rsidRDefault="003D63CE" w:rsidP="003D63CE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C7FB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2 500 000   </w:t>
                  </w:r>
                </w:p>
              </w:tc>
            </w:tr>
            <w:tr w:rsidR="003D63CE" w:rsidRPr="000C7FB9" w14:paraId="252CD1D9" w14:textId="77777777" w:rsidTr="00E553A2">
              <w:trPr>
                <w:trHeight w:val="300"/>
              </w:trPr>
              <w:tc>
                <w:tcPr>
                  <w:tcW w:w="4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FD936" w14:textId="77777777" w:rsidR="003D63CE" w:rsidRPr="000C7FB9" w:rsidRDefault="003D63CE" w:rsidP="003D63C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C7FB9">
                    <w:rPr>
                      <w:rFonts w:ascii="Calibri" w:hAnsi="Calibri"/>
                      <w:b/>
                      <w:sz w:val="22"/>
                      <w:szCs w:val="22"/>
                    </w:rPr>
                    <w:t>Part du budget consacré à la communication : 45,66%</w:t>
                  </w:r>
                </w:p>
              </w:tc>
            </w:tr>
          </w:tbl>
          <w:p w14:paraId="5110CF11" w14:textId="77777777" w:rsidR="003D63CE" w:rsidRPr="00A26E39" w:rsidRDefault="003D63CE" w:rsidP="003D63C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0CE49892" w14:textId="7187C338" w:rsidR="003D63CE" w:rsidRPr="00A26E39" w:rsidRDefault="00E553A2" w:rsidP="003D63C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 wp14:anchorId="00593CF9" wp14:editId="1A67F825">
                  <wp:extent cx="2962275" cy="2095500"/>
                  <wp:effectExtent l="0" t="0" r="9525" b="0"/>
                  <wp:docPr id="2" name="Graphique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1E8BD52B" w14:textId="77777777" w:rsidR="00E553A2" w:rsidRDefault="00E553A2" w:rsidP="00E553A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FE24DF5" w14:textId="0EDAFB76" w:rsidR="000C7FB9" w:rsidRDefault="000C7FB9" w:rsidP="00E553A2">
      <w:pPr>
        <w:jc w:val="both"/>
        <w:rPr>
          <w:rFonts w:ascii="Arial" w:hAnsi="Arial" w:cs="Arial"/>
        </w:rPr>
      </w:pPr>
      <w:r w:rsidRPr="0057446C">
        <w:rPr>
          <w:rFonts w:ascii="Arial" w:hAnsi="Arial" w:cs="Arial"/>
          <w:color w:val="000000"/>
          <w:sz w:val="22"/>
          <w:szCs w:val="22"/>
        </w:rPr>
        <w:t xml:space="preserve">Remarques : </w:t>
      </w:r>
      <w:r>
        <w:rPr>
          <w:rFonts w:ascii="Arial" w:hAnsi="Arial" w:cs="Arial"/>
          <w:color w:val="000000"/>
          <w:sz w:val="22"/>
          <w:szCs w:val="22"/>
        </w:rPr>
        <w:t xml:space="preserve">l’ensemble des tableaux et graphiques n’est pas exigé, la variété des représentations et de la présentation des calculs sera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recherchée.</w:t>
      </w:r>
      <w:r>
        <w:rPr>
          <w:rFonts w:ascii="Arial" w:hAnsi="Arial" w:cs="Arial"/>
        </w:rPr>
        <w:t>.</w:t>
      </w:r>
      <w:proofErr w:type="gramEnd"/>
    </w:p>
    <w:p w14:paraId="57D5965B" w14:textId="77777777" w:rsidR="000C7FB9" w:rsidRPr="00B24AB0" w:rsidRDefault="000C7FB9" w:rsidP="000C7FB9">
      <w:pPr>
        <w:spacing w:before="360" w:after="240"/>
        <w:rPr>
          <w:rFonts w:ascii="Arial" w:hAnsi="Arial" w:cs="Arial"/>
        </w:rPr>
        <w:sectPr w:rsidR="000C7FB9" w:rsidRPr="00B24AB0" w:rsidSect="00A95BA6">
          <w:pgSz w:w="11907" w:h="16840" w:code="9"/>
          <w:pgMar w:top="737" w:right="1134" w:bottom="737" w:left="1134" w:header="851" w:footer="567" w:gutter="0"/>
          <w:cols w:space="708"/>
          <w:docGrid w:linePitch="326"/>
        </w:sectPr>
      </w:pPr>
    </w:p>
    <w:p w14:paraId="47C2F8C6" w14:textId="06BC5707" w:rsidR="000E71DE" w:rsidRPr="001742EC" w:rsidRDefault="00EB431B" w:rsidP="000E71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DEUXIÈ</w:t>
      </w:r>
      <w:r w:rsidR="000E71DE" w:rsidRPr="001742EC">
        <w:rPr>
          <w:rFonts w:ascii="Arial" w:hAnsi="Arial" w:cs="Arial"/>
          <w:b/>
          <w:sz w:val="28"/>
          <w:szCs w:val="28"/>
        </w:rPr>
        <w:t xml:space="preserve">ME PARTIE </w:t>
      </w:r>
    </w:p>
    <w:p w14:paraId="2B98257E" w14:textId="4C30E33D" w:rsidR="00BC2CC9" w:rsidRPr="00EB431B" w:rsidRDefault="009104AD" w:rsidP="009575F5">
      <w:pPr>
        <w:spacing w:after="120"/>
        <w:rPr>
          <w:rFonts w:ascii="Arial" w:hAnsi="Arial" w:cs="Arial"/>
          <w:b/>
          <w:szCs w:val="28"/>
        </w:rPr>
      </w:pPr>
      <w:r w:rsidRPr="00EB431B">
        <w:rPr>
          <w:rFonts w:ascii="Arial" w:hAnsi="Arial" w:cs="Arial"/>
          <w:b/>
          <w:szCs w:val="28"/>
        </w:rPr>
        <w:t>Question</w:t>
      </w:r>
      <w:r w:rsidR="009C2624" w:rsidRPr="00EB431B">
        <w:rPr>
          <w:rFonts w:ascii="Arial" w:hAnsi="Arial" w:cs="Arial"/>
          <w:b/>
          <w:szCs w:val="28"/>
        </w:rPr>
        <w:t xml:space="preserve"> 1</w:t>
      </w:r>
      <w:r w:rsidR="00BC2CC9" w:rsidRPr="00EB431B">
        <w:rPr>
          <w:rFonts w:ascii="Arial" w:hAnsi="Arial" w:cs="Arial"/>
          <w:b/>
          <w:szCs w:val="28"/>
        </w:rPr>
        <w:t xml:space="preserve"> – </w:t>
      </w:r>
      <w:r w:rsidR="009532A7" w:rsidRPr="00EB431B">
        <w:rPr>
          <w:rFonts w:ascii="Arial" w:hAnsi="Arial" w:cs="Arial"/>
          <w:b/>
          <w:szCs w:val="28"/>
        </w:rPr>
        <w:t xml:space="preserve">Arborescence </w:t>
      </w:r>
      <w:r w:rsidR="00825FDF" w:rsidRPr="00EB431B">
        <w:rPr>
          <w:rFonts w:ascii="Arial" w:hAnsi="Arial" w:cs="Arial"/>
          <w:b/>
          <w:szCs w:val="28"/>
        </w:rPr>
        <w:t xml:space="preserve">de la future </w:t>
      </w:r>
      <w:r w:rsidR="00B22D5C">
        <w:rPr>
          <w:rFonts w:ascii="Arial" w:hAnsi="Arial" w:cs="Arial"/>
          <w:b/>
          <w:szCs w:val="28"/>
        </w:rPr>
        <w:t xml:space="preserve">sous </w:t>
      </w:r>
      <w:r w:rsidR="00825FDF" w:rsidRPr="00EB431B">
        <w:rPr>
          <w:rFonts w:ascii="Arial" w:hAnsi="Arial" w:cs="Arial"/>
          <w:b/>
          <w:szCs w:val="28"/>
        </w:rPr>
        <w:t>rubrique EPV</w:t>
      </w:r>
    </w:p>
    <w:p w14:paraId="24679526" w14:textId="7EB31C27" w:rsidR="00260296" w:rsidRDefault="00F85736" w:rsidP="00BC2CC9">
      <w:pPr>
        <w:rPr>
          <w:rFonts w:ascii="Arial" w:hAnsi="Arial" w:cs="Arial"/>
          <w:b/>
          <w:sz w:val="28"/>
          <w:szCs w:val="28"/>
        </w:rPr>
        <w:sectPr w:rsidR="00260296" w:rsidSect="00EB431B">
          <w:pgSz w:w="16840" w:h="11907" w:orient="landscape" w:code="9"/>
          <w:pgMar w:top="851" w:right="737" w:bottom="1134" w:left="737" w:header="851" w:footer="567" w:gutter="0"/>
          <w:cols w:space="708"/>
          <w:docGrid w:linePitch="326"/>
        </w:sect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45D9EAC" wp14:editId="61DF4C04">
            <wp:extent cx="8591910" cy="4951562"/>
            <wp:effectExtent l="0" t="0" r="0" b="1905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2F92235" w14:textId="52505034" w:rsidR="00BC2CC9" w:rsidRPr="00EB431B" w:rsidRDefault="0057446C" w:rsidP="00BC2CC9">
      <w:pPr>
        <w:rPr>
          <w:rFonts w:ascii="Arial" w:hAnsi="Arial" w:cs="Arial"/>
          <w:b/>
          <w:szCs w:val="28"/>
        </w:rPr>
      </w:pPr>
      <w:r w:rsidRPr="00EB431B">
        <w:rPr>
          <w:rFonts w:ascii="Arial" w:hAnsi="Arial" w:cs="Arial"/>
          <w:b/>
          <w:szCs w:val="28"/>
        </w:rPr>
        <w:lastRenderedPageBreak/>
        <w:t>Question</w:t>
      </w:r>
      <w:r w:rsidR="00BC2CC9" w:rsidRPr="00EB431B">
        <w:rPr>
          <w:rFonts w:ascii="Arial" w:hAnsi="Arial" w:cs="Arial"/>
          <w:b/>
          <w:szCs w:val="28"/>
        </w:rPr>
        <w:t xml:space="preserve"> 2 </w:t>
      </w:r>
      <w:r w:rsidRPr="00EB431B">
        <w:rPr>
          <w:rFonts w:ascii="Arial" w:hAnsi="Arial" w:cs="Arial"/>
          <w:b/>
          <w:szCs w:val="28"/>
        </w:rPr>
        <w:t>– Rentabilité de la Maison des métiers d’a</w:t>
      </w:r>
      <w:r w:rsidR="00BC2CC9" w:rsidRPr="00EB431B">
        <w:rPr>
          <w:rFonts w:ascii="Arial" w:hAnsi="Arial" w:cs="Arial"/>
          <w:b/>
          <w:szCs w:val="28"/>
        </w:rPr>
        <w:t>rt</w:t>
      </w:r>
    </w:p>
    <w:p w14:paraId="07B97573" w14:textId="77777777" w:rsidR="007D4675" w:rsidRPr="001742EC" w:rsidRDefault="007D4675" w:rsidP="00BC2CC9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81"/>
        <w:gridCol w:w="2312"/>
        <w:gridCol w:w="1231"/>
        <w:gridCol w:w="1134"/>
      </w:tblGrid>
      <w:tr w:rsidR="003F151E" w:rsidRPr="001742EC" w14:paraId="7D8355BE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43EF9B05" w14:textId="77777777" w:rsidR="003F151E" w:rsidRPr="007D4675" w:rsidRDefault="003F151E" w:rsidP="00E553A2">
            <w:pPr>
              <w:rPr>
                <w:rFonts w:ascii="Arial" w:hAnsi="Arial" w:cs="Arial"/>
                <w:b/>
              </w:rPr>
            </w:pPr>
            <w:r w:rsidRPr="007D4675">
              <w:rPr>
                <w:rFonts w:ascii="Arial" w:hAnsi="Arial" w:cs="Arial"/>
                <w:b/>
              </w:rPr>
              <w:t>Chiffre d’affaires</w:t>
            </w:r>
          </w:p>
        </w:tc>
        <w:tc>
          <w:tcPr>
            <w:tcW w:w="2312" w:type="dxa"/>
          </w:tcPr>
          <w:p w14:paraId="6C131A31" w14:textId="3A593C4B" w:rsidR="003F151E" w:rsidRDefault="003F151E" w:rsidP="00E553A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380 X 500</w:t>
            </w:r>
            <w:r w:rsidRPr="001742E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52x10</w:t>
            </w:r>
            <w:r w:rsidR="00AA3BEE">
              <w:rPr>
                <w:rFonts w:ascii="Arial" w:hAnsi="Arial" w:cs="Arial"/>
              </w:rPr>
              <w:t>)</w:t>
            </w:r>
          </w:p>
        </w:tc>
        <w:tc>
          <w:tcPr>
            <w:tcW w:w="1231" w:type="dxa"/>
          </w:tcPr>
          <w:p w14:paraId="5A1AE283" w14:textId="736B07B2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</w:t>
            </w:r>
            <w:r w:rsidRPr="007D467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</w:t>
            </w:r>
            <w:r w:rsidRPr="007D4675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34" w:type="dxa"/>
          </w:tcPr>
          <w:p w14:paraId="5470914F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  <w:r w:rsidRPr="007D4675">
              <w:rPr>
                <w:rFonts w:ascii="Arial" w:hAnsi="Arial" w:cs="Arial"/>
                <w:b/>
              </w:rPr>
              <w:t>100 %</w:t>
            </w:r>
          </w:p>
        </w:tc>
      </w:tr>
      <w:tr w:rsidR="003F151E" w:rsidRPr="001742EC" w14:paraId="04AB87C6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327D5641" w14:textId="77777777" w:rsidR="003F151E" w:rsidRPr="007D4675" w:rsidRDefault="003F151E" w:rsidP="00E553A2">
            <w:pPr>
              <w:rPr>
                <w:rFonts w:ascii="Arial" w:hAnsi="Arial" w:cs="Arial"/>
                <w:b/>
              </w:rPr>
            </w:pPr>
            <w:r w:rsidRPr="007D4675">
              <w:rPr>
                <w:rFonts w:ascii="Arial" w:hAnsi="Arial" w:cs="Arial"/>
                <w:b/>
              </w:rPr>
              <w:t>Charges variables</w:t>
            </w:r>
          </w:p>
        </w:tc>
        <w:tc>
          <w:tcPr>
            <w:tcW w:w="2312" w:type="dxa"/>
          </w:tcPr>
          <w:p w14:paraId="50E3636C" w14:textId="77777777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14:paraId="0D62DBC0" w14:textId="33E0C49C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49509F3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51E" w:rsidRPr="001742EC" w14:paraId="7FFB2D8B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438457E6" w14:textId="77777777" w:rsidR="003F151E" w:rsidRPr="007D4675" w:rsidRDefault="003F151E" w:rsidP="00E553A2">
            <w:pPr>
              <w:rPr>
                <w:rFonts w:ascii="Arial" w:hAnsi="Arial" w:cs="Arial"/>
              </w:rPr>
            </w:pPr>
            <w:r w:rsidRPr="007D4675">
              <w:rPr>
                <w:rFonts w:ascii="Arial" w:hAnsi="Arial" w:cs="Arial"/>
              </w:rPr>
              <w:t>Achats</w:t>
            </w:r>
          </w:p>
        </w:tc>
        <w:tc>
          <w:tcPr>
            <w:tcW w:w="2312" w:type="dxa"/>
          </w:tcPr>
          <w:p w14:paraId="0304D0EA" w14:textId="6C6988B6" w:rsidR="003F151E" w:rsidRDefault="003F151E" w:rsidP="00E553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de 70</w:t>
            </w:r>
            <w:r w:rsidR="00AA3B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312</w:t>
            </w:r>
          </w:p>
        </w:tc>
        <w:tc>
          <w:tcPr>
            <w:tcW w:w="1231" w:type="dxa"/>
          </w:tcPr>
          <w:p w14:paraId="472CE965" w14:textId="3E69FC67" w:rsidR="003F151E" w:rsidRPr="007D4675" w:rsidRDefault="003F151E" w:rsidP="00E553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70 312</w:t>
            </w:r>
          </w:p>
        </w:tc>
        <w:tc>
          <w:tcPr>
            <w:tcW w:w="1134" w:type="dxa"/>
          </w:tcPr>
          <w:p w14:paraId="2102B58A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51E" w:rsidRPr="001742EC" w14:paraId="30832815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620F3976" w14:textId="479634DE" w:rsidR="003F151E" w:rsidRPr="007D4675" w:rsidRDefault="003F151E" w:rsidP="00E553A2">
            <w:pPr>
              <w:rPr>
                <w:rFonts w:ascii="Arial" w:hAnsi="Arial" w:cs="Arial"/>
              </w:rPr>
            </w:pPr>
            <w:r w:rsidRPr="007D4675">
              <w:rPr>
                <w:rFonts w:ascii="Arial" w:hAnsi="Arial" w:cs="Arial"/>
              </w:rPr>
              <w:t>Autres charges</w:t>
            </w:r>
            <w:r>
              <w:rPr>
                <w:rFonts w:ascii="Arial" w:hAnsi="Arial" w:cs="Arial"/>
              </w:rPr>
              <w:t xml:space="preserve"> et charges externes</w:t>
            </w:r>
          </w:p>
        </w:tc>
        <w:tc>
          <w:tcPr>
            <w:tcW w:w="2312" w:type="dxa"/>
          </w:tcPr>
          <w:p w14:paraId="305BBA0A" w14:textId="2CCCF8AD" w:rsidR="003F151E" w:rsidRPr="007D4675" w:rsidRDefault="003F151E" w:rsidP="00E553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20% de 28 440</w:t>
            </w:r>
          </w:p>
        </w:tc>
        <w:tc>
          <w:tcPr>
            <w:tcW w:w="1231" w:type="dxa"/>
          </w:tcPr>
          <w:p w14:paraId="7D1C4964" w14:textId="6ACF5E26" w:rsidR="003F151E" w:rsidRPr="007D4675" w:rsidRDefault="003F151E" w:rsidP="00E553A2">
            <w:pPr>
              <w:jc w:val="right"/>
              <w:rPr>
                <w:rFonts w:ascii="Arial" w:hAnsi="Arial" w:cs="Arial"/>
              </w:rPr>
            </w:pPr>
            <w:r w:rsidRPr="007D4675">
              <w:rPr>
                <w:rFonts w:ascii="Arial" w:hAnsi="Arial" w:cs="Arial"/>
              </w:rPr>
              <w:t>5 688</w:t>
            </w:r>
          </w:p>
        </w:tc>
        <w:tc>
          <w:tcPr>
            <w:tcW w:w="1134" w:type="dxa"/>
          </w:tcPr>
          <w:p w14:paraId="41388640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51E" w:rsidRPr="001742EC" w14:paraId="2EA7E5C2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32A57782" w14:textId="77777777" w:rsidR="003F151E" w:rsidRPr="007D4675" w:rsidRDefault="003F151E" w:rsidP="00E553A2">
            <w:pPr>
              <w:rPr>
                <w:rFonts w:ascii="Arial" w:hAnsi="Arial" w:cs="Arial"/>
                <w:b/>
              </w:rPr>
            </w:pPr>
            <w:r w:rsidRPr="007D4675">
              <w:rPr>
                <w:rFonts w:ascii="Arial" w:hAnsi="Arial" w:cs="Arial"/>
                <w:b/>
              </w:rPr>
              <w:t>Total charges variables</w:t>
            </w:r>
          </w:p>
        </w:tc>
        <w:tc>
          <w:tcPr>
            <w:tcW w:w="2312" w:type="dxa"/>
          </w:tcPr>
          <w:p w14:paraId="0555A47B" w14:textId="77777777" w:rsidR="003F151E" w:rsidRDefault="003F151E" w:rsidP="00E55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14:paraId="10E693D1" w14:textId="49FCE122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76 000</w:t>
            </w:r>
          </w:p>
        </w:tc>
        <w:tc>
          <w:tcPr>
            <w:tcW w:w="1134" w:type="dxa"/>
          </w:tcPr>
          <w:p w14:paraId="78C16761" w14:textId="0BE6A66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  <w:r w:rsidRPr="007D4675"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3F151E" w:rsidRPr="001742EC" w14:paraId="19998193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7A25FE24" w14:textId="1FBD28FC" w:rsidR="003F151E" w:rsidRPr="007D4675" w:rsidRDefault="003F151E" w:rsidP="00E55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MARGE SUR charges variables</w:t>
            </w:r>
          </w:p>
        </w:tc>
        <w:tc>
          <w:tcPr>
            <w:tcW w:w="2312" w:type="dxa"/>
          </w:tcPr>
          <w:p w14:paraId="59AC20FB" w14:textId="77777777" w:rsidR="003F151E" w:rsidRDefault="003F151E" w:rsidP="00E55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14:paraId="1E93B3E6" w14:textId="4193AEF7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114 000</w:t>
            </w:r>
          </w:p>
        </w:tc>
        <w:tc>
          <w:tcPr>
            <w:tcW w:w="1134" w:type="dxa"/>
          </w:tcPr>
          <w:p w14:paraId="23694C1C" w14:textId="0ED4F9E3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60 %</w:t>
            </w:r>
          </w:p>
        </w:tc>
      </w:tr>
      <w:tr w:rsidR="003F151E" w:rsidRPr="001742EC" w14:paraId="5AF019DA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310CAF1B" w14:textId="77777777" w:rsidR="003F151E" w:rsidRPr="007D4675" w:rsidRDefault="003F151E" w:rsidP="00E553A2">
            <w:pPr>
              <w:rPr>
                <w:rFonts w:ascii="Arial" w:hAnsi="Arial" w:cs="Arial"/>
                <w:b/>
              </w:rPr>
            </w:pPr>
            <w:r w:rsidRPr="007D4675">
              <w:rPr>
                <w:rFonts w:ascii="Arial" w:hAnsi="Arial" w:cs="Arial"/>
                <w:b/>
              </w:rPr>
              <w:t>Charges fixes</w:t>
            </w:r>
          </w:p>
        </w:tc>
        <w:tc>
          <w:tcPr>
            <w:tcW w:w="2312" w:type="dxa"/>
          </w:tcPr>
          <w:p w14:paraId="578CBEEF" w14:textId="77777777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14:paraId="4EA67C52" w14:textId="3B7A2290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3FC23A3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51E" w:rsidRPr="001742EC" w14:paraId="21527807" w14:textId="77777777" w:rsidTr="00AA3BEE">
        <w:trPr>
          <w:trHeight w:val="398"/>
          <w:jc w:val="center"/>
        </w:trPr>
        <w:tc>
          <w:tcPr>
            <w:tcW w:w="3881" w:type="dxa"/>
            <w:vAlign w:val="center"/>
          </w:tcPr>
          <w:p w14:paraId="481CA0C7" w14:textId="13E564CE" w:rsidR="003F151E" w:rsidRPr="007D4675" w:rsidRDefault="003F151E" w:rsidP="00E553A2">
            <w:pPr>
              <w:rPr>
                <w:rFonts w:ascii="Arial" w:hAnsi="Arial" w:cs="Arial"/>
              </w:rPr>
            </w:pPr>
            <w:r w:rsidRPr="007D4675">
              <w:rPr>
                <w:rFonts w:ascii="Arial" w:hAnsi="Arial" w:cs="Arial"/>
              </w:rPr>
              <w:t>Autres charges</w:t>
            </w:r>
            <w:r>
              <w:rPr>
                <w:rFonts w:ascii="Arial" w:hAnsi="Arial" w:cs="Arial"/>
              </w:rPr>
              <w:t xml:space="preserve"> et charges externes</w:t>
            </w:r>
          </w:p>
        </w:tc>
        <w:tc>
          <w:tcPr>
            <w:tcW w:w="2312" w:type="dxa"/>
          </w:tcPr>
          <w:p w14:paraId="1F669DF2" w14:textId="6258EA48" w:rsidR="003F151E" w:rsidRPr="007D4675" w:rsidRDefault="003F151E" w:rsidP="00E553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 de 28 440</w:t>
            </w:r>
          </w:p>
        </w:tc>
        <w:tc>
          <w:tcPr>
            <w:tcW w:w="1231" w:type="dxa"/>
          </w:tcPr>
          <w:p w14:paraId="0D50D14E" w14:textId="4D85C1BF" w:rsidR="003F151E" w:rsidRPr="007D4675" w:rsidRDefault="003F151E" w:rsidP="00E553A2">
            <w:pPr>
              <w:jc w:val="right"/>
              <w:rPr>
                <w:rFonts w:ascii="Arial" w:hAnsi="Arial" w:cs="Arial"/>
              </w:rPr>
            </w:pPr>
            <w:r w:rsidRPr="007D4675">
              <w:rPr>
                <w:rFonts w:ascii="Arial" w:hAnsi="Arial" w:cs="Arial"/>
              </w:rPr>
              <w:t>22 752</w:t>
            </w:r>
          </w:p>
        </w:tc>
        <w:tc>
          <w:tcPr>
            <w:tcW w:w="1134" w:type="dxa"/>
          </w:tcPr>
          <w:p w14:paraId="707A5D19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51E" w:rsidRPr="001742EC" w14:paraId="7772C25E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73D36667" w14:textId="0820B5E2" w:rsidR="003F151E" w:rsidRPr="007D4675" w:rsidRDefault="003F151E" w:rsidP="00E553A2">
            <w:pPr>
              <w:rPr>
                <w:rFonts w:ascii="Arial" w:hAnsi="Arial" w:cs="Arial"/>
              </w:rPr>
            </w:pPr>
            <w:r w:rsidRPr="007D4675">
              <w:rPr>
                <w:rFonts w:ascii="Arial" w:hAnsi="Arial" w:cs="Arial"/>
              </w:rPr>
              <w:t>Salaires</w:t>
            </w:r>
            <w:r>
              <w:rPr>
                <w:rFonts w:ascii="Arial" w:hAnsi="Arial" w:cs="Arial"/>
              </w:rPr>
              <w:t xml:space="preserve"> et charges sociales</w:t>
            </w:r>
          </w:p>
        </w:tc>
        <w:tc>
          <w:tcPr>
            <w:tcW w:w="2312" w:type="dxa"/>
          </w:tcPr>
          <w:p w14:paraId="4FE3ED27" w14:textId="69EE5DE4" w:rsidR="003F151E" w:rsidRPr="007D4675" w:rsidRDefault="003F151E" w:rsidP="00E553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de 34 000</w:t>
            </w:r>
          </w:p>
        </w:tc>
        <w:tc>
          <w:tcPr>
            <w:tcW w:w="1231" w:type="dxa"/>
          </w:tcPr>
          <w:p w14:paraId="100C70A9" w14:textId="3EC6136C" w:rsidR="003F151E" w:rsidRPr="007D4675" w:rsidRDefault="003F151E" w:rsidP="00E553A2">
            <w:pPr>
              <w:jc w:val="right"/>
              <w:rPr>
                <w:rFonts w:ascii="Arial" w:hAnsi="Arial" w:cs="Arial"/>
              </w:rPr>
            </w:pPr>
            <w:r w:rsidRPr="007D4675">
              <w:rPr>
                <w:rFonts w:ascii="Arial" w:hAnsi="Arial" w:cs="Arial"/>
              </w:rPr>
              <w:t>34 000</w:t>
            </w:r>
          </w:p>
        </w:tc>
        <w:tc>
          <w:tcPr>
            <w:tcW w:w="1134" w:type="dxa"/>
          </w:tcPr>
          <w:p w14:paraId="484AC4F5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51E" w:rsidRPr="001742EC" w14:paraId="2CC491C2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08978869" w14:textId="77777777" w:rsidR="003F151E" w:rsidRPr="007D4675" w:rsidRDefault="003F151E" w:rsidP="00E553A2">
            <w:pPr>
              <w:rPr>
                <w:rFonts w:ascii="Arial" w:hAnsi="Arial" w:cs="Arial"/>
              </w:rPr>
            </w:pPr>
            <w:r w:rsidRPr="007D4675">
              <w:rPr>
                <w:rFonts w:ascii="Arial" w:hAnsi="Arial" w:cs="Arial"/>
              </w:rPr>
              <w:t>Dotations aux amortissements</w:t>
            </w:r>
          </w:p>
        </w:tc>
        <w:tc>
          <w:tcPr>
            <w:tcW w:w="2312" w:type="dxa"/>
          </w:tcPr>
          <w:p w14:paraId="087CF10F" w14:textId="00DF1C92" w:rsidR="003F151E" w:rsidRPr="007D4675" w:rsidRDefault="003F151E" w:rsidP="00E553A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de 4 800</w:t>
            </w:r>
          </w:p>
        </w:tc>
        <w:tc>
          <w:tcPr>
            <w:tcW w:w="1231" w:type="dxa"/>
          </w:tcPr>
          <w:p w14:paraId="3858EC27" w14:textId="760DBF9D" w:rsidR="003F151E" w:rsidRPr="007D4675" w:rsidRDefault="003F151E" w:rsidP="00E553A2">
            <w:pPr>
              <w:jc w:val="right"/>
              <w:rPr>
                <w:rFonts w:ascii="Arial" w:hAnsi="Arial" w:cs="Arial"/>
              </w:rPr>
            </w:pPr>
            <w:r w:rsidRPr="007D4675">
              <w:rPr>
                <w:rFonts w:ascii="Arial" w:hAnsi="Arial" w:cs="Arial"/>
              </w:rPr>
              <w:t>4 800</w:t>
            </w:r>
          </w:p>
        </w:tc>
        <w:tc>
          <w:tcPr>
            <w:tcW w:w="1134" w:type="dxa"/>
          </w:tcPr>
          <w:p w14:paraId="46685D00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51E" w:rsidRPr="001742EC" w14:paraId="5181F118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0C188144" w14:textId="77777777" w:rsidR="003F151E" w:rsidRPr="007D4675" w:rsidRDefault="003F151E" w:rsidP="00E553A2">
            <w:pPr>
              <w:rPr>
                <w:rFonts w:ascii="Arial" w:hAnsi="Arial" w:cs="Arial"/>
                <w:b/>
              </w:rPr>
            </w:pPr>
            <w:r w:rsidRPr="007D4675">
              <w:rPr>
                <w:rFonts w:ascii="Arial" w:hAnsi="Arial" w:cs="Arial"/>
                <w:b/>
              </w:rPr>
              <w:t xml:space="preserve">Total charges fixes </w:t>
            </w:r>
          </w:p>
        </w:tc>
        <w:tc>
          <w:tcPr>
            <w:tcW w:w="2312" w:type="dxa"/>
          </w:tcPr>
          <w:p w14:paraId="6067E38F" w14:textId="77777777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14:paraId="2323D39D" w14:textId="3C388C37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  <w:r w:rsidRPr="007D4675">
              <w:rPr>
                <w:rFonts w:ascii="Arial" w:hAnsi="Arial" w:cs="Arial"/>
                <w:b/>
              </w:rPr>
              <w:t>61 552</w:t>
            </w:r>
          </w:p>
        </w:tc>
        <w:tc>
          <w:tcPr>
            <w:tcW w:w="1134" w:type="dxa"/>
          </w:tcPr>
          <w:p w14:paraId="3079F392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51E" w:rsidRPr="001742EC" w14:paraId="721CF73C" w14:textId="77777777" w:rsidTr="00AA3BEE">
        <w:trPr>
          <w:trHeight w:val="377"/>
          <w:jc w:val="center"/>
        </w:trPr>
        <w:tc>
          <w:tcPr>
            <w:tcW w:w="3881" w:type="dxa"/>
            <w:vAlign w:val="center"/>
          </w:tcPr>
          <w:p w14:paraId="010B0362" w14:textId="77777777" w:rsidR="003F151E" w:rsidRPr="007D4675" w:rsidRDefault="003F151E" w:rsidP="00E553A2">
            <w:pPr>
              <w:rPr>
                <w:rFonts w:ascii="Arial" w:hAnsi="Arial" w:cs="Arial"/>
                <w:b/>
              </w:rPr>
            </w:pPr>
            <w:r w:rsidRPr="007D4675">
              <w:rPr>
                <w:rFonts w:ascii="Arial" w:hAnsi="Arial" w:cs="Arial"/>
                <w:b/>
              </w:rPr>
              <w:t xml:space="preserve">Résultat </w:t>
            </w:r>
          </w:p>
        </w:tc>
        <w:tc>
          <w:tcPr>
            <w:tcW w:w="2312" w:type="dxa"/>
          </w:tcPr>
          <w:p w14:paraId="5073447B" w14:textId="77777777" w:rsidR="003F151E" w:rsidRDefault="003F151E" w:rsidP="00E553A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</w:tcPr>
          <w:p w14:paraId="1E8D7C07" w14:textId="0C91CD07" w:rsidR="003F151E" w:rsidRPr="007D4675" w:rsidRDefault="003F151E" w:rsidP="00E553A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52 448</w:t>
            </w:r>
          </w:p>
        </w:tc>
        <w:tc>
          <w:tcPr>
            <w:tcW w:w="1134" w:type="dxa"/>
          </w:tcPr>
          <w:p w14:paraId="34DBDF94" w14:textId="77777777" w:rsidR="003F151E" w:rsidRPr="007D4675" w:rsidRDefault="003F151E" w:rsidP="00E553A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AF30F9" w14:textId="42A33A09" w:rsidR="00F57EB6" w:rsidRPr="003F151E" w:rsidRDefault="00F57EB6" w:rsidP="003F151E">
      <w:pPr>
        <w:spacing w:before="240" w:after="240"/>
        <w:rPr>
          <w:rFonts w:ascii="Arial" w:hAnsi="Arial" w:cs="Arial"/>
        </w:rPr>
      </w:pPr>
      <w:r w:rsidRPr="003F151E">
        <w:rPr>
          <w:rFonts w:ascii="Arial" w:hAnsi="Arial" w:cs="Arial"/>
        </w:rPr>
        <w:t xml:space="preserve">Avec une participation forfaitaire de 380 € et un fonctionnement continu pour 10 exposants hebdomadaire, le </w:t>
      </w:r>
      <w:r w:rsidR="005500AE" w:rsidRPr="003F151E">
        <w:rPr>
          <w:rFonts w:ascii="Arial" w:hAnsi="Arial" w:cs="Arial"/>
        </w:rPr>
        <w:t xml:space="preserve">projet est rentable (résultat </w:t>
      </w:r>
      <w:r w:rsidR="00784E8B" w:rsidRPr="003F151E">
        <w:rPr>
          <w:rFonts w:ascii="Arial" w:hAnsi="Arial" w:cs="Arial"/>
        </w:rPr>
        <w:t>52 448</w:t>
      </w:r>
      <w:r w:rsidRPr="003F151E">
        <w:rPr>
          <w:rFonts w:ascii="Arial" w:hAnsi="Arial" w:cs="Arial"/>
        </w:rPr>
        <w:t xml:space="preserve"> €)</w:t>
      </w:r>
    </w:p>
    <w:p w14:paraId="6F95C953" w14:textId="7C32E12C" w:rsidR="007D4675" w:rsidRPr="003F151E" w:rsidRDefault="007D4675" w:rsidP="003F151E">
      <w:pPr>
        <w:spacing w:before="240" w:after="240"/>
        <w:rPr>
          <w:rFonts w:ascii="Arial" w:hAnsi="Arial" w:cs="Arial"/>
          <w:b/>
        </w:rPr>
      </w:pPr>
      <w:r w:rsidRPr="003F151E">
        <w:rPr>
          <w:rFonts w:ascii="Arial" w:hAnsi="Arial" w:cs="Arial"/>
          <w:b/>
        </w:rPr>
        <w:t xml:space="preserve">Seuil de rentabilité = </w:t>
      </w:r>
      <w:r w:rsidR="00AA3BEE">
        <w:rPr>
          <w:rFonts w:ascii="Arial" w:hAnsi="Arial" w:cs="Arial"/>
          <w:b/>
        </w:rPr>
        <w:t>c</w:t>
      </w:r>
      <w:r w:rsidRPr="003F151E">
        <w:rPr>
          <w:rFonts w:ascii="Arial" w:hAnsi="Arial" w:cs="Arial"/>
          <w:b/>
        </w:rPr>
        <w:t xml:space="preserve">harges </w:t>
      </w:r>
      <w:r w:rsidR="00AA3BEE">
        <w:rPr>
          <w:rFonts w:ascii="Arial" w:hAnsi="Arial" w:cs="Arial"/>
          <w:b/>
        </w:rPr>
        <w:t>f</w:t>
      </w:r>
      <w:r w:rsidRPr="003F151E">
        <w:rPr>
          <w:rFonts w:ascii="Arial" w:hAnsi="Arial" w:cs="Arial"/>
          <w:b/>
        </w:rPr>
        <w:t xml:space="preserve">ixes / </w:t>
      </w:r>
      <w:r w:rsidR="00AA3BEE">
        <w:rPr>
          <w:rFonts w:ascii="Arial" w:hAnsi="Arial" w:cs="Arial"/>
          <w:b/>
        </w:rPr>
        <w:t>t</w:t>
      </w:r>
      <w:r w:rsidRPr="003F151E">
        <w:rPr>
          <w:rFonts w:ascii="Arial" w:hAnsi="Arial" w:cs="Arial"/>
          <w:b/>
        </w:rPr>
        <w:t>aux de marge sur coût variable</w:t>
      </w:r>
    </w:p>
    <w:p w14:paraId="02FB14A9" w14:textId="259ACB47" w:rsidR="00F57EB6" w:rsidRPr="003F151E" w:rsidRDefault="00F57EB6" w:rsidP="003F151E">
      <w:pPr>
        <w:spacing w:before="240" w:after="240"/>
        <w:rPr>
          <w:rFonts w:ascii="Arial" w:hAnsi="Arial" w:cs="Arial"/>
          <w:color w:val="000000"/>
        </w:rPr>
      </w:pPr>
      <w:r w:rsidRPr="003F151E">
        <w:rPr>
          <w:rFonts w:ascii="Arial" w:hAnsi="Arial" w:cs="Arial"/>
        </w:rPr>
        <w:t xml:space="preserve">En valeur : </w:t>
      </w:r>
      <w:r w:rsidR="007D4675" w:rsidRPr="003F151E">
        <w:rPr>
          <w:rFonts w:ascii="Arial" w:hAnsi="Arial" w:cs="Arial"/>
        </w:rPr>
        <w:t>61 55</w:t>
      </w:r>
      <w:r w:rsidR="00784E8B" w:rsidRPr="003F151E">
        <w:rPr>
          <w:rFonts w:ascii="Arial" w:hAnsi="Arial" w:cs="Arial"/>
        </w:rPr>
        <w:t>2 / 0,6</w:t>
      </w:r>
      <w:r w:rsidR="007D4675" w:rsidRPr="003F151E">
        <w:rPr>
          <w:rFonts w:ascii="Arial" w:hAnsi="Arial" w:cs="Arial"/>
        </w:rPr>
        <w:t xml:space="preserve"> =</w:t>
      </w:r>
      <w:r w:rsidR="007D4675" w:rsidRPr="003F151E">
        <w:rPr>
          <w:rFonts w:ascii="Calibri" w:hAnsi="Calibri"/>
          <w:color w:val="000000"/>
        </w:rPr>
        <w:t xml:space="preserve"> </w:t>
      </w:r>
      <w:r w:rsidR="00784E8B" w:rsidRPr="003F151E">
        <w:rPr>
          <w:rFonts w:ascii="Arial" w:hAnsi="Arial" w:cs="Arial"/>
          <w:color w:val="000000"/>
        </w:rPr>
        <w:t>102 586.67</w:t>
      </w:r>
      <w:r w:rsidR="007D4675" w:rsidRPr="003F151E">
        <w:rPr>
          <w:rFonts w:ascii="Arial" w:hAnsi="Arial" w:cs="Arial"/>
          <w:color w:val="000000"/>
        </w:rPr>
        <w:t xml:space="preserve"> €</w:t>
      </w:r>
      <w:r w:rsidRPr="003F151E">
        <w:rPr>
          <w:rFonts w:ascii="Arial" w:hAnsi="Arial" w:cs="Arial"/>
          <w:color w:val="000000"/>
        </w:rPr>
        <w:t xml:space="preserve"> </w:t>
      </w:r>
    </w:p>
    <w:p w14:paraId="4E397B98" w14:textId="18EA920E" w:rsidR="00F57EB6" w:rsidRPr="003F151E" w:rsidRDefault="003F151E" w:rsidP="003F151E">
      <w:pPr>
        <w:spacing w:before="240" w:after="240"/>
        <w:jc w:val="both"/>
        <w:rPr>
          <w:rFonts w:ascii="Arial" w:hAnsi="Arial" w:cs="Arial"/>
          <w:color w:val="000000"/>
        </w:rPr>
      </w:pPr>
      <w:r w:rsidRPr="003F151E">
        <w:rPr>
          <w:rFonts w:ascii="Arial" w:hAnsi="Arial" w:cs="Arial"/>
          <w:b/>
          <w:color w:val="000000"/>
        </w:rPr>
        <w:t>Commentaires</w:t>
      </w:r>
      <w:r>
        <w:rPr>
          <w:rFonts w:ascii="Arial" w:hAnsi="Arial" w:cs="Arial"/>
          <w:color w:val="000000"/>
        </w:rPr>
        <w:t xml:space="preserve"> : </w:t>
      </w:r>
      <w:r w:rsidR="00F57EB6" w:rsidRPr="003F151E">
        <w:rPr>
          <w:rFonts w:ascii="Arial" w:hAnsi="Arial" w:cs="Arial"/>
          <w:color w:val="000000"/>
        </w:rPr>
        <w:t>Le projet de créat</w:t>
      </w:r>
      <w:r w:rsidR="0057446C" w:rsidRPr="003F151E">
        <w:rPr>
          <w:rFonts w:ascii="Arial" w:hAnsi="Arial" w:cs="Arial"/>
          <w:color w:val="000000"/>
        </w:rPr>
        <w:t>ion de la Maison des métiers d’a</w:t>
      </w:r>
      <w:r w:rsidR="00F57EB6" w:rsidRPr="003F151E">
        <w:rPr>
          <w:rFonts w:ascii="Arial" w:hAnsi="Arial" w:cs="Arial"/>
          <w:color w:val="000000"/>
        </w:rPr>
        <w:t>rt sera rentable dès que le</w:t>
      </w:r>
      <w:r w:rsidR="005500AE" w:rsidRPr="003F151E">
        <w:rPr>
          <w:rFonts w:ascii="Arial" w:hAnsi="Arial" w:cs="Arial"/>
          <w:color w:val="000000"/>
        </w:rPr>
        <w:t xml:space="preserve"> chi</w:t>
      </w:r>
      <w:r w:rsidR="00784E8B" w:rsidRPr="003F151E">
        <w:rPr>
          <w:rFonts w:ascii="Arial" w:hAnsi="Arial" w:cs="Arial"/>
          <w:color w:val="000000"/>
        </w:rPr>
        <w:t>ffre d’affaires atteindra 102</w:t>
      </w:r>
      <w:r w:rsidR="00AA3BEE">
        <w:rPr>
          <w:rFonts w:ascii="Arial" w:hAnsi="Arial" w:cs="Arial"/>
          <w:color w:val="000000"/>
        </w:rPr>
        <w:t> </w:t>
      </w:r>
      <w:r w:rsidR="00784E8B" w:rsidRPr="003F151E">
        <w:rPr>
          <w:rFonts w:ascii="Arial" w:hAnsi="Arial" w:cs="Arial"/>
          <w:color w:val="000000"/>
        </w:rPr>
        <w:t>586</w:t>
      </w:r>
      <w:r w:rsidR="00AA3BEE">
        <w:rPr>
          <w:rFonts w:ascii="Arial" w:hAnsi="Arial" w:cs="Arial"/>
          <w:color w:val="000000"/>
        </w:rPr>
        <w:t>,</w:t>
      </w:r>
      <w:r w:rsidR="00784E8B" w:rsidRPr="003F151E">
        <w:rPr>
          <w:rFonts w:ascii="Arial" w:hAnsi="Arial" w:cs="Arial"/>
          <w:color w:val="000000"/>
        </w:rPr>
        <w:t>67 €, soit 270</w:t>
      </w:r>
      <w:r w:rsidR="00F57EB6" w:rsidRPr="003F151E">
        <w:rPr>
          <w:rFonts w:ascii="Arial" w:hAnsi="Arial" w:cs="Arial"/>
          <w:color w:val="000000"/>
        </w:rPr>
        <w:t xml:space="preserve"> exposants </w:t>
      </w:r>
      <w:r w:rsidR="0057446C" w:rsidRPr="003F151E">
        <w:rPr>
          <w:rFonts w:ascii="Arial" w:hAnsi="Arial" w:cs="Arial"/>
          <w:color w:val="000000"/>
        </w:rPr>
        <w:t xml:space="preserve">par an </w:t>
      </w:r>
      <w:r w:rsidR="00F57EB6" w:rsidRPr="003F151E">
        <w:rPr>
          <w:rFonts w:ascii="Arial" w:hAnsi="Arial" w:cs="Arial"/>
          <w:color w:val="000000"/>
        </w:rPr>
        <w:t>(1)</w:t>
      </w:r>
      <w:r w:rsidR="0057446C" w:rsidRPr="003F151E">
        <w:rPr>
          <w:rFonts w:ascii="Arial" w:hAnsi="Arial" w:cs="Arial"/>
          <w:color w:val="000000"/>
        </w:rPr>
        <w:t>.</w:t>
      </w:r>
    </w:p>
    <w:p w14:paraId="453F575E" w14:textId="3B98F61F" w:rsidR="00071C28" w:rsidRPr="003F151E" w:rsidRDefault="00784E8B" w:rsidP="00071C28">
      <w:pPr>
        <w:pStyle w:val="Paragraphedeliste"/>
        <w:numPr>
          <w:ilvl w:val="0"/>
          <w:numId w:val="24"/>
        </w:numPr>
        <w:spacing w:before="240" w:after="240"/>
        <w:rPr>
          <w:rFonts w:ascii="Arial" w:hAnsi="Arial" w:cs="Arial"/>
          <w:color w:val="000000"/>
          <w:sz w:val="24"/>
          <w:szCs w:val="24"/>
        </w:rPr>
      </w:pPr>
      <w:r w:rsidRPr="003F151E">
        <w:rPr>
          <w:rFonts w:ascii="Arial" w:hAnsi="Arial" w:cs="Arial"/>
          <w:color w:val="000000"/>
          <w:sz w:val="24"/>
          <w:szCs w:val="24"/>
        </w:rPr>
        <w:t>102</w:t>
      </w:r>
      <w:r w:rsidR="00AA3BEE">
        <w:rPr>
          <w:rFonts w:ascii="Arial" w:hAnsi="Arial" w:cs="Arial"/>
          <w:color w:val="000000"/>
          <w:sz w:val="24"/>
          <w:szCs w:val="24"/>
        </w:rPr>
        <w:t> </w:t>
      </w:r>
      <w:r w:rsidRPr="003F151E">
        <w:rPr>
          <w:rFonts w:ascii="Arial" w:hAnsi="Arial" w:cs="Arial"/>
          <w:color w:val="000000"/>
          <w:sz w:val="24"/>
          <w:szCs w:val="24"/>
        </w:rPr>
        <w:t>586</w:t>
      </w:r>
      <w:r w:rsidR="00AA3BEE">
        <w:rPr>
          <w:rFonts w:ascii="Arial" w:hAnsi="Arial" w:cs="Arial"/>
          <w:color w:val="000000"/>
          <w:sz w:val="24"/>
          <w:szCs w:val="24"/>
        </w:rPr>
        <w:t>,</w:t>
      </w:r>
      <w:r w:rsidRPr="003F151E">
        <w:rPr>
          <w:rFonts w:ascii="Arial" w:hAnsi="Arial" w:cs="Arial"/>
          <w:color w:val="000000"/>
          <w:sz w:val="24"/>
          <w:szCs w:val="24"/>
        </w:rPr>
        <w:t>67 / 380 = 269</w:t>
      </w:r>
      <w:r w:rsidR="00AA3BEE">
        <w:rPr>
          <w:rFonts w:ascii="Arial" w:hAnsi="Arial" w:cs="Arial"/>
          <w:color w:val="000000"/>
          <w:sz w:val="24"/>
          <w:szCs w:val="24"/>
        </w:rPr>
        <w:t>,</w:t>
      </w:r>
      <w:r w:rsidRPr="003F151E">
        <w:rPr>
          <w:rFonts w:ascii="Arial" w:hAnsi="Arial" w:cs="Arial"/>
          <w:color w:val="000000"/>
          <w:sz w:val="24"/>
          <w:szCs w:val="24"/>
        </w:rPr>
        <w:t>96</w:t>
      </w:r>
      <w:r w:rsidR="00F57EB6" w:rsidRPr="003F151E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071C28" w:rsidRPr="003F151E" w:rsidSect="000C7FB9">
      <w:pgSz w:w="11907" w:h="16840" w:code="9"/>
      <w:pgMar w:top="737" w:right="1134" w:bottom="737" w:left="1134" w:header="851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BB2A" w14:textId="77777777" w:rsidR="005B3784" w:rsidRDefault="005B3784">
      <w:r>
        <w:separator/>
      </w:r>
    </w:p>
  </w:endnote>
  <w:endnote w:type="continuationSeparator" w:id="0">
    <w:p w14:paraId="201AD4F6" w14:textId="77777777" w:rsidR="005B3784" w:rsidRDefault="005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588"/>
      <w:gridCol w:w="2622"/>
    </w:tblGrid>
    <w:tr w:rsidR="00602777" w:rsidRPr="00602777" w14:paraId="65971541" w14:textId="77777777" w:rsidTr="00571F03">
      <w:trPr>
        <w:jc w:val="center"/>
      </w:trPr>
      <w:tc>
        <w:tcPr>
          <w:tcW w:w="6588" w:type="dxa"/>
          <w:shd w:val="clear" w:color="auto" w:fill="auto"/>
        </w:tcPr>
        <w:p w14:paraId="36689B2B" w14:textId="77777777" w:rsidR="00602777" w:rsidRPr="00602777" w:rsidRDefault="00602777" w:rsidP="00571F03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602777">
            <w:rPr>
              <w:rFonts w:ascii="Arial" w:hAnsi="Arial" w:cs="Arial"/>
              <w:b/>
              <w:sz w:val="20"/>
              <w:szCs w:val="20"/>
            </w:rPr>
            <w:t>BTS ASSISTANT DE MANAGER</w:t>
          </w:r>
        </w:p>
      </w:tc>
      <w:tc>
        <w:tcPr>
          <w:tcW w:w="2622" w:type="dxa"/>
          <w:shd w:val="clear" w:color="auto" w:fill="auto"/>
        </w:tcPr>
        <w:p w14:paraId="661598E2" w14:textId="58FC6C57" w:rsidR="00602777" w:rsidRPr="00602777" w:rsidRDefault="00E61DBB" w:rsidP="00571F0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SESSION 2017</w:t>
          </w:r>
        </w:p>
      </w:tc>
    </w:tr>
    <w:tr w:rsidR="00602777" w:rsidRPr="00602777" w14:paraId="37AB385C" w14:textId="77777777" w:rsidTr="00571F03">
      <w:trPr>
        <w:jc w:val="center"/>
      </w:trPr>
      <w:tc>
        <w:tcPr>
          <w:tcW w:w="6588" w:type="dxa"/>
          <w:shd w:val="clear" w:color="auto" w:fill="auto"/>
        </w:tcPr>
        <w:p w14:paraId="701741D1" w14:textId="77777777" w:rsidR="00602777" w:rsidRPr="00602777" w:rsidRDefault="00602777" w:rsidP="00571F03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602777">
            <w:rPr>
              <w:rFonts w:ascii="Arial" w:hAnsi="Arial" w:cs="Arial"/>
              <w:b/>
              <w:sz w:val="20"/>
              <w:szCs w:val="20"/>
            </w:rPr>
            <w:t>U5 – Diagnostic Opérationnel et Proposition de Solutions</w:t>
          </w:r>
        </w:p>
      </w:tc>
      <w:tc>
        <w:tcPr>
          <w:tcW w:w="2622" w:type="dxa"/>
          <w:shd w:val="clear" w:color="auto" w:fill="auto"/>
        </w:tcPr>
        <w:p w14:paraId="4744DBA6" w14:textId="77777777" w:rsidR="00602777" w:rsidRPr="00602777" w:rsidRDefault="00602777" w:rsidP="00571F0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2777">
            <w:rPr>
              <w:rFonts w:ascii="Arial" w:hAnsi="Arial" w:cs="Arial"/>
              <w:b/>
              <w:sz w:val="20"/>
              <w:szCs w:val="20"/>
            </w:rPr>
            <w:t>Durée : 4 heures</w:t>
          </w:r>
        </w:p>
      </w:tc>
    </w:tr>
    <w:tr w:rsidR="00602777" w:rsidRPr="00602777" w14:paraId="606363E7" w14:textId="77777777" w:rsidTr="00571F03">
      <w:trPr>
        <w:jc w:val="center"/>
      </w:trPr>
      <w:tc>
        <w:tcPr>
          <w:tcW w:w="6588" w:type="dxa"/>
          <w:shd w:val="clear" w:color="auto" w:fill="auto"/>
        </w:tcPr>
        <w:p w14:paraId="3E9DFF15" w14:textId="43D8A79B" w:rsidR="00602777" w:rsidRPr="00602777" w:rsidRDefault="00602777" w:rsidP="00571F03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Arial"/>
              <w:b/>
              <w:sz w:val="20"/>
              <w:szCs w:val="20"/>
            </w:rPr>
          </w:pPr>
          <w:r w:rsidRPr="00602777">
            <w:rPr>
              <w:rFonts w:ascii="Arial" w:hAnsi="Arial" w:cs="Arial"/>
              <w:b/>
              <w:sz w:val="20"/>
              <w:szCs w:val="20"/>
            </w:rPr>
            <w:t>Code sujet : AMDOPS</w:t>
          </w:r>
          <w:r w:rsidR="00B50C4D">
            <w:rPr>
              <w:rFonts w:ascii="Arial" w:hAnsi="Arial" w:cs="Arial"/>
              <w:b/>
              <w:sz w:val="20"/>
              <w:szCs w:val="20"/>
            </w:rPr>
            <w:t>-CORRIGÉ</w:t>
          </w:r>
        </w:p>
      </w:tc>
      <w:tc>
        <w:tcPr>
          <w:tcW w:w="2622" w:type="dxa"/>
          <w:shd w:val="clear" w:color="auto" w:fill="auto"/>
        </w:tcPr>
        <w:p w14:paraId="4E4FA46A" w14:textId="3F1AE4EC" w:rsidR="00602777" w:rsidRPr="00602777" w:rsidRDefault="00602777" w:rsidP="00571F0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02777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0277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02777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60277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5713F">
            <w:rPr>
              <w:rFonts w:ascii="Arial" w:hAnsi="Arial" w:cs="Arial"/>
              <w:b/>
              <w:noProof/>
              <w:sz w:val="20"/>
              <w:szCs w:val="20"/>
            </w:rPr>
            <w:t>9</w:t>
          </w:r>
          <w:r w:rsidRPr="0060277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F5713F">
            <w:rPr>
              <w:rFonts w:ascii="Arial" w:hAnsi="Arial" w:cs="Arial"/>
              <w:b/>
              <w:sz w:val="20"/>
              <w:szCs w:val="20"/>
            </w:rPr>
            <w:t xml:space="preserve"> sur 10</w:t>
          </w:r>
        </w:p>
      </w:tc>
    </w:tr>
  </w:tbl>
  <w:p w14:paraId="46F4F567" w14:textId="0E11C9DB" w:rsidR="00260296" w:rsidRPr="008D1566" w:rsidRDefault="00260296" w:rsidP="00602777">
    <w:pPr>
      <w:pStyle w:val="Pieddepag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1567" w14:textId="77777777" w:rsidR="005B3784" w:rsidRDefault="005B3784">
      <w:r>
        <w:separator/>
      </w:r>
    </w:p>
  </w:footnote>
  <w:footnote w:type="continuationSeparator" w:id="0">
    <w:p w14:paraId="7A6C4BB5" w14:textId="77777777" w:rsidR="005B3784" w:rsidRDefault="005B3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11E"/>
    <w:multiLevelType w:val="hybridMultilevel"/>
    <w:tmpl w:val="3AC05AF0"/>
    <w:lvl w:ilvl="0" w:tplc="F4EC8D40">
      <w:start w:val="10"/>
      <w:numFmt w:val="bullet"/>
      <w:lvlText w:val="-"/>
      <w:lvlJc w:val="left"/>
      <w:pPr>
        <w:ind w:left="787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74F0B91"/>
    <w:multiLevelType w:val="hybridMultilevel"/>
    <w:tmpl w:val="A3AEDFB6"/>
    <w:lvl w:ilvl="0" w:tplc="F4EC8D40">
      <w:start w:val="10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30DD"/>
    <w:multiLevelType w:val="hybridMultilevel"/>
    <w:tmpl w:val="B75A7842"/>
    <w:lvl w:ilvl="0" w:tplc="F4EC8D40">
      <w:start w:val="10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0A7"/>
    <w:multiLevelType w:val="hybridMultilevel"/>
    <w:tmpl w:val="309E9C6E"/>
    <w:lvl w:ilvl="0" w:tplc="574A44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86139"/>
    <w:multiLevelType w:val="multilevel"/>
    <w:tmpl w:val="D5F84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5" w15:restartNumberingAfterBreak="0">
    <w:nsid w:val="1FA23ED6"/>
    <w:multiLevelType w:val="multilevel"/>
    <w:tmpl w:val="D5F843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6" w15:restartNumberingAfterBreak="0">
    <w:nsid w:val="1FFD6694"/>
    <w:multiLevelType w:val="hybridMultilevel"/>
    <w:tmpl w:val="2B58431A"/>
    <w:lvl w:ilvl="0" w:tplc="F4EC8D40">
      <w:start w:val="10"/>
      <w:numFmt w:val="bullet"/>
      <w:lvlText w:val="-"/>
      <w:lvlJc w:val="left"/>
      <w:pPr>
        <w:ind w:left="144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D6B78"/>
    <w:multiLevelType w:val="hybridMultilevel"/>
    <w:tmpl w:val="FA3C528A"/>
    <w:lvl w:ilvl="0" w:tplc="8B8E4242">
      <w:start w:val="41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8" w15:restartNumberingAfterBreak="0">
    <w:nsid w:val="298F7C3D"/>
    <w:multiLevelType w:val="hybridMultilevel"/>
    <w:tmpl w:val="04905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E6969"/>
    <w:multiLevelType w:val="multilevel"/>
    <w:tmpl w:val="568A6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  <w:b/>
      </w:rPr>
    </w:lvl>
  </w:abstractNum>
  <w:abstractNum w:abstractNumId="10" w15:restartNumberingAfterBreak="0">
    <w:nsid w:val="2D0554C7"/>
    <w:multiLevelType w:val="hybridMultilevel"/>
    <w:tmpl w:val="555C4228"/>
    <w:lvl w:ilvl="0" w:tplc="F4EC8D40">
      <w:start w:val="10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A1C03"/>
    <w:multiLevelType w:val="hybridMultilevel"/>
    <w:tmpl w:val="573876B4"/>
    <w:lvl w:ilvl="0" w:tplc="F4EC8D40">
      <w:start w:val="10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D0928"/>
    <w:multiLevelType w:val="multilevel"/>
    <w:tmpl w:val="568A6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  <w:b/>
      </w:rPr>
    </w:lvl>
  </w:abstractNum>
  <w:abstractNum w:abstractNumId="13" w15:restartNumberingAfterBreak="0">
    <w:nsid w:val="41CE3042"/>
    <w:multiLevelType w:val="hybridMultilevel"/>
    <w:tmpl w:val="0114A52E"/>
    <w:lvl w:ilvl="0" w:tplc="2A2885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86078"/>
    <w:multiLevelType w:val="multilevel"/>
    <w:tmpl w:val="53FEC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4CA3746"/>
    <w:multiLevelType w:val="hybridMultilevel"/>
    <w:tmpl w:val="7DCC88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95BE7"/>
    <w:multiLevelType w:val="hybridMultilevel"/>
    <w:tmpl w:val="5F302F4E"/>
    <w:lvl w:ilvl="0" w:tplc="F4EC8D40">
      <w:start w:val="10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73F6"/>
    <w:multiLevelType w:val="hybridMultilevel"/>
    <w:tmpl w:val="C762B056"/>
    <w:lvl w:ilvl="0" w:tplc="F4EC8D40">
      <w:start w:val="10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C7E26"/>
    <w:multiLevelType w:val="multilevel"/>
    <w:tmpl w:val="568A6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  <w:b/>
      </w:rPr>
    </w:lvl>
  </w:abstractNum>
  <w:abstractNum w:abstractNumId="19" w15:restartNumberingAfterBreak="0">
    <w:nsid w:val="51393855"/>
    <w:multiLevelType w:val="hybridMultilevel"/>
    <w:tmpl w:val="F11ECD68"/>
    <w:lvl w:ilvl="0" w:tplc="F4EC8D40">
      <w:start w:val="10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068D7"/>
    <w:multiLevelType w:val="multilevel"/>
    <w:tmpl w:val="814CCC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21" w15:restartNumberingAfterBreak="0">
    <w:nsid w:val="53814C44"/>
    <w:multiLevelType w:val="hybridMultilevel"/>
    <w:tmpl w:val="27AEC3BC"/>
    <w:lvl w:ilvl="0" w:tplc="F4EC8D40">
      <w:start w:val="10"/>
      <w:numFmt w:val="bullet"/>
      <w:lvlText w:val="-"/>
      <w:lvlJc w:val="left"/>
      <w:pPr>
        <w:ind w:left="36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7517D8"/>
    <w:multiLevelType w:val="hybridMultilevel"/>
    <w:tmpl w:val="D388A260"/>
    <w:lvl w:ilvl="0" w:tplc="F4EC8D40">
      <w:start w:val="10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063B"/>
    <w:multiLevelType w:val="multilevel"/>
    <w:tmpl w:val="D5F843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4" w15:restartNumberingAfterBreak="0">
    <w:nsid w:val="61E2661A"/>
    <w:multiLevelType w:val="hybridMultilevel"/>
    <w:tmpl w:val="8B2A6D0E"/>
    <w:lvl w:ilvl="0" w:tplc="F4EC8D40">
      <w:start w:val="10"/>
      <w:numFmt w:val="bullet"/>
      <w:lvlText w:val="-"/>
      <w:lvlJc w:val="left"/>
      <w:pPr>
        <w:ind w:left="787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39F14FA"/>
    <w:multiLevelType w:val="hybridMultilevel"/>
    <w:tmpl w:val="C5909DB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A21FB5"/>
    <w:multiLevelType w:val="hybridMultilevel"/>
    <w:tmpl w:val="D730EC08"/>
    <w:lvl w:ilvl="0" w:tplc="F4EC8D40">
      <w:start w:val="10"/>
      <w:numFmt w:val="bullet"/>
      <w:lvlText w:val="-"/>
      <w:lvlJc w:val="left"/>
      <w:pPr>
        <w:ind w:left="1776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88342C2"/>
    <w:multiLevelType w:val="hybridMultilevel"/>
    <w:tmpl w:val="7FD23748"/>
    <w:lvl w:ilvl="0" w:tplc="F4EC8D40">
      <w:start w:val="10"/>
      <w:numFmt w:val="bullet"/>
      <w:lvlText w:val="-"/>
      <w:lvlJc w:val="left"/>
      <w:pPr>
        <w:ind w:left="108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C7790F"/>
    <w:multiLevelType w:val="hybridMultilevel"/>
    <w:tmpl w:val="20BC2F4E"/>
    <w:lvl w:ilvl="0" w:tplc="A900E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A3164"/>
    <w:multiLevelType w:val="hybridMultilevel"/>
    <w:tmpl w:val="ED08FED8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1AA55A5"/>
    <w:multiLevelType w:val="hybridMultilevel"/>
    <w:tmpl w:val="09E044EC"/>
    <w:lvl w:ilvl="0" w:tplc="F51609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D197F"/>
    <w:multiLevelType w:val="hybridMultilevel"/>
    <w:tmpl w:val="81064228"/>
    <w:lvl w:ilvl="0" w:tplc="F4EC8D40">
      <w:start w:val="10"/>
      <w:numFmt w:val="bullet"/>
      <w:lvlText w:val="-"/>
      <w:lvlJc w:val="left"/>
      <w:pPr>
        <w:ind w:left="360" w:hanging="360"/>
      </w:pPr>
      <w:rPr>
        <w:rFonts w:ascii="Calibri" w:hAnsi="Calibri" w:cstheme="minorBidi" w:hint="default"/>
        <w:sz w:val="24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5C6D18"/>
    <w:multiLevelType w:val="hybridMultilevel"/>
    <w:tmpl w:val="F96076A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1"/>
  </w:num>
  <w:num w:numId="5">
    <w:abstractNumId w:val="6"/>
  </w:num>
  <w:num w:numId="6">
    <w:abstractNumId w:val="16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4"/>
  </w:num>
  <w:num w:numId="12">
    <w:abstractNumId w:val="0"/>
  </w:num>
  <w:num w:numId="13">
    <w:abstractNumId w:val="17"/>
  </w:num>
  <w:num w:numId="14">
    <w:abstractNumId w:val="26"/>
  </w:num>
  <w:num w:numId="15">
    <w:abstractNumId w:val="8"/>
  </w:num>
  <w:num w:numId="16">
    <w:abstractNumId w:val="15"/>
  </w:num>
  <w:num w:numId="17">
    <w:abstractNumId w:val="31"/>
  </w:num>
  <w:num w:numId="18">
    <w:abstractNumId w:val="10"/>
  </w:num>
  <w:num w:numId="19">
    <w:abstractNumId w:val="25"/>
  </w:num>
  <w:num w:numId="20">
    <w:abstractNumId w:val="29"/>
  </w:num>
  <w:num w:numId="21">
    <w:abstractNumId w:val="32"/>
  </w:num>
  <w:num w:numId="22">
    <w:abstractNumId w:val="22"/>
  </w:num>
  <w:num w:numId="23">
    <w:abstractNumId w:val="27"/>
  </w:num>
  <w:num w:numId="24">
    <w:abstractNumId w:val="28"/>
  </w:num>
  <w:num w:numId="25">
    <w:abstractNumId w:val="3"/>
  </w:num>
  <w:num w:numId="26">
    <w:abstractNumId w:val="9"/>
  </w:num>
  <w:num w:numId="27">
    <w:abstractNumId w:val="12"/>
  </w:num>
  <w:num w:numId="28">
    <w:abstractNumId w:val="20"/>
  </w:num>
  <w:num w:numId="29">
    <w:abstractNumId w:val="18"/>
  </w:num>
  <w:num w:numId="30">
    <w:abstractNumId w:val="5"/>
  </w:num>
  <w:num w:numId="31">
    <w:abstractNumId w:val="4"/>
  </w:num>
  <w:num w:numId="32">
    <w:abstractNumId w:val="23"/>
  </w:num>
  <w:num w:numId="3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96"/>
    <w:rsid w:val="0000169F"/>
    <w:rsid w:val="00006A09"/>
    <w:rsid w:val="00032298"/>
    <w:rsid w:val="00033F8D"/>
    <w:rsid w:val="0004380E"/>
    <w:rsid w:val="00054971"/>
    <w:rsid w:val="00055CC3"/>
    <w:rsid w:val="00056BCD"/>
    <w:rsid w:val="00060E2E"/>
    <w:rsid w:val="00066596"/>
    <w:rsid w:val="00066D50"/>
    <w:rsid w:val="00067B3D"/>
    <w:rsid w:val="00071C28"/>
    <w:rsid w:val="0008436C"/>
    <w:rsid w:val="00097159"/>
    <w:rsid w:val="000A0C11"/>
    <w:rsid w:val="000A0E1F"/>
    <w:rsid w:val="000A3FEB"/>
    <w:rsid w:val="000A403B"/>
    <w:rsid w:val="000C10BE"/>
    <w:rsid w:val="000C6740"/>
    <w:rsid w:val="000C7FB9"/>
    <w:rsid w:val="000D5F71"/>
    <w:rsid w:val="000D77EE"/>
    <w:rsid w:val="000E3380"/>
    <w:rsid w:val="000E71DE"/>
    <w:rsid w:val="000F10C4"/>
    <w:rsid w:val="000F4106"/>
    <w:rsid w:val="000F5D06"/>
    <w:rsid w:val="000F76B6"/>
    <w:rsid w:val="00101417"/>
    <w:rsid w:val="00105251"/>
    <w:rsid w:val="001150AE"/>
    <w:rsid w:val="00117E26"/>
    <w:rsid w:val="0013693C"/>
    <w:rsid w:val="00144556"/>
    <w:rsid w:val="001610BE"/>
    <w:rsid w:val="00166109"/>
    <w:rsid w:val="00166DE1"/>
    <w:rsid w:val="00173FFA"/>
    <w:rsid w:val="001742EC"/>
    <w:rsid w:val="0018139B"/>
    <w:rsid w:val="001876A4"/>
    <w:rsid w:val="001A0BC6"/>
    <w:rsid w:val="001B0862"/>
    <w:rsid w:val="001B5BCD"/>
    <w:rsid w:val="001C1108"/>
    <w:rsid w:val="001C611F"/>
    <w:rsid w:val="001C69B0"/>
    <w:rsid w:val="001D1415"/>
    <w:rsid w:val="001D33F4"/>
    <w:rsid w:val="001D461A"/>
    <w:rsid w:val="001E1E54"/>
    <w:rsid w:val="001E4C4A"/>
    <w:rsid w:val="001E7F32"/>
    <w:rsid w:val="001F1DFB"/>
    <w:rsid w:val="001F6810"/>
    <w:rsid w:val="00204393"/>
    <w:rsid w:val="002234E9"/>
    <w:rsid w:val="002367B4"/>
    <w:rsid w:val="00244C5D"/>
    <w:rsid w:val="00260296"/>
    <w:rsid w:val="00263158"/>
    <w:rsid w:val="0026682C"/>
    <w:rsid w:val="00270D9A"/>
    <w:rsid w:val="00284E81"/>
    <w:rsid w:val="00285BF0"/>
    <w:rsid w:val="00286EF4"/>
    <w:rsid w:val="002D6AC0"/>
    <w:rsid w:val="002E32E7"/>
    <w:rsid w:val="002E36AF"/>
    <w:rsid w:val="002E54FA"/>
    <w:rsid w:val="002F3F65"/>
    <w:rsid w:val="002F7FB6"/>
    <w:rsid w:val="00311D67"/>
    <w:rsid w:val="003126F1"/>
    <w:rsid w:val="00315A09"/>
    <w:rsid w:val="00315D52"/>
    <w:rsid w:val="00326E3C"/>
    <w:rsid w:val="0033049A"/>
    <w:rsid w:val="00345DE0"/>
    <w:rsid w:val="00351C04"/>
    <w:rsid w:val="003600CD"/>
    <w:rsid w:val="00360DEC"/>
    <w:rsid w:val="0036626C"/>
    <w:rsid w:val="00372A1D"/>
    <w:rsid w:val="003770A6"/>
    <w:rsid w:val="00380872"/>
    <w:rsid w:val="00382AB7"/>
    <w:rsid w:val="00382E56"/>
    <w:rsid w:val="003857F8"/>
    <w:rsid w:val="003872D5"/>
    <w:rsid w:val="003937CB"/>
    <w:rsid w:val="003945FA"/>
    <w:rsid w:val="0039484F"/>
    <w:rsid w:val="003961FF"/>
    <w:rsid w:val="003A10DF"/>
    <w:rsid w:val="003B165F"/>
    <w:rsid w:val="003C5650"/>
    <w:rsid w:val="003D3C8A"/>
    <w:rsid w:val="003D4B6E"/>
    <w:rsid w:val="003D63CE"/>
    <w:rsid w:val="003F151E"/>
    <w:rsid w:val="003F4012"/>
    <w:rsid w:val="00406709"/>
    <w:rsid w:val="00406F04"/>
    <w:rsid w:val="00412C9D"/>
    <w:rsid w:val="004143E7"/>
    <w:rsid w:val="00414A8A"/>
    <w:rsid w:val="0041540C"/>
    <w:rsid w:val="004276B7"/>
    <w:rsid w:val="004317C8"/>
    <w:rsid w:val="00431D34"/>
    <w:rsid w:val="00433290"/>
    <w:rsid w:val="004337A9"/>
    <w:rsid w:val="00440D1E"/>
    <w:rsid w:val="00442FFE"/>
    <w:rsid w:val="004477F6"/>
    <w:rsid w:val="00453B7B"/>
    <w:rsid w:val="0046192C"/>
    <w:rsid w:val="00463373"/>
    <w:rsid w:val="004655DB"/>
    <w:rsid w:val="0048276E"/>
    <w:rsid w:val="0048680C"/>
    <w:rsid w:val="00486E15"/>
    <w:rsid w:val="00496BB2"/>
    <w:rsid w:val="004B0966"/>
    <w:rsid w:val="004C361D"/>
    <w:rsid w:val="004D1064"/>
    <w:rsid w:val="004D515E"/>
    <w:rsid w:val="004E002A"/>
    <w:rsid w:val="004E0EC3"/>
    <w:rsid w:val="004E1D38"/>
    <w:rsid w:val="004E46C3"/>
    <w:rsid w:val="004F36E8"/>
    <w:rsid w:val="00503DDA"/>
    <w:rsid w:val="00505062"/>
    <w:rsid w:val="005052D4"/>
    <w:rsid w:val="00514FA1"/>
    <w:rsid w:val="005203A2"/>
    <w:rsid w:val="00520E68"/>
    <w:rsid w:val="005500AE"/>
    <w:rsid w:val="005556F0"/>
    <w:rsid w:val="00556536"/>
    <w:rsid w:val="005673D8"/>
    <w:rsid w:val="0057446C"/>
    <w:rsid w:val="00576BAF"/>
    <w:rsid w:val="00583AF3"/>
    <w:rsid w:val="00585A54"/>
    <w:rsid w:val="00590ADE"/>
    <w:rsid w:val="00592403"/>
    <w:rsid w:val="00596AED"/>
    <w:rsid w:val="005975BB"/>
    <w:rsid w:val="0059788E"/>
    <w:rsid w:val="005A1DC4"/>
    <w:rsid w:val="005A74EB"/>
    <w:rsid w:val="005B3784"/>
    <w:rsid w:val="005B3971"/>
    <w:rsid w:val="005B48FE"/>
    <w:rsid w:val="005B6021"/>
    <w:rsid w:val="005C50EA"/>
    <w:rsid w:val="005C74AB"/>
    <w:rsid w:val="005E060F"/>
    <w:rsid w:val="005F4E45"/>
    <w:rsid w:val="005F6D43"/>
    <w:rsid w:val="0060091F"/>
    <w:rsid w:val="006019E1"/>
    <w:rsid w:val="00601B22"/>
    <w:rsid w:val="00602777"/>
    <w:rsid w:val="00602EA2"/>
    <w:rsid w:val="00603D2E"/>
    <w:rsid w:val="00606A5F"/>
    <w:rsid w:val="006125B8"/>
    <w:rsid w:val="00616AF4"/>
    <w:rsid w:val="0062705C"/>
    <w:rsid w:val="00630E35"/>
    <w:rsid w:val="00636484"/>
    <w:rsid w:val="006367FE"/>
    <w:rsid w:val="00636BC6"/>
    <w:rsid w:val="00640CE1"/>
    <w:rsid w:val="00646961"/>
    <w:rsid w:val="00657CAD"/>
    <w:rsid w:val="00660926"/>
    <w:rsid w:val="006629D1"/>
    <w:rsid w:val="006702ED"/>
    <w:rsid w:val="00672167"/>
    <w:rsid w:val="00672612"/>
    <w:rsid w:val="00676C1D"/>
    <w:rsid w:val="00677C8D"/>
    <w:rsid w:val="006B3C01"/>
    <w:rsid w:val="006B461C"/>
    <w:rsid w:val="006B7984"/>
    <w:rsid w:val="006C46DA"/>
    <w:rsid w:val="006D155E"/>
    <w:rsid w:val="006D6042"/>
    <w:rsid w:val="006D674B"/>
    <w:rsid w:val="006D7296"/>
    <w:rsid w:val="006D7D8B"/>
    <w:rsid w:val="006F7A88"/>
    <w:rsid w:val="00731F42"/>
    <w:rsid w:val="0073549D"/>
    <w:rsid w:val="007405D3"/>
    <w:rsid w:val="00747CA4"/>
    <w:rsid w:val="00772529"/>
    <w:rsid w:val="00772961"/>
    <w:rsid w:val="00776DDA"/>
    <w:rsid w:val="00782E95"/>
    <w:rsid w:val="00784E8B"/>
    <w:rsid w:val="00790373"/>
    <w:rsid w:val="0079182D"/>
    <w:rsid w:val="00797C55"/>
    <w:rsid w:val="007A101C"/>
    <w:rsid w:val="007A23FA"/>
    <w:rsid w:val="007A2FCC"/>
    <w:rsid w:val="007B0028"/>
    <w:rsid w:val="007B2007"/>
    <w:rsid w:val="007B749B"/>
    <w:rsid w:val="007C1C42"/>
    <w:rsid w:val="007C3E43"/>
    <w:rsid w:val="007D3254"/>
    <w:rsid w:val="007D4675"/>
    <w:rsid w:val="007D4692"/>
    <w:rsid w:val="007F100F"/>
    <w:rsid w:val="007F1EFA"/>
    <w:rsid w:val="007F54D9"/>
    <w:rsid w:val="007F5B4F"/>
    <w:rsid w:val="00806B7E"/>
    <w:rsid w:val="008139FA"/>
    <w:rsid w:val="0081426D"/>
    <w:rsid w:val="00814B23"/>
    <w:rsid w:val="0081677C"/>
    <w:rsid w:val="00825A72"/>
    <w:rsid w:val="00825FDF"/>
    <w:rsid w:val="00833451"/>
    <w:rsid w:val="008428C2"/>
    <w:rsid w:val="00847AA4"/>
    <w:rsid w:val="00855391"/>
    <w:rsid w:val="008601C6"/>
    <w:rsid w:val="00860471"/>
    <w:rsid w:val="00860EE8"/>
    <w:rsid w:val="00867CDD"/>
    <w:rsid w:val="00870070"/>
    <w:rsid w:val="008823FE"/>
    <w:rsid w:val="00884C8E"/>
    <w:rsid w:val="00890699"/>
    <w:rsid w:val="008A06F3"/>
    <w:rsid w:val="008A3CC5"/>
    <w:rsid w:val="008A651B"/>
    <w:rsid w:val="008B07C8"/>
    <w:rsid w:val="008C352A"/>
    <w:rsid w:val="008D1566"/>
    <w:rsid w:val="008D2338"/>
    <w:rsid w:val="008E1753"/>
    <w:rsid w:val="008E4038"/>
    <w:rsid w:val="008F58CA"/>
    <w:rsid w:val="008F5C15"/>
    <w:rsid w:val="008F7415"/>
    <w:rsid w:val="009059DC"/>
    <w:rsid w:val="009104AD"/>
    <w:rsid w:val="00911964"/>
    <w:rsid w:val="00922513"/>
    <w:rsid w:val="00935E0A"/>
    <w:rsid w:val="0094263B"/>
    <w:rsid w:val="00945B4C"/>
    <w:rsid w:val="00947436"/>
    <w:rsid w:val="009532A7"/>
    <w:rsid w:val="009549E8"/>
    <w:rsid w:val="009575F5"/>
    <w:rsid w:val="00971211"/>
    <w:rsid w:val="0097259D"/>
    <w:rsid w:val="009732AD"/>
    <w:rsid w:val="00975E3C"/>
    <w:rsid w:val="009769C2"/>
    <w:rsid w:val="00976C15"/>
    <w:rsid w:val="0098504E"/>
    <w:rsid w:val="00992F5E"/>
    <w:rsid w:val="00995B69"/>
    <w:rsid w:val="009960C4"/>
    <w:rsid w:val="009A3FCB"/>
    <w:rsid w:val="009A6DF8"/>
    <w:rsid w:val="009B00DD"/>
    <w:rsid w:val="009B7523"/>
    <w:rsid w:val="009B75B2"/>
    <w:rsid w:val="009C2624"/>
    <w:rsid w:val="009C375E"/>
    <w:rsid w:val="009C7C67"/>
    <w:rsid w:val="009D37F7"/>
    <w:rsid w:val="009E4967"/>
    <w:rsid w:val="009E4AA7"/>
    <w:rsid w:val="00A01113"/>
    <w:rsid w:val="00A030CB"/>
    <w:rsid w:val="00A04AA5"/>
    <w:rsid w:val="00A12779"/>
    <w:rsid w:val="00A26E39"/>
    <w:rsid w:val="00A33C30"/>
    <w:rsid w:val="00A34A14"/>
    <w:rsid w:val="00A4420C"/>
    <w:rsid w:val="00A55E11"/>
    <w:rsid w:val="00A61919"/>
    <w:rsid w:val="00A65B8F"/>
    <w:rsid w:val="00A70F5B"/>
    <w:rsid w:val="00A72D8A"/>
    <w:rsid w:val="00A73DA5"/>
    <w:rsid w:val="00A77DF7"/>
    <w:rsid w:val="00A85FA4"/>
    <w:rsid w:val="00A86CDD"/>
    <w:rsid w:val="00A907FD"/>
    <w:rsid w:val="00A95BA6"/>
    <w:rsid w:val="00A96B22"/>
    <w:rsid w:val="00AA3BEE"/>
    <w:rsid w:val="00AA3DFF"/>
    <w:rsid w:val="00AB0F65"/>
    <w:rsid w:val="00AB46FA"/>
    <w:rsid w:val="00AC4B15"/>
    <w:rsid w:val="00AD77BE"/>
    <w:rsid w:val="00AE1EC8"/>
    <w:rsid w:val="00AE2E7F"/>
    <w:rsid w:val="00AE4197"/>
    <w:rsid w:val="00AF5C59"/>
    <w:rsid w:val="00AF7653"/>
    <w:rsid w:val="00B11F9B"/>
    <w:rsid w:val="00B12D2B"/>
    <w:rsid w:val="00B14692"/>
    <w:rsid w:val="00B15209"/>
    <w:rsid w:val="00B156A3"/>
    <w:rsid w:val="00B22D5C"/>
    <w:rsid w:val="00B24AB0"/>
    <w:rsid w:val="00B467FA"/>
    <w:rsid w:val="00B50C4D"/>
    <w:rsid w:val="00B61DF8"/>
    <w:rsid w:val="00B76183"/>
    <w:rsid w:val="00B8619E"/>
    <w:rsid w:val="00B9147E"/>
    <w:rsid w:val="00B92992"/>
    <w:rsid w:val="00BA375D"/>
    <w:rsid w:val="00BA5457"/>
    <w:rsid w:val="00BA755A"/>
    <w:rsid w:val="00BB33C4"/>
    <w:rsid w:val="00BB5858"/>
    <w:rsid w:val="00BC2CC9"/>
    <w:rsid w:val="00BC40A8"/>
    <w:rsid w:val="00BD06E4"/>
    <w:rsid w:val="00BD1466"/>
    <w:rsid w:val="00BE0713"/>
    <w:rsid w:val="00BE359E"/>
    <w:rsid w:val="00BF664C"/>
    <w:rsid w:val="00C02F37"/>
    <w:rsid w:val="00C05CC7"/>
    <w:rsid w:val="00C15FA6"/>
    <w:rsid w:val="00C277FA"/>
    <w:rsid w:val="00C302DA"/>
    <w:rsid w:val="00C37BA0"/>
    <w:rsid w:val="00C408E5"/>
    <w:rsid w:val="00C41582"/>
    <w:rsid w:val="00C42A44"/>
    <w:rsid w:val="00C472A2"/>
    <w:rsid w:val="00C50CD6"/>
    <w:rsid w:val="00C64EF3"/>
    <w:rsid w:val="00C66A50"/>
    <w:rsid w:val="00C7496E"/>
    <w:rsid w:val="00C808CB"/>
    <w:rsid w:val="00C8704C"/>
    <w:rsid w:val="00C92939"/>
    <w:rsid w:val="00C940C7"/>
    <w:rsid w:val="00CA12B8"/>
    <w:rsid w:val="00CB2A29"/>
    <w:rsid w:val="00CC6480"/>
    <w:rsid w:val="00CC680A"/>
    <w:rsid w:val="00CD7615"/>
    <w:rsid w:val="00CE1214"/>
    <w:rsid w:val="00CE2AE5"/>
    <w:rsid w:val="00CE44C0"/>
    <w:rsid w:val="00CF16C5"/>
    <w:rsid w:val="00CF519F"/>
    <w:rsid w:val="00D05540"/>
    <w:rsid w:val="00D05A32"/>
    <w:rsid w:val="00D11892"/>
    <w:rsid w:val="00D23853"/>
    <w:rsid w:val="00D2561D"/>
    <w:rsid w:val="00D342F6"/>
    <w:rsid w:val="00D4767C"/>
    <w:rsid w:val="00D51FCE"/>
    <w:rsid w:val="00D54E87"/>
    <w:rsid w:val="00D62DF6"/>
    <w:rsid w:val="00D63268"/>
    <w:rsid w:val="00D66C0C"/>
    <w:rsid w:val="00D67B79"/>
    <w:rsid w:val="00D74749"/>
    <w:rsid w:val="00D75C40"/>
    <w:rsid w:val="00D84628"/>
    <w:rsid w:val="00D91AA1"/>
    <w:rsid w:val="00D970BE"/>
    <w:rsid w:val="00DA44D2"/>
    <w:rsid w:val="00DB022D"/>
    <w:rsid w:val="00DB31A3"/>
    <w:rsid w:val="00DC0B92"/>
    <w:rsid w:val="00DC6B15"/>
    <w:rsid w:val="00DD08C9"/>
    <w:rsid w:val="00DD4668"/>
    <w:rsid w:val="00DE46AF"/>
    <w:rsid w:val="00DF25D1"/>
    <w:rsid w:val="00DF61EC"/>
    <w:rsid w:val="00E01420"/>
    <w:rsid w:val="00E0295F"/>
    <w:rsid w:val="00E106CE"/>
    <w:rsid w:val="00E279E5"/>
    <w:rsid w:val="00E3119F"/>
    <w:rsid w:val="00E34A03"/>
    <w:rsid w:val="00E373B8"/>
    <w:rsid w:val="00E40B6A"/>
    <w:rsid w:val="00E44264"/>
    <w:rsid w:val="00E4670B"/>
    <w:rsid w:val="00E46B9A"/>
    <w:rsid w:val="00E47283"/>
    <w:rsid w:val="00E553A2"/>
    <w:rsid w:val="00E55A01"/>
    <w:rsid w:val="00E61BE0"/>
    <w:rsid w:val="00E61DBB"/>
    <w:rsid w:val="00E711EE"/>
    <w:rsid w:val="00E73049"/>
    <w:rsid w:val="00E803F3"/>
    <w:rsid w:val="00E81A8D"/>
    <w:rsid w:val="00E83CAE"/>
    <w:rsid w:val="00E92645"/>
    <w:rsid w:val="00E9375F"/>
    <w:rsid w:val="00E952F4"/>
    <w:rsid w:val="00E97606"/>
    <w:rsid w:val="00EA05B0"/>
    <w:rsid w:val="00EA468C"/>
    <w:rsid w:val="00EB035A"/>
    <w:rsid w:val="00EB3F9A"/>
    <w:rsid w:val="00EB431B"/>
    <w:rsid w:val="00EB5634"/>
    <w:rsid w:val="00EB768D"/>
    <w:rsid w:val="00EC0565"/>
    <w:rsid w:val="00EC6D67"/>
    <w:rsid w:val="00ED11D4"/>
    <w:rsid w:val="00ED4D76"/>
    <w:rsid w:val="00ED7E0E"/>
    <w:rsid w:val="00EE50FC"/>
    <w:rsid w:val="00EE7EBE"/>
    <w:rsid w:val="00EF60E0"/>
    <w:rsid w:val="00EF711B"/>
    <w:rsid w:val="00F1700C"/>
    <w:rsid w:val="00F25384"/>
    <w:rsid w:val="00F30B35"/>
    <w:rsid w:val="00F54814"/>
    <w:rsid w:val="00F5713F"/>
    <w:rsid w:val="00F57EB6"/>
    <w:rsid w:val="00F634C3"/>
    <w:rsid w:val="00F75197"/>
    <w:rsid w:val="00F76221"/>
    <w:rsid w:val="00F85736"/>
    <w:rsid w:val="00F85DD8"/>
    <w:rsid w:val="00F953C3"/>
    <w:rsid w:val="00FA32C8"/>
    <w:rsid w:val="00FA3E6F"/>
    <w:rsid w:val="00FC3B42"/>
    <w:rsid w:val="00FC6525"/>
    <w:rsid w:val="00FD136C"/>
    <w:rsid w:val="00FD1488"/>
    <w:rsid w:val="00FD2D99"/>
    <w:rsid w:val="00FE4BCA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8F20F"/>
  <w15:docId w15:val="{4E4A72B2-98F4-4816-80D1-9314E234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A44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42A44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42A44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24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592403"/>
    <w:rPr>
      <w:rFonts w:ascii="Cambria" w:hAnsi="Cambria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C42A44"/>
    <w:pPr>
      <w:ind w:right="-81"/>
      <w:jc w:val="both"/>
    </w:pPr>
  </w:style>
  <w:style w:type="character" w:customStyle="1" w:styleId="CorpsdetexteCar">
    <w:name w:val="Corps de texte Car"/>
    <w:link w:val="Corpsdetexte"/>
    <w:uiPriority w:val="99"/>
    <w:semiHidden/>
    <w:locked/>
    <w:rsid w:val="00592403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42A44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592403"/>
    <w:rPr>
      <w:rFonts w:cs="Times New Roman"/>
      <w:sz w:val="2"/>
    </w:rPr>
  </w:style>
  <w:style w:type="character" w:styleId="Marquedecommentaire">
    <w:name w:val="annotation reference"/>
    <w:uiPriority w:val="99"/>
    <w:semiHidden/>
    <w:rsid w:val="00C42A4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42A4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59240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42A4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592403"/>
    <w:rPr>
      <w:rFonts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rsid w:val="00C42A4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59240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42A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92403"/>
    <w:rPr>
      <w:rFonts w:cs="Times New Roman"/>
      <w:sz w:val="24"/>
      <w:szCs w:val="24"/>
    </w:rPr>
  </w:style>
  <w:style w:type="character" w:styleId="Numrodepage">
    <w:name w:val="page number"/>
    <w:uiPriority w:val="99"/>
    <w:semiHidden/>
    <w:rsid w:val="00C42A44"/>
    <w:rPr>
      <w:rFonts w:cs="Times New Roman"/>
    </w:rPr>
  </w:style>
  <w:style w:type="paragraph" w:styleId="Corpsdetexte2">
    <w:name w:val="Body Text 2"/>
    <w:basedOn w:val="Normal"/>
    <w:link w:val="Corpsdetexte2Car"/>
    <w:uiPriority w:val="99"/>
    <w:semiHidden/>
    <w:rsid w:val="00C42A44"/>
    <w:pPr>
      <w:jc w:val="both"/>
    </w:pPr>
  </w:style>
  <w:style w:type="character" w:customStyle="1" w:styleId="Corpsdetexte2Car">
    <w:name w:val="Corps de texte 2 Car"/>
    <w:link w:val="Corpsdetexte2"/>
    <w:uiPriority w:val="99"/>
    <w:semiHidden/>
    <w:locked/>
    <w:rsid w:val="00592403"/>
    <w:rPr>
      <w:rFonts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rsid w:val="00C42A44"/>
    <w:pPr>
      <w:jc w:val="both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2403"/>
    <w:rPr>
      <w:rFonts w:cs="Times New Roman"/>
      <w:sz w:val="16"/>
      <w:szCs w:val="16"/>
    </w:rPr>
  </w:style>
  <w:style w:type="character" w:styleId="Lienhypertexte">
    <w:name w:val="Hyperlink"/>
    <w:uiPriority w:val="99"/>
    <w:semiHidden/>
    <w:rsid w:val="00C42A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2A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lev">
    <w:name w:val="Strong"/>
    <w:uiPriority w:val="22"/>
    <w:qFormat/>
    <w:rsid w:val="00A55E11"/>
    <w:rPr>
      <w:rFonts w:cs="Times New Roman"/>
      <w:b/>
      <w:bCs/>
    </w:rPr>
  </w:style>
  <w:style w:type="table" w:styleId="Grilledutableau">
    <w:name w:val="Table Grid"/>
    <w:basedOn w:val="TableauNormal"/>
    <w:uiPriority w:val="59"/>
    <w:rsid w:val="005C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locked/>
    <w:rsid w:val="00E014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014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2">
    <w:name w:val="p2"/>
    <w:basedOn w:val="Normal"/>
    <w:rsid w:val="00BC2C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BC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Taux</a:t>
            </a:r>
            <a:r>
              <a:rPr lang="fr-FR" baseline="0"/>
              <a:t> de satisfaction JEMA</a:t>
            </a:r>
            <a:endParaRPr lang="fr-FR"/>
          </a:p>
        </c:rich>
      </c:tx>
      <c:layout>
        <c:manualLayout>
          <c:xMode val="edge"/>
          <c:yMode val="edge"/>
          <c:x val="0.268337185775405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 w="19050"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Professionnels participants satisfaits des JEMA</c:v>
                </c:pt>
                <c:pt idx="1">
                  <c:v>Visiteurs qui ont aimé les JEMA</c:v>
                </c:pt>
                <c:pt idx="2">
                  <c:v>Visiteurs qui participeront à la prochaine édition</c:v>
                </c:pt>
              </c:strCache>
            </c:strRef>
          </c:cat>
          <c:val>
            <c:numRef>
              <c:f>Feuil1!$B$2:$B$4</c:f>
              <c:numCache>
                <c:formatCode>0%</c:formatCode>
                <c:ptCount val="3"/>
                <c:pt idx="0">
                  <c:v>0.88</c:v>
                </c:pt>
                <c:pt idx="1">
                  <c:v>0.95</c:v>
                </c:pt>
                <c:pt idx="2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AE-402D-AB49-E1F2139753BB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Feuil1!$A$2:$A$4</c:f>
              <c:strCache>
                <c:ptCount val="3"/>
                <c:pt idx="0">
                  <c:v>Professionnels participants satisfaits des JEMA</c:v>
                </c:pt>
                <c:pt idx="1">
                  <c:v>Visiteurs qui ont aimé les JEMA</c:v>
                </c:pt>
                <c:pt idx="2">
                  <c:v>Visiteurs qui participeront à la prochaine édition</c:v>
                </c:pt>
              </c:strCache>
            </c:strRef>
          </c:cat>
          <c:val>
            <c:numRef>
              <c:f>Feuil1!$C$2:$C$4</c:f>
              <c:numCache>
                <c:formatCode>0%</c:formatCode>
                <c:ptCount val="3"/>
                <c:pt idx="0">
                  <c:v>0.75</c:v>
                </c:pt>
                <c:pt idx="1">
                  <c:v>0.67</c:v>
                </c:pt>
                <c:pt idx="2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AE-402D-AB49-E1F2139753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299064"/>
        <c:axId val="242683464"/>
      </c:barChart>
      <c:catAx>
        <c:axId val="176299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42683464"/>
        <c:crosses val="autoZero"/>
        <c:auto val="1"/>
        <c:lblAlgn val="ctr"/>
        <c:lblOffset val="100"/>
        <c:noMultiLvlLbl val="0"/>
      </c:catAx>
      <c:valAx>
        <c:axId val="242683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76299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5793E3-F12C-48E4-963C-F8B7A5DB89E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0CC614E-BF2A-4A27-B0A1-A405AFA47A2C}">
      <dgm:prSet phldrT="[Texte]"/>
      <dgm:spPr>
        <a:noFill/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Entreprise du patrimoine vivant</a:t>
          </a:r>
        </a:p>
      </dgm:t>
    </dgm:pt>
    <dgm:pt modelId="{4B436DF9-946E-4CA3-89F7-AF653C0D76C1}" type="parTrans" cxnId="{66AEE00F-C71A-400B-8388-00D806ED59BF}">
      <dgm:prSet/>
      <dgm:spPr/>
      <dgm:t>
        <a:bodyPr/>
        <a:lstStyle/>
        <a:p>
          <a:endParaRPr lang="fr-FR"/>
        </a:p>
      </dgm:t>
    </dgm:pt>
    <dgm:pt modelId="{0D5E943C-7835-4109-BC4C-131E31810B30}" type="sibTrans" cxnId="{66AEE00F-C71A-400B-8388-00D806ED59BF}">
      <dgm:prSet/>
      <dgm:spPr/>
      <dgm:t>
        <a:bodyPr/>
        <a:lstStyle/>
        <a:p>
          <a:endParaRPr lang="fr-FR"/>
        </a:p>
      </dgm:t>
    </dgm:pt>
    <dgm:pt modelId="{48A521EA-6667-4AED-B376-F57713D69078}">
      <dgm:prSet phldrT="[Texte]"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Le label EPV</a:t>
          </a:r>
        </a:p>
      </dgm:t>
    </dgm:pt>
    <dgm:pt modelId="{F52B230C-1E89-4777-86F0-69E7C6E6D773}" type="parTrans" cxnId="{C7DFB555-3005-4CA7-857E-CF4670BC42A9}">
      <dgm:prSet/>
      <dgm:spPr>
        <a:ln w="19050"/>
      </dgm:spPr>
      <dgm:t>
        <a:bodyPr/>
        <a:lstStyle/>
        <a:p>
          <a:endParaRPr lang="fr-FR"/>
        </a:p>
      </dgm:t>
    </dgm:pt>
    <dgm:pt modelId="{00F6F243-427F-4A09-A33D-075AA54F227D}" type="sibTrans" cxnId="{C7DFB555-3005-4CA7-857E-CF4670BC42A9}">
      <dgm:prSet/>
      <dgm:spPr/>
      <dgm:t>
        <a:bodyPr/>
        <a:lstStyle/>
        <a:p>
          <a:endParaRPr lang="fr-FR"/>
        </a:p>
      </dgm:t>
    </dgm:pt>
    <dgm:pt modelId="{0DB3727C-B7D5-45A0-B121-DCB29AE4301E}">
      <dgm:prSet phldrT="[Texte]"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 Avantages</a:t>
          </a:r>
        </a:p>
      </dgm:t>
    </dgm:pt>
    <dgm:pt modelId="{670E14FB-BC00-4FF1-AF13-E0D679FE6BDF}" type="parTrans" cxnId="{A12FC807-368B-4A86-84FC-F1161FB0E226}">
      <dgm:prSet/>
      <dgm:spPr>
        <a:ln w="19050"/>
      </dgm:spPr>
      <dgm:t>
        <a:bodyPr/>
        <a:lstStyle/>
        <a:p>
          <a:endParaRPr lang="fr-FR"/>
        </a:p>
      </dgm:t>
    </dgm:pt>
    <dgm:pt modelId="{4AEE2666-C055-4196-B614-07CA68E457CF}" type="sibTrans" cxnId="{A12FC807-368B-4A86-84FC-F1161FB0E226}">
      <dgm:prSet/>
      <dgm:spPr/>
      <dgm:t>
        <a:bodyPr/>
        <a:lstStyle/>
        <a:p>
          <a:endParaRPr lang="fr-FR"/>
        </a:p>
      </dgm:t>
    </dgm:pt>
    <dgm:pt modelId="{64C49DC6-E777-4FB3-B3C1-DF809B391B5A}">
      <dgm:prSet phldrT="[Texte]"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Conditions d'obtention</a:t>
          </a:r>
        </a:p>
      </dgm:t>
    </dgm:pt>
    <dgm:pt modelId="{BA10B866-856A-4C8A-B64F-FAE47A2B1345}" type="parTrans" cxnId="{58C2C535-827B-46A3-AAB0-172C6ECC484A}">
      <dgm:prSet/>
      <dgm:spPr>
        <a:ln w="19050"/>
      </dgm:spPr>
      <dgm:t>
        <a:bodyPr/>
        <a:lstStyle/>
        <a:p>
          <a:endParaRPr lang="fr-FR"/>
        </a:p>
      </dgm:t>
    </dgm:pt>
    <dgm:pt modelId="{28DF3AEF-4FDD-4902-B831-AA54A58809D4}" type="sibTrans" cxnId="{58C2C535-827B-46A3-AAB0-172C6ECC484A}">
      <dgm:prSet/>
      <dgm:spPr/>
      <dgm:t>
        <a:bodyPr/>
        <a:lstStyle/>
        <a:p>
          <a:endParaRPr lang="fr-FR"/>
        </a:p>
      </dgm:t>
    </dgm:pt>
    <dgm:pt modelId="{230EBA3D-B4F8-43F6-950C-88BBDB9EE590}">
      <dgm:prSet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Modalités d'obtention</a:t>
          </a:r>
        </a:p>
      </dgm:t>
    </dgm:pt>
    <dgm:pt modelId="{496F4E06-1416-4343-91DC-0496483A75EC}" type="parTrans" cxnId="{A3879831-9263-4C96-BF34-6FD45DA26BA4}">
      <dgm:prSet/>
      <dgm:spPr>
        <a:ln w="19050"/>
      </dgm:spPr>
      <dgm:t>
        <a:bodyPr/>
        <a:lstStyle/>
        <a:p>
          <a:endParaRPr lang="fr-FR"/>
        </a:p>
      </dgm:t>
    </dgm:pt>
    <dgm:pt modelId="{98E80C06-A9F7-4A29-8335-55A0F6142010}" type="sibTrans" cxnId="{A3879831-9263-4C96-BF34-6FD45DA26BA4}">
      <dgm:prSet/>
      <dgm:spPr/>
      <dgm:t>
        <a:bodyPr/>
        <a:lstStyle/>
        <a:p>
          <a:endParaRPr lang="fr-FR"/>
        </a:p>
      </dgm:t>
    </dgm:pt>
    <dgm:pt modelId="{F9299BA8-C95B-466D-9623-57618DFF26D0}">
      <dgm:prSet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Crédit d'impôt</a:t>
          </a:r>
        </a:p>
      </dgm:t>
    </dgm:pt>
    <dgm:pt modelId="{6FDE84E3-A6DD-4697-8A38-18514949677F}" type="parTrans" cxnId="{53B395D9-4D46-4ECE-9A77-F007C2BB106E}">
      <dgm:prSet/>
      <dgm:spPr>
        <a:ln w="19050"/>
      </dgm:spPr>
      <dgm:t>
        <a:bodyPr/>
        <a:lstStyle/>
        <a:p>
          <a:endParaRPr lang="fr-FR"/>
        </a:p>
      </dgm:t>
    </dgm:pt>
    <dgm:pt modelId="{E431B97E-B576-4528-9EB9-20FE130116AB}" type="sibTrans" cxnId="{53B395D9-4D46-4ECE-9A77-F007C2BB106E}">
      <dgm:prSet/>
      <dgm:spPr/>
      <dgm:t>
        <a:bodyPr/>
        <a:lstStyle/>
        <a:p>
          <a:endParaRPr lang="fr-FR"/>
        </a:p>
      </dgm:t>
    </dgm:pt>
    <dgm:pt modelId="{49A0E36F-2DDB-4DE2-90A7-8FB5D13D12D8}">
      <dgm:prSet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Aide au développement</a:t>
          </a:r>
        </a:p>
      </dgm:t>
    </dgm:pt>
    <dgm:pt modelId="{C4F01F0C-FEC5-4AFA-B55F-86A8D4B642CB}" type="parTrans" cxnId="{6086E940-7422-44A7-9491-B5045DFD61CD}">
      <dgm:prSet/>
      <dgm:spPr>
        <a:ln w="19050"/>
      </dgm:spPr>
      <dgm:t>
        <a:bodyPr/>
        <a:lstStyle/>
        <a:p>
          <a:endParaRPr lang="fr-FR"/>
        </a:p>
      </dgm:t>
    </dgm:pt>
    <dgm:pt modelId="{D1F298AC-95D0-4DE7-BCB1-766FCB7FCF26}" type="sibTrans" cxnId="{6086E940-7422-44A7-9491-B5045DFD61CD}">
      <dgm:prSet/>
      <dgm:spPr/>
      <dgm:t>
        <a:bodyPr/>
        <a:lstStyle/>
        <a:p>
          <a:endParaRPr lang="fr-FR"/>
        </a:p>
      </dgm:t>
    </dgm:pt>
    <dgm:pt modelId="{8143EB15-321A-491E-8633-E8647463B827}">
      <dgm:prSet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Détenteur d'un patrimoine spécifique</a:t>
          </a:r>
        </a:p>
      </dgm:t>
    </dgm:pt>
    <dgm:pt modelId="{131C7F38-C16F-4426-982D-E30F99D9726F}" type="parTrans" cxnId="{2C937F2E-37D0-4B5D-98CF-E0E1A9E09C5B}">
      <dgm:prSet/>
      <dgm:spPr>
        <a:ln w="19050"/>
      </dgm:spPr>
      <dgm:t>
        <a:bodyPr/>
        <a:lstStyle/>
        <a:p>
          <a:endParaRPr lang="fr-FR"/>
        </a:p>
      </dgm:t>
    </dgm:pt>
    <dgm:pt modelId="{69242F17-85E6-4166-B24A-6093DB0A1629}" type="sibTrans" cxnId="{2C937F2E-37D0-4B5D-98CF-E0E1A9E09C5B}">
      <dgm:prSet/>
      <dgm:spPr/>
      <dgm:t>
        <a:bodyPr/>
        <a:lstStyle/>
        <a:p>
          <a:endParaRPr lang="fr-FR"/>
        </a:p>
      </dgm:t>
    </dgm:pt>
    <dgm:pt modelId="{0CA8B72B-BBBE-4628-AF40-FCBDF6AE915E}">
      <dgm:prSet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Détenteur d'un savoir  faire rare</a:t>
          </a:r>
        </a:p>
      </dgm:t>
    </dgm:pt>
    <dgm:pt modelId="{DA735D30-3188-477A-8548-BD139EBDAB77}" type="parTrans" cxnId="{F8B4B939-75E8-41F8-A660-17145D8A2A09}">
      <dgm:prSet/>
      <dgm:spPr>
        <a:ln w="19050"/>
      </dgm:spPr>
      <dgm:t>
        <a:bodyPr/>
        <a:lstStyle/>
        <a:p>
          <a:endParaRPr lang="fr-FR"/>
        </a:p>
      </dgm:t>
    </dgm:pt>
    <dgm:pt modelId="{BBEAC619-7CE7-44D9-8ECF-4CAAC02835D0}" type="sibTrans" cxnId="{F8B4B939-75E8-41F8-A660-17145D8A2A09}">
      <dgm:prSet/>
      <dgm:spPr/>
      <dgm:t>
        <a:bodyPr/>
        <a:lstStyle/>
        <a:p>
          <a:endParaRPr lang="fr-FR"/>
        </a:p>
      </dgm:t>
    </dgm:pt>
    <dgm:pt modelId="{6C890EA3-7098-448D-AC19-0F022CE9FCD3}">
      <dgm:prSet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Ayant une histoire</a:t>
          </a:r>
        </a:p>
      </dgm:t>
    </dgm:pt>
    <dgm:pt modelId="{E1206A8C-9C05-4534-9082-BE3D23AC8B7C}" type="parTrans" cxnId="{11B8AFCB-4F89-43CD-BF63-29201B7560CD}">
      <dgm:prSet/>
      <dgm:spPr>
        <a:ln w="19050"/>
      </dgm:spPr>
      <dgm:t>
        <a:bodyPr/>
        <a:lstStyle/>
        <a:p>
          <a:endParaRPr lang="fr-FR"/>
        </a:p>
      </dgm:t>
    </dgm:pt>
    <dgm:pt modelId="{B0999B85-B9BE-4DD5-9DEE-C48F7006D39A}" type="sibTrans" cxnId="{11B8AFCB-4F89-43CD-BF63-29201B7560CD}">
      <dgm:prSet/>
      <dgm:spPr/>
      <dgm:t>
        <a:bodyPr/>
        <a:lstStyle/>
        <a:p>
          <a:endParaRPr lang="fr-FR"/>
        </a:p>
      </dgm:t>
    </dgm:pt>
    <dgm:pt modelId="{DE953680-54EA-44CF-AA9D-9366187E2CB8}">
      <dgm:prSet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Dossier de candidature</a:t>
          </a:r>
        </a:p>
      </dgm:t>
    </dgm:pt>
    <dgm:pt modelId="{78E95C02-73B0-48FB-8CEE-29A68B42B738}" type="parTrans" cxnId="{F1DDDFF0-DD16-4614-A5EC-8AB6727F639C}">
      <dgm:prSet/>
      <dgm:spPr>
        <a:ln w="19050"/>
      </dgm:spPr>
      <dgm:t>
        <a:bodyPr/>
        <a:lstStyle/>
        <a:p>
          <a:endParaRPr lang="fr-FR"/>
        </a:p>
      </dgm:t>
    </dgm:pt>
    <dgm:pt modelId="{8867A538-A6F7-4E88-B988-004C1CC8B4A5}" type="sibTrans" cxnId="{F1DDDFF0-DD16-4614-A5EC-8AB6727F639C}">
      <dgm:prSet/>
      <dgm:spPr/>
      <dgm:t>
        <a:bodyPr/>
        <a:lstStyle/>
        <a:p>
          <a:endParaRPr lang="fr-FR"/>
        </a:p>
      </dgm:t>
    </dgm:pt>
    <dgm:pt modelId="{D8611B03-A163-445F-B8ED-9EA667D7CF9C}">
      <dgm:prSet/>
      <dgm:spPr>
        <a:solidFill>
          <a:schemeClr val="bg1"/>
        </a:solidFill>
        <a:ln w="28575"/>
      </dgm:spPr>
      <dgm:t>
        <a:bodyPr/>
        <a:lstStyle/>
        <a:p>
          <a:r>
            <a:rPr lang="fr-FR">
              <a:solidFill>
                <a:sysClr val="windowText" lastClr="000000"/>
              </a:solidFill>
            </a:rPr>
            <a:t>Procédure et délai</a:t>
          </a:r>
        </a:p>
      </dgm:t>
    </dgm:pt>
    <dgm:pt modelId="{8A4A7A3C-0A4F-48A1-8B07-2A8FFD594819}" type="parTrans" cxnId="{22679753-681C-49C7-9B68-29E466F0E035}">
      <dgm:prSet/>
      <dgm:spPr>
        <a:ln w="19050"/>
      </dgm:spPr>
      <dgm:t>
        <a:bodyPr/>
        <a:lstStyle/>
        <a:p>
          <a:endParaRPr lang="fr-FR"/>
        </a:p>
      </dgm:t>
    </dgm:pt>
    <dgm:pt modelId="{9010905C-C018-4AD6-86D5-9DD1FAE041DC}" type="sibTrans" cxnId="{22679753-681C-49C7-9B68-29E466F0E035}">
      <dgm:prSet/>
      <dgm:spPr/>
      <dgm:t>
        <a:bodyPr/>
        <a:lstStyle/>
        <a:p>
          <a:endParaRPr lang="fr-FR"/>
        </a:p>
      </dgm:t>
    </dgm:pt>
    <dgm:pt modelId="{DED2B628-A16B-46C0-A1A8-CE497F27C81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8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PRIX ET CONCOURS</a:t>
          </a:r>
        </a:p>
      </dgm:t>
    </dgm:pt>
    <dgm:pt modelId="{E36443E7-B21E-41AD-84A3-054803DC1C23}" type="parTrans" cxnId="{92EF4009-D84F-4D65-8153-5AF6EDE91052}">
      <dgm:prSet/>
      <dgm:spPr/>
      <dgm:t>
        <a:bodyPr/>
        <a:lstStyle/>
        <a:p>
          <a:endParaRPr lang="fr-FR"/>
        </a:p>
      </dgm:t>
    </dgm:pt>
    <dgm:pt modelId="{8214878D-A9AD-4919-9125-0139D09B2C13}" type="sibTrans" cxnId="{92EF4009-D84F-4D65-8153-5AF6EDE91052}">
      <dgm:prSet/>
      <dgm:spPr/>
      <dgm:t>
        <a:bodyPr/>
        <a:lstStyle/>
        <a:p>
          <a:endParaRPr lang="fr-FR"/>
        </a:p>
      </dgm:t>
    </dgm:pt>
    <dgm:pt modelId="{5FD0CBB3-F7FE-43AB-9852-905C5320ADA3}" type="pres">
      <dgm:prSet presAssocID="{2C5793E3-F12C-48E4-963C-F8B7A5DB89E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08909A1B-8A8C-4D94-AF16-D0112671B172}" type="pres">
      <dgm:prSet presAssocID="{DED2B628-A16B-46C0-A1A8-CE497F27C81E}" presName="root1" presStyleCnt="0"/>
      <dgm:spPr/>
    </dgm:pt>
    <dgm:pt modelId="{58F350D3-95E0-4823-91AC-C1FA51EB2EE2}" type="pres">
      <dgm:prSet presAssocID="{DED2B628-A16B-46C0-A1A8-CE497F27C81E}" presName="LevelOneTextNode" presStyleLbl="node0" presStyleIdx="0" presStyleCnt="1" custLinFactNeighborX="1583" custLinFactNeighborY="-301">
        <dgm:presLayoutVars>
          <dgm:chPref val="3"/>
        </dgm:presLayoutVars>
      </dgm:prSet>
      <dgm:spPr/>
    </dgm:pt>
    <dgm:pt modelId="{C3F33593-8E0F-4297-A6D8-B4C8DF745EF9}" type="pres">
      <dgm:prSet presAssocID="{DED2B628-A16B-46C0-A1A8-CE497F27C81E}" presName="level2hierChild" presStyleCnt="0"/>
      <dgm:spPr/>
    </dgm:pt>
    <dgm:pt modelId="{65AC31C3-88E3-45E5-A2D3-4BE977850F39}" type="pres">
      <dgm:prSet presAssocID="{4B436DF9-946E-4CA3-89F7-AF653C0D76C1}" presName="conn2-1" presStyleLbl="parChTrans1D2" presStyleIdx="0" presStyleCnt="1"/>
      <dgm:spPr/>
    </dgm:pt>
    <dgm:pt modelId="{542D5E55-57CF-4BA3-A40B-E19C1CAB16CA}" type="pres">
      <dgm:prSet presAssocID="{4B436DF9-946E-4CA3-89F7-AF653C0D76C1}" presName="connTx" presStyleLbl="parChTrans1D2" presStyleIdx="0" presStyleCnt="1"/>
      <dgm:spPr/>
    </dgm:pt>
    <dgm:pt modelId="{377B76F5-2D4E-469E-A8AB-B7427572C867}" type="pres">
      <dgm:prSet presAssocID="{00CC614E-BF2A-4A27-B0A1-A405AFA47A2C}" presName="root2" presStyleCnt="0"/>
      <dgm:spPr/>
    </dgm:pt>
    <dgm:pt modelId="{2BF409A3-E87C-4E67-B4F9-243169F39029}" type="pres">
      <dgm:prSet presAssocID="{00CC614E-BF2A-4A27-B0A1-A405AFA47A2C}" presName="LevelTwoTextNode" presStyleLbl="node2" presStyleIdx="0" presStyleCnt="1" custLinFactNeighborX="-1932" custLinFactNeighborY="-1583">
        <dgm:presLayoutVars>
          <dgm:chPref val="3"/>
        </dgm:presLayoutVars>
      </dgm:prSet>
      <dgm:spPr/>
    </dgm:pt>
    <dgm:pt modelId="{D4B4656F-C220-4044-8BBA-A308E81B8ECF}" type="pres">
      <dgm:prSet presAssocID="{00CC614E-BF2A-4A27-B0A1-A405AFA47A2C}" presName="level3hierChild" presStyleCnt="0"/>
      <dgm:spPr/>
    </dgm:pt>
    <dgm:pt modelId="{988623E2-DD9E-473A-9628-C5839D0553FA}" type="pres">
      <dgm:prSet presAssocID="{F52B230C-1E89-4777-86F0-69E7C6E6D773}" presName="conn2-1" presStyleLbl="parChTrans1D3" presStyleIdx="0" presStyleCnt="4"/>
      <dgm:spPr/>
    </dgm:pt>
    <dgm:pt modelId="{453DCCD7-1792-4E3E-B081-03A57E835462}" type="pres">
      <dgm:prSet presAssocID="{F52B230C-1E89-4777-86F0-69E7C6E6D773}" presName="connTx" presStyleLbl="parChTrans1D3" presStyleIdx="0" presStyleCnt="4"/>
      <dgm:spPr/>
    </dgm:pt>
    <dgm:pt modelId="{3B093403-17AA-422C-A7DC-B88043137228}" type="pres">
      <dgm:prSet presAssocID="{48A521EA-6667-4AED-B376-F57713D69078}" presName="root2" presStyleCnt="0"/>
      <dgm:spPr/>
    </dgm:pt>
    <dgm:pt modelId="{4B58E4D5-0080-4225-A1F1-F2BB6644D945}" type="pres">
      <dgm:prSet presAssocID="{48A521EA-6667-4AED-B376-F57713D69078}" presName="LevelTwoTextNode" presStyleLbl="node3" presStyleIdx="0" presStyleCnt="4" custLinFactNeighborX="-1932" custLinFactNeighborY="4749">
        <dgm:presLayoutVars>
          <dgm:chPref val="3"/>
        </dgm:presLayoutVars>
      </dgm:prSet>
      <dgm:spPr/>
    </dgm:pt>
    <dgm:pt modelId="{BAA2E243-D800-4451-93FA-59CE1C833B03}" type="pres">
      <dgm:prSet presAssocID="{48A521EA-6667-4AED-B376-F57713D69078}" presName="level3hierChild" presStyleCnt="0"/>
      <dgm:spPr/>
    </dgm:pt>
    <dgm:pt modelId="{A3F7787A-8F55-46E3-9989-5849AB6DA318}" type="pres">
      <dgm:prSet presAssocID="{670E14FB-BC00-4FF1-AF13-E0D679FE6BDF}" presName="conn2-1" presStyleLbl="parChTrans1D3" presStyleIdx="1" presStyleCnt="4"/>
      <dgm:spPr/>
    </dgm:pt>
    <dgm:pt modelId="{1E7DAC6A-A34B-4F31-9D11-C3CB1831B51D}" type="pres">
      <dgm:prSet presAssocID="{670E14FB-BC00-4FF1-AF13-E0D679FE6BDF}" presName="connTx" presStyleLbl="parChTrans1D3" presStyleIdx="1" presStyleCnt="4"/>
      <dgm:spPr/>
    </dgm:pt>
    <dgm:pt modelId="{6F77EFB3-EDAA-4049-BB3B-083431BBED3A}" type="pres">
      <dgm:prSet presAssocID="{0DB3727C-B7D5-45A0-B121-DCB29AE4301E}" presName="root2" presStyleCnt="0"/>
      <dgm:spPr/>
    </dgm:pt>
    <dgm:pt modelId="{E16478BE-C9BC-469D-9DB9-3F925163B554}" type="pres">
      <dgm:prSet presAssocID="{0DB3727C-B7D5-45A0-B121-DCB29AE4301E}" presName="LevelTwoTextNode" presStyleLbl="node3" presStyleIdx="1" presStyleCnt="4" custLinFactNeighborX="-1905" custLinFactNeighborY="1566">
        <dgm:presLayoutVars>
          <dgm:chPref val="3"/>
        </dgm:presLayoutVars>
      </dgm:prSet>
      <dgm:spPr/>
    </dgm:pt>
    <dgm:pt modelId="{C8921B32-A953-4270-9F5A-F329B3555161}" type="pres">
      <dgm:prSet presAssocID="{0DB3727C-B7D5-45A0-B121-DCB29AE4301E}" presName="level3hierChild" presStyleCnt="0"/>
      <dgm:spPr/>
    </dgm:pt>
    <dgm:pt modelId="{D4B998CD-E486-423D-8701-218D210E1B4E}" type="pres">
      <dgm:prSet presAssocID="{6FDE84E3-A6DD-4697-8A38-18514949677F}" presName="conn2-1" presStyleLbl="parChTrans1D4" presStyleIdx="0" presStyleCnt="7"/>
      <dgm:spPr/>
    </dgm:pt>
    <dgm:pt modelId="{B267081D-1950-448C-9474-BD6D06BB359F}" type="pres">
      <dgm:prSet presAssocID="{6FDE84E3-A6DD-4697-8A38-18514949677F}" presName="connTx" presStyleLbl="parChTrans1D4" presStyleIdx="0" presStyleCnt="7"/>
      <dgm:spPr/>
    </dgm:pt>
    <dgm:pt modelId="{61EB4B67-674E-4EDF-9BE3-4F342CB6A6F0}" type="pres">
      <dgm:prSet presAssocID="{F9299BA8-C95B-466D-9623-57618DFF26D0}" presName="root2" presStyleCnt="0"/>
      <dgm:spPr/>
    </dgm:pt>
    <dgm:pt modelId="{4BFF25C4-9E59-4DCB-B3B5-F7DA6CA37C01}" type="pres">
      <dgm:prSet presAssocID="{F9299BA8-C95B-466D-9623-57618DFF26D0}" presName="LevelTwoTextNode" presStyleLbl="node4" presStyleIdx="0" presStyleCnt="7" custLinFactNeighborX="2068" custLinFactNeighborY="-5996">
        <dgm:presLayoutVars>
          <dgm:chPref val="3"/>
        </dgm:presLayoutVars>
      </dgm:prSet>
      <dgm:spPr/>
    </dgm:pt>
    <dgm:pt modelId="{544D2D38-CE1E-48B0-AAAA-0A04368D59CF}" type="pres">
      <dgm:prSet presAssocID="{F9299BA8-C95B-466D-9623-57618DFF26D0}" presName="level3hierChild" presStyleCnt="0"/>
      <dgm:spPr/>
    </dgm:pt>
    <dgm:pt modelId="{2FE21B1C-26F0-4A66-8922-5CD31449C57B}" type="pres">
      <dgm:prSet presAssocID="{C4F01F0C-FEC5-4AFA-B55F-86A8D4B642CB}" presName="conn2-1" presStyleLbl="parChTrans1D4" presStyleIdx="1" presStyleCnt="7"/>
      <dgm:spPr/>
    </dgm:pt>
    <dgm:pt modelId="{21F1C4BC-6200-4113-93DA-1991D657BC75}" type="pres">
      <dgm:prSet presAssocID="{C4F01F0C-FEC5-4AFA-B55F-86A8D4B642CB}" presName="connTx" presStyleLbl="parChTrans1D4" presStyleIdx="1" presStyleCnt="7"/>
      <dgm:spPr/>
    </dgm:pt>
    <dgm:pt modelId="{5218B06C-0D13-4D66-915F-D6159560A6E4}" type="pres">
      <dgm:prSet presAssocID="{49A0E36F-2DDB-4DE2-90A7-8FB5D13D12D8}" presName="root2" presStyleCnt="0"/>
      <dgm:spPr/>
    </dgm:pt>
    <dgm:pt modelId="{D6D1B5D8-2862-42A4-85B5-E12FD4DC4451}" type="pres">
      <dgm:prSet presAssocID="{49A0E36F-2DDB-4DE2-90A7-8FB5D13D12D8}" presName="LevelTwoTextNode" presStyleLbl="node4" presStyleIdx="1" presStyleCnt="7" custLinFactNeighborX="2942" custLinFactNeighborY="4252">
        <dgm:presLayoutVars>
          <dgm:chPref val="3"/>
        </dgm:presLayoutVars>
      </dgm:prSet>
      <dgm:spPr/>
    </dgm:pt>
    <dgm:pt modelId="{71F47FFD-1845-4C7C-8CC2-04A8AC5E2A7D}" type="pres">
      <dgm:prSet presAssocID="{49A0E36F-2DDB-4DE2-90A7-8FB5D13D12D8}" presName="level3hierChild" presStyleCnt="0"/>
      <dgm:spPr/>
    </dgm:pt>
    <dgm:pt modelId="{BD24C7D6-FC49-488F-B1F1-27B5DFD55CEC}" type="pres">
      <dgm:prSet presAssocID="{BA10B866-856A-4C8A-B64F-FAE47A2B1345}" presName="conn2-1" presStyleLbl="parChTrans1D3" presStyleIdx="2" presStyleCnt="4"/>
      <dgm:spPr/>
    </dgm:pt>
    <dgm:pt modelId="{F945E3F2-0AAA-4632-A989-86B110A7D6AE}" type="pres">
      <dgm:prSet presAssocID="{BA10B866-856A-4C8A-B64F-FAE47A2B1345}" presName="connTx" presStyleLbl="parChTrans1D3" presStyleIdx="2" presStyleCnt="4"/>
      <dgm:spPr/>
    </dgm:pt>
    <dgm:pt modelId="{617B69A2-F45A-472C-9E79-B5418BE891F7}" type="pres">
      <dgm:prSet presAssocID="{64C49DC6-E777-4FB3-B3C1-DF809B391B5A}" presName="root2" presStyleCnt="0"/>
      <dgm:spPr/>
    </dgm:pt>
    <dgm:pt modelId="{E641F597-D2BC-4E49-8E78-2302ACB591CD}" type="pres">
      <dgm:prSet presAssocID="{64C49DC6-E777-4FB3-B3C1-DF809B391B5A}" presName="LevelTwoTextNode" presStyleLbl="node3" presStyleIdx="2" presStyleCnt="4" custLinFactNeighborX="-483" custLinFactNeighborY="-64536">
        <dgm:presLayoutVars>
          <dgm:chPref val="3"/>
        </dgm:presLayoutVars>
      </dgm:prSet>
      <dgm:spPr/>
    </dgm:pt>
    <dgm:pt modelId="{9F74A992-97A2-4A95-A099-4C6D626AD4C9}" type="pres">
      <dgm:prSet presAssocID="{64C49DC6-E777-4FB3-B3C1-DF809B391B5A}" presName="level3hierChild" presStyleCnt="0"/>
      <dgm:spPr/>
    </dgm:pt>
    <dgm:pt modelId="{0D89EE5A-A919-432A-A952-C2FD0704CD76}" type="pres">
      <dgm:prSet presAssocID="{131C7F38-C16F-4426-982D-E30F99D9726F}" presName="conn2-1" presStyleLbl="parChTrans1D4" presStyleIdx="2" presStyleCnt="7"/>
      <dgm:spPr/>
    </dgm:pt>
    <dgm:pt modelId="{1D2C665F-6FE8-45E6-857D-5794C6FCB1F4}" type="pres">
      <dgm:prSet presAssocID="{131C7F38-C16F-4426-982D-E30F99D9726F}" presName="connTx" presStyleLbl="parChTrans1D4" presStyleIdx="2" presStyleCnt="7"/>
      <dgm:spPr/>
    </dgm:pt>
    <dgm:pt modelId="{40D9267D-9664-4EE1-90AE-218FD6E5FBB2}" type="pres">
      <dgm:prSet presAssocID="{8143EB15-321A-491E-8633-E8647463B827}" presName="root2" presStyleCnt="0"/>
      <dgm:spPr/>
    </dgm:pt>
    <dgm:pt modelId="{47A97323-90CF-4A12-9B2D-A939363F9B91}" type="pres">
      <dgm:prSet presAssocID="{8143EB15-321A-491E-8633-E8647463B827}" presName="LevelTwoTextNode" presStyleLbl="node4" presStyleIdx="2" presStyleCnt="7" custLinFactNeighborX="3379" custLinFactNeighborY="9984">
        <dgm:presLayoutVars>
          <dgm:chPref val="3"/>
        </dgm:presLayoutVars>
      </dgm:prSet>
      <dgm:spPr/>
    </dgm:pt>
    <dgm:pt modelId="{5053C2E2-3E6C-49EC-8C0C-F9F6FA7F332E}" type="pres">
      <dgm:prSet presAssocID="{8143EB15-321A-491E-8633-E8647463B827}" presName="level3hierChild" presStyleCnt="0"/>
      <dgm:spPr/>
    </dgm:pt>
    <dgm:pt modelId="{C88CF0DA-E254-47E5-BB77-00B3FA806C20}" type="pres">
      <dgm:prSet presAssocID="{DA735D30-3188-477A-8548-BD139EBDAB77}" presName="conn2-1" presStyleLbl="parChTrans1D4" presStyleIdx="3" presStyleCnt="7"/>
      <dgm:spPr/>
    </dgm:pt>
    <dgm:pt modelId="{7EE95621-B232-4D9F-9AB2-E4E949144DD7}" type="pres">
      <dgm:prSet presAssocID="{DA735D30-3188-477A-8548-BD139EBDAB77}" presName="connTx" presStyleLbl="parChTrans1D4" presStyleIdx="3" presStyleCnt="7"/>
      <dgm:spPr/>
    </dgm:pt>
    <dgm:pt modelId="{D6A5633B-95C0-4800-86A1-29C8B628912D}" type="pres">
      <dgm:prSet presAssocID="{0CA8B72B-BBBE-4628-AF40-FCBDF6AE915E}" presName="root2" presStyleCnt="0"/>
      <dgm:spPr/>
    </dgm:pt>
    <dgm:pt modelId="{C08D82EE-219C-4F41-9A14-62E620DC0497}" type="pres">
      <dgm:prSet presAssocID="{0CA8B72B-BBBE-4628-AF40-FCBDF6AE915E}" presName="LevelTwoTextNode" presStyleLbl="node4" presStyleIdx="3" presStyleCnt="7" custLinFactNeighborX="3379" custLinFactNeighborY="9984">
        <dgm:presLayoutVars>
          <dgm:chPref val="3"/>
        </dgm:presLayoutVars>
      </dgm:prSet>
      <dgm:spPr/>
    </dgm:pt>
    <dgm:pt modelId="{265BE8C0-8C78-4854-BC33-57C89EDCCF90}" type="pres">
      <dgm:prSet presAssocID="{0CA8B72B-BBBE-4628-AF40-FCBDF6AE915E}" presName="level3hierChild" presStyleCnt="0"/>
      <dgm:spPr/>
    </dgm:pt>
    <dgm:pt modelId="{6CF021AF-4AAC-44E8-A4BF-C0B0A6A064B6}" type="pres">
      <dgm:prSet presAssocID="{E1206A8C-9C05-4534-9082-BE3D23AC8B7C}" presName="conn2-1" presStyleLbl="parChTrans1D4" presStyleIdx="4" presStyleCnt="7"/>
      <dgm:spPr/>
    </dgm:pt>
    <dgm:pt modelId="{E57B1599-5CFE-4D31-8115-A50B636CCCCC}" type="pres">
      <dgm:prSet presAssocID="{E1206A8C-9C05-4534-9082-BE3D23AC8B7C}" presName="connTx" presStyleLbl="parChTrans1D4" presStyleIdx="4" presStyleCnt="7"/>
      <dgm:spPr/>
    </dgm:pt>
    <dgm:pt modelId="{D089091F-95F2-4AED-BAC1-E264D050ECD2}" type="pres">
      <dgm:prSet presAssocID="{6C890EA3-7098-448D-AC19-0F022CE9FCD3}" presName="root2" presStyleCnt="0"/>
      <dgm:spPr/>
    </dgm:pt>
    <dgm:pt modelId="{F24313EE-D0BB-4C57-B47A-27D6877B7CEC}" type="pres">
      <dgm:prSet presAssocID="{6C890EA3-7098-448D-AC19-0F022CE9FCD3}" presName="LevelTwoTextNode" presStyleLbl="node4" presStyleIdx="4" presStyleCnt="7" custLinFactNeighborX="2898" custLinFactNeighborY="485">
        <dgm:presLayoutVars>
          <dgm:chPref val="3"/>
        </dgm:presLayoutVars>
      </dgm:prSet>
      <dgm:spPr/>
    </dgm:pt>
    <dgm:pt modelId="{212F9EC2-FAC4-4C7B-BD97-32BF022EE220}" type="pres">
      <dgm:prSet presAssocID="{6C890EA3-7098-448D-AC19-0F022CE9FCD3}" presName="level3hierChild" presStyleCnt="0"/>
      <dgm:spPr/>
    </dgm:pt>
    <dgm:pt modelId="{1E6FDB9D-48D6-4BB2-96B4-5E0FCA4CD4A1}" type="pres">
      <dgm:prSet presAssocID="{496F4E06-1416-4343-91DC-0496483A75EC}" presName="conn2-1" presStyleLbl="parChTrans1D3" presStyleIdx="3" presStyleCnt="4"/>
      <dgm:spPr/>
    </dgm:pt>
    <dgm:pt modelId="{CD410E64-B585-4ED0-98FA-82FE5466DEDF}" type="pres">
      <dgm:prSet presAssocID="{496F4E06-1416-4343-91DC-0496483A75EC}" presName="connTx" presStyleLbl="parChTrans1D3" presStyleIdx="3" presStyleCnt="4"/>
      <dgm:spPr/>
    </dgm:pt>
    <dgm:pt modelId="{43A76123-D3EE-413C-830F-2E265A76132D}" type="pres">
      <dgm:prSet presAssocID="{230EBA3D-B4F8-43F6-950C-88BBDB9EE590}" presName="root2" presStyleCnt="0"/>
      <dgm:spPr/>
    </dgm:pt>
    <dgm:pt modelId="{51D0493B-B1EB-4BF9-B04B-B17DE3FC11CA}" type="pres">
      <dgm:prSet presAssocID="{230EBA3D-B4F8-43F6-950C-88BBDB9EE590}" presName="LevelTwoTextNode" presStyleLbl="node3" presStyleIdx="3" presStyleCnt="4" custLinFactNeighborX="-1934" custLinFactNeighborY="9984">
        <dgm:presLayoutVars>
          <dgm:chPref val="3"/>
        </dgm:presLayoutVars>
      </dgm:prSet>
      <dgm:spPr/>
    </dgm:pt>
    <dgm:pt modelId="{12F8B8BB-BD74-4724-8F89-12D0D5EA9610}" type="pres">
      <dgm:prSet presAssocID="{230EBA3D-B4F8-43F6-950C-88BBDB9EE590}" presName="level3hierChild" presStyleCnt="0"/>
      <dgm:spPr/>
    </dgm:pt>
    <dgm:pt modelId="{CD1E0775-61DC-4EB5-8D3D-D50CC985EDAF}" type="pres">
      <dgm:prSet presAssocID="{78E95C02-73B0-48FB-8CEE-29A68B42B738}" presName="conn2-1" presStyleLbl="parChTrans1D4" presStyleIdx="5" presStyleCnt="7"/>
      <dgm:spPr/>
    </dgm:pt>
    <dgm:pt modelId="{C75EEE39-A6A2-4FB8-B696-F3F0B48F33A1}" type="pres">
      <dgm:prSet presAssocID="{78E95C02-73B0-48FB-8CEE-29A68B42B738}" presName="connTx" presStyleLbl="parChTrans1D4" presStyleIdx="5" presStyleCnt="7"/>
      <dgm:spPr/>
    </dgm:pt>
    <dgm:pt modelId="{BCCFFCF7-8EE0-4EED-B853-F9FF5C750800}" type="pres">
      <dgm:prSet presAssocID="{DE953680-54EA-44CF-AA9D-9366187E2CB8}" presName="root2" presStyleCnt="0"/>
      <dgm:spPr/>
    </dgm:pt>
    <dgm:pt modelId="{DACBD3EA-9087-48A2-B2DC-385DFDE87642}" type="pres">
      <dgm:prSet presAssocID="{DE953680-54EA-44CF-AA9D-9366187E2CB8}" presName="LevelTwoTextNode" presStyleLbl="node4" presStyleIdx="5" presStyleCnt="7" custLinFactNeighborX="2415" custLinFactNeighborY="485">
        <dgm:presLayoutVars>
          <dgm:chPref val="3"/>
        </dgm:presLayoutVars>
      </dgm:prSet>
      <dgm:spPr/>
    </dgm:pt>
    <dgm:pt modelId="{0641C526-5264-4772-8D53-447D47944689}" type="pres">
      <dgm:prSet presAssocID="{DE953680-54EA-44CF-AA9D-9366187E2CB8}" presName="level3hierChild" presStyleCnt="0"/>
      <dgm:spPr/>
    </dgm:pt>
    <dgm:pt modelId="{84AF63EB-5B2B-4830-AAF1-009B8B38EB44}" type="pres">
      <dgm:prSet presAssocID="{8A4A7A3C-0A4F-48A1-8B07-2A8FFD594819}" presName="conn2-1" presStyleLbl="parChTrans1D4" presStyleIdx="6" presStyleCnt="7"/>
      <dgm:spPr/>
    </dgm:pt>
    <dgm:pt modelId="{193D4830-D5FA-4BDA-99B5-4B8B092ADD64}" type="pres">
      <dgm:prSet presAssocID="{8A4A7A3C-0A4F-48A1-8B07-2A8FFD594819}" presName="connTx" presStyleLbl="parChTrans1D4" presStyleIdx="6" presStyleCnt="7"/>
      <dgm:spPr/>
    </dgm:pt>
    <dgm:pt modelId="{2D843C36-ED08-471F-902E-256D06C1E167}" type="pres">
      <dgm:prSet presAssocID="{D8611B03-A163-445F-B8ED-9EA667D7CF9C}" presName="root2" presStyleCnt="0"/>
      <dgm:spPr/>
    </dgm:pt>
    <dgm:pt modelId="{0EDC04FB-F75D-4965-9F32-59D5B6DF22D8}" type="pres">
      <dgm:prSet presAssocID="{D8611B03-A163-445F-B8ED-9EA667D7CF9C}" presName="LevelTwoTextNode" presStyleLbl="node4" presStyleIdx="6" presStyleCnt="7" custLinFactNeighborX="2415" custLinFactNeighborY="-10596">
        <dgm:presLayoutVars>
          <dgm:chPref val="3"/>
        </dgm:presLayoutVars>
      </dgm:prSet>
      <dgm:spPr/>
    </dgm:pt>
    <dgm:pt modelId="{9C6844D3-AB06-4F0E-AED9-F4033D8BDFCB}" type="pres">
      <dgm:prSet presAssocID="{D8611B03-A163-445F-B8ED-9EA667D7CF9C}" presName="level3hierChild" presStyleCnt="0"/>
      <dgm:spPr/>
    </dgm:pt>
  </dgm:ptLst>
  <dgm:cxnLst>
    <dgm:cxn modelId="{B8895802-369D-4182-8233-8DEFF070E7EC}" type="presOf" srcId="{0CA8B72B-BBBE-4628-AF40-FCBDF6AE915E}" destId="{C08D82EE-219C-4F41-9A14-62E620DC0497}" srcOrd="0" destOrd="0" presId="urn:microsoft.com/office/officeart/2008/layout/HorizontalMultiLevelHierarchy"/>
    <dgm:cxn modelId="{66742D07-14BD-44B4-B7B2-72E5CF4F635A}" type="presOf" srcId="{BA10B866-856A-4C8A-B64F-FAE47A2B1345}" destId="{BD24C7D6-FC49-488F-B1F1-27B5DFD55CEC}" srcOrd="0" destOrd="0" presId="urn:microsoft.com/office/officeart/2008/layout/HorizontalMultiLevelHierarchy"/>
    <dgm:cxn modelId="{A12FC807-368B-4A86-84FC-F1161FB0E226}" srcId="{00CC614E-BF2A-4A27-B0A1-A405AFA47A2C}" destId="{0DB3727C-B7D5-45A0-B121-DCB29AE4301E}" srcOrd="1" destOrd="0" parTransId="{670E14FB-BC00-4FF1-AF13-E0D679FE6BDF}" sibTransId="{4AEE2666-C055-4196-B614-07CA68E457CF}"/>
    <dgm:cxn modelId="{92EF4009-D84F-4D65-8153-5AF6EDE91052}" srcId="{2C5793E3-F12C-48E4-963C-F8B7A5DB89E3}" destId="{DED2B628-A16B-46C0-A1A8-CE497F27C81E}" srcOrd="0" destOrd="0" parTransId="{E36443E7-B21E-41AD-84A3-054803DC1C23}" sibTransId="{8214878D-A9AD-4919-9125-0139D09B2C13}"/>
    <dgm:cxn modelId="{E3736E0E-A785-4AF6-BF8C-3CE1548A69AC}" type="presOf" srcId="{496F4E06-1416-4343-91DC-0496483A75EC}" destId="{CD410E64-B585-4ED0-98FA-82FE5466DEDF}" srcOrd="1" destOrd="0" presId="urn:microsoft.com/office/officeart/2008/layout/HorizontalMultiLevelHierarchy"/>
    <dgm:cxn modelId="{66AEE00F-C71A-400B-8388-00D806ED59BF}" srcId="{DED2B628-A16B-46C0-A1A8-CE497F27C81E}" destId="{00CC614E-BF2A-4A27-B0A1-A405AFA47A2C}" srcOrd="0" destOrd="0" parTransId="{4B436DF9-946E-4CA3-89F7-AF653C0D76C1}" sibTransId="{0D5E943C-7835-4109-BC4C-131E31810B30}"/>
    <dgm:cxn modelId="{1DE6D510-D1F4-4395-8E50-98A668231B5A}" type="presOf" srcId="{48A521EA-6667-4AED-B376-F57713D69078}" destId="{4B58E4D5-0080-4225-A1F1-F2BB6644D945}" srcOrd="0" destOrd="0" presId="urn:microsoft.com/office/officeart/2008/layout/HorizontalMultiLevelHierarchy"/>
    <dgm:cxn modelId="{CFE40F13-8C5E-42CB-935C-93543E248C75}" type="presOf" srcId="{670E14FB-BC00-4FF1-AF13-E0D679FE6BDF}" destId="{1E7DAC6A-A34B-4F31-9D11-C3CB1831B51D}" srcOrd="1" destOrd="0" presId="urn:microsoft.com/office/officeart/2008/layout/HorizontalMultiLevelHierarchy"/>
    <dgm:cxn modelId="{4FA22D1A-922D-4A83-AF49-28A10C744F9C}" type="presOf" srcId="{6FDE84E3-A6DD-4697-8A38-18514949677F}" destId="{B267081D-1950-448C-9474-BD6D06BB359F}" srcOrd="1" destOrd="0" presId="urn:microsoft.com/office/officeart/2008/layout/HorizontalMultiLevelHierarchy"/>
    <dgm:cxn modelId="{41D49C2C-3D7D-4309-AC41-A455341247DA}" type="presOf" srcId="{C4F01F0C-FEC5-4AFA-B55F-86A8D4B642CB}" destId="{21F1C4BC-6200-4113-93DA-1991D657BC75}" srcOrd="1" destOrd="0" presId="urn:microsoft.com/office/officeart/2008/layout/HorizontalMultiLevelHierarchy"/>
    <dgm:cxn modelId="{2C937F2E-37D0-4B5D-98CF-E0E1A9E09C5B}" srcId="{64C49DC6-E777-4FB3-B3C1-DF809B391B5A}" destId="{8143EB15-321A-491E-8633-E8647463B827}" srcOrd="0" destOrd="0" parTransId="{131C7F38-C16F-4426-982D-E30F99D9726F}" sibTransId="{69242F17-85E6-4166-B24A-6093DB0A1629}"/>
    <dgm:cxn modelId="{A3879831-9263-4C96-BF34-6FD45DA26BA4}" srcId="{00CC614E-BF2A-4A27-B0A1-A405AFA47A2C}" destId="{230EBA3D-B4F8-43F6-950C-88BBDB9EE590}" srcOrd="3" destOrd="0" parTransId="{496F4E06-1416-4343-91DC-0496483A75EC}" sibTransId="{98E80C06-A9F7-4A29-8335-55A0F6142010}"/>
    <dgm:cxn modelId="{83D97332-8249-4D6B-A6A7-FA0C8144ED4B}" type="presOf" srcId="{6FDE84E3-A6DD-4697-8A38-18514949677F}" destId="{D4B998CD-E486-423D-8701-218D210E1B4E}" srcOrd="0" destOrd="0" presId="urn:microsoft.com/office/officeart/2008/layout/HorizontalMultiLevelHierarchy"/>
    <dgm:cxn modelId="{58C2C535-827B-46A3-AAB0-172C6ECC484A}" srcId="{00CC614E-BF2A-4A27-B0A1-A405AFA47A2C}" destId="{64C49DC6-E777-4FB3-B3C1-DF809B391B5A}" srcOrd="2" destOrd="0" parTransId="{BA10B866-856A-4C8A-B64F-FAE47A2B1345}" sibTransId="{28DF3AEF-4FDD-4902-B831-AA54A58809D4}"/>
    <dgm:cxn modelId="{F8B4B939-75E8-41F8-A660-17145D8A2A09}" srcId="{64C49DC6-E777-4FB3-B3C1-DF809B391B5A}" destId="{0CA8B72B-BBBE-4628-AF40-FCBDF6AE915E}" srcOrd="1" destOrd="0" parTransId="{DA735D30-3188-477A-8548-BD139EBDAB77}" sibTransId="{BBEAC619-7CE7-44D9-8ECF-4CAAC02835D0}"/>
    <dgm:cxn modelId="{53C14A3E-00BF-4B03-8D12-BDC32CB5ACCD}" type="presOf" srcId="{131C7F38-C16F-4426-982D-E30F99D9726F}" destId="{0D89EE5A-A919-432A-A952-C2FD0704CD76}" srcOrd="0" destOrd="0" presId="urn:microsoft.com/office/officeart/2008/layout/HorizontalMultiLevelHierarchy"/>
    <dgm:cxn modelId="{6086E940-7422-44A7-9491-B5045DFD61CD}" srcId="{0DB3727C-B7D5-45A0-B121-DCB29AE4301E}" destId="{49A0E36F-2DDB-4DE2-90A7-8FB5D13D12D8}" srcOrd="1" destOrd="0" parTransId="{C4F01F0C-FEC5-4AFA-B55F-86A8D4B642CB}" sibTransId="{D1F298AC-95D0-4DE7-BCB1-766FCB7FCF26}"/>
    <dgm:cxn modelId="{87231C4C-36D3-4ABC-AE19-975E36217444}" type="presOf" srcId="{00CC614E-BF2A-4A27-B0A1-A405AFA47A2C}" destId="{2BF409A3-E87C-4E67-B4F9-243169F39029}" srcOrd="0" destOrd="0" presId="urn:microsoft.com/office/officeart/2008/layout/HorizontalMultiLevelHierarchy"/>
    <dgm:cxn modelId="{960D426C-001A-450D-916D-6CD81E62A7DB}" type="presOf" srcId="{E1206A8C-9C05-4534-9082-BE3D23AC8B7C}" destId="{E57B1599-5CFE-4D31-8115-A50B636CCCCC}" srcOrd="1" destOrd="0" presId="urn:microsoft.com/office/officeart/2008/layout/HorizontalMultiLevelHierarchy"/>
    <dgm:cxn modelId="{A8A08C50-4538-4F1F-9063-8EB7C0C72602}" type="presOf" srcId="{F52B230C-1E89-4777-86F0-69E7C6E6D773}" destId="{988623E2-DD9E-473A-9628-C5839D0553FA}" srcOrd="0" destOrd="0" presId="urn:microsoft.com/office/officeart/2008/layout/HorizontalMultiLevelHierarchy"/>
    <dgm:cxn modelId="{306DE572-755D-4E05-8635-403B59A17CC2}" type="presOf" srcId="{BA10B866-856A-4C8A-B64F-FAE47A2B1345}" destId="{F945E3F2-0AAA-4632-A989-86B110A7D6AE}" srcOrd="1" destOrd="0" presId="urn:microsoft.com/office/officeart/2008/layout/HorizontalMultiLevelHierarchy"/>
    <dgm:cxn modelId="{63B25A53-9974-4D30-9785-7E150CF1FA43}" type="presOf" srcId="{F52B230C-1E89-4777-86F0-69E7C6E6D773}" destId="{453DCCD7-1792-4E3E-B081-03A57E835462}" srcOrd="1" destOrd="0" presId="urn:microsoft.com/office/officeart/2008/layout/HorizontalMultiLevelHierarchy"/>
    <dgm:cxn modelId="{22679753-681C-49C7-9B68-29E466F0E035}" srcId="{230EBA3D-B4F8-43F6-950C-88BBDB9EE590}" destId="{D8611B03-A163-445F-B8ED-9EA667D7CF9C}" srcOrd="1" destOrd="0" parTransId="{8A4A7A3C-0A4F-48A1-8B07-2A8FFD594819}" sibTransId="{9010905C-C018-4AD6-86D5-9DD1FAE041DC}"/>
    <dgm:cxn modelId="{C7DFB555-3005-4CA7-857E-CF4670BC42A9}" srcId="{00CC614E-BF2A-4A27-B0A1-A405AFA47A2C}" destId="{48A521EA-6667-4AED-B376-F57713D69078}" srcOrd="0" destOrd="0" parTransId="{F52B230C-1E89-4777-86F0-69E7C6E6D773}" sibTransId="{00F6F243-427F-4A09-A33D-075AA54F227D}"/>
    <dgm:cxn modelId="{ED290077-56AC-46AC-9AE6-9F81DF2FB9E4}" type="presOf" srcId="{64C49DC6-E777-4FB3-B3C1-DF809B391B5A}" destId="{E641F597-D2BC-4E49-8E78-2302ACB591CD}" srcOrd="0" destOrd="0" presId="urn:microsoft.com/office/officeart/2008/layout/HorizontalMultiLevelHierarchy"/>
    <dgm:cxn modelId="{4EC4DD57-9589-410F-ABD4-B72114FE9CD0}" type="presOf" srcId="{8A4A7A3C-0A4F-48A1-8B07-2A8FFD594819}" destId="{193D4830-D5FA-4BDA-99B5-4B8B092ADD64}" srcOrd="1" destOrd="0" presId="urn:microsoft.com/office/officeart/2008/layout/HorizontalMultiLevelHierarchy"/>
    <dgm:cxn modelId="{90CBDB7A-B882-4EF4-AF27-5582CCA387AD}" type="presOf" srcId="{230EBA3D-B4F8-43F6-950C-88BBDB9EE590}" destId="{51D0493B-B1EB-4BF9-B04B-B17DE3FC11CA}" srcOrd="0" destOrd="0" presId="urn:microsoft.com/office/officeart/2008/layout/HorizontalMultiLevelHierarchy"/>
    <dgm:cxn modelId="{FF8FC67B-4733-40A2-8B10-602BD5617F28}" type="presOf" srcId="{6C890EA3-7098-448D-AC19-0F022CE9FCD3}" destId="{F24313EE-D0BB-4C57-B47A-27D6877B7CEC}" srcOrd="0" destOrd="0" presId="urn:microsoft.com/office/officeart/2008/layout/HorizontalMultiLevelHierarchy"/>
    <dgm:cxn modelId="{E5206081-5755-40E7-BF33-22B97CDACE88}" type="presOf" srcId="{E1206A8C-9C05-4534-9082-BE3D23AC8B7C}" destId="{6CF021AF-4AAC-44E8-A4BF-C0B0A6A064B6}" srcOrd="0" destOrd="0" presId="urn:microsoft.com/office/officeart/2008/layout/HorizontalMultiLevelHierarchy"/>
    <dgm:cxn modelId="{B6412D8A-B024-4689-A3DC-4AA3FCE77EE1}" type="presOf" srcId="{C4F01F0C-FEC5-4AFA-B55F-86A8D4B642CB}" destId="{2FE21B1C-26F0-4A66-8922-5CD31449C57B}" srcOrd="0" destOrd="0" presId="urn:microsoft.com/office/officeart/2008/layout/HorizontalMultiLevelHierarchy"/>
    <dgm:cxn modelId="{A1114896-EE55-4700-B1F7-CEE6D540375B}" type="presOf" srcId="{0DB3727C-B7D5-45A0-B121-DCB29AE4301E}" destId="{E16478BE-C9BC-469D-9DB9-3F925163B554}" srcOrd="0" destOrd="0" presId="urn:microsoft.com/office/officeart/2008/layout/HorizontalMultiLevelHierarchy"/>
    <dgm:cxn modelId="{913E4897-574E-42DA-A20A-C74050E7EF28}" type="presOf" srcId="{496F4E06-1416-4343-91DC-0496483A75EC}" destId="{1E6FDB9D-48D6-4BB2-96B4-5E0FCA4CD4A1}" srcOrd="0" destOrd="0" presId="urn:microsoft.com/office/officeart/2008/layout/HorizontalMultiLevelHierarchy"/>
    <dgm:cxn modelId="{E0D9DE98-2570-443B-AAC8-7998C371D187}" type="presOf" srcId="{131C7F38-C16F-4426-982D-E30F99D9726F}" destId="{1D2C665F-6FE8-45E6-857D-5794C6FCB1F4}" srcOrd="1" destOrd="0" presId="urn:microsoft.com/office/officeart/2008/layout/HorizontalMultiLevelHierarchy"/>
    <dgm:cxn modelId="{2E22DAA2-80E5-4B15-AA62-46ECD9253A3A}" type="presOf" srcId="{4B436DF9-946E-4CA3-89F7-AF653C0D76C1}" destId="{65AC31C3-88E3-45E5-A2D3-4BE977850F39}" srcOrd="0" destOrd="0" presId="urn:microsoft.com/office/officeart/2008/layout/HorizontalMultiLevelHierarchy"/>
    <dgm:cxn modelId="{A1219BA9-993A-4E69-8F5D-8C4D72EF892A}" type="presOf" srcId="{78E95C02-73B0-48FB-8CEE-29A68B42B738}" destId="{C75EEE39-A6A2-4FB8-B696-F3F0B48F33A1}" srcOrd="1" destOrd="0" presId="urn:microsoft.com/office/officeart/2008/layout/HorizontalMultiLevelHierarchy"/>
    <dgm:cxn modelId="{DF0EACAA-B851-4166-BD1F-E2E0BBF2B3AF}" type="presOf" srcId="{DA735D30-3188-477A-8548-BD139EBDAB77}" destId="{C88CF0DA-E254-47E5-BB77-00B3FA806C20}" srcOrd="0" destOrd="0" presId="urn:microsoft.com/office/officeart/2008/layout/HorizontalMultiLevelHierarchy"/>
    <dgm:cxn modelId="{0AD171B8-B4F0-4B61-ABAB-C80A03A18CBD}" type="presOf" srcId="{DED2B628-A16B-46C0-A1A8-CE497F27C81E}" destId="{58F350D3-95E0-4823-91AC-C1FA51EB2EE2}" srcOrd="0" destOrd="0" presId="urn:microsoft.com/office/officeart/2008/layout/HorizontalMultiLevelHierarchy"/>
    <dgm:cxn modelId="{456DBCB9-2E27-48CB-9E7F-63B76998878F}" type="presOf" srcId="{F9299BA8-C95B-466D-9623-57618DFF26D0}" destId="{4BFF25C4-9E59-4DCB-B3B5-F7DA6CA37C01}" srcOrd="0" destOrd="0" presId="urn:microsoft.com/office/officeart/2008/layout/HorizontalMultiLevelHierarchy"/>
    <dgm:cxn modelId="{F2E473C2-DF05-4464-869B-242EE8E8E5E5}" type="presOf" srcId="{8143EB15-321A-491E-8633-E8647463B827}" destId="{47A97323-90CF-4A12-9B2D-A939363F9B91}" srcOrd="0" destOrd="0" presId="urn:microsoft.com/office/officeart/2008/layout/HorizontalMultiLevelHierarchy"/>
    <dgm:cxn modelId="{26B8E9C8-F269-4A4D-A8CD-EF63C0081B02}" type="presOf" srcId="{8A4A7A3C-0A4F-48A1-8B07-2A8FFD594819}" destId="{84AF63EB-5B2B-4830-AAF1-009B8B38EB44}" srcOrd="0" destOrd="0" presId="urn:microsoft.com/office/officeart/2008/layout/HorizontalMultiLevelHierarchy"/>
    <dgm:cxn modelId="{2EF9BDC9-F037-467F-B49F-691F57C5E099}" type="presOf" srcId="{DA735D30-3188-477A-8548-BD139EBDAB77}" destId="{7EE95621-B232-4D9F-9AB2-E4E949144DD7}" srcOrd="1" destOrd="0" presId="urn:microsoft.com/office/officeart/2008/layout/HorizontalMultiLevelHierarchy"/>
    <dgm:cxn modelId="{11B8AFCB-4F89-43CD-BF63-29201B7560CD}" srcId="{64C49DC6-E777-4FB3-B3C1-DF809B391B5A}" destId="{6C890EA3-7098-448D-AC19-0F022CE9FCD3}" srcOrd="2" destOrd="0" parTransId="{E1206A8C-9C05-4534-9082-BE3D23AC8B7C}" sibTransId="{B0999B85-B9BE-4DD5-9DEE-C48F7006D39A}"/>
    <dgm:cxn modelId="{53B395D9-4D46-4ECE-9A77-F007C2BB106E}" srcId="{0DB3727C-B7D5-45A0-B121-DCB29AE4301E}" destId="{F9299BA8-C95B-466D-9623-57618DFF26D0}" srcOrd="0" destOrd="0" parTransId="{6FDE84E3-A6DD-4697-8A38-18514949677F}" sibTransId="{E431B97E-B576-4528-9EB9-20FE130116AB}"/>
    <dgm:cxn modelId="{366B55DC-D696-4AB2-A309-8D7C501F52B9}" type="presOf" srcId="{49A0E36F-2DDB-4DE2-90A7-8FB5D13D12D8}" destId="{D6D1B5D8-2862-42A4-85B5-E12FD4DC4451}" srcOrd="0" destOrd="0" presId="urn:microsoft.com/office/officeart/2008/layout/HorizontalMultiLevelHierarchy"/>
    <dgm:cxn modelId="{8BEE08E6-8E38-44A9-9F70-83659D133444}" type="presOf" srcId="{2C5793E3-F12C-48E4-963C-F8B7A5DB89E3}" destId="{5FD0CBB3-F7FE-43AB-9852-905C5320ADA3}" srcOrd="0" destOrd="0" presId="urn:microsoft.com/office/officeart/2008/layout/HorizontalMultiLevelHierarchy"/>
    <dgm:cxn modelId="{6DBA7AEB-1B32-414D-AFCB-A53C421D094B}" type="presOf" srcId="{4B436DF9-946E-4CA3-89F7-AF653C0D76C1}" destId="{542D5E55-57CF-4BA3-A40B-E19C1CAB16CA}" srcOrd="1" destOrd="0" presId="urn:microsoft.com/office/officeart/2008/layout/HorizontalMultiLevelHierarchy"/>
    <dgm:cxn modelId="{D4C78DEF-3922-4F38-AEAE-F11ECC38CDAF}" type="presOf" srcId="{78E95C02-73B0-48FB-8CEE-29A68B42B738}" destId="{CD1E0775-61DC-4EB5-8D3D-D50CC985EDAF}" srcOrd="0" destOrd="0" presId="urn:microsoft.com/office/officeart/2008/layout/HorizontalMultiLevelHierarchy"/>
    <dgm:cxn modelId="{F1DDDFF0-DD16-4614-A5EC-8AB6727F639C}" srcId="{230EBA3D-B4F8-43F6-950C-88BBDB9EE590}" destId="{DE953680-54EA-44CF-AA9D-9366187E2CB8}" srcOrd="0" destOrd="0" parTransId="{78E95C02-73B0-48FB-8CEE-29A68B42B738}" sibTransId="{8867A538-A6F7-4E88-B988-004C1CC8B4A5}"/>
    <dgm:cxn modelId="{434A0CF6-0DB0-4EE9-AF93-E80DA9D73F74}" type="presOf" srcId="{670E14FB-BC00-4FF1-AF13-E0D679FE6BDF}" destId="{A3F7787A-8F55-46E3-9989-5849AB6DA318}" srcOrd="0" destOrd="0" presId="urn:microsoft.com/office/officeart/2008/layout/HorizontalMultiLevelHierarchy"/>
    <dgm:cxn modelId="{F299B8FC-B69D-46D2-A406-71AD380F4A7F}" type="presOf" srcId="{DE953680-54EA-44CF-AA9D-9366187E2CB8}" destId="{DACBD3EA-9087-48A2-B2DC-385DFDE87642}" srcOrd="0" destOrd="0" presId="urn:microsoft.com/office/officeart/2008/layout/HorizontalMultiLevelHierarchy"/>
    <dgm:cxn modelId="{44B3BFFE-9F91-4063-80D4-771869C4E74F}" type="presOf" srcId="{D8611B03-A163-445F-B8ED-9EA667D7CF9C}" destId="{0EDC04FB-F75D-4965-9F32-59D5B6DF22D8}" srcOrd="0" destOrd="0" presId="urn:microsoft.com/office/officeart/2008/layout/HorizontalMultiLevelHierarchy"/>
    <dgm:cxn modelId="{CBCA7486-8F83-4D4C-87B0-FD27EDEEE29B}" type="presParOf" srcId="{5FD0CBB3-F7FE-43AB-9852-905C5320ADA3}" destId="{08909A1B-8A8C-4D94-AF16-D0112671B172}" srcOrd="0" destOrd="0" presId="urn:microsoft.com/office/officeart/2008/layout/HorizontalMultiLevelHierarchy"/>
    <dgm:cxn modelId="{9C582D6C-3D26-4D33-B507-7F6F89553671}" type="presParOf" srcId="{08909A1B-8A8C-4D94-AF16-D0112671B172}" destId="{58F350D3-95E0-4823-91AC-C1FA51EB2EE2}" srcOrd="0" destOrd="0" presId="urn:microsoft.com/office/officeart/2008/layout/HorizontalMultiLevelHierarchy"/>
    <dgm:cxn modelId="{F5F16ABB-28A1-483D-8A73-C063E4E93CBC}" type="presParOf" srcId="{08909A1B-8A8C-4D94-AF16-D0112671B172}" destId="{C3F33593-8E0F-4297-A6D8-B4C8DF745EF9}" srcOrd="1" destOrd="0" presId="urn:microsoft.com/office/officeart/2008/layout/HorizontalMultiLevelHierarchy"/>
    <dgm:cxn modelId="{61BC3F91-4958-4D40-A24D-D16B5B4DDA73}" type="presParOf" srcId="{C3F33593-8E0F-4297-A6D8-B4C8DF745EF9}" destId="{65AC31C3-88E3-45E5-A2D3-4BE977850F39}" srcOrd="0" destOrd="0" presId="urn:microsoft.com/office/officeart/2008/layout/HorizontalMultiLevelHierarchy"/>
    <dgm:cxn modelId="{630D3988-6D7F-401E-89BF-624302E65DF7}" type="presParOf" srcId="{65AC31C3-88E3-45E5-A2D3-4BE977850F39}" destId="{542D5E55-57CF-4BA3-A40B-E19C1CAB16CA}" srcOrd="0" destOrd="0" presId="urn:microsoft.com/office/officeart/2008/layout/HorizontalMultiLevelHierarchy"/>
    <dgm:cxn modelId="{B494D417-739B-44C9-8E5F-C8A58D4BF988}" type="presParOf" srcId="{C3F33593-8E0F-4297-A6D8-B4C8DF745EF9}" destId="{377B76F5-2D4E-469E-A8AB-B7427572C867}" srcOrd="1" destOrd="0" presId="urn:microsoft.com/office/officeart/2008/layout/HorizontalMultiLevelHierarchy"/>
    <dgm:cxn modelId="{D3556CA3-1219-4A3E-8F75-6391442AA809}" type="presParOf" srcId="{377B76F5-2D4E-469E-A8AB-B7427572C867}" destId="{2BF409A3-E87C-4E67-B4F9-243169F39029}" srcOrd="0" destOrd="0" presId="urn:microsoft.com/office/officeart/2008/layout/HorizontalMultiLevelHierarchy"/>
    <dgm:cxn modelId="{1E329F4C-E20B-4C66-AD8E-D1C33FBE37CB}" type="presParOf" srcId="{377B76F5-2D4E-469E-A8AB-B7427572C867}" destId="{D4B4656F-C220-4044-8BBA-A308E81B8ECF}" srcOrd="1" destOrd="0" presId="urn:microsoft.com/office/officeart/2008/layout/HorizontalMultiLevelHierarchy"/>
    <dgm:cxn modelId="{CAA9801E-0C0C-479B-B63A-4E894DF2D353}" type="presParOf" srcId="{D4B4656F-C220-4044-8BBA-A308E81B8ECF}" destId="{988623E2-DD9E-473A-9628-C5839D0553FA}" srcOrd="0" destOrd="0" presId="urn:microsoft.com/office/officeart/2008/layout/HorizontalMultiLevelHierarchy"/>
    <dgm:cxn modelId="{CB6DABBA-3A08-40FF-8F88-9E0ECA9228F4}" type="presParOf" srcId="{988623E2-DD9E-473A-9628-C5839D0553FA}" destId="{453DCCD7-1792-4E3E-B081-03A57E835462}" srcOrd="0" destOrd="0" presId="urn:microsoft.com/office/officeart/2008/layout/HorizontalMultiLevelHierarchy"/>
    <dgm:cxn modelId="{D5E438D9-FE25-44D2-AC7B-2327750C0997}" type="presParOf" srcId="{D4B4656F-C220-4044-8BBA-A308E81B8ECF}" destId="{3B093403-17AA-422C-A7DC-B88043137228}" srcOrd="1" destOrd="0" presId="urn:microsoft.com/office/officeart/2008/layout/HorizontalMultiLevelHierarchy"/>
    <dgm:cxn modelId="{B13B0CE8-06BD-4FC4-9B70-A78573804777}" type="presParOf" srcId="{3B093403-17AA-422C-A7DC-B88043137228}" destId="{4B58E4D5-0080-4225-A1F1-F2BB6644D945}" srcOrd="0" destOrd="0" presId="urn:microsoft.com/office/officeart/2008/layout/HorizontalMultiLevelHierarchy"/>
    <dgm:cxn modelId="{F0507321-7AC2-41E0-B4CE-5E6CF5336179}" type="presParOf" srcId="{3B093403-17AA-422C-A7DC-B88043137228}" destId="{BAA2E243-D800-4451-93FA-59CE1C833B03}" srcOrd="1" destOrd="0" presId="urn:microsoft.com/office/officeart/2008/layout/HorizontalMultiLevelHierarchy"/>
    <dgm:cxn modelId="{0737C297-176A-4BD0-AAAC-6022AB38D363}" type="presParOf" srcId="{D4B4656F-C220-4044-8BBA-A308E81B8ECF}" destId="{A3F7787A-8F55-46E3-9989-5849AB6DA318}" srcOrd="2" destOrd="0" presId="urn:microsoft.com/office/officeart/2008/layout/HorizontalMultiLevelHierarchy"/>
    <dgm:cxn modelId="{0403C1AC-1335-46FD-AC97-FED3D23945CD}" type="presParOf" srcId="{A3F7787A-8F55-46E3-9989-5849AB6DA318}" destId="{1E7DAC6A-A34B-4F31-9D11-C3CB1831B51D}" srcOrd="0" destOrd="0" presId="urn:microsoft.com/office/officeart/2008/layout/HorizontalMultiLevelHierarchy"/>
    <dgm:cxn modelId="{595E2C47-8C76-4FAD-92E3-7C3FCD945AE8}" type="presParOf" srcId="{D4B4656F-C220-4044-8BBA-A308E81B8ECF}" destId="{6F77EFB3-EDAA-4049-BB3B-083431BBED3A}" srcOrd="3" destOrd="0" presId="urn:microsoft.com/office/officeart/2008/layout/HorizontalMultiLevelHierarchy"/>
    <dgm:cxn modelId="{25A00527-E3CE-458C-A746-88F5E5A3FBA7}" type="presParOf" srcId="{6F77EFB3-EDAA-4049-BB3B-083431BBED3A}" destId="{E16478BE-C9BC-469D-9DB9-3F925163B554}" srcOrd="0" destOrd="0" presId="urn:microsoft.com/office/officeart/2008/layout/HorizontalMultiLevelHierarchy"/>
    <dgm:cxn modelId="{BA09D495-9551-4A12-A90B-DA544667B8DC}" type="presParOf" srcId="{6F77EFB3-EDAA-4049-BB3B-083431BBED3A}" destId="{C8921B32-A953-4270-9F5A-F329B3555161}" srcOrd="1" destOrd="0" presId="urn:microsoft.com/office/officeart/2008/layout/HorizontalMultiLevelHierarchy"/>
    <dgm:cxn modelId="{192D3641-C906-4161-BE2C-3976F8DCD58A}" type="presParOf" srcId="{C8921B32-A953-4270-9F5A-F329B3555161}" destId="{D4B998CD-E486-423D-8701-218D210E1B4E}" srcOrd="0" destOrd="0" presId="urn:microsoft.com/office/officeart/2008/layout/HorizontalMultiLevelHierarchy"/>
    <dgm:cxn modelId="{F692AE3E-E0C5-4AFF-81F5-7F62846E2A9A}" type="presParOf" srcId="{D4B998CD-E486-423D-8701-218D210E1B4E}" destId="{B267081D-1950-448C-9474-BD6D06BB359F}" srcOrd="0" destOrd="0" presId="urn:microsoft.com/office/officeart/2008/layout/HorizontalMultiLevelHierarchy"/>
    <dgm:cxn modelId="{F6F87744-5474-45BB-A20D-7CD53CF8C0BB}" type="presParOf" srcId="{C8921B32-A953-4270-9F5A-F329B3555161}" destId="{61EB4B67-674E-4EDF-9BE3-4F342CB6A6F0}" srcOrd="1" destOrd="0" presId="urn:microsoft.com/office/officeart/2008/layout/HorizontalMultiLevelHierarchy"/>
    <dgm:cxn modelId="{EC648DEB-BC13-401E-A5F9-5618C07DBBC2}" type="presParOf" srcId="{61EB4B67-674E-4EDF-9BE3-4F342CB6A6F0}" destId="{4BFF25C4-9E59-4DCB-B3B5-F7DA6CA37C01}" srcOrd="0" destOrd="0" presId="urn:microsoft.com/office/officeart/2008/layout/HorizontalMultiLevelHierarchy"/>
    <dgm:cxn modelId="{CBBEF510-69B6-401C-A81E-B6AD5BFED6B7}" type="presParOf" srcId="{61EB4B67-674E-4EDF-9BE3-4F342CB6A6F0}" destId="{544D2D38-CE1E-48B0-AAAA-0A04368D59CF}" srcOrd="1" destOrd="0" presId="urn:microsoft.com/office/officeart/2008/layout/HorizontalMultiLevelHierarchy"/>
    <dgm:cxn modelId="{C3F34F08-6AC2-4413-929F-7F6918592735}" type="presParOf" srcId="{C8921B32-A953-4270-9F5A-F329B3555161}" destId="{2FE21B1C-26F0-4A66-8922-5CD31449C57B}" srcOrd="2" destOrd="0" presId="urn:microsoft.com/office/officeart/2008/layout/HorizontalMultiLevelHierarchy"/>
    <dgm:cxn modelId="{1F45C136-8233-45DF-BF8C-CB833B95A6BA}" type="presParOf" srcId="{2FE21B1C-26F0-4A66-8922-5CD31449C57B}" destId="{21F1C4BC-6200-4113-93DA-1991D657BC75}" srcOrd="0" destOrd="0" presId="urn:microsoft.com/office/officeart/2008/layout/HorizontalMultiLevelHierarchy"/>
    <dgm:cxn modelId="{AA8C6EEF-8206-4ADC-80F7-2B68E14C5B91}" type="presParOf" srcId="{C8921B32-A953-4270-9F5A-F329B3555161}" destId="{5218B06C-0D13-4D66-915F-D6159560A6E4}" srcOrd="3" destOrd="0" presId="urn:microsoft.com/office/officeart/2008/layout/HorizontalMultiLevelHierarchy"/>
    <dgm:cxn modelId="{5CE3A74F-7426-4598-96E3-B3ED2C4C2669}" type="presParOf" srcId="{5218B06C-0D13-4D66-915F-D6159560A6E4}" destId="{D6D1B5D8-2862-42A4-85B5-E12FD4DC4451}" srcOrd="0" destOrd="0" presId="urn:microsoft.com/office/officeart/2008/layout/HorizontalMultiLevelHierarchy"/>
    <dgm:cxn modelId="{AC718EA3-C6B4-4AED-B4D5-A4DB77B17B63}" type="presParOf" srcId="{5218B06C-0D13-4D66-915F-D6159560A6E4}" destId="{71F47FFD-1845-4C7C-8CC2-04A8AC5E2A7D}" srcOrd="1" destOrd="0" presId="urn:microsoft.com/office/officeart/2008/layout/HorizontalMultiLevelHierarchy"/>
    <dgm:cxn modelId="{2216C893-F1BB-4557-8192-7069B80FCDB8}" type="presParOf" srcId="{D4B4656F-C220-4044-8BBA-A308E81B8ECF}" destId="{BD24C7D6-FC49-488F-B1F1-27B5DFD55CEC}" srcOrd="4" destOrd="0" presId="urn:microsoft.com/office/officeart/2008/layout/HorizontalMultiLevelHierarchy"/>
    <dgm:cxn modelId="{19C7F282-EBAA-474D-A72C-CE8826B975C0}" type="presParOf" srcId="{BD24C7D6-FC49-488F-B1F1-27B5DFD55CEC}" destId="{F945E3F2-0AAA-4632-A989-86B110A7D6AE}" srcOrd="0" destOrd="0" presId="urn:microsoft.com/office/officeart/2008/layout/HorizontalMultiLevelHierarchy"/>
    <dgm:cxn modelId="{DF6DAE44-0E9B-4183-86B9-5E213AE78119}" type="presParOf" srcId="{D4B4656F-C220-4044-8BBA-A308E81B8ECF}" destId="{617B69A2-F45A-472C-9E79-B5418BE891F7}" srcOrd="5" destOrd="0" presId="urn:microsoft.com/office/officeart/2008/layout/HorizontalMultiLevelHierarchy"/>
    <dgm:cxn modelId="{319EF92C-A9EB-45BC-AB75-C38D49EAE1EA}" type="presParOf" srcId="{617B69A2-F45A-472C-9E79-B5418BE891F7}" destId="{E641F597-D2BC-4E49-8E78-2302ACB591CD}" srcOrd="0" destOrd="0" presId="urn:microsoft.com/office/officeart/2008/layout/HorizontalMultiLevelHierarchy"/>
    <dgm:cxn modelId="{C785AA1C-8294-4FD9-86D8-9914478EECF5}" type="presParOf" srcId="{617B69A2-F45A-472C-9E79-B5418BE891F7}" destId="{9F74A992-97A2-4A95-A099-4C6D626AD4C9}" srcOrd="1" destOrd="0" presId="urn:microsoft.com/office/officeart/2008/layout/HorizontalMultiLevelHierarchy"/>
    <dgm:cxn modelId="{272CFA5E-3E36-4619-9621-F92C24722343}" type="presParOf" srcId="{9F74A992-97A2-4A95-A099-4C6D626AD4C9}" destId="{0D89EE5A-A919-432A-A952-C2FD0704CD76}" srcOrd="0" destOrd="0" presId="urn:microsoft.com/office/officeart/2008/layout/HorizontalMultiLevelHierarchy"/>
    <dgm:cxn modelId="{D97DC135-032C-4EED-8D59-DBD2BC0B3FB7}" type="presParOf" srcId="{0D89EE5A-A919-432A-A952-C2FD0704CD76}" destId="{1D2C665F-6FE8-45E6-857D-5794C6FCB1F4}" srcOrd="0" destOrd="0" presId="urn:microsoft.com/office/officeart/2008/layout/HorizontalMultiLevelHierarchy"/>
    <dgm:cxn modelId="{6E3499BC-0503-4E8C-9F39-BA31988B8E9D}" type="presParOf" srcId="{9F74A992-97A2-4A95-A099-4C6D626AD4C9}" destId="{40D9267D-9664-4EE1-90AE-218FD6E5FBB2}" srcOrd="1" destOrd="0" presId="urn:microsoft.com/office/officeart/2008/layout/HorizontalMultiLevelHierarchy"/>
    <dgm:cxn modelId="{145DACB8-C70E-4688-AD63-FEDD54AC8526}" type="presParOf" srcId="{40D9267D-9664-4EE1-90AE-218FD6E5FBB2}" destId="{47A97323-90CF-4A12-9B2D-A939363F9B91}" srcOrd="0" destOrd="0" presId="urn:microsoft.com/office/officeart/2008/layout/HorizontalMultiLevelHierarchy"/>
    <dgm:cxn modelId="{D01CB5B9-29C8-4A5D-9ABB-20CBC279F30C}" type="presParOf" srcId="{40D9267D-9664-4EE1-90AE-218FD6E5FBB2}" destId="{5053C2E2-3E6C-49EC-8C0C-F9F6FA7F332E}" srcOrd="1" destOrd="0" presId="urn:microsoft.com/office/officeart/2008/layout/HorizontalMultiLevelHierarchy"/>
    <dgm:cxn modelId="{46DC917C-1455-4DBC-B745-FD9B6CADA9D4}" type="presParOf" srcId="{9F74A992-97A2-4A95-A099-4C6D626AD4C9}" destId="{C88CF0DA-E254-47E5-BB77-00B3FA806C20}" srcOrd="2" destOrd="0" presId="urn:microsoft.com/office/officeart/2008/layout/HorizontalMultiLevelHierarchy"/>
    <dgm:cxn modelId="{953E1DC3-0C98-40B6-A0C1-ACCD82CA8123}" type="presParOf" srcId="{C88CF0DA-E254-47E5-BB77-00B3FA806C20}" destId="{7EE95621-B232-4D9F-9AB2-E4E949144DD7}" srcOrd="0" destOrd="0" presId="urn:microsoft.com/office/officeart/2008/layout/HorizontalMultiLevelHierarchy"/>
    <dgm:cxn modelId="{F29104DB-64C9-4371-A94B-FB6589AE873F}" type="presParOf" srcId="{9F74A992-97A2-4A95-A099-4C6D626AD4C9}" destId="{D6A5633B-95C0-4800-86A1-29C8B628912D}" srcOrd="3" destOrd="0" presId="urn:microsoft.com/office/officeart/2008/layout/HorizontalMultiLevelHierarchy"/>
    <dgm:cxn modelId="{B8716261-2FDB-49A0-9F72-C1848C084158}" type="presParOf" srcId="{D6A5633B-95C0-4800-86A1-29C8B628912D}" destId="{C08D82EE-219C-4F41-9A14-62E620DC0497}" srcOrd="0" destOrd="0" presId="urn:microsoft.com/office/officeart/2008/layout/HorizontalMultiLevelHierarchy"/>
    <dgm:cxn modelId="{DFBC7B26-938D-455F-88C3-FE9B06599947}" type="presParOf" srcId="{D6A5633B-95C0-4800-86A1-29C8B628912D}" destId="{265BE8C0-8C78-4854-BC33-57C89EDCCF90}" srcOrd="1" destOrd="0" presId="urn:microsoft.com/office/officeart/2008/layout/HorizontalMultiLevelHierarchy"/>
    <dgm:cxn modelId="{544FD15D-6F9C-4BAE-AFEC-6D7553269BCD}" type="presParOf" srcId="{9F74A992-97A2-4A95-A099-4C6D626AD4C9}" destId="{6CF021AF-4AAC-44E8-A4BF-C0B0A6A064B6}" srcOrd="4" destOrd="0" presId="urn:microsoft.com/office/officeart/2008/layout/HorizontalMultiLevelHierarchy"/>
    <dgm:cxn modelId="{3CB66635-6794-4568-981A-24B924D0BD46}" type="presParOf" srcId="{6CF021AF-4AAC-44E8-A4BF-C0B0A6A064B6}" destId="{E57B1599-5CFE-4D31-8115-A50B636CCCCC}" srcOrd="0" destOrd="0" presId="urn:microsoft.com/office/officeart/2008/layout/HorizontalMultiLevelHierarchy"/>
    <dgm:cxn modelId="{4498D341-1A00-4A18-A586-5509DB985879}" type="presParOf" srcId="{9F74A992-97A2-4A95-A099-4C6D626AD4C9}" destId="{D089091F-95F2-4AED-BAC1-E264D050ECD2}" srcOrd="5" destOrd="0" presId="urn:microsoft.com/office/officeart/2008/layout/HorizontalMultiLevelHierarchy"/>
    <dgm:cxn modelId="{D1CC96AF-EDF0-4DF5-B189-70B9B5E55655}" type="presParOf" srcId="{D089091F-95F2-4AED-BAC1-E264D050ECD2}" destId="{F24313EE-D0BB-4C57-B47A-27D6877B7CEC}" srcOrd="0" destOrd="0" presId="urn:microsoft.com/office/officeart/2008/layout/HorizontalMultiLevelHierarchy"/>
    <dgm:cxn modelId="{ED6F0624-2B27-44A6-8DEA-82AF41360DAC}" type="presParOf" srcId="{D089091F-95F2-4AED-BAC1-E264D050ECD2}" destId="{212F9EC2-FAC4-4C7B-BD97-32BF022EE220}" srcOrd="1" destOrd="0" presId="urn:microsoft.com/office/officeart/2008/layout/HorizontalMultiLevelHierarchy"/>
    <dgm:cxn modelId="{7C567529-3D17-452A-9A29-ABC3DB8B9C94}" type="presParOf" srcId="{D4B4656F-C220-4044-8BBA-A308E81B8ECF}" destId="{1E6FDB9D-48D6-4BB2-96B4-5E0FCA4CD4A1}" srcOrd="6" destOrd="0" presId="urn:microsoft.com/office/officeart/2008/layout/HorizontalMultiLevelHierarchy"/>
    <dgm:cxn modelId="{B53D999C-1380-45AC-9730-77A9BE048EB6}" type="presParOf" srcId="{1E6FDB9D-48D6-4BB2-96B4-5E0FCA4CD4A1}" destId="{CD410E64-B585-4ED0-98FA-82FE5466DEDF}" srcOrd="0" destOrd="0" presId="urn:microsoft.com/office/officeart/2008/layout/HorizontalMultiLevelHierarchy"/>
    <dgm:cxn modelId="{F50E22EB-FF15-43BD-B21B-726463E4A2D2}" type="presParOf" srcId="{D4B4656F-C220-4044-8BBA-A308E81B8ECF}" destId="{43A76123-D3EE-413C-830F-2E265A76132D}" srcOrd="7" destOrd="0" presId="urn:microsoft.com/office/officeart/2008/layout/HorizontalMultiLevelHierarchy"/>
    <dgm:cxn modelId="{8FAC7656-A2A8-4B79-8A53-5134F6C681F0}" type="presParOf" srcId="{43A76123-D3EE-413C-830F-2E265A76132D}" destId="{51D0493B-B1EB-4BF9-B04B-B17DE3FC11CA}" srcOrd="0" destOrd="0" presId="urn:microsoft.com/office/officeart/2008/layout/HorizontalMultiLevelHierarchy"/>
    <dgm:cxn modelId="{AA36560B-21E9-42D0-9544-81AB924940C9}" type="presParOf" srcId="{43A76123-D3EE-413C-830F-2E265A76132D}" destId="{12F8B8BB-BD74-4724-8F89-12D0D5EA9610}" srcOrd="1" destOrd="0" presId="urn:microsoft.com/office/officeart/2008/layout/HorizontalMultiLevelHierarchy"/>
    <dgm:cxn modelId="{22C4DD0D-BBD1-4111-B035-4BC1FF5BFA72}" type="presParOf" srcId="{12F8B8BB-BD74-4724-8F89-12D0D5EA9610}" destId="{CD1E0775-61DC-4EB5-8D3D-D50CC985EDAF}" srcOrd="0" destOrd="0" presId="urn:microsoft.com/office/officeart/2008/layout/HorizontalMultiLevelHierarchy"/>
    <dgm:cxn modelId="{C622C029-E769-42DD-A3BE-8134F733141B}" type="presParOf" srcId="{CD1E0775-61DC-4EB5-8D3D-D50CC985EDAF}" destId="{C75EEE39-A6A2-4FB8-B696-F3F0B48F33A1}" srcOrd="0" destOrd="0" presId="urn:microsoft.com/office/officeart/2008/layout/HorizontalMultiLevelHierarchy"/>
    <dgm:cxn modelId="{59810BB4-FCAE-4BFA-85C0-79432CDCC87C}" type="presParOf" srcId="{12F8B8BB-BD74-4724-8F89-12D0D5EA9610}" destId="{BCCFFCF7-8EE0-4EED-B853-F9FF5C750800}" srcOrd="1" destOrd="0" presId="urn:microsoft.com/office/officeart/2008/layout/HorizontalMultiLevelHierarchy"/>
    <dgm:cxn modelId="{F64B1D3C-CE53-4E6E-8398-02FA47EA6D08}" type="presParOf" srcId="{BCCFFCF7-8EE0-4EED-B853-F9FF5C750800}" destId="{DACBD3EA-9087-48A2-B2DC-385DFDE87642}" srcOrd="0" destOrd="0" presId="urn:microsoft.com/office/officeart/2008/layout/HorizontalMultiLevelHierarchy"/>
    <dgm:cxn modelId="{7CEB67D7-1716-4E12-9494-DF4C11362FE6}" type="presParOf" srcId="{BCCFFCF7-8EE0-4EED-B853-F9FF5C750800}" destId="{0641C526-5264-4772-8D53-447D47944689}" srcOrd="1" destOrd="0" presId="urn:microsoft.com/office/officeart/2008/layout/HorizontalMultiLevelHierarchy"/>
    <dgm:cxn modelId="{883C878D-3B3F-46AE-87AA-835C4476EF6F}" type="presParOf" srcId="{12F8B8BB-BD74-4724-8F89-12D0D5EA9610}" destId="{84AF63EB-5B2B-4830-AAF1-009B8B38EB44}" srcOrd="2" destOrd="0" presId="urn:microsoft.com/office/officeart/2008/layout/HorizontalMultiLevelHierarchy"/>
    <dgm:cxn modelId="{5A201C18-EA84-4941-9E85-B144FA9E6F3D}" type="presParOf" srcId="{84AF63EB-5B2B-4830-AAF1-009B8B38EB44}" destId="{193D4830-D5FA-4BDA-99B5-4B8B092ADD64}" srcOrd="0" destOrd="0" presId="urn:microsoft.com/office/officeart/2008/layout/HorizontalMultiLevelHierarchy"/>
    <dgm:cxn modelId="{19FFAB79-2F09-42B2-84F1-CF80DB0DE1FE}" type="presParOf" srcId="{12F8B8BB-BD74-4724-8F89-12D0D5EA9610}" destId="{2D843C36-ED08-471F-902E-256D06C1E167}" srcOrd="3" destOrd="0" presId="urn:microsoft.com/office/officeart/2008/layout/HorizontalMultiLevelHierarchy"/>
    <dgm:cxn modelId="{9A81806B-C258-4582-978F-3441A8C6941F}" type="presParOf" srcId="{2D843C36-ED08-471F-902E-256D06C1E167}" destId="{0EDC04FB-F75D-4965-9F32-59D5B6DF22D8}" srcOrd="0" destOrd="0" presId="urn:microsoft.com/office/officeart/2008/layout/HorizontalMultiLevelHierarchy"/>
    <dgm:cxn modelId="{340BE73B-05C1-4980-8E5D-B447069AC525}" type="presParOf" srcId="{2D843C36-ED08-471F-902E-256D06C1E167}" destId="{9C6844D3-AB06-4F0E-AED9-F4033D8BDFCB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F63EB-5B2B-4830-AAF1-009B8B38EB44}">
      <dsp:nvSpPr>
        <dsp:cNvPr id="0" name=""/>
        <dsp:cNvSpPr/>
      </dsp:nvSpPr>
      <dsp:spPr>
        <a:xfrm>
          <a:off x="5599374" y="4393233"/>
          <a:ext cx="432915" cy="227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6457" y="0"/>
              </a:lnTo>
              <a:lnTo>
                <a:pt x="216457" y="227231"/>
              </a:lnTo>
              <a:lnTo>
                <a:pt x="432915" y="227231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803609" y="4494626"/>
        <a:ext cx="24446" cy="24446"/>
      </dsp:txXfrm>
    </dsp:sp>
    <dsp:sp modelId="{CD1E0775-61DC-4EB5-8D3D-D50CC985EDAF}">
      <dsp:nvSpPr>
        <dsp:cNvPr id="0" name=""/>
        <dsp:cNvSpPr/>
      </dsp:nvSpPr>
      <dsp:spPr>
        <a:xfrm>
          <a:off x="5599374" y="4002955"/>
          <a:ext cx="432915" cy="390278"/>
        </a:xfrm>
        <a:custGeom>
          <a:avLst/>
          <a:gdLst/>
          <a:ahLst/>
          <a:cxnLst/>
          <a:rect l="0" t="0" r="0" b="0"/>
          <a:pathLst>
            <a:path>
              <a:moveTo>
                <a:pt x="0" y="390278"/>
              </a:moveTo>
              <a:lnTo>
                <a:pt x="216457" y="390278"/>
              </a:lnTo>
              <a:lnTo>
                <a:pt x="216457" y="0"/>
              </a:lnTo>
              <a:lnTo>
                <a:pt x="432915" y="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801260" y="4183523"/>
        <a:ext cx="29143" cy="29143"/>
      </dsp:txXfrm>
    </dsp:sp>
    <dsp:sp modelId="{1E6FDB9D-48D6-4BB2-96B4-5E0FCA4CD4A1}">
      <dsp:nvSpPr>
        <dsp:cNvPr id="0" name=""/>
        <dsp:cNvSpPr/>
      </dsp:nvSpPr>
      <dsp:spPr>
        <a:xfrm>
          <a:off x="3465859" y="2297806"/>
          <a:ext cx="355556" cy="2095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7778" y="0"/>
              </a:lnTo>
              <a:lnTo>
                <a:pt x="177778" y="2095427"/>
              </a:lnTo>
              <a:lnTo>
                <a:pt x="355556" y="209542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3590503" y="3292385"/>
        <a:ext cx="106268" cy="106268"/>
      </dsp:txXfrm>
    </dsp:sp>
    <dsp:sp modelId="{6CF021AF-4AAC-44E8-A4BF-C0B0A6A064B6}">
      <dsp:nvSpPr>
        <dsp:cNvPr id="0" name=""/>
        <dsp:cNvSpPr/>
      </dsp:nvSpPr>
      <dsp:spPr>
        <a:xfrm>
          <a:off x="5625173" y="2295350"/>
          <a:ext cx="415704" cy="1030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7852" y="0"/>
              </a:lnTo>
              <a:lnTo>
                <a:pt x="207852" y="1030029"/>
              </a:lnTo>
              <a:lnTo>
                <a:pt x="415704" y="1030029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805256" y="2782596"/>
        <a:ext cx="55537" cy="55537"/>
      </dsp:txXfrm>
    </dsp:sp>
    <dsp:sp modelId="{C88CF0DA-E254-47E5-BB77-00B3FA806C20}">
      <dsp:nvSpPr>
        <dsp:cNvPr id="0" name=""/>
        <dsp:cNvSpPr/>
      </dsp:nvSpPr>
      <dsp:spPr>
        <a:xfrm>
          <a:off x="5625173" y="2295350"/>
          <a:ext cx="424256" cy="403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12128" y="0"/>
              </a:lnTo>
              <a:lnTo>
                <a:pt x="212128" y="403943"/>
              </a:lnTo>
              <a:lnTo>
                <a:pt x="424256" y="403943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822656" y="2482677"/>
        <a:ext cx="29290" cy="29290"/>
      </dsp:txXfrm>
    </dsp:sp>
    <dsp:sp modelId="{0D89EE5A-A919-432A-A952-C2FD0704CD76}">
      <dsp:nvSpPr>
        <dsp:cNvPr id="0" name=""/>
        <dsp:cNvSpPr/>
      </dsp:nvSpPr>
      <dsp:spPr>
        <a:xfrm>
          <a:off x="5625173" y="2021718"/>
          <a:ext cx="424256" cy="273632"/>
        </a:xfrm>
        <a:custGeom>
          <a:avLst/>
          <a:gdLst/>
          <a:ahLst/>
          <a:cxnLst/>
          <a:rect l="0" t="0" r="0" b="0"/>
          <a:pathLst>
            <a:path>
              <a:moveTo>
                <a:pt x="0" y="273632"/>
              </a:moveTo>
              <a:lnTo>
                <a:pt x="212128" y="273632"/>
              </a:lnTo>
              <a:lnTo>
                <a:pt x="212128" y="0"/>
              </a:lnTo>
              <a:lnTo>
                <a:pt x="424256" y="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824680" y="2145913"/>
        <a:ext cx="25242" cy="25242"/>
      </dsp:txXfrm>
    </dsp:sp>
    <dsp:sp modelId="{BD24C7D6-FC49-488F-B1F1-27B5DFD55CEC}">
      <dsp:nvSpPr>
        <dsp:cNvPr id="0" name=""/>
        <dsp:cNvSpPr/>
      </dsp:nvSpPr>
      <dsp:spPr>
        <a:xfrm>
          <a:off x="3465859" y="2249630"/>
          <a:ext cx="3813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8175"/>
              </a:moveTo>
              <a:lnTo>
                <a:pt x="190677" y="48175"/>
              </a:lnTo>
              <a:lnTo>
                <a:pt x="190677" y="45720"/>
              </a:lnTo>
              <a:lnTo>
                <a:pt x="381354" y="4572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647002" y="2285816"/>
        <a:ext cx="19068" cy="19068"/>
      </dsp:txXfrm>
    </dsp:sp>
    <dsp:sp modelId="{2FE21B1C-26F0-4A66-8922-5CD31449C57B}">
      <dsp:nvSpPr>
        <dsp:cNvPr id="0" name=""/>
        <dsp:cNvSpPr/>
      </dsp:nvSpPr>
      <dsp:spPr>
        <a:xfrm>
          <a:off x="5599890" y="959724"/>
          <a:ext cx="441769" cy="3533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0884" y="0"/>
              </a:lnTo>
              <a:lnTo>
                <a:pt x="220884" y="353347"/>
              </a:lnTo>
              <a:lnTo>
                <a:pt x="441769" y="353347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806632" y="1122255"/>
        <a:ext cx="28284" cy="28284"/>
      </dsp:txXfrm>
    </dsp:sp>
    <dsp:sp modelId="{D4B998CD-E486-423D-8701-218D210E1B4E}">
      <dsp:nvSpPr>
        <dsp:cNvPr id="0" name=""/>
        <dsp:cNvSpPr/>
      </dsp:nvSpPr>
      <dsp:spPr>
        <a:xfrm>
          <a:off x="5599890" y="579945"/>
          <a:ext cx="426230" cy="379778"/>
        </a:xfrm>
        <a:custGeom>
          <a:avLst/>
          <a:gdLst/>
          <a:ahLst/>
          <a:cxnLst/>
          <a:rect l="0" t="0" r="0" b="0"/>
          <a:pathLst>
            <a:path>
              <a:moveTo>
                <a:pt x="0" y="379778"/>
              </a:moveTo>
              <a:lnTo>
                <a:pt x="213115" y="379778"/>
              </a:lnTo>
              <a:lnTo>
                <a:pt x="213115" y="0"/>
              </a:lnTo>
              <a:lnTo>
                <a:pt x="426230" y="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5798733" y="755562"/>
        <a:ext cx="28543" cy="28543"/>
      </dsp:txXfrm>
    </dsp:sp>
    <dsp:sp modelId="{A3F7787A-8F55-46E3-9989-5849AB6DA318}">
      <dsp:nvSpPr>
        <dsp:cNvPr id="0" name=""/>
        <dsp:cNvSpPr/>
      </dsp:nvSpPr>
      <dsp:spPr>
        <a:xfrm>
          <a:off x="3465859" y="959724"/>
          <a:ext cx="356071" cy="1338082"/>
        </a:xfrm>
        <a:custGeom>
          <a:avLst/>
          <a:gdLst/>
          <a:ahLst/>
          <a:cxnLst/>
          <a:rect l="0" t="0" r="0" b="0"/>
          <a:pathLst>
            <a:path>
              <a:moveTo>
                <a:pt x="0" y="1338082"/>
              </a:moveTo>
              <a:lnTo>
                <a:pt x="178035" y="1338082"/>
              </a:lnTo>
              <a:lnTo>
                <a:pt x="178035" y="0"/>
              </a:lnTo>
              <a:lnTo>
                <a:pt x="356071" y="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3609279" y="1594148"/>
        <a:ext cx="69232" cy="69232"/>
      </dsp:txXfrm>
    </dsp:sp>
    <dsp:sp modelId="{988623E2-DD9E-473A-9628-C5839D0553FA}">
      <dsp:nvSpPr>
        <dsp:cNvPr id="0" name=""/>
        <dsp:cNvSpPr/>
      </dsp:nvSpPr>
      <dsp:spPr>
        <a:xfrm>
          <a:off x="3465859" y="299402"/>
          <a:ext cx="355591" cy="1998404"/>
        </a:xfrm>
        <a:custGeom>
          <a:avLst/>
          <a:gdLst/>
          <a:ahLst/>
          <a:cxnLst/>
          <a:rect l="0" t="0" r="0" b="0"/>
          <a:pathLst>
            <a:path>
              <a:moveTo>
                <a:pt x="0" y="1998404"/>
              </a:moveTo>
              <a:lnTo>
                <a:pt x="177795" y="1998404"/>
              </a:lnTo>
              <a:lnTo>
                <a:pt x="177795" y="0"/>
              </a:lnTo>
              <a:lnTo>
                <a:pt x="355591" y="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700" kern="1200"/>
        </a:p>
      </dsp:txBody>
      <dsp:txXfrm>
        <a:off x="3592910" y="1247859"/>
        <a:ext cx="101489" cy="101489"/>
      </dsp:txXfrm>
    </dsp:sp>
    <dsp:sp modelId="{65AC31C3-88E3-45E5-A2D3-4BE977850F39}">
      <dsp:nvSpPr>
        <dsp:cNvPr id="0" name=""/>
        <dsp:cNvSpPr/>
      </dsp:nvSpPr>
      <dsp:spPr>
        <a:xfrm>
          <a:off x="1375240" y="2252079"/>
          <a:ext cx="31266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6330" y="45720"/>
              </a:lnTo>
              <a:lnTo>
                <a:pt x="156330" y="45726"/>
              </a:lnTo>
              <a:lnTo>
                <a:pt x="312660" y="457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500" kern="1200"/>
        </a:p>
      </dsp:txBody>
      <dsp:txXfrm>
        <a:off x="1523753" y="2289983"/>
        <a:ext cx="15633" cy="15633"/>
      </dsp:txXfrm>
    </dsp:sp>
    <dsp:sp modelId="{58F350D3-95E0-4823-91AC-C1FA51EB2EE2}">
      <dsp:nvSpPr>
        <dsp:cNvPr id="0" name=""/>
        <dsp:cNvSpPr/>
      </dsp:nvSpPr>
      <dsp:spPr>
        <a:xfrm rot="16200000">
          <a:off x="-322265" y="2026769"/>
          <a:ext cx="2852950" cy="542060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8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PRIX ET CONCOURS</a:t>
          </a:r>
        </a:p>
      </dsp:txBody>
      <dsp:txXfrm>
        <a:off x="-322265" y="2026769"/>
        <a:ext cx="2852950" cy="542060"/>
      </dsp:txXfrm>
    </dsp:sp>
    <dsp:sp modelId="{2BF409A3-E87C-4E67-B4F9-243169F39029}">
      <dsp:nvSpPr>
        <dsp:cNvPr id="0" name=""/>
        <dsp:cNvSpPr/>
      </dsp:nvSpPr>
      <dsp:spPr>
        <a:xfrm>
          <a:off x="1687900" y="2026775"/>
          <a:ext cx="1777958" cy="542060"/>
        </a:xfrm>
        <a:prstGeom prst="rect">
          <a:avLst/>
        </a:prstGeom>
        <a:noFill/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Entreprise du patrimoine vivant</a:t>
          </a:r>
        </a:p>
      </dsp:txBody>
      <dsp:txXfrm>
        <a:off x="1687900" y="2026775"/>
        <a:ext cx="1777958" cy="542060"/>
      </dsp:txXfrm>
    </dsp:sp>
    <dsp:sp modelId="{4B58E4D5-0080-4225-A1F1-F2BB6644D945}">
      <dsp:nvSpPr>
        <dsp:cNvPr id="0" name=""/>
        <dsp:cNvSpPr/>
      </dsp:nvSpPr>
      <dsp:spPr>
        <a:xfrm>
          <a:off x="3821451" y="28371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Le label EPV</a:t>
          </a:r>
        </a:p>
      </dsp:txBody>
      <dsp:txXfrm>
        <a:off x="3821451" y="28371"/>
        <a:ext cx="1777958" cy="542060"/>
      </dsp:txXfrm>
    </dsp:sp>
    <dsp:sp modelId="{E16478BE-C9BC-469D-9DB9-3F925163B554}">
      <dsp:nvSpPr>
        <dsp:cNvPr id="0" name=""/>
        <dsp:cNvSpPr/>
      </dsp:nvSpPr>
      <dsp:spPr>
        <a:xfrm>
          <a:off x="3821931" y="688693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 Avantages</a:t>
          </a:r>
        </a:p>
      </dsp:txBody>
      <dsp:txXfrm>
        <a:off x="3821931" y="688693"/>
        <a:ext cx="1777958" cy="542060"/>
      </dsp:txXfrm>
    </dsp:sp>
    <dsp:sp modelId="{4BFF25C4-9E59-4DCB-B3B5-F7DA6CA37C01}">
      <dsp:nvSpPr>
        <dsp:cNvPr id="0" name=""/>
        <dsp:cNvSpPr/>
      </dsp:nvSpPr>
      <dsp:spPr>
        <a:xfrm>
          <a:off x="6026120" y="308915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Crédit d'impôt</a:t>
          </a:r>
        </a:p>
      </dsp:txBody>
      <dsp:txXfrm>
        <a:off x="6026120" y="308915"/>
        <a:ext cx="1777958" cy="542060"/>
      </dsp:txXfrm>
    </dsp:sp>
    <dsp:sp modelId="{D6D1B5D8-2862-42A4-85B5-E12FD4DC4451}">
      <dsp:nvSpPr>
        <dsp:cNvPr id="0" name=""/>
        <dsp:cNvSpPr/>
      </dsp:nvSpPr>
      <dsp:spPr>
        <a:xfrm>
          <a:off x="6041660" y="1042041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Aide au développement</a:t>
          </a:r>
        </a:p>
      </dsp:txBody>
      <dsp:txXfrm>
        <a:off x="6041660" y="1042041"/>
        <a:ext cx="1777958" cy="542060"/>
      </dsp:txXfrm>
    </dsp:sp>
    <dsp:sp modelId="{E641F597-D2BC-4E49-8E78-2302ACB591CD}">
      <dsp:nvSpPr>
        <dsp:cNvPr id="0" name=""/>
        <dsp:cNvSpPr/>
      </dsp:nvSpPr>
      <dsp:spPr>
        <a:xfrm>
          <a:off x="3847214" y="2024320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Conditions d'obtention</a:t>
          </a:r>
        </a:p>
      </dsp:txBody>
      <dsp:txXfrm>
        <a:off x="3847214" y="2024320"/>
        <a:ext cx="1777958" cy="542060"/>
      </dsp:txXfrm>
    </dsp:sp>
    <dsp:sp modelId="{47A97323-90CF-4A12-9B2D-A939363F9B91}">
      <dsp:nvSpPr>
        <dsp:cNvPr id="0" name=""/>
        <dsp:cNvSpPr/>
      </dsp:nvSpPr>
      <dsp:spPr>
        <a:xfrm>
          <a:off x="6049429" y="1750688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Détenteur d'un patrimoine spécifique</a:t>
          </a:r>
        </a:p>
      </dsp:txBody>
      <dsp:txXfrm>
        <a:off x="6049429" y="1750688"/>
        <a:ext cx="1777958" cy="542060"/>
      </dsp:txXfrm>
    </dsp:sp>
    <dsp:sp modelId="{C08D82EE-219C-4F41-9A14-62E620DC0497}">
      <dsp:nvSpPr>
        <dsp:cNvPr id="0" name=""/>
        <dsp:cNvSpPr/>
      </dsp:nvSpPr>
      <dsp:spPr>
        <a:xfrm>
          <a:off x="6049429" y="2428263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Détenteur d'un savoir  faire rare</a:t>
          </a:r>
        </a:p>
      </dsp:txBody>
      <dsp:txXfrm>
        <a:off x="6049429" y="2428263"/>
        <a:ext cx="1777958" cy="542060"/>
      </dsp:txXfrm>
    </dsp:sp>
    <dsp:sp modelId="{F24313EE-D0BB-4C57-B47A-27D6877B7CEC}">
      <dsp:nvSpPr>
        <dsp:cNvPr id="0" name=""/>
        <dsp:cNvSpPr/>
      </dsp:nvSpPr>
      <dsp:spPr>
        <a:xfrm>
          <a:off x="6040877" y="3054349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Ayant une histoire</a:t>
          </a:r>
        </a:p>
      </dsp:txBody>
      <dsp:txXfrm>
        <a:off x="6040877" y="3054349"/>
        <a:ext cx="1777958" cy="542060"/>
      </dsp:txXfrm>
    </dsp:sp>
    <dsp:sp modelId="{51D0493B-B1EB-4BF9-B04B-B17DE3FC11CA}">
      <dsp:nvSpPr>
        <dsp:cNvPr id="0" name=""/>
        <dsp:cNvSpPr/>
      </dsp:nvSpPr>
      <dsp:spPr>
        <a:xfrm>
          <a:off x="3821416" y="4122203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Modalités d'obtention</a:t>
          </a:r>
        </a:p>
      </dsp:txBody>
      <dsp:txXfrm>
        <a:off x="3821416" y="4122203"/>
        <a:ext cx="1777958" cy="542060"/>
      </dsp:txXfrm>
    </dsp:sp>
    <dsp:sp modelId="{DACBD3EA-9087-48A2-B2DC-385DFDE87642}">
      <dsp:nvSpPr>
        <dsp:cNvPr id="0" name=""/>
        <dsp:cNvSpPr/>
      </dsp:nvSpPr>
      <dsp:spPr>
        <a:xfrm>
          <a:off x="6032290" y="3731925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Dossier de candidature</a:t>
          </a:r>
        </a:p>
      </dsp:txBody>
      <dsp:txXfrm>
        <a:off x="6032290" y="3731925"/>
        <a:ext cx="1777958" cy="542060"/>
      </dsp:txXfrm>
    </dsp:sp>
    <dsp:sp modelId="{0EDC04FB-F75D-4965-9F32-59D5B6DF22D8}">
      <dsp:nvSpPr>
        <dsp:cNvPr id="0" name=""/>
        <dsp:cNvSpPr/>
      </dsp:nvSpPr>
      <dsp:spPr>
        <a:xfrm>
          <a:off x="6032290" y="4349435"/>
          <a:ext cx="1777958" cy="542060"/>
        </a:xfrm>
        <a:prstGeom prst="rect">
          <a:avLst/>
        </a:prstGeom>
        <a:solidFill>
          <a:schemeClr val="bg1"/>
        </a:solidFill>
        <a:ln w="2857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>
              <a:solidFill>
                <a:sysClr val="windowText" lastClr="000000"/>
              </a:solidFill>
            </a:rPr>
            <a:t>Procédure et délai</a:t>
          </a:r>
        </a:p>
      </dsp:txBody>
      <dsp:txXfrm>
        <a:off x="6032290" y="4349435"/>
        <a:ext cx="1777958" cy="5420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9DC12-0E2D-4B88-A153-6F06F9D9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2072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2010 BTS assistant de manager Cas Protélis : barème</vt:lpstr>
    </vt:vector>
  </TitlesOfParts>
  <Company>Hewlett-Packard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2010 BTS assistant de manager Cas Protélis : barème</dc:title>
  <dc:creator>Sophie</dc:creator>
  <cp:lastModifiedBy>sandrine lecas</cp:lastModifiedBy>
  <cp:revision>2</cp:revision>
  <cp:lastPrinted>2017-01-26T14:59:00Z</cp:lastPrinted>
  <dcterms:created xsi:type="dcterms:W3CDTF">2017-10-04T09:25:00Z</dcterms:created>
  <dcterms:modified xsi:type="dcterms:W3CDTF">2017-10-04T09:25:00Z</dcterms:modified>
</cp:coreProperties>
</file>