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7368" w:rsidRPr="008026AA" w:rsidRDefault="004A7368" w:rsidP="008026AA">
      <w:pPr>
        <w:pBdr>
          <w:top w:val="single" w:sz="4" w:space="1" w:color="auto"/>
          <w:left w:val="single" w:sz="4" w:space="4" w:color="auto"/>
          <w:bottom w:val="single" w:sz="4" w:space="1" w:color="auto"/>
          <w:right w:val="single" w:sz="4" w:space="4" w:color="auto"/>
        </w:pBdr>
        <w:ind w:left="-142"/>
        <w:jc w:val="center"/>
        <w:rPr>
          <w:rFonts w:ascii="Arial" w:hAnsi="Arial" w:cs="Arial"/>
          <w:b/>
          <w:bCs/>
          <w:sz w:val="28"/>
          <w:szCs w:val="28"/>
        </w:rPr>
      </w:pPr>
      <w:r w:rsidRPr="008026AA">
        <w:rPr>
          <w:rFonts w:ascii="Arial" w:hAnsi="Arial" w:cs="Arial"/>
          <w:b/>
          <w:bCs/>
          <w:sz w:val="28"/>
          <w:szCs w:val="28"/>
        </w:rPr>
        <w:t>Jusqu'où ira le record du monde du saut à la perche </w:t>
      </w:r>
      <w:r w:rsidR="003D3B75" w:rsidRPr="008026AA">
        <w:rPr>
          <w:rFonts w:ascii="Arial" w:hAnsi="Arial" w:cs="Arial"/>
          <w:b/>
          <w:bCs/>
          <w:sz w:val="28"/>
          <w:szCs w:val="28"/>
        </w:rPr>
        <w:t>de</w:t>
      </w:r>
      <w:r w:rsidR="00D43808" w:rsidRPr="008026AA">
        <w:rPr>
          <w:rFonts w:ascii="Arial" w:hAnsi="Arial" w:cs="Arial"/>
          <w:b/>
          <w:bCs/>
          <w:sz w:val="28"/>
          <w:szCs w:val="28"/>
        </w:rPr>
        <w:t xml:space="preserve"> Renaud Lavillenie </w:t>
      </w:r>
      <w:r w:rsidRPr="008026AA">
        <w:rPr>
          <w:rFonts w:ascii="Arial" w:hAnsi="Arial" w:cs="Arial"/>
          <w:b/>
          <w:bCs/>
          <w:sz w:val="28"/>
          <w:szCs w:val="28"/>
        </w:rPr>
        <w:t>?</w:t>
      </w:r>
    </w:p>
    <w:p w:rsidR="008271EA" w:rsidRDefault="008271EA" w:rsidP="008271EA">
      <w:pPr>
        <w:rPr>
          <w:rFonts w:ascii="Arial" w:hAnsi="Arial" w:cs="Arial"/>
          <w:sz w:val="26"/>
          <w:szCs w:val="26"/>
        </w:rPr>
      </w:pPr>
    </w:p>
    <w:tbl>
      <w:tblPr>
        <w:tblStyle w:val="Grilledutableau"/>
        <w:tblW w:w="10349" w:type="dxa"/>
        <w:tblInd w:w="-176" w:type="dxa"/>
        <w:tblLook w:val="04A0" w:firstRow="1" w:lastRow="0" w:firstColumn="1" w:lastColumn="0" w:noHBand="0" w:noVBand="1"/>
      </w:tblPr>
      <w:tblGrid>
        <w:gridCol w:w="10349"/>
      </w:tblGrid>
      <w:tr w:rsidR="00EA6EE4" w:rsidTr="00EA6EE4">
        <w:tc>
          <w:tcPr>
            <w:tcW w:w="10349" w:type="dxa"/>
          </w:tcPr>
          <w:p w:rsidR="00EA6EE4" w:rsidRPr="00D43808" w:rsidRDefault="00EA6EE4" w:rsidP="00EA6EE4">
            <w:pPr>
              <w:pStyle w:val="Titre1"/>
              <w:outlineLvl w:val="0"/>
              <w:rPr>
                <w:rFonts w:ascii="Arial" w:hAnsi="Arial" w:cs="Arial"/>
                <w:sz w:val="24"/>
                <w:szCs w:val="24"/>
              </w:rPr>
            </w:pPr>
            <w:r w:rsidRPr="00D43808">
              <w:rPr>
                <w:rFonts w:ascii="Arial" w:hAnsi="Arial" w:cs="Arial"/>
                <w:sz w:val="24"/>
                <w:szCs w:val="24"/>
              </w:rPr>
              <w:t>Document 1 :</w:t>
            </w:r>
          </w:p>
          <w:p w:rsidR="00EA6EE4" w:rsidRPr="00034A6B" w:rsidRDefault="00EA6EE4" w:rsidP="00EA6EE4">
            <w:pPr>
              <w:pStyle w:val="Titre1"/>
              <w:ind w:right="-285"/>
              <w:jc w:val="both"/>
              <w:outlineLvl w:val="0"/>
              <w:rPr>
                <w:rFonts w:ascii="Arial" w:hAnsi="Arial" w:cs="Arial"/>
                <w:sz w:val="24"/>
                <w:szCs w:val="24"/>
              </w:rPr>
            </w:pPr>
            <w:r w:rsidRPr="00034A6B">
              <w:rPr>
                <w:rFonts w:ascii="Arial" w:hAnsi="Arial" w:cs="Arial"/>
                <w:sz w:val="24"/>
                <w:szCs w:val="24"/>
              </w:rPr>
              <w:t>Saut à la perche: Renaud Lavillenie bat le record du monde de Sergueï Bubka</w:t>
            </w:r>
          </w:p>
          <w:p w:rsidR="00EA6EE4" w:rsidRPr="00034A6B" w:rsidRDefault="00EA6EE4" w:rsidP="00EA6EE4">
            <w:pPr>
              <w:jc w:val="both"/>
              <w:rPr>
                <w:rFonts w:ascii="Arial" w:hAnsi="Arial" w:cs="Arial"/>
              </w:rPr>
            </w:pPr>
            <w:r w:rsidRPr="00034A6B">
              <w:rPr>
                <w:rFonts w:ascii="Arial" w:hAnsi="Arial" w:cs="Arial"/>
              </w:rPr>
              <w:t>Un exploit exceptionnel. Le Français Renaud Lavillenie a battu le record du monde de saut à la perche, jusque-là détenu par Sergueï Bubka, ce samedi à Donetsk (Ukraine) en franchissant 6,16m au premier essai.</w:t>
            </w:r>
          </w:p>
          <w:p w:rsidR="00EA6EE4" w:rsidRDefault="00EA6EE4" w:rsidP="00EA6EE4">
            <w:pPr>
              <w:pStyle w:val="NormalWeb"/>
              <w:jc w:val="both"/>
              <w:rPr>
                <w:rFonts w:ascii="Arial" w:hAnsi="Arial" w:cs="Arial"/>
              </w:rPr>
            </w:pPr>
            <w:r w:rsidRPr="00034A6B">
              <w:rPr>
                <w:rFonts w:ascii="Arial" w:hAnsi="Arial" w:cs="Arial"/>
              </w:rPr>
              <w:t xml:space="preserve">Le perchiste avait battu son record personnel début février </w:t>
            </w:r>
            <w:hyperlink r:id="rId5" w:tgtFrame="_blank" w:history="1">
              <w:r w:rsidRPr="00034A6B">
                <w:rPr>
                  <w:rStyle w:val="Lienhypertexte"/>
                  <w:rFonts w:ascii="Arial" w:hAnsi="Arial" w:cs="Arial"/>
                  <w:color w:val="auto"/>
                  <w:u w:val="none"/>
                </w:rPr>
                <w:t>avec une barre à 6,08 m effacée au meeting de Bydgoszcz, en Pologne.</w:t>
              </w:r>
            </w:hyperlink>
            <w:r w:rsidRPr="00034A6B">
              <w:rPr>
                <w:rFonts w:ascii="Arial" w:hAnsi="Arial" w:cs="Arial"/>
              </w:rPr>
              <w:t xml:space="preserve"> Une semaine auparavant, il s'était déjà élevé à 6,04 m à Rouen. Sur Twitter, Renaud Lavillenie a partagé sa joie d'avoir accompli cette performance.</w:t>
            </w:r>
          </w:p>
          <w:tbl>
            <w:tblPr>
              <w:tblStyle w:val="Grilledutableau"/>
              <w:tblW w:w="0" w:type="auto"/>
              <w:tblLook w:val="04A0" w:firstRow="1" w:lastRow="0" w:firstColumn="1" w:lastColumn="0" w:noHBand="0" w:noVBand="1"/>
            </w:tblPr>
            <w:tblGrid>
              <w:gridCol w:w="10008"/>
            </w:tblGrid>
            <w:tr w:rsidR="00EA6EE4" w:rsidTr="00EA6EE4">
              <w:tc>
                <w:tcPr>
                  <w:tcW w:w="10008" w:type="dxa"/>
                </w:tcPr>
                <w:p w:rsidR="00EA6EE4" w:rsidRDefault="00EA6EE4" w:rsidP="00EA6EE4">
                  <w:pPr>
                    <w:pStyle w:val="NormalWeb"/>
                    <w:jc w:val="both"/>
                    <w:rPr>
                      <w:rFonts w:ascii="Arial" w:hAnsi="Arial" w:cs="Arial"/>
                    </w:rPr>
                  </w:pPr>
                  <w:r w:rsidRPr="00034A6B">
                    <w:rPr>
                      <w:rFonts w:ascii="Arial" w:hAnsi="Arial" w:cs="Arial"/>
                    </w:rPr>
                    <w:t>RECORD DU MONDE</w:t>
                  </w:r>
                  <w:r>
                    <w:rPr>
                      <w:rFonts w:ascii="Arial" w:hAnsi="Arial" w:cs="Arial"/>
                    </w:rPr>
                    <w:t xml:space="preserve"> </w:t>
                  </w:r>
                  <w:r w:rsidRPr="00034A6B">
                    <w:rPr>
                      <w:rFonts w:ascii="Arial" w:hAnsi="Arial" w:cs="Arial"/>
                    </w:rPr>
                    <w:t>!!!!!!!! 6m16 au premier essai</w:t>
                  </w:r>
                  <w:r>
                    <w:rPr>
                      <w:rFonts w:ascii="Arial" w:hAnsi="Arial" w:cs="Arial"/>
                    </w:rPr>
                    <w:t xml:space="preserve"> </w:t>
                  </w:r>
                  <w:r w:rsidRPr="00034A6B">
                    <w:rPr>
                      <w:rFonts w:ascii="Arial" w:hAnsi="Arial" w:cs="Arial"/>
                    </w:rPr>
                    <w:t>!!! C'est incroyable, je suis encore dans les airs ...— Renaud Lavillenie (@</w:t>
                  </w:r>
                  <w:proofErr w:type="spellStart"/>
                  <w:r w:rsidRPr="00034A6B">
                    <w:rPr>
                      <w:rFonts w:ascii="Arial" w:hAnsi="Arial" w:cs="Arial"/>
                    </w:rPr>
                    <w:t>airlavillenie</w:t>
                  </w:r>
                  <w:proofErr w:type="spellEnd"/>
                  <w:r w:rsidRPr="00034A6B">
                    <w:rPr>
                      <w:rFonts w:ascii="Arial" w:hAnsi="Arial" w:cs="Arial"/>
                    </w:rPr>
                    <w:t xml:space="preserve">) </w:t>
                  </w:r>
                  <w:hyperlink r:id="rId6" w:history="1">
                    <w:r w:rsidRPr="00034A6B">
                      <w:rPr>
                        <w:rStyle w:val="Lienhypertexte"/>
                        <w:rFonts w:ascii="Arial" w:hAnsi="Arial" w:cs="Arial"/>
                        <w:color w:val="auto"/>
                        <w:u w:val="none"/>
                      </w:rPr>
                      <w:t>15 Février 2014</w:t>
                    </w:r>
                  </w:hyperlink>
                </w:p>
              </w:tc>
            </w:tr>
          </w:tbl>
          <w:p w:rsidR="00EA6EE4" w:rsidRDefault="00EA6EE4" w:rsidP="00EA6EE4">
            <w:pPr>
              <w:pStyle w:val="NormalWeb"/>
              <w:jc w:val="both"/>
              <w:rPr>
                <w:rFonts w:ascii="Arial" w:hAnsi="Arial" w:cs="Arial"/>
              </w:rPr>
            </w:pPr>
            <w:r w:rsidRPr="00034A6B">
              <w:rPr>
                <w:rFonts w:ascii="Arial" w:hAnsi="Arial" w:cs="Arial"/>
              </w:rPr>
              <w:t>Champion olympique en titre, Lavillenie fait tomber l’un des records mythiques de l’athlétisme sous les yeux de l’Ukrainien Sergueï Bubka, qui avait établi le précédent record au même endroit en 1993.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387"/>
            </w:tblGrid>
            <w:tr w:rsidR="004B61B2" w:rsidTr="004B61B2">
              <w:tc>
                <w:tcPr>
                  <w:tcW w:w="4733" w:type="dxa"/>
                </w:tcPr>
                <w:p w:rsidR="004B61B2" w:rsidRDefault="004B61B2" w:rsidP="00EA6EE4">
                  <w:pPr>
                    <w:pStyle w:val="NormalWeb"/>
                    <w:jc w:val="both"/>
                    <w:rPr>
                      <w:rFonts w:ascii="Arial" w:hAnsi="Arial" w:cs="Arial"/>
                    </w:rPr>
                  </w:pPr>
                  <w:r w:rsidRPr="00034A6B">
                    <w:rPr>
                      <w:rFonts w:ascii="Arial" w:hAnsi="Arial" w:cs="Arial"/>
                      <w:noProof/>
                    </w:rPr>
                    <w:drawing>
                      <wp:inline distT="0" distB="0" distL="0" distR="0" wp14:anchorId="2999D6CD" wp14:editId="0DD25004">
                        <wp:extent cx="2876550" cy="1846580"/>
                        <wp:effectExtent l="0" t="0" r="0" b="1270"/>
                        <wp:docPr id="8" name="Image 8" descr="Photo montage de Renaud Lavillenie (g) sautant à la perche à Angers le 25 juillet 2009 et Sergueï Bubka dépassant une barre de 5m 70 en finale des JO de Séoul le 28 septembre 198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montage de Renaud Lavillenie (g) sautant à la perche à Angers le 25 juillet 2009 et Sergueï Bubka dépassant une barre de 5m 70 en finale des JO de Séoul le 28 septembre 1988">
                                  <a:hlinkClick r:id="rId7"/>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876550" cy="1846580"/>
                                </a:xfrm>
                                <a:prstGeom prst="rect">
                                  <a:avLst/>
                                </a:prstGeom>
                                <a:noFill/>
                                <a:ln>
                                  <a:noFill/>
                                </a:ln>
                              </pic:spPr>
                            </pic:pic>
                          </a:graphicData>
                        </a:graphic>
                      </wp:inline>
                    </w:drawing>
                  </w:r>
                </w:p>
              </w:tc>
              <w:tc>
                <w:tcPr>
                  <w:tcW w:w="5390" w:type="dxa"/>
                </w:tcPr>
                <w:p w:rsidR="004B61B2" w:rsidRDefault="004B61B2" w:rsidP="00EA6EE4">
                  <w:pPr>
                    <w:pStyle w:val="NormalWeb"/>
                    <w:jc w:val="both"/>
                    <w:rPr>
                      <w:rFonts w:ascii="Arial" w:hAnsi="Arial" w:cs="Arial"/>
                      <w:i/>
                    </w:rPr>
                  </w:pPr>
                </w:p>
                <w:p w:rsidR="004B61B2" w:rsidRDefault="004B61B2" w:rsidP="00EA6EE4">
                  <w:pPr>
                    <w:pStyle w:val="NormalWeb"/>
                    <w:jc w:val="both"/>
                    <w:rPr>
                      <w:rFonts w:ascii="Arial" w:hAnsi="Arial" w:cs="Arial"/>
                    </w:rPr>
                  </w:pPr>
                  <w:r w:rsidRPr="00034A6B">
                    <w:rPr>
                      <w:rFonts w:ascii="Arial" w:hAnsi="Arial" w:cs="Arial"/>
                      <w:i/>
                    </w:rPr>
                    <w:t>Photo montage de Renaud Lavillenie sautant à la perche à Angers le 25 juillet 2009 et Sergueï Bubka dépassant une barre de 5m 70 en finale des JO de Séoul.</w:t>
                  </w:r>
                </w:p>
              </w:tc>
            </w:tr>
          </w:tbl>
          <w:p w:rsidR="004B61B2" w:rsidRPr="00034A6B" w:rsidRDefault="004B61B2" w:rsidP="004B61B2">
            <w:pPr>
              <w:rPr>
                <w:rFonts w:ascii="Arial" w:hAnsi="Arial" w:cs="Arial"/>
                <w:b/>
                <w:i/>
                <w:sz w:val="20"/>
                <w:szCs w:val="20"/>
              </w:rPr>
            </w:pPr>
            <w:r w:rsidRPr="00034A6B">
              <w:rPr>
                <w:rFonts w:ascii="Arial" w:hAnsi="Arial" w:cs="Arial"/>
                <w:b/>
                <w:i/>
                <w:sz w:val="20"/>
                <w:szCs w:val="20"/>
              </w:rPr>
              <w:t xml:space="preserve">Extrait de l’article sur </w:t>
            </w:r>
            <w:hyperlink r:id="rId10" w:history="1">
              <w:r w:rsidRPr="00034A6B">
                <w:rPr>
                  <w:rStyle w:val="Lienhypertexte"/>
                  <w:rFonts w:ascii="Arial" w:hAnsi="Arial" w:cs="Arial"/>
                  <w:b/>
                  <w:i/>
                  <w:color w:val="auto"/>
                  <w:sz w:val="20"/>
                  <w:szCs w:val="20"/>
                </w:rPr>
                <w:t>http://www.20minutes.fr/</w:t>
              </w:r>
            </w:hyperlink>
          </w:p>
          <w:p w:rsidR="00EA6EE4" w:rsidRDefault="00EA6EE4" w:rsidP="008271EA">
            <w:pPr>
              <w:rPr>
                <w:rFonts w:ascii="Arial" w:hAnsi="Arial" w:cs="Arial"/>
                <w:sz w:val="26"/>
                <w:szCs w:val="26"/>
              </w:rPr>
            </w:pPr>
          </w:p>
        </w:tc>
      </w:tr>
    </w:tbl>
    <w:p w:rsidR="00EA6EE4" w:rsidRPr="006860E8" w:rsidRDefault="00EA6EE4" w:rsidP="008271EA">
      <w:pPr>
        <w:rPr>
          <w:rFonts w:ascii="Arial" w:hAnsi="Arial" w:cs="Arial"/>
          <w:sz w:val="26"/>
          <w:szCs w:val="26"/>
        </w:rPr>
      </w:pPr>
    </w:p>
    <w:tbl>
      <w:tblPr>
        <w:tblStyle w:val="Grilledutableau"/>
        <w:tblW w:w="10490" w:type="dxa"/>
        <w:tblInd w:w="-289" w:type="dxa"/>
        <w:tblLook w:val="04A0" w:firstRow="1" w:lastRow="0" w:firstColumn="1" w:lastColumn="0" w:noHBand="0" w:noVBand="1"/>
      </w:tblPr>
      <w:tblGrid>
        <w:gridCol w:w="10490"/>
      </w:tblGrid>
      <w:tr w:rsidR="004B61B2" w:rsidTr="004B61B2">
        <w:tc>
          <w:tcPr>
            <w:tcW w:w="10490" w:type="dxa"/>
          </w:tcPr>
          <w:p w:rsidR="004B61B2" w:rsidRDefault="008B74E1" w:rsidP="004B61B2">
            <w:pPr>
              <w:tabs>
                <w:tab w:val="left" w:pos="1665"/>
                <w:tab w:val="left" w:pos="2325"/>
              </w:tabs>
              <w:jc w:val="both"/>
              <w:rPr>
                <w:rFonts w:ascii="Arial" w:hAnsi="Arial" w:cs="Arial"/>
                <w:b/>
              </w:rPr>
            </w:pPr>
            <w:r w:rsidRPr="00034A6B">
              <w:rPr>
                <w:rFonts w:ascii="Arial" w:hAnsi="Arial" w:cs="Arial"/>
              </w:rPr>
              <w:t xml:space="preserve"> </w:t>
            </w:r>
            <w:r w:rsidR="004B61B2" w:rsidRPr="008271EA">
              <w:rPr>
                <w:rFonts w:ascii="Arial" w:hAnsi="Arial" w:cs="Arial"/>
                <w:b/>
              </w:rPr>
              <w:t>Document 2</w:t>
            </w:r>
          </w:p>
          <w:p w:rsidR="004B61B2" w:rsidRDefault="004B61B2" w:rsidP="008271EA">
            <w:pPr>
              <w:pStyle w:val="NormalWeb"/>
              <w:jc w:val="both"/>
              <w:rPr>
                <w:rFonts w:ascii="Arial" w:hAnsi="Arial" w:cs="Arial"/>
                <w:color w:val="000000"/>
                <w:sz w:val="22"/>
                <w:szCs w:val="22"/>
              </w:rPr>
            </w:pPr>
            <w:r w:rsidRPr="008271EA">
              <w:rPr>
                <w:rFonts w:ascii="Arial" w:hAnsi="Arial" w:cs="Arial"/>
                <w:color w:val="000000"/>
                <w:sz w:val="22"/>
                <w:szCs w:val="22"/>
              </w:rPr>
              <w:t>Le saut à la perche est un sport qui consiste, à l'aide d'une perche, à sauter le plus haut possible au-dessus d'une barre horizontale</w:t>
            </w:r>
            <w:r>
              <w:rPr>
                <w:rFonts w:ascii="Arial" w:hAnsi="Arial" w:cs="Arial"/>
                <w:color w:val="000000"/>
                <w:sz w:val="22"/>
                <w:szCs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5"/>
              <w:gridCol w:w="6799"/>
            </w:tblGrid>
            <w:tr w:rsidR="004B61B2" w:rsidTr="004B61B2">
              <w:tc>
                <w:tcPr>
                  <w:tcW w:w="5132" w:type="dxa"/>
                </w:tcPr>
                <w:p w:rsidR="004B61B2" w:rsidRPr="008271EA" w:rsidRDefault="004B61B2" w:rsidP="004B61B2">
                  <w:pPr>
                    <w:pStyle w:val="Corpsdetexte"/>
                    <w:widowControl/>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2"/>
                      <w:szCs w:val="22"/>
                    </w:rPr>
                  </w:pPr>
                  <w:r w:rsidRPr="008271EA">
                    <w:rPr>
                      <w:rFonts w:ascii="Arial" w:hAnsi="Arial" w:cs="Arial"/>
                      <w:color w:val="000000"/>
                      <w:sz w:val="22"/>
                      <w:szCs w:val="22"/>
                    </w:rPr>
                    <w:t xml:space="preserve">C'est un sport technique qui requiert des compétences en course et en saut mais également en gymnastique. </w:t>
                  </w:r>
                </w:p>
                <w:p w:rsidR="004B61B2" w:rsidRPr="008271EA" w:rsidRDefault="004B61B2" w:rsidP="004B61B2">
                  <w:pPr>
                    <w:pStyle w:val="Corpsdetexte"/>
                    <w:widowControl/>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2"/>
                      <w:szCs w:val="22"/>
                    </w:rPr>
                  </w:pPr>
                </w:p>
                <w:p w:rsidR="004B61B2" w:rsidRPr="00034A6B" w:rsidRDefault="004B61B2" w:rsidP="004B61B2">
                  <w:pPr>
                    <w:pStyle w:val="Corpsdetexte"/>
                    <w:widowControl/>
                    <w:pBdr>
                      <w:top w:val="none" w:sz="0" w:space="0" w:color="000000"/>
                      <w:left w:val="none" w:sz="0" w:space="0" w:color="000000"/>
                      <w:bottom w:val="none" w:sz="0" w:space="0" w:color="000000"/>
                      <w:right w:val="none" w:sz="0" w:space="0" w:color="000000"/>
                    </w:pBdr>
                    <w:spacing w:after="0"/>
                    <w:jc w:val="both"/>
                    <w:rPr>
                      <w:rFonts w:ascii="Arial" w:hAnsi="Arial" w:cs="Arial"/>
                      <w:color w:val="000000"/>
                      <w:sz w:val="22"/>
                      <w:szCs w:val="22"/>
                    </w:rPr>
                  </w:pPr>
                  <w:r w:rsidRPr="00034A6B">
                    <w:rPr>
                      <w:rFonts w:ascii="Arial" w:hAnsi="Arial" w:cs="Arial"/>
                      <w:color w:val="000000"/>
                      <w:sz w:val="22"/>
                      <w:szCs w:val="22"/>
                    </w:rPr>
                    <w:t xml:space="preserve">La souplesse et la résistance des perches permettent de convertir </w:t>
                  </w:r>
                  <w:r w:rsidRPr="00034A6B">
                    <w:rPr>
                      <w:rFonts w:ascii="Arial" w:hAnsi="Arial" w:cs="Arial"/>
                      <w:b/>
                      <w:i/>
                      <w:color w:val="000000"/>
                      <w:sz w:val="22"/>
                      <w:szCs w:val="22"/>
                      <w:u w:val="single"/>
                    </w:rPr>
                    <w:t>intégralement</w:t>
                  </w:r>
                  <w:r w:rsidRPr="00034A6B">
                    <w:rPr>
                      <w:rFonts w:ascii="Arial" w:hAnsi="Arial" w:cs="Arial"/>
                      <w:color w:val="000000"/>
                      <w:sz w:val="22"/>
                      <w:szCs w:val="22"/>
                    </w:rPr>
                    <w:t xml:space="preserve"> l’énergie cinétique en énergie potentielle</w:t>
                  </w:r>
                  <w:r>
                    <w:rPr>
                      <w:rFonts w:ascii="Arial" w:hAnsi="Arial" w:cs="Arial"/>
                      <w:color w:val="000000"/>
                      <w:sz w:val="22"/>
                      <w:szCs w:val="22"/>
                    </w:rPr>
                    <w:t xml:space="preserve"> de pesanteur</w:t>
                  </w:r>
                  <w:r w:rsidRPr="00034A6B">
                    <w:rPr>
                      <w:rFonts w:ascii="Arial" w:hAnsi="Arial" w:cs="Arial"/>
                      <w:color w:val="000000"/>
                      <w:sz w:val="22"/>
                      <w:szCs w:val="22"/>
                    </w:rPr>
                    <w:t>.</w:t>
                  </w:r>
                </w:p>
                <w:p w:rsidR="004B61B2" w:rsidRDefault="004B61B2" w:rsidP="008271EA">
                  <w:pPr>
                    <w:pStyle w:val="NormalWeb"/>
                    <w:jc w:val="both"/>
                    <w:rPr>
                      <w:rFonts w:ascii="Arial" w:hAnsi="Arial" w:cs="Arial"/>
                    </w:rPr>
                  </w:pPr>
                </w:p>
              </w:tc>
              <w:tc>
                <w:tcPr>
                  <w:tcW w:w="5132" w:type="dxa"/>
                </w:tcPr>
                <w:p w:rsidR="004B61B2" w:rsidRDefault="004B61B2" w:rsidP="008271EA">
                  <w:pPr>
                    <w:pStyle w:val="NormalWeb"/>
                    <w:jc w:val="both"/>
                    <w:rPr>
                      <w:rFonts w:ascii="Arial" w:hAnsi="Arial" w:cs="Arial"/>
                    </w:rPr>
                  </w:pPr>
                  <w:r w:rsidRPr="008271EA">
                    <w:rPr>
                      <w:rFonts w:ascii="Arial" w:hAnsi="Arial" w:cs="Arial"/>
                      <w:noProof/>
                      <w:sz w:val="22"/>
                      <w:szCs w:val="22"/>
                    </w:rPr>
                    <w:drawing>
                      <wp:inline distT="0" distB="0" distL="0" distR="0" wp14:anchorId="7714661F" wp14:editId="649EAC6B">
                        <wp:extent cx="4180205" cy="2489835"/>
                        <wp:effectExtent l="0" t="0" r="0" b="5715"/>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80205" cy="2489835"/>
                                </a:xfrm>
                                <a:prstGeom prst="rect">
                                  <a:avLst/>
                                </a:prstGeom>
                                <a:noFill/>
                                <a:ln>
                                  <a:noFill/>
                                </a:ln>
                              </pic:spPr>
                            </pic:pic>
                          </a:graphicData>
                        </a:graphic>
                      </wp:inline>
                    </w:drawing>
                  </w:r>
                </w:p>
              </w:tc>
            </w:tr>
          </w:tbl>
          <w:p w:rsidR="004B61B2" w:rsidRDefault="004B61B2" w:rsidP="008271EA">
            <w:pPr>
              <w:pStyle w:val="NormalWeb"/>
              <w:jc w:val="both"/>
              <w:rPr>
                <w:rFonts w:ascii="Arial" w:hAnsi="Arial" w:cs="Arial"/>
              </w:rPr>
            </w:pPr>
          </w:p>
        </w:tc>
      </w:tr>
    </w:tbl>
    <w:p w:rsidR="008B74E1" w:rsidRPr="00034A6B" w:rsidRDefault="008B74E1" w:rsidP="008271EA">
      <w:pPr>
        <w:pStyle w:val="NormalWeb"/>
        <w:jc w:val="both"/>
        <w:rPr>
          <w:rFonts w:ascii="Arial" w:hAnsi="Arial" w:cs="Arial"/>
        </w:rPr>
      </w:pPr>
    </w:p>
    <w:tbl>
      <w:tblPr>
        <w:tblStyle w:val="Grilledutableau"/>
        <w:tblW w:w="10490" w:type="dxa"/>
        <w:tblInd w:w="-289" w:type="dxa"/>
        <w:tblLook w:val="04A0" w:firstRow="1" w:lastRow="0" w:firstColumn="1" w:lastColumn="0" w:noHBand="0" w:noVBand="1"/>
      </w:tblPr>
      <w:tblGrid>
        <w:gridCol w:w="10490"/>
      </w:tblGrid>
      <w:tr w:rsidR="004B61B2" w:rsidTr="004B61B2">
        <w:tc>
          <w:tcPr>
            <w:tcW w:w="10490" w:type="dxa"/>
          </w:tcPr>
          <w:p w:rsidR="004B61B2" w:rsidRPr="008271EA" w:rsidRDefault="004B61B2" w:rsidP="004B61B2">
            <w:pPr>
              <w:tabs>
                <w:tab w:val="left" w:pos="1665"/>
                <w:tab w:val="left" w:pos="2340"/>
              </w:tabs>
              <w:jc w:val="both"/>
              <w:rPr>
                <w:rFonts w:ascii="Arial" w:hAnsi="Arial" w:cs="Arial"/>
                <w:b/>
              </w:rPr>
            </w:pPr>
            <w:r w:rsidRPr="008271EA">
              <w:rPr>
                <w:rFonts w:ascii="Arial" w:hAnsi="Arial" w:cs="Arial"/>
                <w:b/>
              </w:rPr>
              <w:t>Document 3</w:t>
            </w:r>
          </w:p>
          <w:p w:rsidR="004B61B2" w:rsidRDefault="004B61B2" w:rsidP="004B61B2">
            <w:pPr>
              <w:pStyle w:val="Corpsdetexte"/>
              <w:jc w:val="center"/>
              <w:rPr>
                <w:rFonts w:ascii="Arial" w:hAnsi="Arial" w:cs="Arial"/>
                <w:color w:val="000000"/>
              </w:rPr>
            </w:pPr>
            <w:r w:rsidRPr="008271EA">
              <w:rPr>
                <w:rFonts w:ascii="Arial" w:hAnsi="Arial" w:cs="Arial"/>
                <w:noProof/>
                <w:lang w:eastAsia="fr-FR" w:bidi="ar-SA"/>
              </w:rPr>
              <w:drawing>
                <wp:inline distT="0" distB="0" distL="0" distR="0" wp14:anchorId="220A3E7C" wp14:editId="7E0BE0E0">
                  <wp:extent cx="4749800" cy="2414905"/>
                  <wp:effectExtent l="0" t="0" r="0" b="4445"/>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49800" cy="2414905"/>
                          </a:xfrm>
                          <a:prstGeom prst="rect">
                            <a:avLst/>
                          </a:prstGeom>
                          <a:noFill/>
                          <a:ln>
                            <a:noFill/>
                          </a:ln>
                        </pic:spPr>
                      </pic:pic>
                    </a:graphicData>
                  </a:graphic>
                </wp:inline>
              </w:drawing>
            </w:r>
          </w:p>
          <w:p w:rsidR="004B61B2" w:rsidRPr="008271EA" w:rsidRDefault="004B61B2" w:rsidP="004B61B2">
            <w:pPr>
              <w:pStyle w:val="Corpsdetexte"/>
              <w:jc w:val="center"/>
              <w:rPr>
                <w:rFonts w:ascii="Arial" w:hAnsi="Arial" w:cs="Arial"/>
                <w:color w:val="000000"/>
              </w:rPr>
            </w:pPr>
            <w:r w:rsidRPr="008271EA">
              <w:rPr>
                <w:rFonts w:ascii="Arial" w:hAnsi="Arial" w:cs="Arial"/>
                <w:color w:val="000000"/>
              </w:rPr>
              <w:t>La course d’élan d’un athlète se fait en 4 secondes environ.</w:t>
            </w:r>
          </w:p>
          <w:p w:rsidR="004B61B2" w:rsidRDefault="004B61B2" w:rsidP="004B61B2">
            <w:pPr>
              <w:jc w:val="center"/>
              <w:rPr>
                <w:rFonts w:ascii="Arial" w:hAnsi="Arial" w:cs="Arial"/>
              </w:rPr>
            </w:pPr>
          </w:p>
        </w:tc>
      </w:tr>
    </w:tbl>
    <w:p w:rsidR="006860E8" w:rsidRPr="008271EA" w:rsidRDefault="006860E8" w:rsidP="008271EA">
      <w:pPr>
        <w:jc w:val="both"/>
        <w:rPr>
          <w:rFonts w:ascii="Arial" w:hAnsi="Arial" w:cs="Arial"/>
        </w:rPr>
      </w:pPr>
    </w:p>
    <w:tbl>
      <w:tblPr>
        <w:tblStyle w:val="Grilledutableau"/>
        <w:tblW w:w="10490" w:type="dxa"/>
        <w:tblInd w:w="-289" w:type="dxa"/>
        <w:tblLook w:val="04A0" w:firstRow="1" w:lastRow="0" w:firstColumn="1" w:lastColumn="0" w:noHBand="0" w:noVBand="1"/>
      </w:tblPr>
      <w:tblGrid>
        <w:gridCol w:w="8437"/>
        <w:gridCol w:w="2053"/>
      </w:tblGrid>
      <w:tr w:rsidR="004B61B2" w:rsidTr="004B61B2">
        <w:tc>
          <w:tcPr>
            <w:tcW w:w="8506" w:type="dxa"/>
          </w:tcPr>
          <w:p w:rsidR="004B61B2" w:rsidRPr="008271EA" w:rsidRDefault="004B61B2" w:rsidP="004B61B2">
            <w:pPr>
              <w:pStyle w:val="Corpsdetexte"/>
              <w:jc w:val="both"/>
              <w:rPr>
                <w:rFonts w:ascii="Arial" w:hAnsi="Arial" w:cs="Arial"/>
                <w:b/>
                <w:color w:val="000000"/>
              </w:rPr>
            </w:pPr>
            <w:r w:rsidRPr="008271EA">
              <w:rPr>
                <w:rFonts w:ascii="Arial" w:hAnsi="Arial" w:cs="Arial"/>
                <w:b/>
                <w:color w:val="000000"/>
              </w:rPr>
              <w:t>Document 4 : Les caractéristiques de Renaud Lavillenie</w:t>
            </w:r>
          </w:p>
          <w:p w:rsidR="004B61B2" w:rsidRPr="008271EA" w:rsidRDefault="004B61B2" w:rsidP="004B61B2">
            <w:pPr>
              <w:pStyle w:val="Corpsdetexte"/>
              <w:jc w:val="both"/>
              <w:rPr>
                <w:rFonts w:ascii="Arial" w:hAnsi="Arial" w:cs="Arial"/>
                <w:color w:val="000000"/>
              </w:rPr>
            </w:pPr>
            <w:r w:rsidRPr="008271EA">
              <w:rPr>
                <w:rFonts w:ascii="Arial" w:hAnsi="Arial" w:cs="Arial"/>
                <w:color w:val="000000"/>
              </w:rPr>
              <w:t xml:space="preserve">Masse : 60 kg </w:t>
            </w:r>
          </w:p>
          <w:p w:rsidR="004B61B2" w:rsidRPr="008271EA" w:rsidRDefault="004B61B2" w:rsidP="004B61B2">
            <w:pPr>
              <w:pStyle w:val="Corpsdetexte"/>
              <w:jc w:val="both"/>
              <w:rPr>
                <w:rFonts w:ascii="Arial" w:hAnsi="Arial" w:cs="Arial"/>
                <w:color w:val="000000"/>
              </w:rPr>
            </w:pPr>
            <w:r w:rsidRPr="008271EA">
              <w:rPr>
                <w:rFonts w:ascii="Arial" w:hAnsi="Arial" w:cs="Arial"/>
                <w:color w:val="000000"/>
              </w:rPr>
              <w:t>Taille : 1,76 mètre</w:t>
            </w:r>
          </w:p>
          <w:p w:rsidR="004B61B2" w:rsidRPr="008271EA" w:rsidRDefault="004B61B2" w:rsidP="004B61B2">
            <w:pPr>
              <w:pStyle w:val="Corpsdetexte"/>
              <w:jc w:val="both"/>
              <w:rPr>
                <w:rFonts w:ascii="Arial" w:hAnsi="Arial" w:cs="Arial"/>
                <w:color w:val="000000"/>
              </w:rPr>
            </w:pPr>
            <w:r w:rsidRPr="008271EA">
              <w:rPr>
                <w:rFonts w:ascii="Arial" w:hAnsi="Arial" w:cs="Arial"/>
                <w:color w:val="000000"/>
              </w:rPr>
              <w:t>Il faudra tenir compte du fait que le centre de gravité de Renaud Lavillenie est situé à 1,10 mètre du sol.</w:t>
            </w:r>
          </w:p>
          <w:p w:rsidR="004B61B2" w:rsidRPr="008271EA" w:rsidRDefault="004B61B2" w:rsidP="004B61B2">
            <w:pPr>
              <w:pStyle w:val="Corpsdetexte"/>
              <w:jc w:val="both"/>
              <w:rPr>
                <w:rFonts w:ascii="Arial" w:hAnsi="Arial" w:cs="Arial"/>
                <w:b/>
                <w:color w:val="000000"/>
              </w:rPr>
            </w:pPr>
            <w:r w:rsidRPr="008271EA">
              <w:rPr>
                <w:rFonts w:ascii="Arial" w:hAnsi="Arial" w:cs="Arial"/>
                <w:b/>
                <w:noProof/>
                <w:color w:val="000000"/>
                <w:lang w:eastAsia="fr-FR" w:bidi="ar-SA"/>
              </w:rPr>
              <w:drawing>
                <wp:inline distT="0" distB="0" distL="0" distR="0" wp14:anchorId="3B299A67" wp14:editId="461532DD">
                  <wp:extent cx="4086225" cy="219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25" cy="219075"/>
                          </a:xfrm>
                          <a:prstGeom prst="rect">
                            <a:avLst/>
                          </a:prstGeom>
                          <a:noFill/>
                          <a:ln>
                            <a:noFill/>
                          </a:ln>
                        </pic:spPr>
                      </pic:pic>
                    </a:graphicData>
                  </a:graphic>
                </wp:inline>
              </w:drawing>
            </w:r>
          </w:p>
          <w:p w:rsidR="004B61B2" w:rsidRDefault="004B61B2" w:rsidP="008271EA">
            <w:pPr>
              <w:jc w:val="both"/>
              <w:rPr>
                <w:rFonts w:ascii="Arial" w:hAnsi="Arial" w:cs="Arial"/>
              </w:rPr>
            </w:pPr>
          </w:p>
        </w:tc>
        <w:tc>
          <w:tcPr>
            <w:tcW w:w="1984" w:type="dxa"/>
          </w:tcPr>
          <w:p w:rsidR="004B61B2" w:rsidRDefault="004B61B2" w:rsidP="008271EA">
            <w:pPr>
              <w:jc w:val="both"/>
              <w:rPr>
                <w:rFonts w:ascii="Arial" w:hAnsi="Arial" w:cs="Arial"/>
              </w:rPr>
            </w:pPr>
            <w:r w:rsidRPr="008271EA">
              <w:rPr>
                <w:rFonts w:ascii="Arial" w:hAnsi="Arial" w:cs="Arial"/>
                <w:noProof/>
                <w:lang w:eastAsia="fr-FR" w:bidi="ar-SA"/>
              </w:rPr>
              <w:drawing>
                <wp:inline distT="0" distB="0" distL="0" distR="0" wp14:anchorId="49D06C22" wp14:editId="5BD12952">
                  <wp:extent cx="1166495" cy="1511935"/>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6495" cy="1511935"/>
                          </a:xfrm>
                          <a:prstGeom prst="rect">
                            <a:avLst/>
                          </a:prstGeom>
                          <a:noFill/>
                          <a:ln>
                            <a:noFill/>
                          </a:ln>
                        </pic:spPr>
                      </pic:pic>
                    </a:graphicData>
                  </a:graphic>
                </wp:inline>
              </w:drawing>
            </w:r>
          </w:p>
        </w:tc>
      </w:tr>
    </w:tbl>
    <w:p w:rsidR="004A7368" w:rsidRPr="008271EA" w:rsidRDefault="004A7368" w:rsidP="008271EA">
      <w:pPr>
        <w:jc w:val="both"/>
        <w:rPr>
          <w:rFonts w:ascii="Arial" w:hAnsi="Arial" w:cs="Arial"/>
        </w:rPr>
      </w:pPr>
    </w:p>
    <w:p w:rsidR="001E5E3E" w:rsidRPr="008271EA" w:rsidRDefault="00E127EF" w:rsidP="008271EA">
      <w:pPr>
        <w:tabs>
          <w:tab w:val="left" w:pos="1665"/>
          <w:tab w:val="left" w:pos="2340"/>
        </w:tabs>
        <w:jc w:val="both"/>
        <w:rPr>
          <w:rFonts w:ascii="Arial" w:hAnsi="Arial" w:cs="Arial"/>
          <w:b/>
          <w:u w:val="single"/>
        </w:rPr>
      </w:pPr>
      <w:r w:rsidRPr="008271EA">
        <w:rPr>
          <w:rFonts w:ascii="Arial" w:hAnsi="Arial" w:cs="Arial"/>
          <w:b/>
          <w:u w:val="single"/>
        </w:rPr>
        <w:t>Données</w:t>
      </w:r>
    </w:p>
    <w:p w:rsidR="00273982" w:rsidRPr="008271EA" w:rsidRDefault="00273982" w:rsidP="008271EA">
      <w:pPr>
        <w:tabs>
          <w:tab w:val="left" w:pos="1665"/>
          <w:tab w:val="left" w:pos="2340"/>
        </w:tabs>
        <w:jc w:val="both"/>
        <w:rPr>
          <w:rFonts w:ascii="Arial" w:hAnsi="Arial" w:cs="Arial"/>
          <w:b/>
          <w:u w:val="single"/>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670"/>
      </w:tblGrid>
      <w:tr w:rsidR="00273982" w:rsidRPr="008271EA">
        <w:trPr>
          <w:trHeight w:val="836"/>
        </w:trPr>
        <w:tc>
          <w:tcPr>
            <w:tcW w:w="5103" w:type="dxa"/>
            <w:shd w:val="clear" w:color="auto" w:fill="auto"/>
          </w:tcPr>
          <w:p w:rsidR="00034A6B" w:rsidRDefault="00034A6B" w:rsidP="008271EA">
            <w:pPr>
              <w:tabs>
                <w:tab w:val="left" w:pos="1665"/>
                <w:tab w:val="left" w:pos="2340"/>
              </w:tabs>
              <w:jc w:val="both"/>
              <w:rPr>
                <w:rFonts w:ascii="Arial" w:hAnsi="Arial" w:cs="Arial"/>
                <w:color w:val="000000"/>
              </w:rPr>
            </w:pPr>
          </w:p>
          <w:p w:rsidR="00273982" w:rsidRPr="008271EA" w:rsidRDefault="00273982" w:rsidP="008271EA">
            <w:pPr>
              <w:tabs>
                <w:tab w:val="left" w:pos="1665"/>
                <w:tab w:val="left" w:pos="2340"/>
              </w:tabs>
              <w:jc w:val="both"/>
              <w:rPr>
                <w:rFonts w:ascii="Arial" w:hAnsi="Arial" w:cs="Arial"/>
                <w:color w:val="000000"/>
              </w:rPr>
            </w:pPr>
            <w:r w:rsidRPr="008271EA">
              <w:rPr>
                <w:rFonts w:ascii="Arial" w:hAnsi="Arial" w:cs="Arial"/>
                <w:color w:val="000000"/>
              </w:rPr>
              <w:t>L’énergie cinétique se calcule par la relation :</w:t>
            </w:r>
          </w:p>
          <w:p w:rsidR="00D9084E" w:rsidRPr="008271EA" w:rsidRDefault="00D9084E" w:rsidP="008271EA">
            <w:pPr>
              <w:tabs>
                <w:tab w:val="left" w:pos="1665"/>
                <w:tab w:val="left" w:pos="2340"/>
              </w:tabs>
              <w:jc w:val="both"/>
              <w:rPr>
                <w:rFonts w:ascii="Arial" w:hAnsi="Arial" w:cs="Arial"/>
                <w:color w:val="000000"/>
              </w:rPr>
            </w:pPr>
          </w:p>
          <w:p w:rsidR="00273982" w:rsidRPr="008271EA" w:rsidRDefault="00D9084E" w:rsidP="008271EA">
            <w:pPr>
              <w:tabs>
                <w:tab w:val="left" w:pos="1665"/>
                <w:tab w:val="left" w:pos="2340"/>
              </w:tabs>
              <w:jc w:val="both"/>
              <w:rPr>
                <w:rFonts w:ascii="Arial" w:hAnsi="Arial" w:cs="Arial"/>
                <w:color w:val="000000"/>
              </w:rPr>
            </w:pPr>
            <w:r w:rsidRPr="008271EA">
              <w:rPr>
                <w:rFonts w:ascii="Arial" w:hAnsi="Arial" w:cs="Arial"/>
              </w:rPr>
              <w:object w:dxaOrig="5385"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88.5pt" o:ole="">
                  <v:imagedata r:id="rId15" o:title=""/>
                </v:shape>
                <o:OLEObject Type="Embed" ProgID="PBrush" ShapeID="_x0000_i1026" DrawAspect="Content" ObjectID="_1575033747" r:id="rId16"/>
              </w:object>
            </w:r>
          </w:p>
        </w:tc>
        <w:tc>
          <w:tcPr>
            <w:tcW w:w="5670" w:type="dxa"/>
            <w:shd w:val="clear" w:color="auto" w:fill="auto"/>
          </w:tcPr>
          <w:p w:rsidR="00034A6B" w:rsidRDefault="00034A6B" w:rsidP="008271EA">
            <w:pPr>
              <w:tabs>
                <w:tab w:val="left" w:pos="1665"/>
                <w:tab w:val="left" w:pos="2340"/>
              </w:tabs>
              <w:jc w:val="both"/>
              <w:rPr>
                <w:rFonts w:ascii="Arial" w:hAnsi="Arial" w:cs="Arial"/>
              </w:rPr>
            </w:pPr>
          </w:p>
          <w:p w:rsidR="00034A6B" w:rsidRDefault="00273982" w:rsidP="008271EA">
            <w:pPr>
              <w:tabs>
                <w:tab w:val="left" w:pos="1665"/>
                <w:tab w:val="left" w:pos="2340"/>
              </w:tabs>
              <w:jc w:val="both"/>
              <w:rPr>
                <w:rFonts w:ascii="Arial" w:hAnsi="Arial" w:cs="Arial"/>
              </w:rPr>
            </w:pPr>
            <w:r w:rsidRPr="008271EA">
              <w:rPr>
                <w:rFonts w:ascii="Arial" w:hAnsi="Arial" w:cs="Arial"/>
              </w:rPr>
              <w:t>L’énergie poten</w:t>
            </w:r>
            <w:r w:rsidR="00D43808" w:rsidRPr="008271EA">
              <w:rPr>
                <w:rFonts w:ascii="Arial" w:hAnsi="Arial" w:cs="Arial"/>
              </w:rPr>
              <w:t xml:space="preserve">tielle de pesanteur est définie </w:t>
            </w:r>
            <w:r w:rsidRPr="008271EA">
              <w:rPr>
                <w:rFonts w:ascii="Arial" w:hAnsi="Arial" w:cs="Arial"/>
              </w:rPr>
              <w:t>par :</w:t>
            </w:r>
          </w:p>
          <w:p w:rsidR="00034A6B" w:rsidRDefault="00034A6B" w:rsidP="008271EA">
            <w:pPr>
              <w:tabs>
                <w:tab w:val="left" w:pos="1665"/>
                <w:tab w:val="left" w:pos="2340"/>
              </w:tabs>
              <w:jc w:val="both"/>
              <w:rPr>
                <w:rFonts w:ascii="Arial" w:hAnsi="Arial" w:cs="Arial"/>
              </w:rPr>
            </w:pPr>
          </w:p>
          <w:p w:rsidR="00273982" w:rsidRPr="008271EA" w:rsidRDefault="00273982" w:rsidP="008271EA">
            <w:pPr>
              <w:tabs>
                <w:tab w:val="left" w:pos="1665"/>
                <w:tab w:val="left" w:pos="2340"/>
              </w:tabs>
              <w:jc w:val="both"/>
              <w:rPr>
                <w:rFonts w:ascii="Arial" w:hAnsi="Arial" w:cs="Arial"/>
              </w:rPr>
            </w:pPr>
            <w:r w:rsidRPr="008271EA">
              <w:rPr>
                <w:rFonts w:ascii="Arial" w:hAnsi="Arial" w:cs="Arial"/>
              </w:rPr>
              <w:t xml:space="preserve"> </w:t>
            </w:r>
            <w:r w:rsidR="00D9084E" w:rsidRPr="008271EA">
              <w:rPr>
                <w:rFonts w:ascii="Arial" w:hAnsi="Arial" w:cs="Arial"/>
              </w:rPr>
              <w:object w:dxaOrig="5970" w:dyaOrig="2820">
                <v:shape id="_x0000_i1027" type="#_x0000_t75" style="width:219pt;height:103.5pt" o:ole="">
                  <v:imagedata r:id="rId17" o:title=""/>
                </v:shape>
                <o:OLEObject Type="Embed" ProgID="PBrush" ShapeID="_x0000_i1027" DrawAspect="Content" ObjectID="_1575033748" r:id="rId18"/>
              </w:object>
            </w:r>
          </w:p>
          <w:p w:rsidR="00273982" w:rsidRPr="008271EA" w:rsidRDefault="00273982" w:rsidP="008271EA">
            <w:pPr>
              <w:tabs>
                <w:tab w:val="left" w:pos="1665"/>
                <w:tab w:val="left" w:pos="2340"/>
              </w:tabs>
              <w:jc w:val="both"/>
              <w:rPr>
                <w:rFonts w:ascii="Arial" w:hAnsi="Arial" w:cs="Arial"/>
              </w:rPr>
            </w:pPr>
          </w:p>
          <w:p w:rsidR="00273982" w:rsidRPr="008271EA" w:rsidRDefault="00273982" w:rsidP="008271EA">
            <w:pPr>
              <w:tabs>
                <w:tab w:val="left" w:pos="1665"/>
                <w:tab w:val="left" w:pos="2340"/>
              </w:tabs>
              <w:jc w:val="both"/>
              <w:rPr>
                <w:rFonts w:ascii="Arial" w:hAnsi="Arial" w:cs="Arial"/>
              </w:rPr>
            </w:pPr>
            <w:proofErr w:type="gramStart"/>
            <w:r w:rsidRPr="008271EA">
              <w:rPr>
                <w:rFonts w:ascii="Arial" w:hAnsi="Arial" w:cs="Arial"/>
              </w:rPr>
              <w:t>Avec</w:t>
            </w:r>
            <w:r w:rsidR="008026AA">
              <w:rPr>
                <w:rFonts w:ascii="Arial" w:hAnsi="Arial" w:cs="Arial"/>
              </w:rPr>
              <w:t xml:space="preserve"> </w:t>
            </w:r>
            <w:r w:rsidRPr="008271EA">
              <w:rPr>
                <w:rFonts w:ascii="Arial" w:hAnsi="Arial" w:cs="Arial"/>
              </w:rPr>
              <w:t xml:space="preserve"> g</w:t>
            </w:r>
            <w:proofErr w:type="gramEnd"/>
            <w:r w:rsidRPr="008271EA">
              <w:rPr>
                <w:rFonts w:ascii="Arial" w:hAnsi="Arial" w:cs="Arial"/>
              </w:rPr>
              <w:t xml:space="preserve"> = 9,8 N/kg</w:t>
            </w:r>
          </w:p>
          <w:p w:rsidR="00D43808" w:rsidRPr="008271EA" w:rsidRDefault="008271EA" w:rsidP="008271EA">
            <w:pPr>
              <w:tabs>
                <w:tab w:val="left" w:pos="1665"/>
                <w:tab w:val="left" w:pos="2340"/>
              </w:tabs>
              <w:jc w:val="both"/>
              <w:rPr>
                <w:rFonts w:ascii="Arial" w:hAnsi="Arial" w:cs="Arial"/>
              </w:rPr>
            </w:pPr>
            <w:r>
              <w:rPr>
                <w:rFonts w:ascii="Arial" w:hAnsi="Arial" w:cs="Arial"/>
              </w:rPr>
              <w:t xml:space="preserve">    </w:t>
            </w:r>
            <w:r w:rsidR="006860E8" w:rsidRPr="008271EA">
              <w:rPr>
                <w:rFonts w:ascii="Arial" w:hAnsi="Arial" w:cs="Arial"/>
              </w:rPr>
              <w:t xml:space="preserve"> </w:t>
            </w:r>
            <w:r w:rsidR="008026AA">
              <w:rPr>
                <w:rFonts w:ascii="Arial" w:hAnsi="Arial" w:cs="Arial"/>
              </w:rPr>
              <w:t xml:space="preserve"> </w:t>
            </w:r>
            <w:r>
              <w:rPr>
                <w:rFonts w:ascii="Arial" w:hAnsi="Arial" w:cs="Arial"/>
              </w:rPr>
              <w:t xml:space="preserve">et </w:t>
            </w:r>
            <w:r w:rsidR="00D43808" w:rsidRPr="008271EA">
              <w:rPr>
                <w:rFonts w:ascii="Arial" w:hAnsi="Arial" w:cs="Arial"/>
              </w:rPr>
              <w:t>h : hauteur atteinte par le centre de gravité de l’athlète</w:t>
            </w:r>
          </w:p>
        </w:tc>
      </w:tr>
    </w:tbl>
    <w:p w:rsidR="004A7368" w:rsidRDefault="004A7368" w:rsidP="008154E3">
      <w:pPr>
        <w:pStyle w:val="Corpsdetexte"/>
        <w:rPr>
          <w:rFonts w:ascii="Arial" w:hAnsi="Arial"/>
          <w:color w:val="000000"/>
          <w:sz w:val="21"/>
        </w:rPr>
      </w:pPr>
    </w:p>
    <w:p w:rsidR="003D3B75" w:rsidRDefault="003D3B75" w:rsidP="001F4447">
      <w:pPr>
        <w:pStyle w:val="Corpsdetexte"/>
        <w:rPr>
          <w:rFonts w:ascii="Arial" w:hAnsi="Arial"/>
          <w:color w:val="000000"/>
          <w:sz w:val="21"/>
        </w:rPr>
      </w:pPr>
    </w:p>
    <w:p w:rsidR="004B61B2" w:rsidRDefault="004B61B2" w:rsidP="001F4447">
      <w:pPr>
        <w:pStyle w:val="Corpsdetexte"/>
        <w:rPr>
          <w:rFonts w:ascii="Arial" w:hAnsi="Arial"/>
          <w:color w:val="000000"/>
          <w:sz w:val="21"/>
        </w:rPr>
      </w:pPr>
    </w:p>
    <w:p w:rsidR="003D3B75" w:rsidRDefault="003D3B75" w:rsidP="003D3B75">
      <w:pPr>
        <w:jc w:val="both"/>
        <w:rPr>
          <w:rFonts w:ascii="Arial" w:hAnsi="Arial"/>
          <w:color w:val="000000"/>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8"/>
      </w:tblGrid>
      <w:tr w:rsidR="003D3B75" w:rsidRPr="003C5915" w:rsidTr="003C5915">
        <w:tc>
          <w:tcPr>
            <w:tcW w:w="9778" w:type="dxa"/>
          </w:tcPr>
          <w:p w:rsidR="003D3B75" w:rsidRPr="003C5915" w:rsidRDefault="003D3B75" w:rsidP="003C5915">
            <w:pPr>
              <w:jc w:val="both"/>
              <w:rPr>
                <w:rFonts w:ascii="Arial" w:hAnsi="Arial" w:cs="Arial"/>
                <w:b/>
              </w:rPr>
            </w:pPr>
          </w:p>
          <w:p w:rsidR="003D3B75" w:rsidRPr="003C5915" w:rsidRDefault="003D3B75" w:rsidP="003C5915">
            <w:pPr>
              <w:jc w:val="both"/>
              <w:rPr>
                <w:rFonts w:ascii="Arial" w:hAnsi="Arial" w:cs="Arial"/>
                <w:b/>
              </w:rPr>
            </w:pPr>
            <w:r w:rsidRPr="003C5915">
              <w:rPr>
                <w:rFonts w:ascii="Arial" w:hAnsi="Arial" w:cs="Arial"/>
                <w:b/>
              </w:rPr>
              <w:t>Joker 1 : Vitesse = distance / temps</w:t>
            </w:r>
          </w:p>
          <w:p w:rsidR="003D3B75" w:rsidRPr="003C5915" w:rsidRDefault="003D3B75" w:rsidP="003C5915">
            <w:pPr>
              <w:jc w:val="both"/>
              <w:rPr>
                <w:rFonts w:ascii="Arial" w:hAnsi="Arial" w:cs="Arial"/>
                <w:b/>
              </w:rPr>
            </w:pPr>
          </w:p>
        </w:tc>
      </w:tr>
      <w:tr w:rsidR="003D3B75" w:rsidRPr="003C5915" w:rsidTr="003C5915">
        <w:tc>
          <w:tcPr>
            <w:tcW w:w="9778" w:type="dxa"/>
          </w:tcPr>
          <w:p w:rsidR="003D3B75" w:rsidRPr="003C5915" w:rsidRDefault="003D3B75" w:rsidP="003C5915">
            <w:pPr>
              <w:jc w:val="both"/>
              <w:rPr>
                <w:rFonts w:ascii="Arial" w:hAnsi="Arial" w:cs="Arial"/>
                <w:b/>
              </w:rPr>
            </w:pPr>
          </w:p>
          <w:p w:rsidR="003D3B75" w:rsidRPr="003C5915" w:rsidRDefault="00034A6B" w:rsidP="003C5915">
            <w:pPr>
              <w:jc w:val="both"/>
              <w:rPr>
                <w:rFonts w:ascii="Arial" w:hAnsi="Arial" w:cs="Arial"/>
                <w:b/>
              </w:rPr>
            </w:pPr>
            <w:r>
              <w:rPr>
                <w:rFonts w:ascii="Arial" w:hAnsi="Arial" w:cs="Arial"/>
                <w:b/>
              </w:rPr>
              <w:t>Joker 2 : La c</w:t>
            </w:r>
            <w:r w:rsidR="003D3B75" w:rsidRPr="003C5915">
              <w:rPr>
                <w:rFonts w:ascii="Arial" w:hAnsi="Arial" w:cs="Arial"/>
                <w:b/>
              </w:rPr>
              <w:t xml:space="preserve">onversion entre </w:t>
            </w:r>
            <w:proofErr w:type="spellStart"/>
            <w:r w:rsidR="003D3B75" w:rsidRPr="003C5915">
              <w:rPr>
                <w:rFonts w:ascii="Arial" w:hAnsi="Arial" w:cs="Arial"/>
                <w:b/>
              </w:rPr>
              <w:t>Ec</w:t>
            </w:r>
            <w:proofErr w:type="spellEnd"/>
            <w:r w:rsidR="003D3B75" w:rsidRPr="003C5915">
              <w:rPr>
                <w:rFonts w:ascii="Arial" w:hAnsi="Arial" w:cs="Arial"/>
                <w:b/>
              </w:rPr>
              <w:t xml:space="preserve"> et Ep </w:t>
            </w:r>
            <w:bookmarkStart w:id="0" w:name="_GoBack"/>
            <w:bookmarkEnd w:id="0"/>
            <w:r w:rsidR="003D3B75" w:rsidRPr="003C5915">
              <w:rPr>
                <w:rFonts w:ascii="Arial" w:hAnsi="Arial" w:cs="Arial"/>
                <w:b/>
              </w:rPr>
              <w:t>est totale dans un cas idéal</w:t>
            </w:r>
          </w:p>
          <w:p w:rsidR="003D3B75" w:rsidRPr="003C5915" w:rsidRDefault="003D3B75" w:rsidP="003C5915">
            <w:pPr>
              <w:jc w:val="both"/>
              <w:rPr>
                <w:rFonts w:ascii="Arial" w:hAnsi="Arial" w:cs="Arial"/>
                <w:b/>
              </w:rPr>
            </w:pPr>
          </w:p>
        </w:tc>
      </w:tr>
      <w:tr w:rsidR="003D3B75" w:rsidRPr="003C5915" w:rsidTr="003C5915">
        <w:tc>
          <w:tcPr>
            <w:tcW w:w="9778" w:type="dxa"/>
          </w:tcPr>
          <w:p w:rsidR="003D3B75" w:rsidRPr="003C5915" w:rsidRDefault="003D3B75" w:rsidP="003C5915">
            <w:pPr>
              <w:jc w:val="both"/>
              <w:rPr>
                <w:rFonts w:ascii="Arial" w:hAnsi="Arial" w:cs="Arial"/>
                <w:b/>
              </w:rPr>
            </w:pPr>
          </w:p>
          <w:p w:rsidR="003D3B75" w:rsidRPr="003C5915" w:rsidRDefault="003D3B75" w:rsidP="003C5915">
            <w:pPr>
              <w:jc w:val="both"/>
              <w:rPr>
                <w:rFonts w:ascii="Arial" w:hAnsi="Arial" w:cs="Arial"/>
                <w:b/>
              </w:rPr>
            </w:pPr>
            <w:r w:rsidRPr="003C5915">
              <w:rPr>
                <w:rFonts w:ascii="Arial" w:hAnsi="Arial" w:cs="Arial"/>
                <w:b/>
              </w:rPr>
              <w:t>Joker 3 : Il faut extraire h de l’expression de Ep</w:t>
            </w:r>
          </w:p>
          <w:p w:rsidR="003D3B75" w:rsidRPr="003C5915" w:rsidRDefault="003D3B75" w:rsidP="003C5915">
            <w:pPr>
              <w:jc w:val="both"/>
              <w:rPr>
                <w:rFonts w:ascii="Arial" w:hAnsi="Arial" w:cs="Arial"/>
                <w:b/>
              </w:rPr>
            </w:pPr>
          </w:p>
        </w:tc>
      </w:tr>
      <w:tr w:rsidR="003D3B75" w:rsidRPr="003C5915" w:rsidTr="003C5915">
        <w:tc>
          <w:tcPr>
            <w:tcW w:w="9778" w:type="dxa"/>
          </w:tcPr>
          <w:p w:rsidR="003D3B75" w:rsidRPr="003C5915" w:rsidRDefault="003D3B75" w:rsidP="003C5915">
            <w:pPr>
              <w:jc w:val="both"/>
              <w:rPr>
                <w:rFonts w:ascii="Arial" w:hAnsi="Arial" w:cs="Arial"/>
                <w:b/>
              </w:rPr>
            </w:pPr>
          </w:p>
          <w:p w:rsidR="003D3B75" w:rsidRPr="003C5915" w:rsidRDefault="003D3B75" w:rsidP="003C5915">
            <w:pPr>
              <w:jc w:val="both"/>
              <w:rPr>
                <w:rFonts w:ascii="Arial" w:hAnsi="Arial" w:cs="Arial"/>
                <w:b/>
              </w:rPr>
            </w:pPr>
            <w:r w:rsidRPr="003C5915">
              <w:rPr>
                <w:rFonts w:ascii="Arial" w:hAnsi="Arial" w:cs="Arial"/>
                <w:b/>
              </w:rPr>
              <w:t>Joker 4 : Pensez à la position du centre de gravité</w:t>
            </w:r>
          </w:p>
          <w:p w:rsidR="003D3B75" w:rsidRPr="003C5915" w:rsidRDefault="003D3B75" w:rsidP="003C5915">
            <w:pPr>
              <w:jc w:val="both"/>
              <w:rPr>
                <w:rFonts w:ascii="Arial" w:hAnsi="Arial" w:cs="Arial"/>
                <w:b/>
              </w:rPr>
            </w:pPr>
          </w:p>
        </w:tc>
      </w:tr>
    </w:tbl>
    <w:p w:rsidR="003D3B75" w:rsidRDefault="003D3B75" w:rsidP="003D3B75">
      <w:pPr>
        <w:jc w:val="both"/>
        <w:rPr>
          <w:b/>
        </w:rPr>
      </w:pPr>
    </w:p>
    <w:p w:rsidR="003D3B75" w:rsidRDefault="003D3B75" w:rsidP="003D3B75">
      <w:pPr>
        <w:jc w:val="both"/>
        <w:rPr>
          <w:b/>
        </w:rPr>
      </w:pPr>
    </w:p>
    <w:p w:rsidR="003D3B75" w:rsidRDefault="003D3B75" w:rsidP="001F4447">
      <w:pPr>
        <w:pStyle w:val="Corpsdetexte"/>
        <w:rPr>
          <w:rFonts w:ascii="LiberationSerif" w:eastAsia="Times New Roman" w:hAnsi="LiberationSerif" w:cs="LiberationSerif"/>
          <w:kern w:val="0"/>
          <w:sz w:val="22"/>
          <w:szCs w:val="22"/>
          <w:lang w:eastAsia="fr-FR" w:bidi="ar-SA"/>
        </w:rPr>
      </w:pPr>
    </w:p>
    <w:p w:rsidR="001F4447" w:rsidRPr="008154E3" w:rsidRDefault="001F4447" w:rsidP="001F4447">
      <w:pPr>
        <w:pStyle w:val="Corpsdetexte"/>
        <w:rPr>
          <w:rFonts w:ascii="Arial" w:hAnsi="Arial"/>
          <w:color w:val="000000"/>
          <w:sz w:val="21"/>
        </w:rPr>
      </w:pPr>
    </w:p>
    <w:sectPr w:rsidR="001F4447" w:rsidRPr="008154E3" w:rsidSect="004B61B2">
      <w:pgSz w:w="11906" w:h="16838" w:code="9"/>
      <w:pgMar w:top="709" w:right="849"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Serif">
    <w:panose1 w:val="00000000000000000000"/>
    <w:charset w:val="00"/>
    <w:family w:val="auto"/>
    <w:notTrueType/>
    <w:pitch w:val="default"/>
    <w:sig w:usb0="00000003" w:usb1="00000000" w:usb2="00000000" w:usb3="00000000" w:csb0="00000001"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906EE"/>
    <w:multiLevelType w:val="multilevel"/>
    <w:tmpl w:val="EF9A9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F2449"/>
    <w:multiLevelType w:val="hybridMultilevel"/>
    <w:tmpl w:val="8800E09E"/>
    <w:lvl w:ilvl="0" w:tplc="D284C70A">
      <w:numFmt w:val="bullet"/>
      <w:lvlText w:val="-"/>
      <w:lvlJc w:val="left"/>
      <w:pPr>
        <w:tabs>
          <w:tab w:val="num" w:pos="720"/>
        </w:tabs>
        <w:ind w:left="720" w:hanging="360"/>
      </w:pPr>
      <w:rPr>
        <w:rFonts w:ascii="LiberationSerif" w:eastAsia="Times New Roman" w:hAnsi="LiberationSerif" w:cs="LiberationSerif"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882F4A"/>
    <w:multiLevelType w:val="multilevel"/>
    <w:tmpl w:val="E42AB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20"/>
    <w:rsid w:val="00034A6B"/>
    <w:rsid w:val="00187E20"/>
    <w:rsid w:val="001A041C"/>
    <w:rsid w:val="001E5E3E"/>
    <w:rsid w:val="001F4447"/>
    <w:rsid w:val="00273982"/>
    <w:rsid w:val="00321C60"/>
    <w:rsid w:val="003A64B6"/>
    <w:rsid w:val="003C5915"/>
    <w:rsid w:val="003D3B75"/>
    <w:rsid w:val="004A7368"/>
    <w:rsid w:val="004B61B2"/>
    <w:rsid w:val="004C4AAE"/>
    <w:rsid w:val="006860E8"/>
    <w:rsid w:val="00766C49"/>
    <w:rsid w:val="008026AA"/>
    <w:rsid w:val="008154E3"/>
    <w:rsid w:val="008271EA"/>
    <w:rsid w:val="00881723"/>
    <w:rsid w:val="008B74E1"/>
    <w:rsid w:val="00930A23"/>
    <w:rsid w:val="00962FEC"/>
    <w:rsid w:val="00B5061C"/>
    <w:rsid w:val="00B94D71"/>
    <w:rsid w:val="00C8512E"/>
    <w:rsid w:val="00D43808"/>
    <w:rsid w:val="00D9084E"/>
    <w:rsid w:val="00DD2BEE"/>
    <w:rsid w:val="00E127EF"/>
    <w:rsid w:val="00EA6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320925"/>
  <w15:chartTrackingRefBased/>
  <w15:docId w15:val="{485269C5-F1A8-426B-B1D8-0D09AF03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47"/>
    <w:pPr>
      <w:widowControl w:val="0"/>
      <w:suppressAutoHyphens/>
    </w:pPr>
    <w:rPr>
      <w:rFonts w:ascii="Liberation Serif" w:eastAsia="SimSun" w:hAnsi="Liberation Serif" w:cs="Mangal"/>
      <w:kern w:val="1"/>
      <w:sz w:val="24"/>
      <w:szCs w:val="24"/>
      <w:lang w:eastAsia="zh-CN" w:bidi="hi-IN"/>
    </w:rPr>
  </w:style>
  <w:style w:type="paragraph" w:styleId="Titre1">
    <w:name w:val="heading 1"/>
    <w:basedOn w:val="Normal"/>
    <w:next w:val="Normal"/>
    <w:link w:val="Titre1Car"/>
    <w:uiPriority w:val="9"/>
    <w:qFormat/>
    <w:rsid w:val="00187E20"/>
    <w:pPr>
      <w:keepNext/>
      <w:spacing w:before="240" w:after="60"/>
      <w:outlineLvl w:val="0"/>
    </w:pPr>
    <w:rPr>
      <w:rFonts w:ascii="Cambria" w:eastAsia="Times New Roman" w:hAnsi="Cambria"/>
      <w:b/>
      <w:bCs/>
      <w:kern w:val="32"/>
      <w:sz w:val="32"/>
      <w:szCs w:val="29"/>
      <w:lang w:val="x-none"/>
    </w:rPr>
  </w:style>
  <w:style w:type="paragraph" w:styleId="Titre3">
    <w:name w:val="heading 3"/>
    <w:basedOn w:val="Normal"/>
    <w:link w:val="Titre3Car"/>
    <w:uiPriority w:val="9"/>
    <w:qFormat/>
    <w:rsid w:val="00187E20"/>
    <w:pPr>
      <w:widowControl/>
      <w:suppressAutoHyphens w:val="0"/>
      <w:spacing w:before="100" w:beforeAutospacing="1" w:after="100" w:afterAutospacing="1"/>
      <w:outlineLvl w:val="2"/>
    </w:pPr>
    <w:rPr>
      <w:rFonts w:ascii="Times New Roman" w:eastAsia="Times New Roman" w:hAnsi="Times New Roman" w:cs="Times New Roman"/>
      <w:b/>
      <w:bCs/>
      <w:kern w:val="0"/>
      <w:sz w:val="27"/>
      <w:szCs w:val="27"/>
      <w:lang w:val="x-none" w:eastAsia="x-none"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0">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styleId="Lienhypertexte">
    <w:name w:val="Hyperlink"/>
    <w:uiPriority w:val="99"/>
    <w:unhideWhenUsed/>
    <w:rsid w:val="00187E20"/>
    <w:rPr>
      <w:color w:val="0000FF"/>
      <w:u w:val="single"/>
    </w:rPr>
  </w:style>
  <w:style w:type="character" w:customStyle="1" w:styleId="Titre3Car">
    <w:name w:val="Titre 3 Car"/>
    <w:link w:val="Titre3"/>
    <w:uiPriority w:val="9"/>
    <w:rsid w:val="00187E20"/>
    <w:rPr>
      <w:b/>
      <w:bCs/>
      <w:sz w:val="27"/>
      <w:szCs w:val="27"/>
    </w:rPr>
  </w:style>
  <w:style w:type="character" w:customStyle="1" w:styleId="total-comments">
    <w:name w:val="total-comments"/>
    <w:rsid w:val="00187E20"/>
  </w:style>
  <w:style w:type="character" w:customStyle="1" w:styleId="social-counter">
    <w:name w:val="social-counter"/>
    <w:rsid w:val="00187E20"/>
  </w:style>
  <w:style w:type="paragraph" w:customStyle="1" w:styleId="author-sign">
    <w:name w:val="author-sign"/>
    <w:basedOn w:val="Normal"/>
    <w:rsid w:val="00187E20"/>
    <w:pPr>
      <w:widowControl/>
      <w:suppressAutoHyphens w:val="0"/>
      <w:spacing w:before="100" w:beforeAutospacing="1" w:after="100" w:afterAutospacing="1"/>
    </w:pPr>
    <w:rPr>
      <w:rFonts w:ascii="Times New Roman" w:eastAsia="Times New Roman" w:hAnsi="Times New Roman" w:cs="Times New Roman"/>
      <w:kern w:val="0"/>
      <w:lang w:eastAsia="fr-FR" w:bidi="ar-SA"/>
    </w:rPr>
  </w:style>
  <w:style w:type="paragraph" w:styleId="NormalWeb">
    <w:name w:val="Normal (Web)"/>
    <w:basedOn w:val="Normal"/>
    <w:uiPriority w:val="99"/>
    <w:unhideWhenUsed/>
    <w:rsid w:val="00187E20"/>
    <w:pPr>
      <w:widowControl/>
      <w:suppressAutoHyphens w:val="0"/>
      <w:spacing w:before="100" w:beforeAutospacing="1" w:after="100" w:afterAutospacing="1"/>
    </w:pPr>
    <w:rPr>
      <w:rFonts w:ascii="Times New Roman" w:eastAsia="Times New Roman" w:hAnsi="Times New Roman" w:cs="Times New Roman"/>
      <w:kern w:val="0"/>
      <w:lang w:eastAsia="fr-FR" w:bidi="ar-SA"/>
    </w:rPr>
  </w:style>
  <w:style w:type="character" w:customStyle="1" w:styleId="Titre1Car">
    <w:name w:val="Titre 1 Car"/>
    <w:link w:val="Titre1"/>
    <w:uiPriority w:val="9"/>
    <w:rsid w:val="00187E20"/>
    <w:rPr>
      <w:rFonts w:ascii="Cambria" w:eastAsia="Times New Roman" w:hAnsi="Cambria" w:cs="Mangal"/>
      <w:b/>
      <w:bCs/>
      <w:kern w:val="32"/>
      <w:sz w:val="32"/>
      <w:szCs w:val="29"/>
      <w:lang w:eastAsia="zh-CN" w:bidi="hi-IN"/>
    </w:rPr>
  </w:style>
  <w:style w:type="character" w:styleId="Lienhypertextesuivivisit">
    <w:name w:val="FollowedHyperlink"/>
    <w:rsid w:val="00C8512E"/>
    <w:rPr>
      <w:color w:val="800080"/>
      <w:u w:val="single"/>
    </w:rPr>
  </w:style>
  <w:style w:type="character" w:customStyle="1" w:styleId="apple-converted-space">
    <w:name w:val="apple-converted-space"/>
    <w:basedOn w:val="Policepardfaut"/>
    <w:rsid w:val="00C8512E"/>
  </w:style>
  <w:style w:type="table" w:styleId="Grilledutableau">
    <w:name w:val="Table Grid"/>
    <w:basedOn w:val="TableauNormal"/>
    <w:rsid w:val="0027398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239098">
      <w:bodyDiv w:val="1"/>
      <w:marLeft w:val="0"/>
      <w:marRight w:val="0"/>
      <w:marTop w:val="0"/>
      <w:marBottom w:val="0"/>
      <w:divBdr>
        <w:top w:val="none" w:sz="0" w:space="0" w:color="auto"/>
        <w:left w:val="none" w:sz="0" w:space="0" w:color="auto"/>
        <w:bottom w:val="none" w:sz="0" w:space="0" w:color="auto"/>
        <w:right w:val="none" w:sz="0" w:space="0" w:color="auto"/>
      </w:divBdr>
    </w:div>
    <w:div w:id="1370226845">
      <w:bodyDiv w:val="1"/>
      <w:marLeft w:val="0"/>
      <w:marRight w:val="0"/>
      <w:marTop w:val="0"/>
      <w:marBottom w:val="0"/>
      <w:divBdr>
        <w:top w:val="none" w:sz="0" w:space="0" w:color="auto"/>
        <w:left w:val="none" w:sz="0" w:space="0" w:color="auto"/>
        <w:bottom w:val="none" w:sz="0" w:space="0" w:color="auto"/>
        <w:right w:val="none" w:sz="0" w:space="0" w:color="auto"/>
      </w:divBdr>
    </w:div>
    <w:div w:id="1379476027">
      <w:bodyDiv w:val="1"/>
      <w:marLeft w:val="0"/>
      <w:marRight w:val="0"/>
      <w:marTop w:val="0"/>
      <w:marBottom w:val="0"/>
      <w:divBdr>
        <w:top w:val="none" w:sz="0" w:space="0" w:color="auto"/>
        <w:left w:val="none" w:sz="0" w:space="0" w:color="auto"/>
        <w:bottom w:val="none" w:sz="0" w:space="0" w:color="auto"/>
        <w:right w:val="none" w:sz="0" w:space="0" w:color="auto"/>
      </w:divBdr>
      <w:divsChild>
        <w:div w:id="290214967">
          <w:marLeft w:val="0"/>
          <w:marRight w:val="0"/>
          <w:marTop w:val="0"/>
          <w:marBottom w:val="0"/>
          <w:divBdr>
            <w:top w:val="none" w:sz="0" w:space="0" w:color="auto"/>
            <w:left w:val="none" w:sz="0" w:space="0" w:color="auto"/>
            <w:bottom w:val="none" w:sz="0" w:space="0" w:color="auto"/>
            <w:right w:val="none" w:sz="0" w:space="0" w:color="auto"/>
          </w:divBdr>
          <w:divsChild>
            <w:div w:id="3677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125733">
          <w:marLeft w:val="0"/>
          <w:marRight w:val="0"/>
          <w:marTop w:val="0"/>
          <w:marBottom w:val="0"/>
          <w:divBdr>
            <w:top w:val="none" w:sz="0" w:space="0" w:color="auto"/>
            <w:left w:val="none" w:sz="0" w:space="0" w:color="auto"/>
            <w:bottom w:val="none" w:sz="0" w:space="0" w:color="auto"/>
            <w:right w:val="none" w:sz="0" w:space="0" w:color="auto"/>
          </w:divBdr>
        </w:div>
        <w:div w:id="1659502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hyperlink" Target="http://img.20mn.fr/dgo828W5Q8ymhcfidZTPoA/2048x1536-fit_photo-montage-renaud-lavillenie-g-sautant-a-perche-a-angers-25-juillet-2009-serguei-bubka-depassant-barre-5m-70-finale.jpg" TargetMode="Externa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witter.com/airlavillenie/statuses/434730800211570688" TargetMode="External"/><Relationship Id="rId11" Type="http://schemas.openxmlformats.org/officeDocument/2006/relationships/image" Target="media/image2.png"/><Relationship Id="rId5" Type="http://schemas.openxmlformats.org/officeDocument/2006/relationships/hyperlink" Target="http://www.20minutes.fr/sport/1286814-20140131-saut-a-perche-renaud-lavillenie-franchit-608m-bat-record-france" TargetMode="External"/><Relationship Id="rId15" Type="http://schemas.openxmlformats.org/officeDocument/2006/relationships/image" Target="media/image6.png"/><Relationship Id="rId10" Type="http://schemas.openxmlformats.org/officeDocument/2006/relationships/hyperlink" Target="http://www.20minutes.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http://img.20mn.fr/dgo828W5Q8ymhcfidZTPoA/648x415_photo-montage-renaud-lavillenie-g-sautant-a-perche-a-angers-25-juillet-2009-serguei-bubka-depassant-barre-5m-70-finale.jpg"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405</Words>
  <Characters>2230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Jusqu'où ira le record du monde du saut à la perche </vt:lpstr>
    </vt:vector>
  </TitlesOfParts>
  <Company/>
  <LinksUpToDate>false</LinksUpToDate>
  <CharactersWithSpaces>2630</CharactersWithSpaces>
  <SharedDoc>false</SharedDoc>
  <HLinks>
    <vt:vector size="30" baseType="variant">
      <vt:variant>
        <vt:i4>5505093</vt:i4>
      </vt:variant>
      <vt:variant>
        <vt:i4>6</vt:i4>
      </vt:variant>
      <vt:variant>
        <vt:i4>0</vt:i4>
      </vt:variant>
      <vt:variant>
        <vt:i4>5</vt:i4>
      </vt:variant>
      <vt:variant>
        <vt:lpwstr>http://www.20minutes.fr/</vt:lpwstr>
      </vt:variant>
      <vt:variant>
        <vt:lpwstr/>
      </vt:variant>
      <vt:variant>
        <vt:i4>1179650</vt:i4>
      </vt:variant>
      <vt:variant>
        <vt:i4>3</vt:i4>
      </vt:variant>
      <vt:variant>
        <vt:i4>0</vt:i4>
      </vt:variant>
      <vt:variant>
        <vt:i4>5</vt:i4>
      </vt:variant>
      <vt:variant>
        <vt:lpwstr>https://twitter.com/airlavillenie/statuses/434730800211570688</vt:lpwstr>
      </vt:variant>
      <vt:variant>
        <vt:lpwstr/>
      </vt:variant>
      <vt:variant>
        <vt:i4>7798884</vt:i4>
      </vt:variant>
      <vt:variant>
        <vt:i4>0</vt:i4>
      </vt:variant>
      <vt:variant>
        <vt:i4>0</vt:i4>
      </vt:variant>
      <vt:variant>
        <vt:i4>5</vt:i4>
      </vt:variant>
      <vt:variant>
        <vt:lpwstr>http://www.20minutes.fr/sport/1286814-20140131-saut-a-perche-renaud-lavillenie-franchit-608m-bat-record-france</vt:lpwstr>
      </vt:variant>
      <vt:variant>
        <vt:lpwstr/>
      </vt:variant>
      <vt:variant>
        <vt:i4>1048609</vt:i4>
      </vt:variant>
      <vt:variant>
        <vt:i4>-1</vt:i4>
      </vt:variant>
      <vt:variant>
        <vt:i4>1032</vt:i4>
      </vt:variant>
      <vt:variant>
        <vt:i4>4</vt:i4>
      </vt:variant>
      <vt:variant>
        <vt:lpwstr>http://img.20mn.fr/dgo828W5Q8ymhcfidZTPoA/2048x1536-fit_photo-montage-renaud-lavillenie-g-sautant-a-perche-a-angers-25-juillet-2009-serguei-bubka-depassant-barre-5m-70-finale.jpg</vt:lpwstr>
      </vt:variant>
      <vt:variant>
        <vt:lpwstr/>
      </vt:variant>
      <vt:variant>
        <vt:i4>2293825</vt:i4>
      </vt:variant>
      <vt:variant>
        <vt:i4>-1</vt:i4>
      </vt:variant>
      <vt:variant>
        <vt:i4>1032</vt:i4>
      </vt:variant>
      <vt:variant>
        <vt:i4>1</vt:i4>
      </vt:variant>
      <vt:variant>
        <vt:lpwstr>http://img.20mn.fr/dgo828W5Q8ymhcfidZTPoA/648x415_photo-montage-renaud-lavillenie-g-sautant-a-perche-a-angers-25-juillet-2009-serguei-bubka-depassant-barre-5m-70-finale.jpg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Jusqu'où ira le record du monde du saut à la perche</dc:title>
  <dc:subject/>
  <dc:creator>PC Sana</dc:creator>
  <cp:keywords/>
  <dc:description/>
  <cp:lastModifiedBy>itarride</cp:lastModifiedBy>
  <cp:revision>4</cp:revision>
  <cp:lastPrinted>1601-01-01T00:00:00Z</cp:lastPrinted>
  <dcterms:created xsi:type="dcterms:W3CDTF">2017-12-17T15:28:00Z</dcterms:created>
  <dcterms:modified xsi:type="dcterms:W3CDTF">2017-12-17T15:36:00Z</dcterms:modified>
</cp:coreProperties>
</file>