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6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9"/>
        <w:gridCol w:w="1283"/>
        <w:gridCol w:w="899"/>
        <w:gridCol w:w="957"/>
        <w:gridCol w:w="83"/>
        <w:gridCol w:w="1082"/>
        <w:gridCol w:w="1387"/>
        <w:gridCol w:w="1134"/>
        <w:gridCol w:w="100"/>
        <w:gridCol w:w="820"/>
        <w:gridCol w:w="214"/>
        <w:gridCol w:w="1094"/>
        <w:gridCol w:w="1221"/>
        <w:gridCol w:w="945"/>
        <w:gridCol w:w="177"/>
        <w:gridCol w:w="957"/>
        <w:gridCol w:w="142"/>
        <w:gridCol w:w="850"/>
        <w:gridCol w:w="993"/>
        <w:gridCol w:w="283"/>
        <w:gridCol w:w="851"/>
      </w:tblGrid>
      <w:tr w:rsidR="00017083" w:rsidTr="00F24562"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017083" w:rsidRPr="00017083" w:rsidRDefault="00017083" w:rsidP="00734B98">
            <w:pPr>
              <w:jc w:val="center"/>
              <w:rPr>
                <w:b/>
                <w:szCs w:val="16"/>
              </w:rPr>
            </w:pPr>
            <w:r w:rsidRPr="00017083">
              <w:rPr>
                <w:b/>
                <w:szCs w:val="16"/>
              </w:rPr>
              <w:t>NOTIONS</w:t>
            </w:r>
          </w:p>
        </w:tc>
        <w:tc>
          <w:tcPr>
            <w:tcW w:w="899" w:type="dxa"/>
          </w:tcPr>
          <w:p w:rsidR="00017083" w:rsidRDefault="00BA699D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margin-left:-5.6pt;margin-top:-13.8pt;width:.05pt;height:485.45pt;flip:y;z-index:251725824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1040" w:type="dxa"/>
            <w:gridSpan w:val="2"/>
          </w:tcPr>
          <w:p w:rsidR="00017083" w:rsidRDefault="00017083"/>
        </w:tc>
        <w:tc>
          <w:tcPr>
            <w:tcW w:w="1082" w:type="dxa"/>
          </w:tcPr>
          <w:p w:rsidR="00017083" w:rsidRDefault="00017083"/>
        </w:tc>
        <w:tc>
          <w:tcPr>
            <w:tcW w:w="1387" w:type="dxa"/>
          </w:tcPr>
          <w:p w:rsidR="00017083" w:rsidRDefault="00BA699D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4" type="#_x0000_t202" style="position:absolute;margin-left:29.35pt;margin-top:-24.2pt;width:329pt;height:33.45pt;z-index:251726848;mso-position-horizontal-relative:text;mso-position-vertical-relative:text" strokecolor="#fabf8f [1945]" strokeweight="3pt">
                  <v:textbox style="mso-next-textbox:#_x0000_s1094">
                    <w:txbxContent>
                      <w:p w:rsidR="00017083" w:rsidRPr="00A27E9E" w:rsidRDefault="00017083" w:rsidP="00546009">
                        <w:pPr>
                          <w:jc w:val="center"/>
                          <w:rPr>
                            <w:rFonts w:ascii="Algerian" w:hAnsi="Algerian"/>
                            <w:sz w:val="32"/>
                          </w:rPr>
                        </w:pPr>
                        <w:r w:rsidRPr="00A27E9E">
                          <w:rPr>
                            <w:rFonts w:ascii="Algerian" w:hAnsi="Algerian"/>
                            <w:sz w:val="32"/>
                          </w:rPr>
                          <w:t>EXEMPLE DE PARCOURS THEMATIQUES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4" w:type="dxa"/>
            <w:gridSpan w:val="2"/>
          </w:tcPr>
          <w:p w:rsidR="00017083" w:rsidRDefault="00017083"/>
        </w:tc>
        <w:tc>
          <w:tcPr>
            <w:tcW w:w="820" w:type="dxa"/>
          </w:tcPr>
          <w:p w:rsidR="00017083" w:rsidRDefault="00017083"/>
        </w:tc>
        <w:tc>
          <w:tcPr>
            <w:tcW w:w="1308" w:type="dxa"/>
            <w:gridSpan w:val="2"/>
          </w:tcPr>
          <w:p w:rsidR="00017083" w:rsidRDefault="00017083"/>
        </w:tc>
        <w:tc>
          <w:tcPr>
            <w:tcW w:w="1221" w:type="dxa"/>
          </w:tcPr>
          <w:p w:rsidR="00017083" w:rsidRDefault="00017083"/>
        </w:tc>
        <w:tc>
          <w:tcPr>
            <w:tcW w:w="1122" w:type="dxa"/>
            <w:gridSpan w:val="2"/>
          </w:tcPr>
          <w:p w:rsidR="00017083" w:rsidRDefault="00017083"/>
        </w:tc>
        <w:tc>
          <w:tcPr>
            <w:tcW w:w="957" w:type="dxa"/>
          </w:tcPr>
          <w:p w:rsidR="00017083" w:rsidRDefault="00017083"/>
        </w:tc>
        <w:tc>
          <w:tcPr>
            <w:tcW w:w="992" w:type="dxa"/>
            <w:gridSpan w:val="2"/>
          </w:tcPr>
          <w:p w:rsidR="00017083" w:rsidRDefault="00017083"/>
        </w:tc>
        <w:tc>
          <w:tcPr>
            <w:tcW w:w="993" w:type="dxa"/>
          </w:tcPr>
          <w:p w:rsidR="00017083" w:rsidRDefault="00017083"/>
        </w:tc>
        <w:tc>
          <w:tcPr>
            <w:tcW w:w="1134" w:type="dxa"/>
            <w:gridSpan w:val="2"/>
          </w:tcPr>
          <w:p w:rsidR="00017083" w:rsidRDefault="00017083"/>
        </w:tc>
      </w:tr>
      <w:tr w:rsidR="0035714B" w:rsidTr="007A4E15">
        <w:tc>
          <w:tcPr>
            <w:tcW w:w="68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5714B" w:rsidRPr="005B4660" w:rsidRDefault="0035714B" w:rsidP="00F05CE2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4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Organisation et transformations de la matière.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5714B" w:rsidRPr="0035714B" w:rsidRDefault="0035714B" w:rsidP="00F36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714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Décrire la constitution et les états de la matière</w:t>
            </w:r>
          </w:p>
        </w:tc>
        <w:tc>
          <w:tcPr>
            <w:tcW w:w="899" w:type="dxa"/>
            <w:tcBorders>
              <w:bottom w:val="dashed" w:sz="4" w:space="0" w:color="auto"/>
            </w:tcBorders>
          </w:tcPr>
          <w:p w:rsidR="0035714B" w:rsidRDefault="0035714B"/>
        </w:tc>
        <w:tc>
          <w:tcPr>
            <w:tcW w:w="1040" w:type="dxa"/>
            <w:gridSpan w:val="2"/>
            <w:tcBorders>
              <w:bottom w:val="dashed" w:sz="4" w:space="0" w:color="auto"/>
            </w:tcBorders>
          </w:tcPr>
          <w:p w:rsidR="0035714B" w:rsidRDefault="0035714B"/>
        </w:tc>
        <w:tc>
          <w:tcPr>
            <w:tcW w:w="1082" w:type="dxa"/>
            <w:tcBorders>
              <w:bottom w:val="dashed" w:sz="4" w:space="0" w:color="auto"/>
            </w:tcBorders>
          </w:tcPr>
          <w:p w:rsidR="0035714B" w:rsidRDefault="0035714B"/>
        </w:tc>
        <w:tc>
          <w:tcPr>
            <w:tcW w:w="1387" w:type="dxa"/>
            <w:tcBorders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79" style="position:absolute;margin-left:2.35pt;margin-top:48.65pt;width:43.1pt;height:15.75pt;z-index:251709440;mso-position-horizontal-relative:text;mso-position-vertical-relative:text" fillcolor="#f39">
                  <v:fill color2="fill lighten(51)" angle="-90" focusposition="1" focussize="" method="linear sigma" focus="100%" type="gradient"/>
                </v:rect>
              </w:pict>
            </w:r>
            <w:r>
              <w:rPr>
                <w:noProof/>
                <w:lang w:eastAsia="fr-FR"/>
              </w:rPr>
              <w:pict>
                <v:rect id="_x0000_s1078" style="position:absolute;margin-left:2.35pt;margin-top:9.65pt;width:43.1pt;height:15.75pt;z-index:251708416;mso-position-horizontal-relative:text;mso-position-vertical-relative:text" fillcolor="#f39">
                  <v:fill color2="fill lighten(51)" angle="-90" focusposition="1" focussize="" method="linear sigma" focus="100%" type="gradient"/>
                </v:rect>
              </w:pict>
            </w:r>
            <w:r>
              <w:rPr>
                <w:noProof/>
                <w:lang w:eastAsia="fr-FR"/>
              </w:rPr>
              <w:pict>
                <v:rect id="_x0000_s1077" style="position:absolute;margin-left:-107.9pt;margin-top:422.9pt;width:43.1pt;height:15.75pt;z-index:251707392;mso-position-horizontal-relative:text;mso-position-vertical-relative:text" fillcolor="#f39">
                  <v:fill color2="fill lighten(51)" angle="-90" focusposition="1" focussize="" method="linear sigma" focus="100%" type="gradient"/>
                </v:rect>
              </w:pict>
            </w:r>
            <w:r>
              <w:rPr>
                <w:noProof/>
                <w:lang w:eastAsia="fr-FR"/>
              </w:rPr>
              <w:pict>
                <v:rect id="_x0000_s1076" style="position:absolute;margin-left:-107.9pt;margin-top:83.15pt;width:43.1pt;height:15.75pt;z-index:251706368;mso-position-horizontal-relative:text;mso-position-vertical-relative:text" fillcolor="#f39">
                  <v:fill color2="fill lighten(51)" angle="-90" focusposition="1" focussize="" method="linear sigma" focus="100%" type="gradient"/>
                </v:rect>
              </w:pict>
            </w:r>
            <w:r>
              <w:rPr>
                <w:noProof/>
                <w:lang w:eastAsia="fr-FR"/>
              </w:rPr>
              <w:pict>
                <v:rect id="_x0000_s1075" style="position:absolute;margin-left:-107.9pt;margin-top:164.9pt;width:43.1pt;height:15.75pt;z-index:251705344;mso-position-horizontal-relative:text;mso-position-vertical-relative:text" fillcolor="#f39">
                  <v:fill color2="fill lighten(51)" angle="-90" focusposition="1" focussize="" method="linear sigma" focus="100%" type="gradient"/>
                </v:rect>
              </w:pict>
            </w:r>
            <w:r>
              <w:rPr>
                <w:noProof/>
                <w:lang w:eastAsia="fr-FR"/>
              </w:rPr>
              <w:pict>
                <v:rect id="_x0000_s1074" style="position:absolute;margin-left:-107.9pt;margin-top:378.65pt;width:43.1pt;height:15.75pt;z-index:251704320;mso-position-horizontal-relative:text;mso-position-vertical-relative:text" fillcolor="#f39">
                  <v:fill color2="fill lighten(51)" angle="-90" focusposition="1" focussize="" method="linear sigma" focus="100%" type="gradient"/>
                </v:rect>
              </w:pict>
            </w:r>
            <w:r>
              <w:rPr>
                <w:noProof/>
                <w:lang w:eastAsia="fr-FR"/>
              </w:rPr>
              <w:pict>
                <v:rect id="_x0000_s1073" style="position:absolute;margin-left:-54.6pt;margin-top:113.15pt;width:43.1pt;height:15.75pt;z-index:251703296;mso-position-horizontal-relative:text;mso-position-vertical-relative:text" fillcolor="#f39">
                  <v:fill color2="fill lighten(51)" angle="-90" focusposition="1" focussize="" method="linear sigma" focus="100%" type="gradient"/>
                </v:rect>
              </w:pict>
            </w:r>
            <w:r>
              <w:rPr>
                <w:noProof/>
                <w:lang w:eastAsia="fr-FR"/>
              </w:rPr>
              <w:pict>
                <v:rect id="_x0000_s1038" style="position:absolute;margin-left:2.35pt;margin-top:9.65pt;width:43.1pt;height:15.75pt;z-index:251668480;mso-position-horizontal-relative:text;mso-position-vertical-relative:text" fillcolor="#4f81bd [3204]">
                  <v:fill color2="fill lighten(51)" angle="-90" focusposition="1" focussize="" method="linear sigma" focus="100%" type="gradient"/>
                </v:rect>
              </w:pict>
            </w:r>
          </w:p>
        </w:tc>
        <w:tc>
          <w:tcPr>
            <w:tcW w:w="1234" w:type="dxa"/>
            <w:gridSpan w:val="2"/>
            <w:tcBorders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46" style="position:absolute;margin-left:60.95pt;margin-top:9.65pt;width:39.05pt;height:15.75pt;z-index:251676672;mso-position-horizontal-relative:text;mso-position-vertical-relative:text" fillcolor="#00b050">
                  <v:fill color2="fill lighten(49)" angle="-90" focusposition="1" focussize="" method="linear sigma" focus="50%" type="gradient"/>
                </v:rect>
              </w:pict>
            </w:r>
          </w:p>
        </w:tc>
        <w:tc>
          <w:tcPr>
            <w:tcW w:w="820" w:type="dxa"/>
            <w:tcBorders>
              <w:bottom w:val="dashed" w:sz="4" w:space="0" w:color="auto"/>
            </w:tcBorders>
          </w:tcPr>
          <w:p w:rsidR="0035714B" w:rsidRDefault="0035714B"/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53" style="position:absolute;margin-left:4.35pt;margin-top:9.65pt;width:43.1pt;height:15.75pt;z-index:251682816;mso-position-horizontal-relative:text;mso-position-vertical-relative:text" fillcolor="#00b050">
                  <v:fill color2="fill lighten(49)" angle="-90" focusposition="1" focussize="" method="linear sigma" focus="50%" type="gradient"/>
                </v:rect>
              </w:pict>
            </w:r>
          </w:p>
        </w:tc>
        <w:tc>
          <w:tcPr>
            <w:tcW w:w="1221" w:type="dxa"/>
            <w:tcBorders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52" style="position:absolute;margin-left:4.2pt;margin-top:9.65pt;width:43.1pt;height:15.75pt;z-index:251681792;mso-position-horizontal-relative:text;mso-position-vertical-relative:text" fillcolor="#00b050">
                  <v:fill color2="fill lighten(49)" angle="-90" focusposition="1" focussize="" method="linear sigma" focus="50%" type="gradient"/>
                </v:rect>
              </w:pict>
            </w:r>
          </w:p>
        </w:tc>
        <w:tc>
          <w:tcPr>
            <w:tcW w:w="1122" w:type="dxa"/>
            <w:gridSpan w:val="2"/>
            <w:tcBorders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59" style="position:absolute;margin-left:.8pt;margin-top:9.65pt;width:43.1pt;height:15.75pt;z-index:251688960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</w:p>
        </w:tc>
        <w:tc>
          <w:tcPr>
            <w:tcW w:w="957" w:type="dxa"/>
            <w:tcBorders>
              <w:bottom w:val="dashed" w:sz="4" w:space="0" w:color="auto"/>
            </w:tcBorders>
          </w:tcPr>
          <w:p w:rsidR="0035714B" w:rsidRDefault="0035714B"/>
        </w:tc>
        <w:tc>
          <w:tcPr>
            <w:tcW w:w="992" w:type="dxa"/>
            <w:gridSpan w:val="2"/>
            <w:tcBorders>
              <w:bottom w:val="dashed" w:sz="4" w:space="0" w:color="auto"/>
            </w:tcBorders>
          </w:tcPr>
          <w:p w:rsidR="0035714B" w:rsidRDefault="0035714B"/>
        </w:tc>
        <w:tc>
          <w:tcPr>
            <w:tcW w:w="993" w:type="dxa"/>
            <w:tcBorders>
              <w:bottom w:val="dashed" w:sz="4" w:space="0" w:color="auto"/>
            </w:tcBorders>
          </w:tcPr>
          <w:p w:rsidR="0035714B" w:rsidRDefault="0035714B"/>
        </w:tc>
        <w:tc>
          <w:tcPr>
            <w:tcW w:w="1134" w:type="dxa"/>
            <w:gridSpan w:val="2"/>
            <w:tcBorders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64" style="position:absolute;margin-left:1.35pt;margin-top:9.65pt;width:43.1pt;height:15.75pt;z-index:251694080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</w:p>
        </w:tc>
      </w:tr>
      <w:tr w:rsidR="0035714B" w:rsidTr="007A4E15"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35714B" w:rsidRPr="00CE5C56" w:rsidRDefault="0035714B" w:rsidP="00F36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5714B" w:rsidRPr="0035714B" w:rsidRDefault="0035714B" w:rsidP="00F36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14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Décrire et </w:t>
            </w:r>
            <w:r w:rsidRPr="007A4E1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expliquer des transformations chimiques</w:t>
            </w:r>
          </w:p>
        </w:tc>
        <w:tc>
          <w:tcPr>
            <w:tcW w:w="899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0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39" style="position:absolute;margin-left:2.35pt;margin-top:11.4pt;width:43.1pt;height:15.75pt;z-index:251669504;mso-position-horizontal-relative:text;mso-position-vertical-relative:text" fillcolor="#4f81bd [3204]">
                  <v:fill color2="fill lighten(51)" angle="-90" focusposition="1" focussize="" method="linear sigma" focus="100%" type="gradient"/>
                </v:rect>
              </w:pict>
            </w:r>
          </w:p>
        </w:tc>
        <w:tc>
          <w:tcPr>
            <w:tcW w:w="12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820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3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50" style="position:absolute;margin-left:4.35pt;margin-top:11.4pt;width:43.1pt;height:15.75pt;z-index:251679744;mso-position-horizontal-relative:text;mso-position-vertical-relative:text" fillcolor="#00b050">
                  <v:fill color2="fill lighten(49)" angle="-90" focusposition="1" focussize="" method="linear sigma" focus="50%" type="gradient"/>
                </v:rect>
              </w:pict>
            </w:r>
          </w:p>
        </w:tc>
        <w:tc>
          <w:tcPr>
            <w:tcW w:w="1221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1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63" style="position:absolute;margin-left:-2.95pt;margin-top:11.4pt;width:36.95pt;height:15.75pt;z-index:251693056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65" style="position:absolute;margin-left:1.35pt;margin-top:11.4pt;width:43.1pt;height:15.75pt;z-index:251695104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</w:p>
        </w:tc>
      </w:tr>
      <w:tr w:rsidR="0035714B" w:rsidTr="007A4E15"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35714B" w:rsidRPr="00CE5C56" w:rsidRDefault="0035714B" w:rsidP="00F36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5714B" w:rsidRPr="0035714B" w:rsidRDefault="0035714B" w:rsidP="00F36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14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Décrire l'organisation de la matière dans l'Univers</w:t>
            </w:r>
          </w:p>
        </w:tc>
        <w:tc>
          <w:tcPr>
            <w:tcW w:w="899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0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34" style="position:absolute;margin-left:-1.8pt;margin-top:8.6pt;width:43.1pt;height:15.75pt;z-index:251666432;mso-position-horizontal-relative:text;mso-position-vertical-relative:text" fillcolor="#4f81bd [3204]">
                  <v:fill color2="fill lighten(51)" angle="-90" focusposition="1" focussize="" method="linear sigma" focus="100%" type="gradient"/>
                </v:rect>
              </w:pict>
            </w:r>
          </w:p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2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820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3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221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48" style="position:absolute;margin-left:.45pt;margin-top:13.1pt;width:43.1pt;height:15.75pt;z-index:251678720;mso-position-horizontal-relative:text;mso-position-vertical-relative:text" fillcolor="#00b050">
                  <v:fill color2="fill lighten(49)" angle="-90" focusposition="1" focussize="" method="linear sigma" focus="50%" type="gradient"/>
                </v:rect>
              </w:pict>
            </w:r>
          </w:p>
        </w:tc>
        <w:tc>
          <w:tcPr>
            <w:tcW w:w="11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60" style="position:absolute;margin-left:.8pt;margin-top:13.1pt;width:43.1pt;height:15.75pt;z-index:251689984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</w:tr>
      <w:tr w:rsidR="0035714B" w:rsidTr="00F24562">
        <w:tc>
          <w:tcPr>
            <w:tcW w:w="68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5714B" w:rsidRPr="00CE5C56" w:rsidRDefault="0035714B" w:rsidP="00F05CE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Mouvement et interactions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5714B" w:rsidRPr="0035714B" w:rsidRDefault="0035714B" w:rsidP="00F36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14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Caractériser un mouvement.</w:t>
            </w:r>
          </w:p>
        </w:tc>
        <w:tc>
          <w:tcPr>
            <w:tcW w:w="899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0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31" style="position:absolute;margin-left:-.5pt;margin-top:1.3pt;width:43.1pt;height:15.75pt;z-index:251663360;mso-position-horizontal-relative:text;mso-position-vertical-relative:text" fillcolor="#4f81bd [3204]">
                  <v:fill color2="fill lighten(51)" angle="-90" focusposition="1" focussize="" method="linear sigma" focus="100%" type="gradient"/>
                </v:rect>
              </w:pict>
            </w:r>
          </w:p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2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820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3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45" style="position:absolute;margin-left:4.35pt;margin-top:1.3pt;width:43.1pt;height:15.75pt;z-index:251675648;mso-position-horizontal-relative:text;mso-position-vertical-relative:text" fillcolor="#00b050">
                  <v:fill color2="fill lighten(49)" angle="-90" focusposition="1" focussize="" method="linear sigma" focus="50%" type="gradient"/>
                </v:rect>
              </w:pict>
            </w:r>
          </w:p>
        </w:tc>
        <w:tc>
          <w:tcPr>
            <w:tcW w:w="1221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1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58" style="position:absolute;margin-left:.8pt;margin-top:1.3pt;width:43.1pt;height:15.75pt;z-index:251687936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</w:tr>
      <w:tr w:rsidR="0035714B" w:rsidTr="00F24562">
        <w:trPr>
          <w:trHeight w:val="1748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35714B" w:rsidRPr="005B4660" w:rsidRDefault="0035714B" w:rsidP="00F36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5714B" w:rsidRPr="0035714B" w:rsidRDefault="0035714B" w:rsidP="00B558E7">
            <w:pPr>
              <w:rPr>
                <w:sz w:val="16"/>
                <w:szCs w:val="16"/>
              </w:rPr>
            </w:pPr>
            <w:r w:rsidRPr="0035714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Modéliser une interaction par une force caractérisée par un point d'application, une direction, un sens et une valeur.</w:t>
            </w:r>
          </w:p>
        </w:tc>
        <w:tc>
          <w:tcPr>
            <w:tcW w:w="899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0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33" style="position:absolute;margin-left:-1.8pt;margin-top:34.15pt;width:43.1pt;height:15.75pt;z-index:251665408;mso-position-horizontal-relative:text;mso-position-vertical-relative:text" fillcolor="#4f81bd [3204]">
                  <v:fill color2="fill lighten(51)" angle="-90" focusposition="1" focussize="" method="linear sigma" focus="100%" type="gradient"/>
                </v:rect>
              </w:pict>
            </w:r>
          </w:p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2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820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3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221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51" style="position:absolute;margin-left:.45pt;margin-top:34.15pt;width:43.1pt;height:15.75pt;z-index:251680768;mso-position-horizontal-relative:text;mso-position-vertical-relative:text" fillcolor="#00b050">
                  <v:fill color2="fill lighten(49)" angle="-90" focusposition="1" focussize="" method="linear sigma" focus="50%" type="gradient"/>
                </v:rect>
              </w:pict>
            </w:r>
          </w:p>
        </w:tc>
        <w:tc>
          <w:tcPr>
            <w:tcW w:w="11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>
            <w:r>
              <w:rPr>
                <w:noProof/>
                <w:lang w:eastAsia="fr-FR"/>
              </w:rPr>
              <w:pict>
                <v:rect id="_x0000_s1057" style="position:absolute;margin-left:.8pt;margin-top:34.15pt;width:43.1pt;height:15.75pt;z-index:251686912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/>
        </w:tc>
      </w:tr>
      <w:tr w:rsidR="0035714B" w:rsidTr="00F24562">
        <w:trPr>
          <w:cantSplit/>
          <w:trHeight w:val="1134"/>
        </w:trPr>
        <w:tc>
          <w:tcPr>
            <w:tcW w:w="6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5714B" w:rsidRPr="00F36D1F" w:rsidRDefault="0035714B" w:rsidP="00F05CE2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L'énergie et ses conversions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5714B" w:rsidRPr="0035714B" w:rsidRDefault="0035714B" w:rsidP="00F36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14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Identifier les sources, les transferts, les conversions et les formes d'énergie.</w:t>
            </w:r>
          </w:p>
        </w:tc>
        <w:tc>
          <w:tcPr>
            <w:tcW w:w="899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7A4E15" w:rsidP="00F36D1F">
            <w:r>
              <w:rPr>
                <w:noProof/>
                <w:lang w:eastAsia="fr-FR"/>
              </w:rPr>
              <w:pict>
                <v:rect id="_x0000_s1071" style="position:absolute;margin-left:.05pt;margin-top:21.05pt;width:43.1pt;height:15.75pt;z-index:251701248;mso-position-horizontal-relative:text;mso-position-vertical-relative:text" fillcolor="#f39">
                  <v:fill color2="fill lighten(51)" angle="-90" focusposition="1" focussize="" method="linear sigma" focus="100%" type="gradient"/>
                </v:rect>
              </w:pict>
            </w:r>
          </w:p>
        </w:tc>
        <w:tc>
          <w:tcPr>
            <w:tcW w:w="10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 w:rsidP="00F36D1F"/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 w:rsidP="00F36D1F"/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 w:rsidP="00F36D1F"/>
        </w:tc>
        <w:tc>
          <w:tcPr>
            <w:tcW w:w="12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 w:rsidP="00F36D1F">
            <w:r>
              <w:rPr>
                <w:noProof/>
                <w:lang w:eastAsia="fr-FR"/>
              </w:rPr>
              <w:pict>
                <v:rect id="_x0000_s1041" style="position:absolute;margin-left:5.85pt;margin-top:16.75pt;width:43.1pt;height:15.75pt;z-index:251671552;mso-position-horizontal-relative:text;mso-position-vertical-relative:text" fillcolor="#00b050">
                  <v:fill color2="fill lighten(49)" angle="-90" focusposition="1" focussize="" method="linear sigma" focus="50%" type="gradient"/>
                </v:rect>
              </w:pict>
            </w:r>
          </w:p>
        </w:tc>
        <w:tc>
          <w:tcPr>
            <w:tcW w:w="820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 w:rsidP="00F36D1F"/>
        </w:tc>
        <w:tc>
          <w:tcPr>
            <w:tcW w:w="13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 w:rsidP="00F36D1F"/>
        </w:tc>
        <w:tc>
          <w:tcPr>
            <w:tcW w:w="1221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 w:rsidP="00F36D1F"/>
        </w:tc>
        <w:tc>
          <w:tcPr>
            <w:tcW w:w="11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 w:rsidP="00F36D1F"/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BA699D" w:rsidP="00F36D1F">
            <w:r>
              <w:rPr>
                <w:noProof/>
                <w:lang w:eastAsia="fr-FR"/>
              </w:rPr>
              <w:pict>
                <v:rect id="_x0000_s1069" style="position:absolute;margin-left:-3.05pt;margin-top:62.5pt;width:43.1pt;height:15.75pt;z-index:251699200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  <w:r>
              <w:rPr>
                <w:noProof/>
                <w:lang w:eastAsia="fr-FR"/>
              </w:rPr>
              <w:pict>
                <v:rect id="_x0000_s1068" style="position:absolute;margin-left:-3.05pt;margin-top:21.05pt;width:43.1pt;height:15.75pt;z-index:251698176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  <w:r>
              <w:rPr>
                <w:noProof/>
                <w:lang w:eastAsia="fr-FR"/>
              </w:rPr>
              <w:pict>
                <v:rect id="_x0000_s1067" style="position:absolute;margin-left:51.85pt;margin-top:200.5pt;width:43.1pt;height:15.75pt;z-index:251697152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  <w:r>
              <w:rPr>
                <w:noProof/>
                <w:lang w:eastAsia="fr-FR"/>
              </w:rPr>
              <w:pict>
                <v:rect id="_x0000_s1061" style="position:absolute;margin-left:-3.05pt;margin-top:21.05pt;width:43.1pt;height:15.75pt;z-index:251691008;mso-position-horizontal-relative:text;mso-position-vertical-relative:text" fillcolor="#4f81bd [3204]">
                  <v:fill color2="fill lighten(51)" angle="-90" focusposition="1" focussize="" method="linear sigma" focus="100%" type="gradient"/>
                </v:rect>
              </w:pic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 w:rsidP="00F36D1F"/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 w:rsidP="00F36D1F"/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14B" w:rsidRDefault="0035714B" w:rsidP="00F36D1F"/>
        </w:tc>
      </w:tr>
      <w:tr w:rsidR="00734B98" w:rsidTr="00F24562"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98" w:rsidRDefault="00734B98" w:rsidP="00F36D1F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734B98" w:rsidRPr="0035714B" w:rsidRDefault="00734B98" w:rsidP="00F36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14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Utiliser la conservation de l'énergie.</w:t>
            </w:r>
          </w:p>
        </w:tc>
        <w:tc>
          <w:tcPr>
            <w:tcW w:w="899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A4E15" w:rsidP="00D92CE3">
            <w:r>
              <w:rPr>
                <w:noProof/>
                <w:lang w:eastAsia="fr-FR"/>
              </w:rPr>
              <w:pict>
                <v:rect id="_x0000_s1072" style="position:absolute;margin-left:.05pt;margin-top:5.3pt;width:43.1pt;height:15.75pt;z-index:251702272;mso-position-horizontal-relative:text;mso-position-vertical-relative:text" fillcolor="#f39">
                  <v:fill color2="fill lighten(51)" angle="-90" focusposition="1" focussize="" method="linear sigma" focus="100%" type="gradient"/>
                </v:rect>
              </w:pict>
            </w:r>
          </w:p>
        </w:tc>
        <w:tc>
          <w:tcPr>
            <w:tcW w:w="10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2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BA699D" w:rsidP="00F36D1F">
            <w:r>
              <w:rPr>
                <w:noProof/>
                <w:lang w:eastAsia="fr-FR"/>
              </w:rPr>
              <w:pict>
                <v:rect id="_x0000_s1084" style="position:absolute;margin-left:5.85pt;margin-top:5.3pt;width:43.1pt;height:15.75pt;z-index:251715584;mso-position-horizontal-relative:text;mso-position-vertical-relative:text" fillcolor="#00b050">
                  <v:fill color2="fill lighten(49)" angle="-90" focusposition="1" focussize="" method="linear sigma" focus="50%" type="gradient"/>
                </v:rect>
              </w:pict>
            </w:r>
          </w:p>
        </w:tc>
        <w:tc>
          <w:tcPr>
            <w:tcW w:w="820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3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221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1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</w:tr>
      <w:tr w:rsidR="00734B98" w:rsidTr="00F24562"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98" w:rsidRDefault="00734B98" w:rsidP="00F36D1F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734B98" w:rsidRPr="0035714B" w:rsidRDefault="00734B98" w:rsidP="00F36D1F">
            <w:pPr>
              <w:rPr>
                <w:sz w:val="16"/>
                <w:szCs w:val="16"/>
              </w:rPr>
            </w:pPr>
            <w:r w:rsidRPr="0035714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Réaliser des circuits électriques simples et exploiter les lois de l'électricité.</w:t>
            </w:r>
          </w:p>
        </w:tc>
        <w:tc>
          <w:tcPr>
            <w:tcW w:w="899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BA699D" w:rsidP="00F36D1F">
            <w:r>
              <w:rPr>
                <w:noProof/>
                <w:lang w:eastAsia="fr-FR"/>
              </w:rPr>
              <w:pict>
                <v:rect id="_x0000_s1091" style="position:absolute;margin-left:.05pt;margin-top:22.2pt;width:43.1pt;height:15.75pt;z-index:251722752;mso-position-horizontal-relative:text;mso-position-vertical-relative:text" fillcolor="#f39">
                  <v:fill color2="fill lighten(51)" angle="-90" focusposition="1" focussize="" method="linear sigma" focus="100%" type="gradient"/>
                </v:rect>
              </w:pict>
            </w:r>
          </w:p>
        </w:tc>
        <w:tc>
          <w:tcPr>
            <w:tcW w:w="10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2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BA699D" w:rsidP="00F36D1F">
            <w:r>
              <w:rPr>
                <w:noProof/>
                <w:lang w:eastAsia="fr-FR"/>
              </w:rPr>
              <w:pict>
                <v:rect id="_x0000_s1085" style="position:absolute;margin-left:5.85pt;margin-top:22.2pt;width:43.1pt;height:15.75pt;z-index:251716608;mso-position-horizontal-relative:text;mso-position-vertical-relative:text" fillcolor="#00b050">
                  <v:fill color2="fill darken(153)" angle="-90" focusposition=".5,.5" focussize="" method="linear sigma" focus="50%" type="gradient"/>
                </v:rect>
              </w:pict>
            </w:r>
          </w:p>
        </w:tc>
        <w:tc>
          <w:tcPr>
            <w:tcW w:w="820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3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221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1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A4E15" w:rsidP="00F36D1F">
            <w:r>
              <w:rPr>
                <w:noProof/>
                <w:lang w:eastAsia="fr-FR"/>
              </w:rPr>
              <w:pict>
                <v:rect id="_x0000_s1100" style="position:absolute;margin-left:4pt;margin-top:17.7pt;width:43.1pt;height:15.75pt;z-index:251728896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 w:rsidP="00F36D1F"/>
        </w:tc>
      </w:tr>
      <w:tr w:rsidR="00734B98" w:rsidTr="00F24562">
        <w:tc>
          <w:tcPr>
            <w:tcW w:w="689" w:type="dxa"/>
            <w:vMerge w:val="restart"/>
            <w:tcBorders>
              <w:top w:val="single" w:sz="4" w:space="0" w:color="auto"/>
            </w:tcBorders>
            <w:textDirection w:val="btLr"/>
          </w:tcPr>
          <w:p w:rsidR="00734B98" w:rsidRPr="00F05CE2" w:rsidRDefault="00734B98" w:rsidP="00F05CE2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 signaux pour observer et communiquer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734B98" w:rsidRPr="0035714B" w:rsidRDefault="00734B98" w:rsidP="00F36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14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Caractériser différents types de signaux (lumineux, sonores, radio...).</w:t>
            </w:r>
          </w:p>
        </w:tc>
        <w:tc>
          <w:tcPr>
            <w:tcW w:w="899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/>
        </w:tc>
        <w:tc>
          <w:tcPr>
            <w:tcW w:w="10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/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/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/>
        </w:tc>
        <w:tc>
          <w:tcPr>
            <w:tcW w:w="12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BA699D">
            <w:r>
              <w:rPr>
                <w:noProof/>
                <w:lang w:eastAsia="fr-FR"/>
              </w:rPr>
              <w:pict>
                <v:rect id="_x0000_s1083" style="position:absolute;margin-left:5.85pt;margin-top:19pt;width:43.1pt;height:15.75pt;z-index:251714560;mso-position-horizontal-relative:text;mso-position-vertical-relative:text" fillcolor="#00b050">
                  <v:fill color2="fill lighten(49)" angle="-90" focusposition="1" focussize="" method="linear sigma" focus="50%" type="gradient"/>
                </v:rect>
              </w:pict>
            </w:r>
          </w:p>
        </w:tc>
        <w:tc>
          <w:tcPr>
            <w:tcW w:w="820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/>
        </w:tc>
        <w:tc>
          <w:tcPr>
            <w:tcW w:w="13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/>
        </w:tc>
        <w:tc>
          <w:tcPr>
            <w:tcW w:w="1221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/>
        </w:tc>
        <w:tc>
          <w:tcPr>
            <w:tcW w:w="11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BA699D">
            <w:r>
              <w:rPr>
                <w:noProof/>
                <w:lang w:eastAsia="fr-FR"/>
              </w:rPr>
              <w:pict>
                <v:rect id="_x0000_s1087" style="position:absolute;margin-left:.8pt;margin-top:19pt;width:43.1pt;height:15.75pt;z-index:251718656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/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A4E15">
            <w:r>
              <w:rPr>
                <w:noProof/>
                <w:lang w:eastAsia="fr-FR"/>
              </w:rPr>
              <w:pict>
                <v:rect id="_x0000_s1066" style="position:absolute;margin-left:3.55pt;margin-top:19pt;width:43.1pt;height:15.75pt;z-index:251696128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/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4B98" w:rsidRDefault="00734B98"/>
        </w:tc>
      </w:tr>
      <w:tr w:rsidR="00734B98" w:rsidTr="00F24562">
        <w:tc>
          <w:tcPr>
            <w:tcW w:w="689" w:type="dxa"/>
            <w:vMerge/>
          </w:tcPr>
          <w:p w:rsidR="00734B98" w:rsidRDefault="00734B98"/>
        </w:tc>
        <w:tc>
          <w:tcPr>
            <w:tcW w:w="1283" w:type="dxa"/>
            <w:tcBorders>
              <w:top w:val="single" w:sz="4" w:space="0" w:color="auto"/>
            </w:tcBorders>
          </w:tcPr>
          <w:p w:rsidR="00734B98" w:rsidRPr="0035714B" w:rsidRDefault="00734B98" w:rsidP="009E48A9">
            <w:pPr>
              <w:rPr>
                <w:sz w:val="16"/>
                <w:szCs w:val="16"/>
              </w:rPr>
            </w:pPr>
            <w:r w:rsidRPr="0035714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Utiliser les propriétés de ces signaux.</w:t>
            </w:r>
          </w:p>
        </w:tc>
        <w:tc>
          <w:tcPr>
            <w:tcW w:w="899" w:type="dxa"/>
            <w:tcBorders>
              <w:top w:val="dashed" w:sz="4" w:space="0" w:color="auto"/>
            </w:tcBorders>
          </w:tcPr>
          <w:p w:rsidR="00734B98" w:rsidRDefault="00734B98"/>
        </w:tc>
        <w:tc>
          <w:tcPr>
            <w:tcW w:w="1040" w:type="dxa"/>
            <w:gridSpan w:val="2"/>
            <w:tcBorders>
              <w:top w:val="dashed" w:sz="4" w:space="0" w:color="auto"/>
            </w:tcBorders>
          </w:tcPr>
          <w:p w:rsidR="00734B98" w:rsidRDefault="00734B98"/>
        </w:tc>
        <w:tc>
          <w:tcPr>
            <w:tcW w:w="1082" w:type="dxa"/>
            <w:tcBorders>
              <w:top w:val="dashed" w:sz="4" w:space="0" w:color="auto"/>
            </w:tcBorders>
          </w:tcPr>
          <w:p w:rsidR="00734B98" w:rsidRDefault="00734B98"/>
        </w:tc>
        <w:tc>
          <w:tcPr>
            <w:tcW w:w="1387" w:type="dxa"/>
            <w:tcBorders>
              <w:top w:val="dashed" w:sz="4" w:space="0" w:color="auto"/>
            </w:tcBorders>
          </w:tcPr>
          <w:p w:rsidR="00734B98" w:rsidRDefault="00734B98"/>
        </w:tc>
        <w:tc>
          <w:tcPr>
            <w:tcW w:w="1234" w:type="dxa"/>
            <w:gridSpan w:val="2"/>
            <w:tcBorders>
              <w:top w:val="dashed" w:sz="4" w:space="0" w:color="auto"/>
            </w:tcBorders>
          </w:tcPr>
          <w:p w:rsidR="00734B98" w:rsidRDefault="00734B98"/>
        </w:tc>
        <w:tc>
          <w:tcPr>
            <w:tcW w:w="820" w:type="dxa"/>
            <w:tcBorders>
              <w:top w:val="dashed" w:sz="4" w:space="0" w:color="auto"/>
            </w:tcBorders>
          </w:tcPr>
          <w:p w:rsidR="00734B98" w:rsidRDefault="00734B98"/>
        </w:tc>
        <w:tc>
          <w:tcPr>
            <w:tcW w:w="1308" w:type="dxa"/>
            <w:gridSpan w:val="2"/>
            <w:tcBorders>
              <w:top w:val="dashed" w:sz="4" w:space="0" w:color="auto"/>
            </w:tcBorders>
          </w:tcPr>
          <w:p w:rsidR="00734B98" w:rsidRDefault="00BA699D">
            <w:r>
              <w:rPr>
                <w:noProof/>
                <w:lang w:eastAsia="fr-FR"/>
              </w:rPr>
              <w:pict>
                <v:rect id="_x0000_s1086" style="position:absolute;margin-left:4.35pt;margin-top:3.8pt;width:43.1pt;height:15.75pt;z-index:251717632;mso-position-horizontal-relative:text;mso-position-vertical-relative:text" fillcolor="#00b050">
                  <v:fill color2="fill lighten(49)" angle="-90" focusposition="1" focussize="" method="linear sigma" focus="50%" type="gradient"/>
                </v:rect>
              </w:pict>
            </w:r>
          </w:p>
        </w:tc>
        <w:tc>
          <w:tcPr>
            <w:tcW w:w="1221" w:type="dxa"/>
            <w:tcBorders>
              <w:top w:val="dashed" w:sz="4" w:space="0" w:color="auto"/>
            </w:tcBorders>
          </w:tcPr>
          <w:p w:rsidR="00734B98" w:rsidRDefault="00734B98"/>
        </w:tc>
        <w:tc>
          <w:tcPr>
            <w:tcW w:w="1122" w:type="dxa"/>
            <w:gridSpan w:val="2"/>
            <w:tcBorders>
              <w:top w:val="dashed" w:sz="4" w:space="0" w:color="auto"/>
            </w:tcBorders>
          </w:tcPr>
          <w:p w:rsidR="00734B98" w:rsidRDefault="00734B98"/>
        </w:tc>
        <w:tc>
          <w:tcPr>
            <w:tcW w:w="957" w:type="dxa"/>
            <w:tcBorders>
              <w:top w:val="dashed" w:sz="4" w:space="0" w:color="auto"/>
            </w:tcBorders>
          </w:tcPr>
          <w:p w:rsidR="00734B98" w:rsidRDefault="00734B98"/>
        </w:tc>
        <w:tc>
          <w:tcPr>
            <w:tcW w:w="992" w:type="dxa"/>
            <w:gridSpan w:val="2"/>
            <w:tcBorders>
              <w:top w:val="dashed" w:sz="4" w:space="0" w:color="auto"/>
            </w:tcBorders>
          </w:tcPr>
          <w:p w:rsidR="00734B98" w:rsidRDefault="00BA699D">
            <w:r>
              <w:rPr>
                <w:noProof/>
                <w:lang w:eastAsia="fr-FR"/>
              </w:rPr>
              <w:pict>
                <v:rect id="_x0000_s1098" style="position:absolute;margin-left:4pt;margin-top:3.8pt;width:43.1pt;height:15.75pt;z-index:251727872;mso-position-horizontal-relative:text;mso-position-vertical-relative:text" fillcolor="#4f81bd [3204]">
                  <v:fill color2="fill darken(153)" angle="-45" focusposition=".5,.5" focussize="" method="linear sigma" focus="100%" type="gradient"/>
                </v:rect>
              </w:pict>
            </w:r>
            <w:r>
              <w:rPr>
                <w:noProof/>
                <w:lang w:eastAsia="fr-FR"/>
              </w:rPr>
              <w:pict>
                <v:rect id="_x0000_s1089" style="position:absolute;margin-left:4pt;margin-top:3.8pt;width:43.1pt;height:15.75pt;z-index:251720704;mso-position-horizontal-relative:text;mso-position-vertical-relative:text" fillcolor="#4f81bd [3204]">
                  <v:fill color2="fill lighten(51)" angle="-90" focusposition="1" focussize="" method="linear sigma" focus="100%" type="gradient"/>
                </v:rect>
              </w:pict>
            </w: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734B98" w:rsidRDefault="00734B98"/>
        </w:tc>
        <w:tc>
          <w:tcPr>
            <w:tcW w:w="1134" w:type="dxa"/>
            <w:gridSpan w:val="2"/>
            <w:tcBorders>
              <w:top w:val="dashed" w:sz="4" w:space="0" w:color="auto"/>
            </w:tcBorders>
          </w:tcPr>
          <w:p w:rsidR="00734B98" w:rsidRDefault="00734B98"/>
        </w:tc>
      </w:tr>
      <w:tr w:rsidR="00734B98" w:rsidTr="00ED4C9E">
        <w:tc>
          <w:tcPr>
            <w:tcW w:w="689" w:type="dxa"/>
          </w:tcPr>
          <w:p w:rsidR="00734B98" w:rsidRDefault="00734B98"/>
        </w:tc>
        <w:tc>
          <w:tcPr>
            <w:tcW w:w="1283" w:type="dxa"/>
          </w:tcPr>
          <w:p w:rsidR="00734B98" w:rsidRPr="0035714B" w:rsidRDefault="00734B98" w:rsidP="009E48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1082" w:type="dxa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1387" w:type="dxa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820" w:type="dxa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1308" w:type="dxa"/>
            <w:gridSpan w:val="2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1221" w:type="dxa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957" w:type="dxa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993" w:type="dxa"/>
            <w:tcBorders>
              <w:bottom w:val="single" w:sz="4" w:space="0" w:color="auto"/>
            </w:tcBorders>
          </w:tcPr>
          <w:p w:rsidR="00734B98" w:rsidRDefault="00734B98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34B98" w:rsidRDefault="00734B98"/>
        </w:tc>
      </w:tr>
      <w:tr w:rsidR="00ED4C9E" w:rsidTr="00ED4C9E">
        <w:tc>
          <w:tcPr>
            <w:tcW w:w="689" w:type="dxa"/>
          </w:tcPr>
          <w:p w:rsidR="00734B98" w:rsidRDefault="00734B98"/>
        </w:tc>
        <w:tc>
          <w:tcPr>
            <w:tcW w:w="1283" w:type="dxa"/>
          </w:tcPr>
          <w:p w:rsidR="00734B98" w:rsidRPr="0035714B" w:rsidRDefault="00734B9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4B98" w:rsidRDefault="00BA699D">
            <w:r>
              <w:rPr>
                <w:noProof/>
                <w:lang w:eastAsia="fr-FR"/>
              </w:rPr>
              <w:pict>
                <v:shape id="_x0000_s1080" type="#_x0000_t32" style="position:absolute;margin-left:-5.6pt;margin-top:.3pt;width:715.35pt;height:0;z-index:251711488;mso-position-horizontal-relative:text;mso-position-vertical-relative:text" o:connectortype="straight" strokeweight="2.25pt">
                  <v:stroke endarrow="block"/>
                </v:shape>
              </w:pict>
            </w:r>
            <w:r w:rsidR="00734B98">
              <w:rPr>
                <w:noProof/>
                <w:lang w:eastAsia="fr-FR"/>
              </w:rPr>
              <w:drawing>
                <wp:inline distT="0" distB="0" distL="0" distR="0">
                  <wp:extent cx="398207" cy="503545"/>
                  <wp:effectExtent l="19050" t="0" r="1843" b="0"/>
                  <wp:docPr id="1" name="Image 1" descr="https://previews.123rf.com/images/svetolk/svetolk1312/svetolk131200005/24632588-Dessin-d-une-maison-dans-un-style-de-bande-dessin-e-Banque-du0027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views.123rf.com/images/svetolk/svetolk1312/svetolk131200005/24632588-Dessin-d-une-maison-dans-un-style-de-bande-dessin-e-Banque-du0027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870" t="10185" r="17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33" cy="50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504043" cy="471949"/>
                  <wp:effectExtent l="19050" t="0" r="0" b="0"/>
                  <wp:docPr id="2" name="Image 2" descr="Wall_e_v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_e_ver2.jpg"/>
                          <pic:cNvPicPr/>
                        </pic:nvPicPr>
                        <pic:blipFill>
                          <a:blip r:embed="rId6" cstate="print"/>
                          <a:srcRect l="6024" t="5312" r="6912" b="139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87" cy="47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523754" cy="530942"/>
                  <wp:effectExtent l="19050" t="0" r="0" b="0"/>
                  <wp:docPr id="3" name="Image 6" descr="https://i.amz.mshcdn.com/1bVTioiFRFaPyiXHwKD6-O0IBeQ=/950x534/filters:quality(90)/2016%2F01%2F27%2Fa6%2Fbolt.a1e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amz.mshcdn.com/1bVTioiFRFaPyiXHwKD6-O0IBeQ=/950x534/filters:quality(90)/2016%2F01%2F27%2Fa6%2Fbolt.a1e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142" t="4130" r="19989" b="2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41" cy="534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627974" cy="627974"/>
                  <wp:effectExtent l="19050" t="0" r="676" b="0"/>
                  <wp:docPr id="4" name="Image 9" descr="http://www.stocktrading.webcam/images/dessin-cuisine-1-phenomenal-dessin-de-cuisine-450-x-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ocktrading.webcam/images/dessin-cuisine-1-phenomenal-dessin-de-cuisine-450-x-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10" cy="62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697482" cy="516194"/>
                  <wp:effectExtent l="19050" t="0" r="7368" b="0"/>
                  <wp:docPr id="5" name="Image 12" descr="https://www.buzz2000.com/coloriage/camion/coloriage-camion-1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uzz2000.com/coloriage/camion/coloriage-camion-10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852" t="21698" r="8024" b="17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78" cy="516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364120" cy="634180"/>
                  <wp:effectExtent l="19050" t="0" r="0" b="0"/>
                  <wp:docPr id="6" name="Image 21" descr="http://www.cocktailmag.fr/media/k2/items/cache/983fb56032c1ac1b726360eae9dd3d18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ocktailmag.fr/media/k2/items/cache/983fb56032c1ac1b726360eae9dd3d18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985" r="36055" b="2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39" cy="636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674124" cy="505124"/>
                  <wp:effectExtent l="19050" t="0" r="0" b="0"/>
                  <wp:docPr id="7" name="Image 15" descr="http://www.sortir-yvelines.fr/var/cdt78_socle/storage/images/media/cdt-images/datso-gallery/achats-visuels/feu-d-artifice/1292824-1-fre-FR/Feu-d-artifice_visuel_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ortir-yvelines.fr/var/cdt78_socle/storage/images/media/cdt-images/datso-gallery/achats-visuels/feu-d-artifice/1292824-1-fre-FR/Feu-d-artifice_visuel_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00" cy="508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619024" cy="545690"/>
                  <wp:effectExtent l="19050" t="0" r="0" b="0"/>
                  <wp:docPr id="8" name="Image 18" descr="https://cdn.radiofrance.fr/s3/cruiser-production/2017/10/c404e3cb-efc8-4433-88ca-e63944fe6afd/696x391_planete_mars_gettyimages-89614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dn.radiofrance.fr/s3/cruiser-production/2017/10/c404e3cb-efc8-4433-88ca-e63944fe6afd/696x391_planete_mars_gettyimages-89614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604" r="17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06" cy="55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556137" cy="453354"/>
                  <wp:effectExtent l="19050" t="0" r="0" b="0"/>
                  <wp:docPr id="9" name="Image 24" descr="https://rosetta.cnes.fr/sites/default/files/styles/large/public/drupal/201506/image/bpc_rosetta-illustration_p47356.png?itok=18r-w_3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rosetta.cnes.fr/sites/default/files/styles/large/public/drupal/201506/image/bpc_rosetta-illustration_p47356.png?itok=18r-w_3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780" cy="453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496624" cy="545691"/>
                  <wp:effectExtent l="19050" t="0" r="0" b="0"/>
                  <wp:docPr id="10" name="Image 27" descr="http://www.mddelcc.gouv.qc.ca/jeunesse/chronique/2010/1002-arbre-plan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ddelcc.gouv.qc.ca/jeunesse/chronique/2010/1002-arbre-plan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9849" r="23110" b="7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22" cy="546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570886" cy="530942"/>
                  <wp:effectExtent l="19050" t="0" r="614" b="0"/>
                  <wp:docPr id="11" name="Image 30" descr="http://www.centrecliniquedusport.com/cardiologie/cardiologie-clinique-du-sport-bordeaux-merign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entrecliniquedusport.com/cardiologie/cardiologie-clinique-du-sport-bordeaux-merign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3923" r="22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6" cy="530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541388" cy="486697"/>
                  <wp:effectExtent l="19050" t="0" r="0" b="0"/>
                  <wp:docPr id="12" name="Image 33" descr="http://gfol1.adieulespoux.com/Vign_produit-chimique-poux_ws1010123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gfol1.adieulespoux.com/Vign_produit-chimique-poux_ws1010123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5952" t="23563" r="19398" b="25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06" cy="48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34B98" w:rsidRDefault="00734B98">
            <w:r>
              <w:rPr>
                <w:noProof/>
                <w:lang w:eastAsia="fr-FR"/>
              </w:rPr>
              <w:drawing>
                <wp:inline distT="0" distB="0" distL="0" distR="0">
                  <wp:extent cx="526641" cy="501445"/>
                  <wp:effectExtent l="19050" t="0" r="6759" b="0"/>
                  <wp:docPr id="13" name="Image 36" descr="http://www.astuces-bricolage.net/wp-content/uploads/2015/06/entretien-de-la-pisc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stuces-bricolage.net/wp-content/uploads/2015/06/entretien-de-la-pisc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0588" t="21512" r="6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57" cy="507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6A0" w:rsidTr="00ED4C9E">
        <w:tc>
          <w:tcPr>
            <w:tcW w:w="689" w:type="dxa"/>
          </w:tcPr>
          <w:p w:rsidR="00B656A0" w:rsidRDefault="00B656A0"/>
        </w:tc>
        <w:tc>
          <w:tcPr>
            <w:tcW w:w="1283" w:type="dxa"/>
          </w:tcPr>
          <w:p w:rsidR="00B656A0" w:rsidRPr="0035714B" w:rsidRDefault="00B656A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656A0" w:rsidRPr="00F24562" w:rsidRDefault="00B656A0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24562">
              <w:rPr>
                <w:noProof/>
                <w:sz w:val="20"/>
                <w:szCs w:val="20"/>
                <w:lang w:eastAsia="fr-FR"/>
              </w:rPr>
              <w:t>Habitat</w:t>
            </w:r>
          </w:p>
        </w:tc>
        <w:tc>
          <w:tcPr>
            <w:tcW w:w="957" w:type="dxa"/>
            <w:tcBorders>
              <w:left w:val="nil"/>
              <w:bottom w:val="single" w:sz="4" w:space="0" w:color="auto"/>
            </w:tcBorders>
          </w:tcPr>
          <w:p w:rsidR="00B656A0" w:rsidRPr="00F24562" w:rsidRDefault="00B656A0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24562">
              <w:rPr>
                <w:noProof/>
                <w:sz w:val="20"/>
                <w:szCs w:val="20"/>
                <w:lang w:eastAsia="fr-FR"/>
              </w:rPr>
              <w:t>Wall-e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B656A0" w:rsidRPr="00F24562" w:rsidRDefault="00B656A0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24562">
              <w:rPr>
                <w:noProof/>
                <w:sz w:val="20"/>
                <w:szCs w:val="20"/>
                <w:lang w:eastAsia="fr-FR"/>
              </w:rPr>
              <w:t>Athlétisme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</w:tcBorders>
          </w:tcPr>
          <w:p w:rsidR="00B656A0" w:rsidRPr="00F24562" w:rsidRDefault="00B656A0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24562">
              <w:rPr>
                <w:noProof/>
                <w:sz w:val="20"/>
                <w:szCs w:val="20"/>
                <w:lang w:eastAsia="fr-FR"/>
              </w:rPr>
              <w:t>Chimie dans la cuisine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56A0" w:rsidRPr="00F24562" w:rsidRDefault="00B656A0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24562">
              <w:rPr>
                <w:noProof/>
                <w:sz w:val="20"/>
                <w:szCs w:val="20"/>
                <w:lang w:eastAsia="fr-FR"/>
              </w:rPr>
              <w:t>Camion illuminé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:rsidR="00B656A0" w:rsidRPr="00F24562" w:rsidRDefault="00B656A0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24562">
              <w:rPr>
                <w:noProof/>
                <w:sz w:val="20"/>
                <w:szCs w:val="20"/>
                <w:lang w:eastAsia="fr-FR"/>
              </w:rPr>
              <w:t>Cocktails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56A0" w:rsidRPr="00F24562" w:rsidRDefault="00B656A0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24562">
              <w:rPr>
                <w:noProof/>
                <w:sz w:val="20"/>
                <w:szCs w:val="20"/>
                <w:lang w:eastAsia="fr-FR"/>
              </w:rPr>
              <w:t>Feux d’artifice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B656A0" w:rsidRPr="00F24562" w:rsidRDefault="00B656A0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24562">
              <w:rPr>
                <w:noProof/>
                <w:sz w:val="20"/>
                <w:szCs w:val="20"/>
                <w:lang w:eastAsia="fr-FR"/>
              </w:rPr>
              <w:t>Seul sur Mars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</w:tcPr>
          <w:p w:rsidR="00B656A0" w:rsidRPr="00F24562" w:rsidRDefault="00B656A0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24562">
              <w:rPr>
                <w:noProof/>
                <w:sz w:val="20"/>
                <w:szCs w:val="20"/>
                <w:lang w:eastAsia="fr-FR"/>
              </w:rPr>
              <w:t>Rosetta et Chury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656A0" w:rsidRPr="00F24562" w:rsidRDefault="00F24562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B34EFE">
              <w:rPr>
                <w:noProof/>
                <w:sz w:val="16"/>
                <w:szCs w:val="20"/>
                <w:lang w:eastAsia="fr-FR"/>
              </w:rPr>
              <w:t>Développement durable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B656A0" w:rsidRPr="00F24562" w:rsidRDefault="00F24562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</w:t>
            </w:r>
            <w:r w:rsidR="00B656A0" w:rsidRPr="00F24562">
              <w:rPr>
                <w:noProof/>
                <w:sz w:val="20"/>
                <w:szCs w:val="20"/>
                <w:lang w:eastAsia="fr-FR"/>
              </w:rPr>
              <w:t>anté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656A0" w:rsidRPr="00F24562" w:rsidRDefault="00F24562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Laboratoire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656A0" w:rsidRPr="00F24562" w:rsidRDefault="00F24562" w:rsidP="00F24562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P</w:t>
            </w:r>
            <w:r w:rsidR="00B656A0" w:rsidRPr="00F24562">
              <w:rPr>
                <w:noProof/>
                <w:sz w:val="20"/>
                <w:szCs w:val="20"/>
                <w:lang w:eastAsia="fr-FR"/>
              </w:rPr>
              <w:t>iscine</w:t>
            </w:r>
          </w:p>
        </w:tc>
      </w:tr>
      <w:tr w:rsidR="00734B98" w:rsidTr="000F0EEA">
        <w:tc>
          <w:tcPr>
            <w:tcW w:w="689" w:type="dxa"/>
          </w:tcPr>
          <w:p w:rsidR="00734B98" w:rsidRDefault="00734B98"/>
        </w:tc>
        <w:tc>
          <w:tcPr>
            <w:tcW w:w="1283" w:type="dxa"/>
          </w:tcPr>
          <w:p w:rsidR="00734B98" w:rsidRPr="0035714B" w:rsidRDefault="00734B98">
            <w:pPr>
              <w:rPr>
                <w:sz w:val="16"/>
                <w:szCs w:val="16"/>
              </w:rPr>
            </w:pPr>
          </w:p>
        </w:tc>
        <w:tc>
          <w:tcPr>
            <w:tcW w:w="4408" w:type="dxa"/>
            <w:gridSpan w:val="5"/>
            <w:tcBorders>
              <w:top w:val="single" w:sz="4" w:space="0" w:color="auto"/>
            </w:tcBorders>
            <w:shd w:val="clear" w:color="auto" w:fill="FF66CC"/>
          </w:tcPr>
          <w:p w:rsidR="00734B98" w:rsidRPr="006D56BD" w:rsidRDefault="00734B98" w:rsidP="00452867">
            <w:pPr>
              <w:jc w:val="center"/>
              <w:rPr>
                <w:b/>
              </w:rPr>
            </w:pPr>
            <w:r w:rsidRPr="006D56BD">
              <w:rPr>
                <w:b/>
              </w:rPr>
              <w:t>Cinquième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</w:tcBorders>
            <w:shd w:val="clear" w:color="auto" w:fill="00B050"/>
          </w:tcPr>
          <w:p w:rsidR="00734B98" w:rsidRPr="006D56BD" w:rsidRDefault="00734B98" w:rsidP="0035714B">
            <w:pPr>
              <w:jc w:val="center"/>
              <w:rPr>
                <w:b/>
              </w:rPr>
            </w:pPr>
            <w:r w:rsidRPr="006D56BD">
              <w:rPr>
                <w:b/>
              </w:rPr>
              <w:t>Quatrième</w:t>
            </w:r>
          </w:p>
        </w:tc>
        <w:tc>
          <w:tcPr>
            <w:tcW w:w="5198" w:type="dxa"/>
            <w:gridSpan w:val="8"/>
            <w:tcBorders>
              <w:top w:val="single" w:sz="4" w:space="0" w:color="auto"/>
            </w:tcBorders>
            <w:shd w:val="clear" w:color="auto" w:fill="00B0F0"/>
          </w:tcPr>
          <w:p w:rsidR="00734B98" w:rsidRPr="006D56BD" w:rsidRDefault="00734B98" w:rsidP="0035714B">
            <w:pPr>
              <w:jc w:val="center"/>
              <w:rPr>
                <w:b/>
              </w:rPr>
            </w:pPr>
            <w:r w:rsidRPr="006D56BD">
              <w:rPr>
                <w:b/>
              </w:rPr>
              <w:t>Troisième</w:t>
            </w:r>
          </w:p>
        </w:tc>
      </w:tr>
    </w:tbl>
    <w:p w:rsidR="00926BD5" w:rsidRDefault="00926BD5" w:rsidP="00B34EFE"/>
    <w:p w:rsidR="009258EB" w:rsidRDefault="00926BD5" w:rsidP="00B34EFE">
      <w:r>
        <w:rPr>
          <w:noProof/>
          <w:lang w:eastAsia="fr-FR"/>
        </w:rPr>
        <w:pict>
          <v:shape id="_x0000_s1104" type="#_x0000_t202" style="position:absolute;margin-left:195.7pt;margin-top:-15.65pt;width:329pt;height:33.45pt;z-index:251732992" strokecolor="#fabf8f [1945]" strokeweight="3pt">
            <v:textbox style="mso-next-textbox:#_x0000_s1104">
              <w:txbxContent>
                <w:p w:rsidR="00926BD5" w:rsidRPr="00A27E9E" w:rsidRDefault="00926BD5" w:rsidP="00926BD5">
                  <w:pPr>
                    <w:jc w:val="center"/>
                    <w:rPr>
                      <w:rFonts w:ascii="Algerian" w:hAnsi="Algerian"/>
                      <w:sz w:val="32"/>
                      <w:szCs w:val="36"/>
                    </w:rPr>
                  </w:pPr>
                  <w:r w:rsidRPr="00A27E9E">
                    <w:rPr>
                      <w:rFonts w:ascii="Algerian" w:hAnsi="Algerian"/>
                      <w:sz w:val="32"/>
                      <w:szCs w:val="36"/>
                    </w:rPr>
                    <w:t>DOCUMENT D’ACCOMPAGNEMENT</w:t>
                  </w:r>
                </w:p>
                <w:p w:rsidR="00926BD5" w:rsidRPr="00546009" w:rsidRDefault="00926BD5" w:rsidP="00926BD5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926BD5" w:rsidRDefault="00926BD5" w:rsidP="00B34EFE"/>
    <w:p w:rsidR="00926BD5" w:rsidRDefault="00926BD5" w:rsidP="00B34EFE"/>
    <w:p w:rsidR="00A27E9E" w:rsidRDefault="009258EB" w:rsidP="00926BD5">
      <w:pPr>
        <w:pStyle w:val="Paragraphedeliste"/>
        <w:numPr>
          <w:ilvl w:val="0"/>
          <w:numId w:val="5"/>
        </w:numPr>
        <w:rPr>
          <w:sz w:val="28"/>
        </w:rPr>
      </w:pPr>
      <w:r w:rsidRPr="00A27E9E">
        <w:rPr>
          <w:rFonts w:ascii="Algerian" w:hAnsi="Algerian"/>
          <w:sz w:val="28"/>
        </w:rPr>
        <w:t>Le code des dégradés de couleur</w:t>
      </w:r>
      <w:r w:rsidRPr="00A27E9E">
        <w:rPr>
          <w:sz w:val="28"/>
        </w:rPr>
        <w:t> </w:t>
      </w:r>
      <w:r w:rsidRPr="00926BD5">
        <w:rPr>
          <w:sz w:val="28"/>
        </w:rPr>
        <w:t xml:space="preserve">: La partie foncée de couleur représente le degré d’avancement de la </w:t>
      </w:r>
      <w:r w:rsidR="00A27E9E">
        <w:rPr>
          <w:sz w:val="28"/>
        </w:rPr>
        <w:t xml:space="preserve">  </w:t>
      </w:r>
    </w:p>
    <w:p w:rsidR="00A27E9E" w:rsidRDefault="00A27E9E" w:rsidP="00A27E9E">
      <w:pPr>
        <w:pStyle w:val="Paragraphedeliste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proofErr w:type="gramStart"/>
      <w:r w:rsidR="009E04C8">
        <w:rPr>
          <w:sz w:val="28"/>
        </w:rPr>
        <w:t>n</w:t>
      </w:r>
      <w:r w:rsidR="009258EB" w:rsidRPr="00926BD5">
        <w:rPr>
          <w:sz w:val="28"/>
        </w:rPr>
        <w:t>otion</w:t>
      </w:r>
      <w:proofErr w:type="gramEnd"/>
    </w:p>
    <w:p w:rsidR="00A27E9E" w:rsidRDefault="00A27E9E" w:rsidP="00A27E9E">
      <w:pPr>
        <w:pStyle w:val="Paragraphedeliste"/>
        <w:rPr>
          <w:sz w:val="28"/>
        </w:rPr>
      </w:pPr>
      <w:r>
        <w:rPr>
          <w:sz w:val="28"/>
        </w:rPr>
        <w:t xml:space="preserve">               </w:t>
      </w:r>
      <w:r w:rsidRPr="00926BD5">
        <w:rPr>
          <w:noProof/>
          <w:sz w:val="28"/>
          <w:lang w:eastAsia="fr-FR"/>
        </w:rPr>
        <w:pict>
          <v:rect id="_x0000_s1101" style="position:absolute;left:0;text-align:left;margin-left:34.85pt;margin-top:0;width:43.1pt;height:15.75pt;z-index:251729920;mso-position-horizontal-relative:text;mso-position-vertical-relative:text" fillcolor="#00b0f0">
            <v:fill color2="fill lighten(51)" angle="-90" focusposition="1" focussize="" method="linear sigma" focus="100%" type="gradient"/>
          </v:rect>
        </w:pict>
      </w:r>
      <w:r>
        <w:rPr>
          <w:sz w:val="28"/>
        </w:rPr>
        <w:t>Faible avancement (</w:t>
      </w:r>
      <w:r w:rsidR="009258EB" w:rsidRPr="00926BD5">
        <w:rPr>
          <w:sz w:val="28"/>
        </w:rPr>
        <w:t>Début du cycle</w:t>
      </w:r>
      <w:r>
        <w:rPr>
          <w:sz w:val="28"/>
        </w:rPr>
        <w:t>)</w:t>
      </w:r>
    </w:p>
    <w:p w:rsidR="00A27E9E" w:rsidRDefault="00A27E9E" w:rsidP="00A27E9E">
      <w:pPr>
        <w:pStyle w:val="Paragraphedeliste"/>
        <w:rPr>
          <w:sz w:val="28"/>
        </w:rPr>
      </w:pPr>
      <w:r w:rsidRPr="00926BD5">
        <w:rPr>
          <w:noProof/>
          <w:sz w:val="28"/>
          <w:lang w:eastAsia="fr-FR"/>
        </w:rPr>
        <w:pict>
          <v:rect id="_x0000_s1102" style="position:absolute;left:0;text-align:left;margin-left:34.85pt;margin-top:2.1pt;width:43.1pt;height:15.75pt;z-index:251730944" fillcolor="#00b0f0">
            <v:fill color2="fill lighten(51)" angle="-90" focusposition="1" focussize="" method="linear sigma" focus="50%" type="gradient"/>
          </v:rect>
        </w:pict>
      </w:r>
      <w:r w:rsidR="009258EB" w:rsidRPr="00926BD5">
        <w:rPr>
          <w:sz w:val="28"/>
        </w:rPr>
        <w:t xml:space="preserve">               </w:t>
      </w:r>
      <w:r>
        <w:rPr>
          <w:sz w:val="28"/>
        </w:rPr>
        <w:t>Avancement moyen (Mi</w:t>
      </w:r>
      <w:r w:rsidR="009258EB" w:rsidRPr="00926BD5">
        <w:rPr>
          <w:sz w:val="28"/>
        </w:rPr>
        <w:t>lieu du cycle</w:t>
      </w:r>
      <w:r>
        <w:rPr>
          <w:sz w:val="28"/>
        </w:rPr>
        <w:t>)</w:t>
      </w:r>
      <w:r w:rsidR="009258EB" w:rsidRPr="00926BD5">
        <w:rPr>
          <w:sz w:val="28"/>
        </w:rPr>
        <w:t xml:space="preserve">                             </w:t>
      </w:r>
    </w:p>
    <w:p w:rsidR="009258EB" w:rsidRDefault="00A27E9E" w:rsidP="00A27E9E">
      <w:pPr>
        <w:pStyle w:val="Paragraphedeliste"/>
        <w:ind w:left="1428"/>
        <w:rPr>
          <w:sz w:val="28"/>
        </w:rPr>
      </w:pPr>
      <w:r w:rsidRPr="00926BD5">
        <w:rPr>
          <w:noProof/>
          <w:sz w:val="28"/>
          <w:lang w:eastAsia="fr-FR"/>
        </w:rPr>
        <w:pict>
          <v:rect id="_x0000_s1103" style="position:absolute;left:0;text-align:left;margin-left:34.85pt;margin-top:4.2pt;width:43.1pt;height:15.75pt;z-index:251731968" fillcolor="#00b0f0">
            <v:fill opacity="62915f" color2="fill lighten(179)" angle="-45" focusposition="1" focussize="" method="linear sigma" type="gradient"/>
          </v:rect>
        </w:pict>
      </w:r>
      <w:r>
        <w:rPr>
          <w:sz w:val="28"/>
        </w:rPr>
        <w:t xml:space="preserve">    Notion totalement abordée au cours du cycle 4 (</w:t>
      </w:r>
      <w:r w:rsidR="009258EB" w:rsidRPr="00926BD5">
        <w:rPr>
          <w:sz w:val="28"/>
        </w:rPr>
        <w:t>Fin du cycle</w:t>
      </w:r>
      <w:r>
        <w:rPr>
          <w:sz w:val="28"/>
        </w:rPr>
        <w:t>)</w:t>
      </w:r>
    </w:p>
    <w:p w:rsidR="00A27E9E" w:rsidRPr="00926BD5" w:rsidRDefault="00A27E9E" w:rsidP="00A27E9E">
      <w:pPr>
        <w:pStyle w:val="Paragraphedeliste"/>
        <w:ind w:left="1428"/>
        <w:rPr>
          <w:sz w:val="28"/>
        </w:rPr>
      </w:pPr>
    </w:p>
    <w:p w:rsidR="00A27E9E" w:rsidRDefault="00A27E9E" w:rsidP="00A27E9E">
      <w:pPr>
        <w:pStyle w:val="Paragraphedeliste"/>
        <w:tabs>
          <w:tab w:val="left" w:pos="4200"/>
          <w:tab w:val="center" w:pos="7002"/>
        </w:tabs>
        <w:rPr>
          <w:rFonts w:ascii="Algerian" w:hAnsi="Algerian"/>
          <w:sz w:val="24"/>
        </w:rPr>
      </w:pPr>
    </w:p>
    <w:p w:rsidR="009258EB" w:rsidRPr="00A27E9E" w:rsidRDefault="00926BD5" w:rsidP="00926BD5">
      <w:pPr>
        <w:pStyle w:val="Paragraphedeliste"/>
        <w:numPr>
          <w:ilvl w:val="0"/>
          <w:numId w:val="5"/>
        </w:numPr>
        <w:tabs>
          <w:tab w:val="left" w:pos="4200"/>
          <w:tab w:val="center" w:pos="7002"/>
        </w:tabs>
        <w:rPr>
          <w:rFonts w:ascii="Algerian" w:hAnsi="Algerian"/>
          <w:sz w:val="28"/>
        </w:rPr>
      </w:pPr>
      <w:r w:rsidRPr="00A27E9E">
        <w:rPr>
          <w:rFonts w:ascii="Algerian" w:hAnsi="Algerian"/>
          <w:sz w:val="28"/>
        </w:rPr>
        <w:t xml:space="preserve">Exemple de durée d’un parcours thématique : </w:t>
      </w:r>
    </w:p>
    <w:p w:rsidR="00926BD5" w:rsidRDefault="00926BD5" w:rsidP="00926BD5">
      <w:pPr>
        <w:pStyle w:val="Paragraphedeliste"/>
        <w:numPr>
          <w:ilvl w:val="0"/>
          <w:numId w:val="6"/>
        </w:numPr>
        <w:tabs>
          <w:tab w:val="left" w:pos="4200"/>
          <w:tab w:val="center" w:pos="7002"/>
        </w:tabs>
        <w:rPr>
          <w:sz w:val="28"/>
        </w:rPr>
      </w:pPr>
      <w:r>
        <w:rPr>
          <w:sz w:val="28"/>
        </w:rPr>
        <w:t>Le camion illuminé :</w:t>
      </w:r>
      <w:r w:rsidR="00DB4C20">
        <w:rPr>
          <w:sz w:val="28"/>
        </w:rPr>
        <w:t xml:space="preserve"> 10</w:t>
      </w:r>
      <w:r>
        <w:rPr>
          <w:sz w:val="28"/>
        </w:rPr>
        <w:t xml:space="preserve"> semaines</w:t>
      </w:r>
    </w:p>
    <w:p w:rsidR="00926BD5" w:rsidRDefault="00926BD5" w:rsidP="00926BD5">
      <w:pPr>
        <w:pStyle w:val="Paragraphedeliste"/>
        <w:numPr>
          <w:ilvl w:val="0"/>
          <w:numId w:val="6"/>
        </w:numPr>
        <w:tabs>
          <w:tab w:val="left" w:pos="4200"/>
          <w:tab w:val="center" w:pos="7002"/>
        </w:tabs>
        <w:rPr>
          <w:sz w:val="28"/>
        </w:rPr>
      </w:pPr>
      <w:r>
        <w:rPr>
          <w:sz w:val="28"/>
        </w:rPr>
        <w:t>Les cocktails :</w:t>
      </w:r>
      <w:r w:rsidR="00DB4C20">
        <w:rPr>
          <w:sz w:val="28"/>
        </w:rPr>
        <w:t xml:space="preserve"> 7</w:t>
      </w:r>
      <w:r>
        <w:rPr>
          <w:sz w:val="28"/>
        </w:rPr>
        <w:t xml:space="preserve"> semaines</w:t>
      </w:r>
    </w:p>
    <w:p w:rsidR="00926BD5" w:rsidRDefault="00926BD5" w:rsidP="00926BD5">
      <w:pPr>
        <w:pStyle w:val="Paragraphedeliste"/>
        <w:numPr>
          <w:ilvl w:val="0"/>
          <w:numId w:val="6"/>
        </w:numPr>
        <w:tabs>
          <w:tab w:val="left" w:pos="4200"/>
          <w:tab w:val="center" w:pos="7002"/>
        </w:tabs>
        <w:rPr>
          <w:sz w:val="28"/>
        </w:rPr>
      </w:pPr>
      <w:r>
        <w:rPr>
          <w:sz w:val="28"/>
        </w:rPr>
        <w:t xml:space="preserve">Les feux d’artifice : </w:t>
      </w:r>
      <w:r w:rsidR="00DB4C20">
        <w:rPr>
          <w:sz w:val="28"/>
        </w:rPr>
        <w:t>8 semaines</w:t>
      </w:r>
    </w:p>
    <w:p w:rsidR="00926BD5" w:rsidRDefault="00926BD5" w:rsidP="00926BD5">
      <w:pPr>
        <w:pStyle w:val="Paragraphedeliste"/>
        <w:numPr>
          <w:ilvl w:val="0"/>
          <w:numId w:val="6"/>
        </w:numPr>
        <w:tabs>
          <w:tab w:val="left" w:pos="4200"/>
          <w:tab w:val="center" w:pos="7002"/>
        </w:tabs>
        <w:rPr>
          <w:sz w:val="28"/>
        </w:rPr>
      </w:pPr>
      <w:r>
        <w:rPr>
          <w:sz w:val="28"/>
        </w:rPr>
        <w:t>Seul sur Mars</w:t>
      </w:r>
      <w:r w:rsidR="00DB4C20">
        <w:rPr>
          <w:sz w:val="28"/>
        </w:rPr>
        <w:t> : 9 semaines</w:t>
      </w:r>
    </w:p>
    <w:p w:rsidR="00DB4C20" w:rsidRDefault="00DB4C20" w:rsidP="00DB4C20">
      <w:pPr>
        <w:pStyle w:val="Paragraphedeliste"/>
        <w:tabs>
          <w:tab w:val="left" w:pos="4200"/>
          <w:tab w:val="center" w:pos="7002"/>
        </w:tabs>
        <w:ind w:left="1440"/>
        <w:rPr>
          <w:sz w:val="28"/>
        </w:rPr>
      </w:pPr>
    </w:p>
    <w:p w:rsidR="00DB4C20" w:rsidRPr="00A27E9E" w:rsidRDefault="00DB4C20" w:rsidP="00DB4C20">
      <w:pPr>
        <w:pStyle w:val="Paragraphedeliste"/>
        <w:numPr>
          <w:ilvl w:val="0"/>
          <w:numId w:val="5"/>
        </w:numPr>
        <w:tabs>
          <w:tab w:val="left" w:pos="4200"/>
          <w:tab w:val="center" w:pos="7002"/>
        </w:tabs>
        <w:rPr>
          <w:rFonts w:ascii="Algerian" w:hAnsi="Algerian"/>
          <w:sz w:val="28"/>
        </w:rPr>
      </w:pPr>
      <w:r w:rsidRPr="00A27E9E">
        <w:rPr>
          <w:rFonts w:ascii="Algerian" w:hAnsi="Algerian"/>
          <w:sz w:val="28"/>
        </w:rPr>
        <w:t>Exemple de progression de la thématique « Les feux d’artifice » :</w:t>
      </w:r>
    </w:p>
    <w:p w:rsidR="00E4240A" w:rsidRPr="00E4240A" w:rsidRDefault="00E4240A" w:rsidP="00E4240A">
      <w:pPr>
        <w:pStyle w:val="Paragraphedeliste"/>
        <w:tabs>
          <w:tab w:val="left" w:pos="4200"/>
          <w:tab w:val="center" w:pos="7002"/>
        </w:tabs>
        <w:ind w:left="1440"/>
        <w:rPr>
          <w:rFonts w:ascii="Comic Sans MS" w:hAnsi="Comic Sans MS"/>
          <w:color w:val="FF0000"/>
          <w:sz w:val="24"/>
          <w:szCs w:val="24"/>
        </w:rPr>
      </w:pPr>
    </w:p>
    <w:p w:rsidR="00DB4C20" w:rsidRPr="00E4240A" w:rsidRDefault="00DB4C20" w:rsidP="00DB4C20">
      <w:pPr>
        <w:pStyle w:val="Paragraphedeliste"/>
        <w:numPr>
          <w:ilvl w:val="0"/>
          <w:numId w:val="7"/>
        </w:numPr>
        <w:tabs>
          <w:tab w:val="left" w:pos="4200"/>
          <w:tab w:val="center" w:pos="7002"/>
        </w:tabs>
        <w:rPr>
          <w:rFonts w:ascii="Comic Sans MS" w:hAnsi="Comic Sans MS"/>
          <w:color w:val="FF0000"/>
          <w:sz w:val="26"/>
          <w:szCs w:val="26"/>
        </w:rPr>
      </w:pPr>
      <w:r w:rsidRPr="00E4240A">
        <w:rPr>
          <w:rFonts w:ascii="Comic Sans MS" w:hAnsi="Comic Sans MS"/>
          <w:color w:val="FF0000"/>
          <w:sz w:val="26"/>
          <w:szCs w:val="26"/>
          <w:u w:val="single"/>
        </w:rPr>
        <w:t>Problématique 1</w:t>
      </w:r>
      <w:r w:rsidRPr="00E4240A">
        <w:rPr>
          <w:rFonts w:ascii="Comic Sans MS" w:hAnsi="Comic Sans MS"/>
          <w:color w:val="FF0000"/>
          <w:sz w:val="26"/>
          <w:szCs w:val="26"/>
        </w:rPr>
        <w:t> : Comment mesurer la distance d’un feu d’artifice ?</w:t>
      </w:r>
    </w:p>
    <w:p w:rsidR="00DB4C20" w:rsidRPr="00733BF3" w:rsidRDefault="00F03479" w:rsidP="00DB4C20">
      <w:pPr>
        <w:pStyle w:val="Paragraphedeliste"/>
        <w:tabs>
          <w:tab w:val="left" w:pos="4200"/>
          <w:tab w:val="center" w:pos="7002"/>
        </w:tabs>
        <w:ind w:left="1440"/>
        <w:rPr>
          <w:rFonts w:ascii="Comic Sans MS" w:hAnsi="Comic Sans MS"/>
          <w:color w:val="00B050"/>
          <w:sz w:val="24"/>
          <w:szCs w:val="24"/>
        </w:rPr>
      </w:pPr>
      <w:r w:rsidRPr="00E4240A">
        <w:rPr>
          <w:rFonts w:ascii="Comic Sans MS" w:hAnsi="Comic Sans MS"/>
          <w:color w:val="00B050"/>
          <w:sz w:val="24"/>
          <w:szCs w:val="24"/>
          <w:u w:val="single"/>
        </w:rPr>
        <w:t>Activité 1</w:t>
      </w:r>
      <w:r w:rsidRPr="00733BF3">
        <w:rPr>
          <w:rFonts w:ascii="Comic Sans MS" w:hAnsi="Comic Sans MS"/>
          <w:color w:val="00B050"/>
          <w:sz w:val="24"/>
          <w:szCs w:val="24"/>
        </w:rPr>
        <w:t xml:space="preserve"> : </w:t>
      </w:r>
      <w:r w:rsidR="00733BF3" w:rsidRPr="00733BF3">
        <w:rPr>
          <w:rFonts w:ascii="Comic Sans MS" w:hAnsi="Comic Sans MS"/>
          <w:color w:val="00B050"/>
          <w:sz w:val="24"/>
          <w:szCs w:val="24"/>
        </w:rPr>
        <w:t>La vitesse du son</w:t>
      </w:r>
    </w:p>
    <w:p w:rsidR="00733BF3" w:rsidRPr="00733BF3" w:rsidRDefault="00733BF3" w:rsidP="00733BF3">
      <w:pPr>
        <w:pStyle w:val="Paragraphedeliste"/>
        <w:tabs>
          <w:tab w:val="left" w:pos="4200"/>
          <w:tab w:val="center" w:pos="7002"/>
        </w:tabs>
        <w:spacing w:after="0"/>
        <w:ind w:left="1440"/>
        <w:rPr>
          <w:rFonts w:ascii="Comic Sans MS" w:hAnsi="Comic Sans MS"/>
          <w:sz w:val="24"/>
          <w:szCs w:val="24"/>
        </w:rPr>
      </w:pPr>
      <w:r w:rsidRPr="00733BF3">
        <w:rPr>
          <w:rFonts w:ascii="Comic Sans MS" w:hAnsi="Comic Sans MS"/>
          <w:sz w:val="24"/>
          <w:szCs w:val="24"/>
        </w:rPr>
        <w:t>Tâche complexe  « Allumer le feu ! » accompagnée d’aides mises à disposition des élèves</w:t>
      </w:r>
    </w:p>
    <w:p w:rsidR="002E7218" w:rsidRPr="002E7218" w:rsidRDefault="002E7218" w:rsidP="00733BF3">
      <w:pPr>
        <w:pStyle w:val="NormalWeb"/>
        <w:spacing w:before="0" w:beforeAutospacing="0" w:after="0" w:line="240" w:lineRule="auto"/>
        <w:ind w:left="708" w:firstLine="708"/>
        <w:rPr>
          <w:rFonts w:ascii="Comic Sans MS" w:hAnsi="Comic Sans MS"/>
          <w:i/>
          <w:iCs/>
          <w:color w:val="0070C0"/>
        </w:rPr>
      </w:pPr>
      <w:r w:rsidRPr="002E7218">
        <w:rPr>
          <w:rStyle w:val="lev"/>
          <w:rFonts w:ascii="Comic Sans MS" w:hAnsi="Comic Sans MS"/>
          <w:b w:val="0"/>
          <w:i/>
          <w:iCs/>
          <w:color w:val="0070C0"/>
        </w:rPr>
        <w:t>« Lire et c</w:t>
      </w:r>
      <w:r w:rsidR="00733BF3" w:rsidRPr="002E7218">
        <w:rPr>
          <w:rStyle w:val="lev"/>
          <w:rFonts w:ascii="Comic Sans MS" w:hAnsi="Comic Sans MS"/>
          <w:b w:val="0"/>
          <w:i/>
          <w:iCs/>
          <w:color w:val="0070C0"/>
        </w:rPr>
        <w:t>omprendre des documents scientifiques » (D1)</w:t>
      </w:r>
      <w:r w:rsidRPr="002E7218">
        <w:rPr>
          <w:rFonts w:ascii="Comic Sans MS" w:hAnsi="Comic Sans MS"/>
          <w:i/>
          <w:iCs/>
          <w:color w:val="0070C0"/>
        </w:rPr>
        <w:t xml:space="preserve"> </w:t>
      </w:r>
    </w:p>
    <w:p w:rsidR="00733BF3" w:rsidRPr="002E7218" w:rsidRDefault="002E7218" w:rsidP="00733BF3">
      <w:pPr>
        <w:pStyle w:val="NormalWeb"/>
        <w:spacing w:before="0" w:beforeAutospacing="0" w:after="0" w:line="240" w:lineRule="auto"/>
        <w:ind w:left="708" w:firstLine="708"/>
        <w:rPr>
          <w:rFonts w:ascii="Comic Sans MS" w:hAnsi="Comic Sans MS"/>
          <w:color w:val="0070C0"/>
        </w:rPr>
      </w:pPr>
      <w:r w:rsidRPr="002E7218">
        <w:rPr>
          <w:rFonts w:ascii="Comic Sans MS" w:hAnsi="Comic Sans MS"/>
          <w:i/>
          <w:iCs/>
          <w:color w:val="0070C0"/>
        </w:rPr>
        <w:t>« Mettre en œuvre des démarches propres aux sciences» (D4)</w:t>
      </w:r>
    </w:p>
    <w:p w:rsidR="002E7218" w:rsidRPr="002E7218" w:rsidRDefault="002E7218" w:rsidP="00733BF3">
      <w:pPr>
        <w:pStyle w:val="NormalWeb"/>
        <w:spacing w:before="0" w:beforeAutospacing="0" w:after="0" w:line="240" w:lineRule="auto"/>
        <w:ind w:left="708" w:firstLine="708"/>
        <w:rPr>
          <w:rStyle w:val="lev"/>
          <w:rFonts w:ascii="Comic Sans MS" w:hAnsi="Comic Sans MS"/>
          <w:b w:val="0"/>
          <w:i/>
          <w:iCs/>
          <w:color w:val="0070C0"/>
        </w:rPr>
      </w:pPr>
      <w:r w:rsidRPr="002E7218">
        <w:rPr>
          <w:rFonts w:ascii="Comic Sans MS" w:hAnsi="Comic Sans MS"/>
          <w:i/>
          <w:iCs/>
          <w:color w:val="0070C0"/>
        </w:rPr>
        <w:t>« </w:t>
      </w:r>
      <w:r>
        <w:rPr>
          <w:rFonts w:ascii="Comic Sans MS" w:hAnsi="Comic Sans MS"/>
          <w:i/>
          <w:iCs/>
          <w:color w:val="0070C0"/>
        </w:rPr>
        <w:t>Mesurer des grandeurs physiques de manière directe ou indirecte</w:t>
      </w:r>
      <w:r w:rsidRPr="002E7218">
        <w:rPr>
          <w:rFonts w:ascii="Comic Sans MS" w:hAnsi="Comic Sans MS"/>
          <w:i/>
          <w:iCs/>
          <w:color w:val="0070C0"/>
        </w:rPr>
        <w:t> » (D4)</w:t>
      </w:r>
      <w:r w:rsidRPr="002E7218">
        <w:rPr>
          <w:rStyle w:val="lev"/>
          <w:rFonts w:ascii="Comic Sans MS" w:hAnsi="Comic Sans MS"/>
          <w:b w:val="0"/>
          <w:i/>
          <w:iCs/>
          <w:color w:val="0070C0"/>
        </w:rPr>
        <w:t xml:space="preserve"> </w:t>
      </w:r>
    </w:p>
    <w:p w:rsidR="002E7218" w:rsidRPr="002E7218" w:rsidRDefault="002E7218" w:rsidP="00733BF3">
      <w:pPr>
        <w:pStyle w:val="NormalWeb"/>
        <w:spacing w:before="0" w:beforeAutospacing="0" w:after="0" w:line="240" w:lineRule="auto"/>
        <w:ind w:left="708" w:firstLine="708"/>
        <w:rPr>
          <w:rStyle w:val="lev"/>
          <w:rFonts w:ascii="Comic Sans MS" w:hAnsi="Comic Sans MS"/>
          <w:b w:val="0"/>
          <w:i/>
          <w:iCs/>
          <w:color w:val="0070C0"/>
        </w:rPr>
      </w:pPr>
      <w:r w:rsidRPr="002E7218">
        <w:rPr>
          <w:rFonts w:ascii="Comic Sans MS" w:hAnsi="Comic Sans MS"/>
          <w:i/>
          <w:iCs/>
          <w:color w:val="0070C0"/>
        </w:rPr>
        <w:t>« Passer d'une forme de langage à une autre » (D1)</w:t>
      </w:r>
    </w:p>
    <w:p w:rsidR="00733BF3" w:rsidRPr="002E7218" w:rsidRDefault="00733BF3" w:rsidP="00733BF3">
      <w:pPr>
        <w:pStyle w:val="NormalWeb"/>
        <w:spacing w:before="0" w:beforeAutospacing="0" w:after="0" w:line="240" w:lineRule="auto"/>
        <w:ind w:left="708" w:firstLine="708"/>
        <w:rPr>
          <w:rStyle w:val="lev"/>
          <w:rFonts w:ascii="Comic Sans MS" w:hAnsi="Comic Sans MS"/>
          <w:b w:val="0"/>
          <w:i/>
          <w:iCs/>
          <w:color w:val="0070C0"/>
        </w:rPr>
      </w:pPr>
      <w:r w:rsidRPr="002E7218">
        <w:rPr>
          <w:rStyle w:val="lev"/>
          <w:rFonts w:ascii="Comic Sans MS" w:hAnsi="Comic Sans MS"/>
          <w:b w:val="0"/>
          <w:i/>
          <w:iCs/>
          <w:color w:val="0070C0"/>
        </w:rPr>
        <w:t>« Interpréter des résultats expérimentaux, en tirer des conclusions</w:t>
      </w:r>
      <w:r w:rsidR="002E7218">
        <w:rPr>
          <w:rStyle w:val="lev"/>
          <w:rFonts w:ascii="Comic Sans MS" w:hAnsi="Comic Sans MS"/>
          <w:b w:val="0"/>
          <w:i/>
          <w:iCs/>
          <w:color w:val="0070C0"/>
        </w:rPr>
        <w:t xml:space="preserve"> et les communiquer en argumentant</w:t>
      </w:r>
      <w:r w:rsidRPr="002E7218">
        <w:rPr>
          <w:rStyle w:val="lev"/>
          <w:rFonts w:ascii="Comic Sans MS" w:hAnsi="Comic Sans MS"/>
          <w:b w:val="0"/>
          <w:i/>
          <w:iCs/>
          <w:color w:val="0070C0"/>
        </w:rPr>
        <w:t> » (D4)</w:t>
      </w:r>
    </w:p>
    <w:p w:rsidR="00733BF3" w:rsidRDefault="00733BF3" w:rsidP="00733BF3">
      <w:pPr>
        <w:pStyle w:val="NormalWeb"/>
        <w:spacing w:before="0" w:beforeAutospacing="0" w:after="0" w:line="240" w:lineRule="auto"/>
        <w:ind w:left="708" w:firstLine="708"/>
        <w:rPr>
          <w:rStyle w:val="lev"/>
          <w:rFonts w:ascii="Comic Sans MS" w:hAnsi="Comic Sans MS"/>
          <w:b w:val="0"/>
          <w:i/>
          <w:iCs/>
          <w:color w:val="0070C0"/>
        </w:rPr>
      </w:pPr>
    </w:p>
    <w:p w:rsidR="002E7218" w:rsidRDefault="002E7218" w:rsidP="002E7218">
      <w:pPr>
        <w:pStyle w:val="Paragraphedeliste"/>
        <w:tabs>
          <w:tab w:val="left" w:pos="4200"/>
          <w:tab w:val="center" w:pos="7002"/>
        </w:tabs>
        <w:ind w:left="1440"/>
        <w:rPr>
          <w:rFonts w:ascii="Comic Sans MS" w:hAnsi="Comic Sans MS"/>
          <w:color w:val="00B050"/>
          <w:sz w:val="24"/>
          <w:szCs w:val="24"/>
        </w:rPr>
      </w:pPr>
      <w:r w:rsidRPr="00E4240A">
        <w:rPr>
          <w:rFonts w:ascii="Comic Sans MS" w:hAnsi="Comic Sans MS"/>
          <w:color w:val="00B050"/>
          <w:sz w:val="24"/>
          <w:szCs w:val="24"/>
          <w:u w:val="single"/>
        </w:rPr>
        <w:lastRenderedPageBreak/>
        <w:t>Activité 2</w:t>
      </w:r>
      <w:r w:rsidRPr="00733BF3">
        <w:rPr>
          <w:rFonts w:ascii="Comic Sans MS" w:hAnsi="Comic Sans MS"/>
          <w:color w:val="00B050"/>
          <w:sz w:val="24"/>
          <w:szCs w:val="24"/>
        </w:rPr>
        <w:t xml:space="preserve"> : </w:t>
      </w:r>
      <w:r>
        <w:rPr>
          <w:rFonts w:ascii="Comic Sans MS" w:hAnsi="Comic Sans MS"/>
          <w:color w:val="00B050"/>
          <w:sz w:val="24"/>
          <w:szCs w:val="24"/>
        </w:rPr>
        <w:t>La vitesse de la lumière</w:t>
      </w:r>
    </w:p>
    <w:p w:rsidR="002E7218" w:rsidRDefault="002E7218" w:rsidP="00E4240A">
      <w:pPr>
        <w:pStyle w:val="Paragraphedeliste"/>
        <w:tabs>
          <w:tab w:val="left" w:pos="4200"/>
          <w:tab w:val="center" w:pos="7002"/>
        </w:tabs>
        <w:spacing w:after="0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Définition et </w:t>
      </w:r>
      <w:proofErr w:type="spellStart"/>
      <w:r>
        <w:rPr>
          <w:rFonts w:ascii="Comic Sans MS" w:hAnsi="Comic Sans MS"/>
          <w:sz w:val="24"/>
          <w:szCs w:val="24"/>
        </w:rPr>
        <w:t>décontextualisation</w:t>
      </w:r>
      <w:proofErr w:type="spellEnd"/>
      <w:r>
        <w:rPr>
          <w:rFonts w:ascii="Comic Sans MS" w:hAnsi="Comic Sans MS"/>
          <w:sz w:val="24"/>
          <w:szCs w:val="24"/>
        </w:rPr>
        <w:t xml:space="preserve"> de la notion</w:t>
      </w:r>
    </w:p>
    <w:p w:rsidR="002E7218" w:rsidRPr="002E7218" w:rsidRDefault="002E7218" w:rsidP="00E4240A">
      <w:pPr>
        <w:pStyle w:val="NormalWeb"/>
        <w:spacing w:before="0" w:beforeAutospacing="0" w:after="0" w:line="240" w:lineRule="auto"/>
        <w:ind w:left="708" w:firstLine="708"/>
        <w:rPr>
          <w:rFonts w:ascii="Comic Sans MS" w:hAnsi="Comic Sans MS"/>
          <w:i/>
          <w:iCs/>
          <w:color w:val="0070C0"/>
        </w:rPr>
      </w:pPr>
      <w:r w:rsidRPr="002E7218">
        <w:rPr>
          <w:rStyle w:val="lev"/>
          <w:rFonts w:ascii="Comic Sans MS" w:hAnsi="Comic Sans MS"/>
          <w:b w:val="0"/>
          <w:i/>
          <w:iCs/>
          <w:color w:val="0070C0"/>
        </w:rPr>
        <w:t>« Lire et comprendre des documents scientifiques » (D1)</w:t>
      </w:r>
      <w:r w:rsidRPr="002E7218">
        <w:rPr>
          <w:rFonts w:ascii="Comic Sans MS" w:hAnsi="Comic Sans MS"/>
          <w:i/>
          <w:iCs/>
          <w:color w:val="0070C0"/>
        </w:rPr>
        <w:t xml:space="preserve"> </w:t>
      </w:r>
    </w:p>
    <w:p w:rsidR="00E4240A" w:rsidRPr="002E7218" w:rsidRDefault="00E4240A" w:rsidP="00E4240A">
      <w:pPr>
        <w:pStyle w:val="NormalWeb"/>
        <w:spacing w:before="0" w:beforeAutospacing="0" w:after="0" w:line="240" w:lineRule="auto"/>
        <w:ind w:left="708" w:firstLine="708"/>
        <w:rPr>
          <w:rFonts w:ascii="Comic Sans MS" w:hAnsi="Comic Sans MS"/>
          <w:i/>
          <w:iCs/>
          <w:color w:val="0070C0"/>
        </w:rPr>
      </w:pPr>
      <w:r w:rsidRPr="002E7218">
        <w:rPr>
          <w:rStyle w:val="lev"/>
          <w:rFonts w:ascii="Comic Sans MS" w:hAnsi="Comic Sans MS"/>
          <w:b w:val="0"/>
          <w:i/>
          <w:iCs/>
          <w:color w:val="0070C0"/>
        </w:rPr>
        <w:t>« </w:t>
      </w:r>
      <w:r>
        <w:rPr>
          <w:rStyle w:val="lev"/>
          <w:rFonts w:ascii="Comic Sans MS" w:hAnsi="Comic Sans MS"/>
          <w:b w:val="0"/>
          <w:i/>
          <w:iCs/>
          <w:color w:val="0070C0"/>
        </w:rPr>
        <w:t>Identifier des questions de nature scientifiques » (D4</w:t>
      </w:r>
      <w:r w:rsidRPr="002E7218">
        <w:rPr>
          <w:rStyle w:val="lev"/>
          <w:rFonts w:ascii="Comic Sans MS" w:hAnsi="Comic Sans MS"/>
          <w:b w:val="0"/>
          <w:i/>
          <w:iCs/>
          <w:color w:val="0070C0"/>
        </w:rPr>
        <w:t>)</w:t>
      </w:r>
      <w:r w:rsidRPr="002E7218">
        <w:rPr>
          <w:rFonts w:ascii="Comic Sans MS" w:hAnsi="Comic Sans MS"/>
          <w:i/>
          <w:iCs/>
          <w:color w:val="0070C0"/>
        </w:rPr>
        <w:t xml:space="preserve"> </w:t>
      </w:r>
    </w:p>
    <w:p w:rsidR="002E7218" w:rsidRPr="00733BF3" w:rsidRDefault="002E7218" w:rsidP="002E7218">
      <w:pPr>
        <w:pStyle w:val="Paragraphedeliste"/>
        <w:tabs>
          <w:tab w:val="left" w:pos="4200"/>
          <w:tab w:val="center" w:pos="7002"/>
        </w:tabs>
        <w:ind w:left="1440"/>
        <w:rPr>
          <w:rFonts w:ascii="Comic Sans MS" w:hAnsi="Comic Sans MS"/>
          <w:color w:val="00B050"/>
          <w:sz w:val="24"/>
          <w:szCs w:val="24"/>
        </w:rPr>
      </w:pPr>
    </w:p>
    <w:p w:rsidR="002E7218" w:rsidRPr="002E7218" w:rsidRDefault="002E7218" w:rsidP="00733BF3">
      <w:pPr>
        <w:pStyle w:val="NormalWeb"/>
        <w:spacing w:before="0" w:beforeAutospacing="0" w:after="0" w:line="240" w:lineRule="auto"/>
        <w:ind w:left="708" w:firstLine="708"/>
        <w:rPr>
          <w:rStyle w:val="lev"/>
          <w:rFonts w:ascii="Comic Sans MS" w:hAnsi="Comic Sans MS"/>
          <w:b w:val="0"/>
          <w:i/>
          <w:iCs/>
          <w:color w:val="0070C0"/>
        </w:rPr>
      </w:pPr>
    </w:p>
    <w:p w:rsidR="00DB4C20" w:rsidRPr="00E4240A" w:rsidRDefault="00DB4C20" w:rsidP="00DB4C20">
      <w:pPr>
        <w:pStyle w:val="Paragraphedeliste"/>
        <w:numPr>
          <w:ilvl w:val="0"/>
          <w:numId w:val="7"/>
        </w:numPr>
        <w:tabs>
          <w:tab w:val="left" w:pos="4200"/>
          <w:tab w:val="center" w:pos="7002"/>
        </w:tabs>
        <w:rPr>
          <w:rFonts w:ascii="Comic Sans MS" w:hAnsi="Comic Sans MS"/>
          <w:color w:val="FF0000"/>
          <w:sz w:val="26"/>
          <w:szCs w:val="26"/>
        </w:rPr>
      </w:pPr>
      <w:r w:rsidRPr="00E4240A">
        <w:rPr>
          <w:rFonts w:ascii="Comic Sans MS" w:hAnsi="Comic Sans MS"/>
          <w:color w:val="FF0000"/>
          <w:sz w:val="26"/>
          <w:szCs w:val="26"/>
          <w:u w:val="single"/>
        </w:rPr>
        <w:t>Problématique 2 :</w:t>
      </w:r>
      <w:r w:rsidRPr="00E4240A">
        <w:rPr>
          <w:rFonts w:ascii="Comic Sans MS" w:hAnsi="Comic Sans MS"/>
          <w:color w:val="FF0000"/>
          <w:sz w:val="26"/>
          <w:szCs w:val="26"/>
        </w:rPr>
        <w:t xml:space="preserve"> </w:t>
      </w:r>
      <w:r w:rsidR="00E4240A" w:rsidRPr="00E4240A">
        <w:rPr>
          <w:rFonts w:ascii="Comic Sans MS" w:hAnsi="Comic Sans MS"/>
          <w:color w:val="FF0000"/>
          <w:sz w:val="26"/>
          <w:szCs w:val="26"/>
        </w:rPr>
        <w:t>Qu’est-ce qu’</w:t>
      </w:r>
      <w:r w:rsidRPr="00E4240A">
        <w:rPr>
          <w:rFonts w:ascii="Comic Sans MS" w:hAnsi="Comic Sans MS"/>
          <w:color w:val="FF0000"/>
          <w:sz w:val="26"/>
          <w:szCs w:val="26"/>
        </w:rPr>
        <w:t>un feu d’artifice ?</w:t>
      </w:r>
    </w:p>
    <w:p w:rsidR="00E4240A" w:rsidRPr="00E4240A" w:rsidRDefault="00E4240A" w:rsidP="00E4240A">
      <w:pPr>
        <w:pStyle w:val="Paragraphedeliste"/>
        <w:spacing w:after="0"/>
        <w:ind w:left="1440"/>
        <w:rPr>
          <w:rFonts w:ascii="Comic Sans MS" w:hAnsi="Comic Sans MS"/>
          <w:color w:val="00B050"/>
          <w:sz w:val="24"/>
          <w:szCs w:val="24"/>
        </w:rPr>
      </w:pPr>
      <w:r w:rsidRPr="00E4240A">
        <w:rPr>
          <w:rFonts w:ascii="Comic Sans MS" w:hAnsi="Comic Sans MS"/>
          <w:color w:val="00B050"/>
          <w:sz w:val="24"/>
          <w:szCs w:val="24"/>
          <w:u w:val="single"/>
        </w:rPr>
        <w:t>Activité 1 :</w:t>
      </w:r>
      <w:r w:rsidRPr="00E4240A">
        <w:rPr>
          <w:rFonts w:ascii="Comic Sans MS" w:hAnsi="Comic Sans MS"/>
          <w:sz w:val="24"/>
          <w:szCs w:val="24"/>
        </w:rPr>
        <w:t xml:space="preserve"> </w:t>
      </w:r>
      <w:r w:rsidRPr="00E4240A">
        <w:rPr>
          <w:rFonts w:ascii="Comic Sans MS" w:hAnsi="Comic Sans MS"/>
          <w:color w:val="00B050"/>
          <w:sz w:val="24"/>
          <w:szCs w:val="24"/>
        </w:rPr>
        <w:t>La composition de la matière</w:t>
      </w:r>
    </w:p>
    <w:p w:rsidR="00E4240A" w:rsidRDefault="00E4240A" w:rsidP="00E4240A">
      <w:pPr>
        <w:pStyle w:val="Paragraphedeliste"/>
        <w:spacing w:after="0"/>
        <w:ind w:left="1440"/>
        <w:rPr>
          <w:rFonts w:ascii="Comic Sans MS" w:hAnsi="Comic Sans MS"/>
          <w:sz w:val="24"/>
        </w:rPr>
      </w:pPr>
      <w:r w:rsidRPr="00E4240A">
        <w:rPr>
          <w:rFonts w:ascii="Comic Sans MS" w:hAnsi="Comic Sans MS"/>
        </w:rPr>
        <w:t xml:space="preserve"> </w:t>
      </w:r>
      <w:r w:rsidRPr="00E4240A">
        <w:rPr>
          <w:rFonts w:ascii="Comic Sans MS" w:hAnsi="Comic Sans MS"/>
          <w:sz w:val="24"/>
        </w:rPr>
        <w:t>Etude du document « La composition d’une goutte d’eau » puis distribution des questions + correction au tableau par les élèves.</w:t>
      </w:r>
    </w:p>
    <w:p w:rsidR="00E4240A" w:rsidRPr="00E4240A" w:rsidRDefault="00E4240A" w:rsidP="00E4240A">
      <w:pPr>
        <w:pStyle w:val="Paragraphedeliste"/>
        <w:spacing w:after="0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Bilan sur les cours purs, mélanges, atomes et molécules.</w:t>
      </w:r>
    </w:p>
    <w:p w:rsidR="00E4240A" w:rsidRPr="00E4240A" w:rsidRDefault="00E4240A" w:rsidP="00E4240A">
      <w:pPr>
        <w:pStyle w:val="NormalWeb"/>
        <w:spacing w:before="0" w:beforeAutospacing="0" w:after="0"/>
        <w:ind w:left="1440"/>
        <w:rPr>
          <w:rStyle w:val="lev"/>
          <w:rFonts w:ascii="Comic Sans MS" w:hAnsi="Comic Sans MS"/>
          <w:b w:val="0"/>
          <w:bCs w:val="0"/>
          <w:i/>
          <w:iCs/>
          <w:color w:val="0070C0"/>
        </w:rPr>
      </w:pPr>
      <w:r w:rsidRPr="00E4240A">
        <w:rPr>
          <w:rStyle w:val="lev"/>
          <w:rFonts w:ascii="Comic Sans MS" w:hAnsi="Comic Sans MS"/>
          <w:b w:val="0"/>
          <w:i/>
          <w:iCs/>
          <w:color w:val="0070C0"/>
        </w:rPr>
        <w:t>« Lire et comprendre des documents scientifiques» (D1)</w:t>
      </w:r>
    </w:p>
    <w:p w:rsidR="00E4240A" w:rsidRPr="002E7218" w:rsidRDefault="00E4240A" w:rsidP="00E4240A">
      <w:pPr>
        <w:pStyle w:val="NormalWeb"/>
        <w:spacing w:before="0" w:beforeAutospacing="0" w:after="0" w:line="240" w:lineRule="auto"/>
        <w:ind w:left="708" w:firstLine="708"/>
        <w:rPr>
          <w:rStyle w:val="lev"/>
          <w:rFonts w:ascii="Comic Sans MS" w:hAnsi="Comic Sans MS"/>
          <w:b w:val="0"/>
          <w:i/>
          <w:iCs/>
          <w:color w:val="0070C0"/>
        </w:rPr>
      </w:pPr>
      <w:r w:rsidRPr="002E7218">
        <w:rPr>
          <w:rStyle w:val="lev"/>
          <w:rFonts w:ascii="Comic Sans MS" w:hAnsi="Comic Sans MS"/>
          <w:b w:val="0"/>
          <w:i/>
          <w:iCs/>
          <w:color w:val="0070C0"/>
        </w:rPr>
        <w:t>« Interpréter des résultats expérimentaux, en tirer des conclusions</w:t>
      </w:r>
      <w:r>
        <w:rPr>
          <w:rStyle w:val="lev"/>
          <w:rFonts w:ascii="Comic Sans MS" w:hAnsi="Comic Sans MS"/>
          <w:b w:val="0"/>
          <w:i/>
          <w:iCs/>
          <w:color w:val="0070C0"/>
        </w:rPr>
        <w:t xml:space="preserve"> et les communiquer en argumentant</w:t>
      </w:r>
      <w:r w:rsidRPr="002E7218">
        <w:rPr>
          <w:rStyle w:val="lev"/>
          <w:rFonts w:ascii="Comic Sans MS" w:hAnsi="Comic Sans MS"/>
          <w:b w:val="0"/>
          <w:i/>
          <w:iCs/>
          <w:color w:val="0070C0"/>
        </w:rPr>
        <w:t> » (D4)</w:t>
      </w:r>
    </w:p>
    <w:p w:rsidR="00E4240A" w:rsidRDefault="00E4240A" w:rsidP="00E4240A">
      <w:pPr>
        <w:pStyle w:val="Paragraphedeliste"/>
        <w:tabs>
          <w:tab w:val="left" w:pos="4200"/>
          <w:tab w:val="center" w:pos="7002"/>
        </w:tabs>
        <w:spacing w:after="0"/>
        <w:ind w:left="1440"/>
        <w:rPr>
          <w:rFonts w:ascii="Comic Sans MS" w:hAnsi="Comic Sans MS"/>
          <w:sz w:val="24"/>
          <w:szCs w:val="24"/>
        </w:rPr>
      </w:pPr>
    </w:p>
    <w:p w:rsidR="00E4240A" w:rsidRPr="00E4240A" w:rsidRDefault="00E4240A" w:rsidP="00C67360">
      <w:pPr>
        <w:spacing w:after="0"/>
        <w:ind w:left="708" w:firstLine="708"/>
        <w:rPr>
          <w:rFonts w:ascii="Comic Sans MS" w:hAnsi="Comic Sans MS"/>
          <w:i/>
          <w:sz w:val="24"/>
          <w:szCs w:val="24"/>
        </w:rPr>
      </w:pPr>
      <w:r w:rsidRPr="00E4240A">
        <w:rPr>
          <w:rFonts w:ascii="Comic Sans MS" w:hAnsi="Comic Sans MS"/>
          <w:color w:val="00B050"/>
          <w:sz w:val="24"/>
          <w:szCs w:val="24"/>
          <w:u w:val="single"/>
        </w:rPr>
        <w:t>Activité 2 :</w:t>
      </w:r>
      <w:r w:rsidRPr="00E4240A">
        <w:rPr>
          <w:rFonts w:ascii="Comic Sans MS" w:hAnsi="Comic Sans MS"/>
          <w:sz w:val="24"/>
          <w:szCs w:val="24"/>
        </w:rPr>
        <w:t xml:space="preserve"> </w:t>
      </w:r>
      <w:r w:rsidRPr="00E4240A">
        <w:rPr>
          <w:rFonts w:ascii="Comic Sans MS" w:hAnsi="Comic Sans MS"/>
          <w:color w:val="00B050"/>
          <w:sz w:val="24"/>
          <w:szCs w:val="24"/>
        </w:rPr>
        <w:t>Les transformations</w:t>
      </w:r>
      <w:r w:rsidRPr="00E4240A">
        <w:rPr>
          <w:rFonts w:ascii="Comic Sans MS" w:hAnsi="Comic Sans MS"/>
          <w:i/>
          <w:sz w:val="24"/>
          <w:szCs w:val="24"/>
        </w:rPr>
        <w:t xml:space="preserve"> </w:t>
      </w:r>
    </w:p>
    <w:p w:rsidR="00E4240A" w:rsidRDefault="00E4240A" w:rsidP="00C67360">
      <w:pPr>
        <w:spacing w:after="0"/>
        <w:ind w:left="708" w:firstLine="708"/>
        <w:rPr>
          <w:rFonts w:ascii="Comic Sans MS" w:hAnsi="Comic Sans MS"/>
          <w:sz w:val="24"/>
        </w:rPr>
      </w:pPr>
      <w:r w:rsidRPr="00E4240A">
        <w:rPr>
          <w:rFonts w:ascii="Comic Sans MS" w:hAnsi="Comic Sans MS"/>
          <w:sz w:val="24"/>
        </w:rPr>
        <w:t xml:space="preserve">Etude </w:t>
      </w:r>
      <w:r>
        <w:rPr>
          <w:rFonts w:ascii="Comic Sans MS" w:hAnsi="Comic Sans MS"/>
          <w:sz w:val="24"/>
        </w:rPr>
        <w:t>du document</w:t>
      </w:r>
      <w:r w:rsidRPr="00E4240A">
        <w:rPr>
          <w:rFonts w:ascii="Comic Sans MS" w:hAnsi="Comic Sans MS"/>
          <w:sz w:val="24"/>
        </w:rPr>
        <w:t xml:space="preserve"> « En voiture »</w:t>
      </w:r>
      <w:r>
        <w:rPr>
          <w:rFonts w:ascii="Comic Sans MS" w:hAnsi="Comic Sans MS"/>
          <w:sz w:val="24"/>
        </w:rPr>
        <w:t xml:space="preserve"> sur le moteur à explosion</w:t>
      </w:r>
      <w:r w:rsidR="00C67360">
        <w:rPr>
          <w:rFonts w:ascii="Comic Sans MS" w:hAnsi="Comic Sans MS"/>
          <w:sz w:val="24"/>
        </w:rPr>
        <w:t xml:space="preserve"> accompagné de </w:t>
      </w:r>
      <w:r w:rsidRPr="00E4240A">
        <w:rPr>
          <w:rFonts w:ascii="Comic Sans MS" w:hAnsi="Comic Sans MS"/>
          <w:sz w:val="24"/>
        </w:rPr>
        <w:t>questions</w:t>
      </w:r>
      <w:r w:rsidR="00C67360">
        <w:rPr>
          <w:rFonts w:ascii="Comic Sans MS" w:hAnsi="Comic Sans MS"/>
          <w:sz w:val="24"/>
        </w:rPr>
        <w:t>.</w:t>
      </w:r>
    </w:p>
    <w:p w:rsidR="00C67360" w:rsidRDefault="00C67360" w:rsidP="00C67360">
      <w:pPr>
        <w:spacing w:after="0"/>
        <w:ind w:left="708" w:firstLine="708"/>
        <w:rPr>
          <w:rFonts w:ascii="Comic Sans MS" w:hAnsi="Comic Sans MS"/>
          <w:color w:val="00B050"/>
          <w:sz w:val="28"/>
          <w:szCs w:val="24"/>
        </w:rPr>
      </w:pPr>
      <w:r>
        <w:rPr>
          <w:rFonts w:ascii="Comic Sans MS" w:hAnsi="Comic Sans MS"/>
          <w:sz w:val="24"/>
        </w:rPr>
        <w:t>Bilan sur les transformations chimiques et physiques.</w:t>
      </w:r>
    </w:p>
    <w:p w:rsidR="00E4240A" w:rsidRPr="00C67360" w:rsidRDefault="00E4240A" w:rsidP="00E4240A">
      <w:pPr>
        <w:pStyle w:val="NormalWeb"/>
        <w:spacing w:before="0" w:beforeAutospacing="0" w:after="0"/>
        <w:ind w:left="708" w:firstLine="708"/>
        <w:rPr>
          <w:rStyle w:val="lev"/>
          <w:rFonts w:ascii="Comic Sans MS" w:hAnsi="Comic Sans MS"/>
          <w:b w:val="0"/>
          <w:bCs w:val="0"/>
          <w:i/>
          <w:iCs/>
          <w:color w:val="0070C0"/>
        </w:rPr>
      </w:pPr>
      <w:r w:rsidRPr="00C67360">
        <w:rPr>
          <w:rStyle w:val="lev"/>
          <w:rFonts w:ascii="Comic Sans MS" w:hAnsi="Comic Sans MS"/>
          <w:b w:val="0"/>
          <w:i/>
          <w:iCs/>
          <w:color w:val="0070C0"/>
        </w:rPr>
        <w:t>« Lire et comprendre des documents scientifiques» (D1)</w:t>
      </w:r>
    </w:p>
    <w:p w:rsidR="00E4240A" w:rsidRDefault="00E4240A" w:rsidP="00E4240A">
      <w:pPr>
        <w:pStyle w:val="NormalWeb"/>
        <w:spacing w:before="0" w:beforeAutospacing="0" w:after="0"/>
        <w:ind w:left="708" w:firstLine="708"/>
        <w:rPr>
          <w:rStyle w:val="lev"/>
          <w:rFonts w:ascii="Comic Sans MS" w:hAnsi="Comic Sans MS"/>
          <w:b w:val="0"/>
          <w:i/>
          <w:iCs/>
          <w:color w:val="0070C0"/>
        </w:rPr>
      </w:pPr>
      <w:r w:rsidRPr="00C67360">
        <w:rPr>
          <w:rStyle w:val="lev"/>
          <w:rFonts w:ascii="Comic Sans MS" w:hAnsi="Comic Sans MS"/>
          <w:b w:val="0"/>
          <w:i/>
          <w:iCs/>
          <w:color w:val="0070C0"/>
        </w:rPr>
        <w:t>« Identifier des questions de nature scientifiques » (D4)</w:t>
      </w:r>
    </w:p>
    <w:p w:rsidR="00C67360" w:rsidRDefault="00C67360" w:rsidP="00E4240A">
      <w:pPr>
        <w:pStyle w:val="NormalWeb"/>
        <w:spacing w:before="0" w:beforeAutospacing="0" w:after="0"/>
        <w:ind w:left="708" w:firstLine="708"/>
        <w:rPr>
          <w:rStyle w:val="lev"/>
          <w:rFonts w:ascii="Comic Sans MS" w:hAnsi="Comic Sans MS"/>
          <w:b w:val="0"/>
          <w:i/>
          <w:iCs/>
          <w:color w:val="0070C0"/>
        </w:rPr>
      </w:pPr>
    </w:p>
    <w:p w:rsidR="00C67360" w:rsidRPr="000A7C16" w:rsidRDefault="00C67360" w:rsidP="00C67360">
      <w:pPr>
        <w:spacing w:after="0"/>
        <w:ind w:left="708" w:firstLine="708"/>
        <w:rPr>
          <w:rFonts w:ascii="Comic Sans MS" w:hAnsi="Comic Sans MS"/>
          <w:color w:val="00B050"/>
          <w:sz w:val="26"/>
          <w:szCs w:val="26"/>
        </w:rPr>
      </w:pPr>
      <w:r w:rsidRPr="000A7C16">
        <w:rPr>
          <w:rFonts w:ascii="Comic Sans MS" w:hAnsi="Comic Sans MS"/>
          <w:color w:val="00B050"/>
          <w:sz w:val="26"/>
          <w:szCs w:val="26"/>
          <w:u w:val="single"/>
        </w:rPr>
        <w:t>Activité 3 :</w:t>
      </w:r>
      <w:r w:rsidRPr="000A7C16">
        <w:rPr>
          <w:rFonts w:ascii="Comic Sans MS" w:hAnsi="Comic Sans MS"/>
          <w:sz w:val="26"/>
          <w:szCs w:val="26"/>
        </w:rPr>
        <w:t xml:space="preserve"> </w:t>
      </w:r>
      <w:r w:rsidRPr="000A7C16">
        <w:rPr>
          <w:rFonts w:ascii="Comic Sans MS" w:hAnsi="Comic Sans MS"/>
          <w:color w:val="00B050"/>
          <w:sz w:val="26"/>
          <w:szCs w:val="26"/>
        </w:rPr>
        <w:t>Quels sont les éléments indispensables à la combustion ?</w:t>
      </w:r>
    </w:p>
    <w:p w:rsidR="00C67360" w:rsidRDefault="00C67360" w:rsidP="00C67360">
      <w:pPr>
        <w:spacing w:after="0"/>
        <w:ind w:left="1416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Document </w:t>
      </w:r>
      <w:r w:rsidRPr="000B7FB3">
        <w:rPr>
          <w:rFonts w:ascii="Comic Sans MS" w:hAnsi="Comic Sans MS"/>
          <w:i/>
          <w:sz w:val="24"/>
        </w:rPr>
        <w:t>vidéo « Pourquoi le feu brûle-t-il ? »</w:t>
      </w:r>
      <w:r>
        <w:rPr>
          <w:rFonts w:ascii="Comic Sans MS" w:hAnsi="Comic Sans MS"/>
          <w:i/>
          <w:sz w:val="24"/>
        </w:rPr>
        <w:t xml:space="preserve"> en introduction puis démarche expérimentale scientifique permettant de répondre à l’activité.</w:t>
      </w:r>
    </w:p>
    <w:p w:rsidR="000A7C16" w:rsidRPr="000B7FB3" w:rsidRDefault="000A7C16" w:rsidP="00C67360">
      <w:pPr>
        <w:spacing w:after="0"/>
        <w:ind w:left="1416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Bilan sur la combustion</w:t>
      </w:r>
    </w:p>
    <w:p w:rsidR="00C67360" w:rsidRPr="00C67360" w:rsidRDefault="00C67360" w:rsidP="00C67360">
      <w:pPr>
        <w:pStyle w:val="NormalWeb"/>
        <w:spacing w:before="0" w:beforeAutospacing="0" w:after="0" w:line="276" w:lineRule="auto"/>
        <w:ind w:left="708" w:firstLine="708"/>
        <w:rPr>
          <w:rStyle w:val="lev"/>
          <w:rFonts w:ascii="Comic Sans MS" w:hAnsi="Comic Sans MS"/>
          <w:b w:val="0"/>
          <w:bCs w:val="0"/>
          <w:i/>
          <w:iCs/>
          <w:color w:val="0070C0"/>
        </w:rPr>
      </w:pPr>
      <w:r w:rsidRPr="00C67360">
        <w:rPr>
          <w:rStyle w:val="lev"/>
          <w:rFonts w:ascii="Comic Sans MS" w:hAnsi="Comic Sans MS"/>
          <w:b w:val="0"/>
          <w:i/>
          <w:iCs/>
          <w:color w:val="0070C0"/>
        </w:rPr>
        <w:t>« S’exprimer à l’oral lors d’un débat scientifique» (D1)</w:t>
      </w:r>
    </w:p>
    <w:p w:rsidR="000A7C16" w:rsidRDefault="00C67360" w:rsidP="00C67360">
      <w:pPr>
        <w:pStyle w:val="NormalWeb"/>
        <w:spacing w:before="0" w:beforeAutospacing="0" w:after="0" w:line="276" w:lineRule="auto"/>
        <w:ind w:left="708" w:firstLine="708"/>
        <w:rPr>
          <w:rStyle w:val="lev"/>
          <w:rFonts w:ascii="Comic Sans MS" w:hAnsi="Comic Sans MS"/>
          <w:b w:val="0"/>
          <w:i/>
          <w:iCs/>
          <w:color w:val="0070C0"/>
        </w:rPr>
      </w:pPr>
      <w:r w:rsidRPr="00C67360">
        <w:rPr>
          <w:rStyle w:val="lev"/>
          <w:rFonts w:ascii="Comic Sans MS" w:hAnsi="Comic Sans MS"/>
          <w:b w:val="0"/>
          <w:i/>
          <w:iCs/>
          <w:color w:val="0070C0"/>
        </w:rPr>
        <w:t>« Proposer une</w:t>
      </w:r>
      <w:r w:rsidR="000A7C16">
        <w:rPr>
          <w:rStyle w:val="lev"/>
          <w:rFonts w:ascii="Comic Sans MS" w:hAnsi="Comic Sans MS"/>
          <w:b w:val="0"/>
          <w:i/>
          <w:iCs/>
          <w:color w:val="0070C0"/>
        </w:rPr>
        <w:t xml:space="preserve"> ou des</w:t>
      </w:r>
      <w:r w:rsidRPr="00C67360">
        <w:rPr>
          <w:rStyle w:val="lev"/>
          <w:rFonts w:ascii="Comic Sans MS" w:hAnsi="Comic Sans MS"/>
          <w:b w:val="0"/>
          <w:i/>
          <w:iCs/>
          <w:color w:val="0070C0"/>
        </w:rPr>
        <w:t xml:space="preserve"> hypothèse</w:t>
      </w:r>
      <w:r w:rsidR="000A7C16">
        <w:rPr>
          <w:rStyle w:val="lev"/>
          <w:rFonts w:ascii="Comic Sans MS" w:hAnsi="Comic Sans MS"/>
          <w:b w:val="0"/>
          <w:i/>
          <w:iCs/>
          <w:color w:val="0070C0"/>
        </w:rPr>
        <w:t>s pour répondre à une question scientifique »(D4)</w:t>
      </w:r>
      <w:r w:rsidRPr="00C67360">
        <w:rPr>
          <w:rStyle w:val="lev"/>
          <w:rFonts w:ascii="Comic Sans MS" w:hAnsi="Comic Sans MS"/>
          <w:b w:val="0"/>
          <w:i/>
          <w:iCs/>
          <w:color w:val="0070C0"/>
        </w:rPr>
        <w:t xml:space="preserve"> </w:t>
      </w:r>
    </w:p>
    <w:p w:rsidR="00C67360" w:rsidRPr="00C67360" w:rsidRDefault="000A7C16" w:rsidP="00C67360">
      <w:pPr>
        <w:pStyle w:val="NormalWeb"/>
        <w:spacing w:before="0" w:beforeAutospacing="0" w:after="0" w:line="276" w:lineRule="auto"/>
        <w:ind w:left="708" w:firstLine="708"/>
        <w:rPr>
          <w:b/>
          <w:color w:val="0070C0"/>
        </w:rPr>
      </w:pPr>
      <w:r>
        <w:rPr>
          <w:rStyle w:val="lev"/>
          <w:rFonts w:ascii="Comic Sans MS" w:hAnsi="Comic Sans MS"/>
          <w:b w:val="0"/>
          <w:i/>
          <w:iCs/>
          <w:color w:val="0070C0"/>
        </w:rPr>
        <w:t>« C</w:t>
      </w:r>
      <w:r w:rsidR="00C67360" w:rsidRPr="00C67360">
        <w:rPr>
          <w:rStyle w:val="lev"/>
          <w:rFonts w:ascii="Comic Sans MS" w:hAnsi="Comic Sans MS"/>
          <w:b w:val="0"/>
          <w:i/>
          <w:iCs/>
          <w:color w:val="0070C0"/>
        </w:rPr>
        <w:t>oncevoir une expérience </w:t>
      </w:r>
      <w:r>
        <w:rPr>
          <w:rStyle w:val="lev"/>
          <w:rFonts w:ascii="Comic Sans MS" w:hAnsi="Comic Sans MS"/>
          <w:b w:val="0"/>
          <w:i/>
          <w:iCs/>
          <w:color w:val="0070C0"/>
        </w:rPr>
        <w:t>pour la ou les tester</w:t>
      </w:r>
      <w:r w:rsidR="00C67360" w:rsidRPr="00C67360">
        <w:rPr>
          <w:rStyle w:val="lev"/>
          <w:rFonts w:ascii="Comic Sans MS" w:hAnsi="Comic Sans MS"/>
          <w:b w:val="0"/>
          <w:i/>
          <w:iCs/>
          <w:color w:val="0070C0"/>
        </w:rPr>
        <w:t>» (D4)</w:t>
      </w:r>
    </w:p>
    <w:p w:rsidR="00C67360" w:rsidRDefault="00C67360" w:rsidP="00C67360">
      <w:pPr>
        <w:spacing w:after="0"/>
        <w:rPr>
          <w:rFonts w:ascii="Comic Sans MS" w:hAnsi="Comic Sans MS"/>
          <w:i/>
        </w:rPr>
      </w:pPr>
    </w:p>
    <w:p w:rsidR="00A27E9E" w:rsidRDefault="00A27E9E" w:rsidP="00C67360">
      <w:pPr>
        <w:spacing w:after="0"/>
        <w:rPr>
          <w:rFonts w:ascii="Comic Sans MS" w:hAnsi="Comic Sans MS"/>
          <w:i/>
        </w:rPr>
      </w:pPr>
    </w:p>
    <w:p w:rsidR="000A7C16" w:rsidRPr="000A7C16" w:rsidRDefault="000A7C16" w:rsidP="000A7C16">
      <w:pPr>
        <w:spacing w:after="0"/>
        <w:ind w:left="708" w:firstLine="708"/>
        <w:rPr>
          <w:rFonts w:ascii="Comic Sans MS" w:hAnsi="Comic Sans MS"/>
          <w:color w:val="00B050"/>
          <w:sz w:val="26"/>
          <w:szCs w:val="26"/>
        </w:rPr>
      </w:pPr>
      <w:r w:rsidRPr="000A7C16">
        <w:rPr>
          <w:rFonts w:ascii="Comic Sans MS" w:hAnsi="Comic Sans MS"/>
          <w:color w:val="00B050"/>
          <w:sz w:val="26"/>
          <w:szCs w:val="26"/>
          <w:u w:val="single"/>
        </w:rPr>
        <w:lastRenderedPageBreak/>
        <w:t>Activité 4 :</w:t>
      </w:r>
      <w:r w:rsidRPr="000A7C16">
        <w:rPr>
          <w:rFonts w:ascii="Comic Sans MS" w:hAnsi="Comic Sans MS"/>
          <w:sz w:val="26"/>
          <w:szCs w:val="26"/>
        </w:rPr>
        <w:t xml:space="preserve"> </w:t>
      </w:r>
      <w:r w:rsidRPr="000A7C16">
        <w:rPr>
          <w:rFonts w:ascii="Comic Sans MS" w:hAnsi="Comic Sans MS"/>
          <w:color w:val="00B050"/>
          <w:sz w:val="26"/>
          <w:szCs w:val="26"/>
        </w:rPr>
        <w:t>La combustion du carbone</w:t>
      </w:r>
    </w:p>
    <w:p w:rsidR="000A7C16" w:rsidRDefault="000A7C16" w:rsidP="000A7C16">
      <w:pPr>
        <w:spacing w:after="0"/>
        <w:ind w:left="708" w:firstLine="708"/>
        <w:rPr>
          <w:rFonts w:ascii="Comic Sans MS" w:hAnsi="Comic Sans MS"/>
          <w:sz w:val="24"/>
          <w:szCs w:val="24"/>
        </w:rPr>
      </w:pPr>
      <w:r w:rsidRPr="000A7C16">
        <w:rPr>
          <w:rFonts w:ascii="Comic Sans MS" w:hAnsi="Comic Sans MS"/>
          <w:sz w:val="24"/>
          <w:szCs w:val="24"/>
        </w:rPr>
        <w:t>Expérience sur la combustion du carbone + test d’identification (avec base de données) + questions</w:t>
      </w:r>
      <w:r>
        <w:rPr>
          <w:rFonts w:ascii="Comic Sans MS" w:hAnsi="Comic Sans MS"/>
          <w:sz w:val="24"/>
          <w:szCs w:val="24"/>
        </w:rPr>
        <w:t>.</w:t>
      </w:r>
    </w:p>
    <w:p w:rsidR="000A7C16" w:rsidRPr="000A7C16" w:rsidRDefault="000A7C16" w:rsidP="000A7C16">
      <w:pPr>
        <w:spacing w:after="0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Bilan sur la transformation chimique, conservation des atomes, formules chimiques, équation de la réaction.</w:t>
      </w:r>
    </w:p>
    <w:p w:rsidR="000A7C16" w:rsidRPr="004C63C6" w:rsidRDefault="000A7C16" w:rsidP="000A7C16">
      <w:pPr>
        <w:pStyle w:val="NormalWeb"/>
        <w:spacing w:before="0" w:beforeAutospacing="0" w:after="0"/>
        <w:ind w:left="708" w:firstLine="708"/>
        <w:rPr>
          <w:rStyle w:val="lev"/>
          <w:rFonts w:ascii="Comic Sans MS" w:hAnsi="Comic Sans MS"/>
          <w:b w:val="0"/>
          <w:bCs w:val="0"/>
          <w:i/>
          <w:iCs/>
          <w:color w:val="0070C0"/>
        </w:rPr>
      </w:pPr>
      <w:r w:rsidRPr="004C63C6">
        <w:rPr>
          <w:rStyle w:val="lev"/>
          <w:rFonts w:ascii="Comic Sans MS" w:hAnsi="Comic Sans MS"/>
          <w:b w:val="0"/>
          <w:i/>
          <w:iCs/>
          <w:color w:val="0070C0"/>
        </w:rPr>
        <w:t>« Proposer des modèles simples pour expliquer des faits d’observation» (D4)</w:t>
      </w:r>
    </w:p>
    <w:p w:rsidR="000A7C16" w:rsidRDefault="000A7C16" w:rsidP="000A7C16">
      <w:pPr>
        <w:ind w:left="708" w:firstLine="708"/>
        <w:rPr>
          <w:rFonts w:ascii="Comic Sans MS" w:hAnsi="Comic Sans MS"/>
          <w:color w:val="00B050"/>
          <w:sz w:val="28"/>
          <w:szCs w:val="24"/>
          <w:u w:val="single"/>
        </w:rPr>
      </w:pPr>
    </w:p>
    <w:p w:rsidR="000A7C16" w:rsidRPr="004519D5" w:rsidRDefault="000A7C16" w:rsidP="004519D5">
      <w:pPr>
        <w:spacing w:after="0"/>
        <w:ind w:left="708" w:firstLine="708"/>
        <w:rPr>
          <w:rFonts w:ascii="Comic Sans MS" w:hAnsi="Comic Sans MS"/>
          <w:color w:val="00B050"/>
          <w:sz w:val="26"/>
          <w:szCs w:val="26"/>
        </w:rPr>
      </w:pPr>
      <w:r w:rsidRPr="004519D5">
        <w:rPr>
          <w:rFonts w:ascii="Comic Sans MS" w:hAnsi="Comic Sans MS"/>
          <w:color w:val="00B050"/>
          <w:sz w:val="26"/>
          <w:szCs w:val="26"/>
          <w:u w:val="single"/>
        </w:rPr>
        <w:t>Activité 5 :</w:t>
      </w:r>
      <w:r w:rsidRPr="004519D5">
        <w:rPr>
          <w:rFonts w:ascii="Comic Sans MS" w:hAnsi="Comic Sans MS"/>
          <w:sz w:val="26"/>
          <w:szCs w:val="26"/>
        </w:rPr>
        <w:t xml:space="preserve"> </w:t>
      </w:r>
      <w:r w:rsidRPr="004519D5">
        <w:rPr>
          <w:rFonts w:ascii="Comic Sans MS" w:hAnsi="Comic Sans MS"/>
          <w:color w:val="00B050"/>
          <w:sz w:val="26"/>
          <w:szCs w:val="26"/>
        </w:rPr>
        <w:t>La combustion du butane</w:t>
      </w:r>
    </w:p>
    <w:p w:rsidR="004519D5" w:rsidRPr="004519D5" w:rsidRDefault="004519D5" w:rsidP="004519D5">
      <w:pPr>
        <w:spacing w:after="0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Réinvestissement</w:t>
      </w:r>
      <w:r w:rsidR="004C63C6">
        <w:rPr>
          <w:rFonts w:ascii="Comic Sans MS" w:hAnsi="Comic Sans MS"/>
          <w:sz w:val="24"/>
          <w:szCs w:val="24"/>
        </w:rPr>
        <w:t xml:space="preserve"> des notions abordées, bilan avec les modèles et équation de la réaction.</w:t>
      </w:r>
    </w:p>
    <w:p w:rsidR="004519D5" w:rsidRPr="004C63C6" w:rsidRDefault="004519D5" w:rsidP="004519D5">
      <w:pPr>
        <w:pStyle w:val="NormalWeb"/>
        <w:spacing w:before="0" w:beforeAutospacing="0" w:after="0"/>
        <w:ind w:left="708" w:firstLine="708"/>
        <w:rPr>
          <w:rStyle w:val="lev"/>
          <w:rFonts w:ascii="Comic Sans MS" w:hAnsi="Comic Sans MS"/>
          <w:b w:val="0"/>
          <w:bCs w:val="0"/>
          <w:i/>
          <w:iCs/>
          <w:color w:val="0070C0"/>
        </w:rPr>
      </w:pPr>
      <w:r w:rsidRPr="004C63C6">
        <w:rPr>
          <w:rStyle w:val="lev"/>
          <w:rFonts w:ascii="Comic Sans MS" w:hAnsi="Comic Sans MS"/>
          <w:b w:val="0"/>
          <w:i/>
          <w:iCs/>
          <w:color w:val="0070C0"/>
        </w:rPr>
        <w:t>« Proposer des modèles simples pour expliquer des faits d’observation» (D4)</w:t>
      </w:r>
    </w:p>
    <w:p w:rsidR="00E4240A" w:rsidRPr="001C18E0" w:rsidRDefault="00E4240A" w:rsidP="00E4240A">
      <w:pPr>
        <w:pStyle w:val="NormalWeb"/>
        <w:spacing w:before="0" w:beforeAutospacing="0" w:after="0"/>
        <w:rPr>
          <w:rFonts w:ascii="Comic Sans MS" w:hAnsi="Comic Sans MS"/>
          <w:i/>
          <w:iCs/>
          <w:color w:val="006600"/>
        </w:rPr>
      </w:pPr>
    </w:p>
    <w:p w:rsidR="00DB4C20" w:rsidRPr="004C63C6" w:rsidRDefault="00DB4C20" w:rsidP="00DB4C20">
      <w:pPr>
        <w:pStyle w:val="Paragraphedeliste"/>
        <w:numPr>
          <w:ilvl w:val="0"/>
          <w:numId w:val="7"/>
        </w:numPr>
        <w:tabs>
          <w:tab w:val="left" w:pos="4200"/>
          <w:tab w:val="center" w:pos="7002"/>
        </w:tabs>
        <w:rPr>
          <w:rFonts w:ascii="Comic Sans MS" w:hAnsi="Comic Sans MS"/>
          <w:color w:val="FF0000"/>
          <w:sz w:val="26"/>
          <w:szCs w:val="26"/>
        </w:rPr>
      </w:pPr>
      <w:r w:rsidRPr="004C63C6">
        <w:rPr>
          <w:rFonts w:ascii="Comic Sans MS" w:hAnsi="Comic Sans MS"/>
          <w:color w:val="FF0000"/>
          <w:sz w:val="26"/>
          <w:szCs w:val="26"/>
          <w:u w:val="single"/>
        </w:rPr>
        <w:t>Problématique 3</w:t>
      </w:r>
      <w:r w:rsidRPr="004C63C6">
        <w:rPr>
          <w:rFonts w:ascii="Comic Sans MS" w:hAnsi="Comic Sans MS"/>
          <w:color w:val="FF0000"/>
          <w:sz w:val="26"/>
          <w:szCs w:val="26"/>
        </w:rPr>
        <w:t> : Les produits d’un feu d’artifice ont-ils disparus ?</w:t>
      </w:r>
    </w:p>
    <w:p w:rsidR="004C63C6" w:rsidRPr="004C63C6" w:rsidRDefault="004C63C6" w:rsidP="004C63C6">
      <w:pPr>
        <w:pStyle w:val="Paragraphedeliste"/>
        <w:ind w:left="1440"/>
        <w:rPr>
          <w:rFonts w:ascii="Comic Sans MS" w:hAnsi="Comic Sans MS"/>
          <w:color w:val="00B050"/>
          <w:sz w:val="26"/>
          <w:szCs w:val="26"/>
        </w:rPr>
      </w:pPr>
      <w:r w:rsidRPr="004C63C6">
        <w:rPr>
          <w:rFonts w:ascii="Comic Sans MS" w:hAnsi="Comic Sans MS"/>
          <w:color w:val="00B050"/>
          <w:sz w:val="26"/>
          <w:szCs w:val="26"/>
          <w:u w:val="single"/>
        </w:rPr>
        <w:t>Activité 1 :</w:t>
      </w:r>
      <w:r w:rsidRPr="004C63C6">
        <w:rPr>
          <w:rFonts w:ascii="Comic Sans MS" w:hAnsi="Comic Sans MS"/>
          <w:sz w:val="26"/>
          <w:szCs w:val="26"/>
        </w:rPr>
        <w:t xml:space="preserve"> </w:t>
      </w:r>
      <w:r w:rsidRPr="004C63C6">
        <w:rPr>
          <w:rFonts w:ascii="Comic Sans MS" w:hAnsi="Comic Sans MS"/>
          <w:color w:val="00B050"/>
          <w:sz w:val="26"/>
          <w:szCs w:val="26"/>
        </w:rPr>
        <w:t>La masse se conserve-t-elle lors d’un feu d’artifice ? </w:t>
      </w:r>
    </w:p>
    <w:p w:rsidR="004C63C6" w:rsidRPr="004C63C6" w:rsidRDefault="004C63C6" w:rsidP="004C63C6">
      <w:pPr>
        <w:pStyle w:val="Paragraphedeliste"/>
        <w:spacing w:after="0"/>
        <w:ind w:left="1440"/>
        <w:rPr>
          <w:rFonts w:ascii="Comic Sans MS" w:hAnsi="Comic Sans MS"/>
          <w:sz w:val="24"/>
          <w:szCs w:val="24"/>
        </w:rPr>
      </w:pPr>
      <w:r w:rsidRPr="004C63C6">
        <w:rPr>
          <w:rFonts w:ascii="Comic Sans MS" w:hAnsi="Comic Sans MS"/>
          <w:sz w:val="24"/>
          <w:szCs w:val="24"/>
        </w:rPr>
        <w:t xml:space="preserve">Activité expérimentale </w:t>
      </w:r>
      <w:r>
        <w:rPr>
          <w:rFonts w:ascii="Comic Sans MS" w:hAnsi="Comic Sans MS"/>
          <w:sz w:val="24"/>
          <w:szCs w:val="24"/>
        </w:rPr>
        <w:t xml:space="preserve"> + </w:t>
      </w:r>
      <w:r w:rsidRPr="004C63C6">
        <w:rPr>
          <w:rFonts w:ascii="Comic Sans MS" w:hAnsi="Comic Sans MS"/>
          <w:sz w:val="24"/>
          <w:szCs w:val="24"/>
        </w:rPr>
        <w:t>Bilan sur la conservation de la masse</w:t>
      </w:r>
    </w:p>
    <w:p w:rsidR="004C63C6" w:rsidRDefault="004C63C6" w:rsidP="004C63C6">
      <w:pPr>
        <w:pStyle w:val="NormalWeb"/>
        <w:spacing w:before="0" w:beforeAutospacing="0" w:after="0" w:line="240" w:lineRule="auto"/>
        <w:ind w:left="708" w:firstLine="708"/>
        <w:rPr>
          <w:rFonts w:ascii="Comic Sans MS" w:hAnsi="Comic Sans MS"/>
          <w:i/>
          <w:iCs/>
          <w:color w:val="0070C0"/>
        </w:rPr>
      </w:pPr>
      <w:r w:rsidRPr="002E7218">
        <w:rPr>
          <w:rFonts w:ascii="Comic Sans MS" w:hAnsi="Comic Sans MS"/>
          <w:i/>
          <w:iCs/>
          <w:color w:val="0070C0"/>
        </w:rPr>
        <w:t>« Mettre en œuvre des démarches propres aux sciences» (D4)</w:t>
      </w:r>
    </w:p>
    <w:p w:rsidR="004C63C6" w:rsidRPr="002E7218" w:rsidRDefault="004C63C6" w:rsidP="004C63C6">
      <w:pPr>
        <w:pStyle w:val="NormalWeb"/>
        <w:spacing w:before="0" w:beforeAutospacing="0" w:after="0" w:line="240" w:lineRule="auto"/>
        <w:ind w:left="708" w:firstLine="708"/>
        <w:rPr>
          <w:rStyle w:val="lev"/>
          <w:rFonts w:ascii="Comic Sans MS" w:hAnsi="Comic Sans MS"/>
          <w:b w:val="0"/>
          <w:i/>
          <w:iCs/>
          <w:color w:val="0070C0"/>
        </w:rPr>
      </w:pPr>
      <w:r w:rsidRPr="002E7218">
        <w:rPr>
          <w:rStyle w:val="lev"/>
          <w:rFonts w:ascii="Comic Sans MS" w:hAnsi="Comic Sans MS"/>
          <w:b w:val="0"/>
          <w:i/>
          <w:iCs/>
          <w:color w:val="0070C0"/>
        </w:rPr>
        <w:t>« Interpréter des résultats expérimentaux, en tirer des conclusions</w:t>
      </w:r>
      <w:r>
        <w:rPr>
          <w:rStyle w:val="lev"/>
          <w:rFonts w:ascii="Comic Sans MS" w:hAnsi="Comic Sans MS"/>
          <w:b w:val="0"/>
          <w:i/>
          <w:iCs/>
          <w:color w:val="0070C0"/>
        </w:rPr>
        <w:t xml:space="preserve"> et les communiquer en argumentant</w:t>
      </w:r>
      <w:r w:rsidRPr="002E7218">
        <w:rPr>
          <w:rStyle w:val="lev"/>
          <w:rFonts w:ascii="Comic Sans MS" w:hAnsi="Comic Sans MS"/>
          <w:b w:val="0"/>
          <w:i/>
          <w:iCs/>
          <w:color w:val="0070C0"/>
        </w:rPr>
        <w:t> » (D4)</w:t>
      </w:r>
    </w:p>
    <w:p w:rsidR="004C63C6" w:rsidRDefault="004C63C6" w:rsidP="004C63C6">
      <w:pPr>
        <w:spacing w:after="0"/>
        <w:ind w:left="708" w:firstLine="708"/>
        <w:rPr>
          <w:rFonts w:ascii="Comic Sans MS" w:hAnsi="Comic Sans MS"/>
          <w:color w:val="00B050"/>
          <w:sz w:val="28"/>
          <w:szCs w:val="24"/>
          <w:u w:val="single"/>
        </w:rPr>
      </w:pPr>
    </w:p>
    <w:p w:rsidR="004C63C6" w:rsidRPr="004C63C6" w:rsidRDefault="004C63C6" w:rsidP="004C63C6">
      <w:pPr>
        <w:spacing w:after="0"/>
        <w:ind w:left="708" w:firstLine="708"/>
        <w:rPr>
          <w:rFonts w:ascii="Comic Sans MS" w:hAnsi="Comic Sans MS"/>
          <w:color w:val="00B050"/>
          <w:sz w:val="24"/>
          <w:szCs w:val="24"/>
        </w:rPr>
      </w:pPr>
      <w:r w:rsidRPr="004C63C6">
        <w:rPr>
          <w:rFonts w:ascii="Comic Sans MS" w:hAnsi="Comic Sans MS"/>
          <w:color w:val="00B050"/>
          <w:sz w:val="24"/>
          <w:szCs w:val="24"/>
          <w:u w:val="single"/>
        </w:rPr>
        <w:t>Activité 2 :</w:t>
      </w:r>
      <w:r w:rsidRPr="004C63C6">
        <w:rPr>
          <w:rFonts w:ascii="Comic Sans MS" w:hAnsi="Comic Sans MS"/>
          <w:sz w:val="24"/>
          <w:szCs w:val="24"/>
        </w:rPr>
        <w:t xml:space="preserve"> </w:t>
      </w:r>
      <w:r w:rsidRPr="004C63C6">
        <w:rPr>
          <w:rFonts w:ascii="Comic Sans MS" w:hAnsi="Comic Sans MS"/>
          <w:color w:val="00B050"/>
          <w:sz w:val="24"/>
          <w:szCs w:val="24"/>
        </w:rPr>
        <w:t>Quelles conversions d’énergie effectuent les feux d’artifice ?</w:t>
      </w:r>
    </w:p>
    <w:p w:rsidR="004C63C6" w:rsidRDefault="004C63C6" w:rsidP="004C63C6">
      <w:pPr>
        <w:spacing w:after="0"/>
        <w:ind w:left="708"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Bilan sur le diagramme énergétique de cette transformation chimique.</w:t>
      </w:r>
    </w:p>
    <w:p w:rsidR="004C63C6" w:rsidRPr="004C63C6" w:rsidRDefault="004C63C6" w:rsidP="004C63C6">
      <w:pPr>
        <w:pStyle w:val="NormalWeb"/>
        <w:spacing w:before="0" w:beforeAutospacing="0" w:after="0" w:line="276" w:lineRule="auto"/>
        <w:ind w:left="708" w:firstLine="708"/>
        <w:rPr>
          <w:rStyle w:val="lev"/>
          <w:rFonts w:ascii="Comic Sans MS" w:hAnsi="Comic Sans MS"/>
          <w:b w:val="0"/>
          <w:bCs w:val="0"/>
          <w:i/>
          <w:iCs/>
          <w:color w:val="0070C0"/>
        </w:rPr>
      </w:pPr>
      <w:r w:rsidRPr="004C63C6">
        <w:rPr>
          <w:rStyle w:val="lev"/>
          <w:rFonts w:ascii="Comic Sans MS" w:hAnsi="Comic Sans MS"/>
          <w:b w:val="0"/>
          <w:i/>
          <w:iCs/>
          <w:color w:val="0070C0"/>
        </w:rPr>
        <w:t xml:space="preserve"> « S’exprimer à l’oral lors d’un débat scientifique» (D1)</w:t>
      </w:r>
    </w:p>
    <w:p w:rsidR="00733BF3" w:rsidRDefault="004C63C6" w:rsidP="00A27E9E">
      <w:pPr>
        <w:pStyle w:val="NormalWeb"/>
        <w:spacing w:before="0" w:beforeAutospacing="0" w:after="0" w:line="276" w:lineRule="auto"/>
        <w:ind w:left="708" w:firstLine="708"/>
        <w:rPr>
          <w:rStyle w:val="lev"/>
          <w:rFonts w:ascii="Comic Sans MS" w:hAnsi="Comic Sans MS"/>
          <w:b w:val="0"/>
          <w:i/>
          <w:iCs/>
          <w:color w:val="0070C0"/>
        </w:rPr>
      </w:pPr>
      <w:r w:rsidRPr="00C67360">
        <w:rPr>
          <w:rStyle w:val="lev"/>
          <w:rFonts w:ascii="Comic Sans MS" w:hAnsi="Comic Sans MS"/>
          <w:b w:val="0"/>
          <w:i/>
          <w:iCs/>
          <w:color w:val="0070C0"/>
        </w:rPr>
        <w:t>« Proposer une</w:t>
      </w:r>
      <w:r>
        <w:rPr>
          <w:rStyle w:val="lev"/>
          <w:rFonts w:ascii="Comic Sans MS" w:hAnsi="Comic Sans MS"/>
          <w:b w:val="0"/>
          <w:i/>
          <w:iCs/>
          <w:color w:val="0070C0"/>
        </w:rPr>
        <w:t xml:space="preserve"> ou des</w:t>
      </w:r>
      <w:r w:rsidRPr="00C67360">
        <w:rPr>
          <w:rStyle w:val="lev"/>
          <w:rFonts w:ascii="Comic Sans MS" w:hAnsi="Comic Sans MS"/>
          <w:b w:val="0"/>
          <w:i/>
          <w:iCs/>
          <w:color w:val="0070C0"/>
        </w:rPr>
        <w:t xml:space="preserve"> hypothèse</w:t>
      </w:r>
      <w:r>
        <w:rPr>
          <w:rStyle w:val="lev"/>
          <w:rFonts w:ascii="Comic Sans MS" w:hAnsi="Comic Sans MS"/>
          <w:b w:val="0"/>
          <w:i/>
          <w:iCs/>
          <w:color w:val="0070C0"/>
        </w:rPr>
        <w:t>s pour répondre à une question scientifique »(D4)</w:t>
      </w:r>
      <w:r w:rsidRPr="00C67360">
        <w:rPr>
          <w:rStyle w:val="lev"/>
          <w:rFonts w:ascii="Comic Sans MS" w:hAnsi="Comic Sans MS"/>
          <w:b w:val="0"/>
          <w:i/>
          <w:iCs/>
          <w:color w:val="0070C0"/>
        </w:rPr>
        <w:t xml:space="preserve"> </w:t>
      </w:r>
    </w:p>
    <w:p w:rsidR="00A27E9E" w:rsidRPr="00A27E9E" w:rsidRDefault="00A27E9E" w:rsidP="00A27E9E">
      <w:pPr>
        <w:pStyle w:val="NormalWeb"/>
        <w:spacing w:before="0" w:beforeAutospacing="0" w:after="0" w:line="276" w:lineRule="auto"/>
        <w:ind w:left="708" w:firstLine="708"/>
        <w:rPr>
          <w:rFonts w:ascii="Comic Sans MS" w:hAnsi="Comic Sans MS"/>
          <w:bCs/>
          <w:i/>
          <w:iCs/>
          <w:color w:val="0070C0"/>
        </w:rPr>
      </w:pPr>
    </w:p>
    <w:p w:rsidR="004C63C6" w:rsidRDefault="00733BF3" w:rsidP="00733BF3">
      <w:pPr>
        <w:tabs>
          <w:tab w:val="left" w:pos="4200"/>
          <w:tab w:val="center" w:pos="7002"/>
        </w:tabs>
        <w:rPr>
          <w:rFonts w:ascii="Algerian" w:hAnsi="Algerian"/>
          <w:sz w:val="28"/>
        </w:rPr>
      </w:pPr>
      <w:r w:rsidRPr="00A27E9E">
        <w:rPr>
          <w:rFonts w:ascii="Algerian" w:hAnsi="Algerian"/>
          <w:sz w:val="28"/>
          <w:u w:val="single"/>
        </w:rPr>
        <w:t>Légende</w:t>
      </w:r>
      <w:r w:rsidRPr="004C63C6">
        <w:rPr>
          <w:rFonts w:ascii="Algerian" w:hAnsi="Algerian"/>
          <w:sz w:val="28"/>
        </w:rPr>
        <w:t xml:space="preserve"> : </w:t>
      </w:r>
    </w:p>
    <w:p w:rsidR="004C63C6" w:rsidRDefault="004C63C6" w:rsidP="00733BF3">
      <w:pPr>
        <w:tabs>
          <w:tab w:val="left" w:pos="4200"/>
          <w:tab w:val="center" w:pos="7002"/>
        </w:tabs>
        <w:rPr>
          <w:rFonts w:ascii="Algerian" w:hAnsi="Algerian"/>
          <w:color w:val="FF0000"/>
          <w:sz w:val="28"/>
        </w:rPr>
      </w:pPr>
      <w:r>
        <w:rPr>
          <w:rFonts w:ascii="Algerian" w:hAnsi="Algerian"/>
          <w:noProof/>
          <w:color w:val="FF0000"/>
          <w:sz w:val="28"/>
          <w:lang w:eastAsia="fr-FR"/>
        </w:rPr>
        <w:pict>
          <v:rect id="_x0000_s1105" style="position:absolute;margin-left:35.65pt;margin-top:8.7pt;width:20.25pt;height:6.75pt;z-index:251734016" fillcolor="red"/>
        </w:pict>
      </w:r>
      <w:r>
        <w:rPr>
          <w:rFonts w:ascii="Algerian" w:hAnsi="Algerian"/>
          <w:color w:val="FF0000"/>
          <w:sz w:val="28"/>
        </w:rPr>
        <w:t xml:space="preserve">                   </w:t>
      </w:r>
      <w:r w:rsidR="00733BF3" w:rsidRPr="004C63C6">
        <w:rPr>
          <w:rFonts w:ascii="Algerian" w:hAnsi="Algerian"/>
          <w:color w:val="FF0000"/>
          <w:sz w:val="28"/>
        </w:rPr>
        <w:t>Titre</w:t>
      </w:r>
      <w:r w:rsidRPr="004C63C6">
        <w:rPr>
          <w:rFonts w:ascii="Algerian" w:hAnsi="Algerian"/>
          <w:color w:val="FF0000"/>
          <w:sz w:val="28"/>
        </w:rPr>
        <w:t xml:space="preserve"> des problématiques</w:t>
      </w:r>
    </w:p>
    <w:p w:rsidR="004C63C6" w:rsidRPr="004C63C6" w:rsidRDefault="004C63C6" w:rsidP="00733BF3">
      <w:pPr>
        <w:tabs>
          <w:tab w:val="left" w:pos="4200"/>
          <w:tab w:val="center" w:pos="7002"/>
        </w:tabs>
        <w:rPr>
          <w:rFonts w:ascii="Algerian" w:hAnsi="Algerian"/>
          <w:color w:val="00B050"/>
          <w:sz w:val="28"/>
        </w:rPr>
      </w:pPr>
      <w:r w:rsidRPr="004C63C6">
        <w:rPr>
          <w:rFonts w:ascii="Algerian" w:hAnsi="Algerian"/>
          <w:noProof/>
          <w:color w:val="00B050"/>
          <w:sz w:val="28"/>
          <w:lang w:eastAsia="fr-FR"/>
        </w:rPr>
        <w:pict>
          <v:rect id="_x0000_s1106" style="position:absolute;margin-left:35.65pt;margin-top:8.2pt;width:20.25pt;height:6.75pt;z-index:251735040" fillcolor="#00b050"/>
        </w:pict>
      </w:r>
      <w:r>
        <w:rPr>
          <w:rFonts w:ascii="Algerian" w:hAnsi="Algerian"/>
          <w:color w:val="00B050"/>
          <w:sz w:val="28"/>
        </w:rPr>
        <w:t xml:space="preserve">                    </w:t>
      </w:r>
      <w:r w:rsidRPr="004C63C6">
        <w:rPr>
          <w:rFonts w:ascii="Algerian" w:hAnsi="Algerian"/>
          <w:color w:val="00B050"/>
          <w:sz w:val="28"/>
        </w:rPr>
        <w:t>Titre des activités</w:t>
      </w:r>
    </w:p>
    <w:p w:rsidR="004C63C6" w:rsidRDefault="00A27E9E" w:rsidP="00733BF3">
      <w:pPr>
        <w:tabs>
          <w:tab w:val="left" w:pos="4200"/>
          <w:tab w:val="center" w:pos="7002"/>
        </w:tabs>
        <w:rPr>
          <w:rFonts w:ascii="Algerian" w:hAnsi="Algerian"/>
          <w:sz w:val="28"/>
        </w:rPr>
      </w:pPr>
      <w:r>
        <w:rPr>
          <w:rFonts w:ascii="Algerian" w:hAnsi="Algerian"/>
          <w:noProof/>
          <w:sz w:val="28"/>
          <w:lang w:eastAsia="fr-FR"/>
        </w:rPr>
        <w:pict>
          <v:rect id="_x0000_s1107" style="position:absolute;margin-left:35.65pt;margin-top:8.45pt;width:20.25pt;height:6.75pt;z-index:251736064" fillcolor="black [3213]"/>
        </w:pict>
      </w:r>
      <w:r w:rsidR="004C63C6">
        <w:rPr>
          <w:rFonts w:ascii="Algerian" w:hAnsi="Algerian"/>
          <w:sz w:val="28"/>
        </w:rPr>
        <w:t xml:space="preserve">                   </w:t>
      </w:r>
      <w:r w:rsidR="00733BF3" w:rsidRPr="004C63C6">
        <w:rPr>
          <w:rFonts w:ascii="Algerian" w:hAnsi="Algerian"/>
          <w:sz w:val="28"/>
        </w:rPr>
        <w:t xml:space="preserve"> Nature </w:t>
      </w:r>
      <w:r w:rsidR="004C63C6">
        <w:rPr>
          <w:rFonts w:ascii="Algerian" w:hAnsi="Algerian"/>
          <w:sz w:val="28"/>
        </w:rPr>
        <w:t xml:space="preserve">des activités </w:t>
      </w:r>
    </w:p>
    <w:p w:rsidR="00733BF3" w:rsidRPr="004C63C6" w:rsidRDefault="00A27E9E" w:rsidP="00733BF3">
      <w:pPr>
        <w:tabs>
          <w:tab w:val="left" w:pos="4200"/>
          <w:tab w:val="center" w:pos="7002"/>
        </w:tabs>
        <w:rPr>
          <w:rFonts w:ascii="Algerian" w:hAnsi="Algerian"/>
          <w:color w:val="0070C0"/>
          <w:sz w:val="28"/>
        </w:rPr>
      </w:pPr>
      <w:r>
        <w:rPr>
          <w:rFonts w:ascii="Algerian" w:hAnsi="Algerian"/>
          <w:noProof/>
          <w:color w:val="0070C0"/>
          <w:sz w:val="28"/>
          <w:lang w:eastAsia="fr-FR"/>
        </w:rPr>
        <w:pict>
          <v:rect id="_x0000_s1108" style="position:absolute;margin-left:35.65pt;margin-top:7.95pt;width:20.25pt;height:6.75pt;z-index:251737088" fillcolor="#0070c0"/>
        </w:pict>
      </w:r>
      <w:r w:rsidR="004C63C6">
        <w:rPr>
          <w:rFonts w:ascii="Algerian" w:hAnsi="Algerian"/>
          <w:color w:val="0070C0"/>
          <w:sz w:val="28"/>
        </w:rPr>
        <w:t xml:space="preserve">                   </w:t>
      </w:r>
      <w:r w:rsidR="00733BF3" w:rsidRPr="004C63C6">
        <w:rPr>
          <w:rFonts w:ascii="Algerian" w:hAnsi="Algerian"/>
          <w:color w:val="0070C0"/>
          <w:sz w:val="28"/>
        </w:rPr>
        <w:t>Compétences travaillées</w:t>
      </w:r>
    </w:p>
    <w:sectPr w:rsidR="00733BF3" w:rsidRPr="004C63C6" w:rsidSect="00F24562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4A45"/>
    <w:multiLevelType w:val="multilevel"/>
    <w:tmpl w:val="1726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861C06"/>
    <w:multiLevelType w:val="hybridMultilevel"/>
    <w:tmpl w:val="500E79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E861C5"/>
    <w:multiLevelType w:val="multilevel"/>
    <w:tmpl w:val="09D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FA2891"/>
    <w:multiLevelType w:val="multilevel"/>
    <w:tmpl w:val="F158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E02ADA"/>
    <w:multiLevelType w:val="hybridMultilevel"/>
    <w:tmpl w:val="6DF496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B80621"/>
    <w:multiLevelType w:val="multilevel"/>
    <w:tmpl w:val="94E8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AC603D"/>
    <w:multiLevelType w:val="hybridMultilevel"/>
    <w:tmpl w:val="4100F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D1F"/>
    <w:rsid w:val="00017083"/>
    <w:rsid w:val="00064F75"/>
    <w:rsid w:val="000A7C16"/>
    <w:rsid w:val="000B7CC0"/>
    <w:rsid w:val="000F0EEA"/>
    <w:rsid w:val="002703D7"/>
    <w:rsid w:val="002E7218"/>
    <w:rsid w:val="0035714B"/>
    <w:rsid w:val="004420E1"/>
    <w:rsid w:val="004519D5"/>
    <w:rsid w:val="00452867"/>
    <w:rsid w:val="004C63C6"/>
    <w:rsid w:val="0051124D"/>
    <w:rsid w:val="00546009"/>
    <w:rsid w:val="00563F0A"/>
    <w:rsid w:val="00577C5A"/>
    <w:rsid w:val="005A072F"/>
    <w:rsid w:val="005B5940"/>
    <w:rsid w:val="0064792D"/>
    <w:rsid w:val="006A3B63"/>
    <w:rsid w:val="006D56BD"/>
    <w:rsid w:val="00733BF3"/>
    <w:rsid w:val="00734B98"/>
    <w:rsid w:val="007A4E15"/>
    <w:rsid w:val="00803546"/>
    <w:rsid w:val="008C3834"/>
    <w:rsid w:val="009258EB"/>
    <w:rsid w:val="00926BD5"/>
    <w:rsid w:val="009465B4"/>
    <w:rsid w:val="009822CE"/>
    <w:rsid w:val="009E04C8"/>
    <w:rsid w:val="009F42F8"/>
    <w:rsid w:val="00A27E9E"/>
    <w:rsid w:val="00A735A4"/>
    <w:rsid w:val="00AB45B2"/>
    <w:rsid w:val="00B32C66"/>
    <w:rsid w:val="00B34EFE"/>
    <w:rsid w:val="00B656A0"/>
    <w:rsid w:val="00BA699D"/>
    <w:rsid w:val="00BD1477"/>
    <w:rsid w:val="00BD6DD1"/>
    <w:rsid w:val="00C67360"/>
    <w:rsid w:val="00D379F3"/>
    <w:rsid w:val="00DB4C20"/>
    <w:rsid w:val="00E4240A"/>
    <w:rsid w:val="00E5234E"/>
    <w:rsid w:val="00ED4C9E"/>
    <w:rsid w:val="00F03479"/>
    <w:rsid w:val="00F05CE2"/>
    <w:rsid w:val="00F24562"/>
    <w:rsid w:val="00F36D1F"/>
    <w:rsid w:val="00F65F92"/>
    <w:rsid w:val="00FF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 strokecolor="none [1945]"/>
    </o:shapedefaults>
    <o:shapelayout v:ext="edit">
      <o:idmap v:ext="edit" data="1"/>
      <o:rules v:ext="edit">
        <o:r id="V:Rule3" type="connector" idref="#_x0000_s1093"/>
        <o:r id="V:Rule4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9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C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6B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3BF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3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Maignan</dc:creator>
  <cp:lastModifiedBy>christelle Maignan</cp:lastModifiedBy>
  <cp:revision>17</cp:revision>
  <cp:lastPrinted>2018-01-21T21:45:00Z</cp:lastPrinted>
  <dcterms:created xsi:type="dcterms:W3CDTF">2018-01-09T19:52:00Z</dcterms:created>
  <dcterms:modified xsi:type="dcterms:W3CDTF">2018-01-21T21:51:00Z</dcterms:modified>
</cp:coreProperties>
</file>