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2F" w:rsidRDefault="00B7172F" w:rsidP="00FF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TS</w:t>
      </w:r>
    </w:p>
    <w:p w:rsidR="0024782F" w:rsidRDefault="001601B5" w:rsidP="00FF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Modéliser pour mieux « voir » et « écouter » les harmoniques</w:t>
      </w:r>
      <w:r w:rsidR="00F632E8">
        <w:rPr>
          <w:rFonts w:ascii="Arial" w:hAnsi="Arial" w:cs="Arial"/>
          <w:sz w:val="20"/>
          <w:szCs w:val="20"/>
          <w:lang w:val="fr-FR"/>
        </w:rPr>
        <w:t xml:space="preserve"> </w:t>
      </w:r>
      <w:r w:rsidR="007B4005">
        <w:rPr>
          <w:rFonts w:ascii="Arial" w:hAnsi="Arial" w:cs="Arial"/>
          <w:sz w:val="20"/>
          <w:szCs w:val="20"/>
          <w:lang w:val="fr-FR"/>
        </w:rPr>
        <w:t xml:space="preserve">avec </w:t>
      </w:r>
      <w:r w:rsidR="00B35B19">
        <w:rPr>
          <w:rFonts w:ascii="Arial" w:hAnsi="Arial" w:cs="Arial"/>
          <w:sz w:val="20"/>
          <w:szCs w:val="20"/>
          <w:lang w:val="fr-FR"/>
        </w:rPr>
        <w:t>GeoGebra</w:t>
      </w:r>
    </w:p>
    <w:p w:rsidR="00FF76DF" w:rsidRDefault="00FF76DF" w:rsidP="00FF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</w:p>
    <w:p w:rsidR="007B4005" w:rsidRPr="00C90AAB" w:rsidRDefault="00C90AAB" w:rsidP="0019472C">
      <w:pPr>
        <w:jc w:val="center"/>
        <w:rPr>
          <w:rFonts w:ascii="Arial" w:hAnsi="Arial" w:cs="Arial"/>
          <w:color w:val="0070C0"/>
          <w:sz w:val="16"/>
          <w:szCs w:val="20"/>
          <w:lang w:val="fr-FR"/>
        </w:rPr>
      </w:pPr>
      <w:r>
        <w:rPr>
          <w:rFonts w:ascii="Arial" w:hAnsi="Arial" w:cs="Arial"/>
          <w:color w:val="0070C0"/>
          <w:sz w:val="16"/>
          <w:szCs w:val="20"/>
          <w:lang w:val="fr-FR"/>
        </w:rPr>
        <w:t>E</w:t>
      </w:r>
      <w:r w:rsidRPr="00C90AAB">
        <w:rPr>
          <w:rFonts w:ascii="Arial" w:hAnsi="Arial" w:cs="Arial"/>
          <w:color w:val="0070C0"/>
          <w:sz w:val="16"/>
          <w:szCs w:val="20"/>
          <w:lang w:val="fr-FR"/>
        </w:rPr>
        <w:t>n bleu : aides partielles pour la réalisation avec GeoGebra, qui peuvent être enlevées selon le niveau de maitrise du logiciel.</w:t>
      </w:r>
    </w:p>
    <w:p w:rsidR="00B7172F" w:rsidRDefault="00B7172F">
      <w:pPr>
        <w:rPr>
          <w:rFonts w:ascii="Arial" w:hAnsi="Arial" w:cs="Arial"/>
          <w:sz w:val="20"/>
          <w:szCs w:val="20"/>
          <w:lang w:val="fr-FR"/>
        </w:rPr>
      </w:pPr>
    </w:p>
    <w:p w:rsidR="001601B5" w:rsidRPr="0036286E" w:rsidRDefault="00D7277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Pré requis</w:t>
      </w:r>
      <w:r w:rsidR="0036286E">
        <w:rPr>
          <w:rFonts w:ascii="Arial" w:hAnsi="Arial" w:cs="Arial"/>
          <w:sz w:val="20"/>
          <w:szCs w:val="20"/>
          <w:lang w:val="fr-FR"/>
        </w:rPr>
        <w:t> :</w:t>
      </w:r>
      <w:r w:rsidR="007B4005">
        <w:rPr>
          <w:rFonts w:ascii="Arial" w:hAnsi="Arial" w:cs="Arial"/>
          <w:sz w:val="20"/>
          <w:szCs w:val="20"/>
          <w:lang w:val="fr-FR"/>
        </w:rPr>
        <w:t xml:space="preserve"> </w:t>
      </w:r>
      <w:r w:rsidR="00FF76DF">
        <w:rPr>
          <w:rFonts w:ascii="Arial" w:hAnsi="Arial" w:cs="Arial"/>
          <w:sz w:val="20"/>
          <w:szCs w:val="20"/>
          <w:lang w:val="fr-FR"/>
        </w:rPr>
        <w:t>Une activité expérimentale a été faite</w:t>
      </w:r>
      <w:r w:rsidR="007B4005">
        <w:rPr>
          <w:rFonts w:ascii="Arial" w:hAnsi="Arial" w:cs="Arial"/>
          <w:sz w:val="20"/>
          <w:szCs w:val="20"/>
          <w:lang w:val="fr-FR"/>
        </w:rPr>
        <w:t xml:space="preserve"> </w:t>
      </w:r>
      <w:r w:rsidR="00C90AAB">
        <w:rPr>
          <w:rFonts w:ascii="Arial" w:hAnsi="Arial" w:cs="Arial"/>
          <w:sz w:val="20"/>
          <w:szCs w:val="20"/>
          <w:lang w:val="fr-FR"/>
        </w:rPr>
        <w:t>avec acquisition</w:t>
      </w:r>
      <w:r w:rsidR="007B4005">
        <w:rPr>
          <w:rFonts w:ascii="Arial" w:hAnsi="Arial" w:cs="Arial"/>
          <w:sz w:val="20"/>
          <w:szCs w:val="20"/>
          <w:lang w:val="fr-FR"/>
        </w:rPr>
        <w:t xml:space="preserve"> </w:t>
      </w:r>
      <w:r w:rsidR="00B7172F">
        <w:rPr>
          <w:rFonts w:ascii="Arial" w:hAnsi="Arial" w:cs="Arial"/>
          <w:sz w:val="20"/>
          <w:szCs w:val="20"/>
          <w:lang w:val="fr-FR"/>
        </w:rPr>
        <w:t xml:space="preserve">d’un son  </w:t>
      </w:r>
      <w:r w:rsidR="00EB24B7">
        <w:rPr>
          <w:rFonts w:ascii="Arial" w:hAnsi="Arial" w:cs="Arial"/>
          <w:sz w:val="20"/>
          <w:szCs w:val="20"/>
          <w:lang w:val="fr-FR"/>
        </w:rPr>
        <w:t xml:space="preserve">pur (diapason) et d’un son </w:t>
      </w:r>
      <w:r w:rsidR="00B7172F">
        <w:rPr>
          <w:rFonts w:ascii="Arial" w:hAnsi="Arial" w:cs="Arial"/>
          <w:sz w:val="20"/>
          <w:szCs w:val="20"/>
          <w:lang w:val="fr-FR"/>
        </w:rPr>
        <w:t>musical (flute,...)</w:t>
      </w:r>
      <w:r w:rsidR="00FF76DF">
        <w:rPr>
          <w:rFonts w:ascii="Arial" w:hAnsi="Arial" w:cs="Arial"/>
          <w:sz w:val="20"/>
          <w:szCs w:val="20"/>
          <w:lang w:val="fr-FR"/>
        </w:rPr>
        <w:t>. Les notions d</w:t>
      </w:r>
      <w:r w:rsidR="0012779B">
        <w:rPr>
          <w:rFonts w:ascii="Arial" w:hAnsi="Arial" w:cs="Arial"/>
          <w:sz w:val="20"/>
          <w:szCs w:val="20"/>
          <w:lang w:val="fr-FR"/>
        </w:rPr>
        <w:t>e</w:t>
      </w:r>
      <w:r w:rsidR="0012779B" w:rsidRPr="0012779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C90AAB">
        <w:rPr>
          <w:rFonts w:ascii="Arial" w:hAnsi="Arial" w:cs="Arial"/>
          <w:b/>
          <w:sz w:val="20"/>
          <w:szCs w:val="20"/>
          <w:lang w:val="fr-FR"/>
        </w:rPr>
        <w:t xml:space="preserve">son pur, son complexe, </w:t>
      </w:r>
      <w:r w:rsidR="0012779B" w:rsidRPr="0012779B">
        <w:rPr>
          <w:rFonts w:ascii="Arial" w:hAnsi="Arial" w:cs="Arial"/>
          <w:b/>
          <w:sz w:val="20"/>
          <w:szCs w:val="20"/>
          <w:lang w:val="fr-FR"/>
        </w:rPr>
        <w:t>fondamentale</w:t>
      </w:r>
      <w:r w:rsidR="0012779B">
        <w:rPr>
          <w:rFonts w:ascii="Arial" w:hAnsi="Arial" w:cs="Arial"/>
          <w:sz w:val="20"/>
          <w:szCs w:val="20"/>
          <w:lang w:val="fr-FR"/>
        </w:rPr>
        <w:t xml:space="preserve"> et </w:t>
      </w:r>
      <w:r w:rsidR="00FF76DF" w:rsidRPr="0012779B">
        <w:rPr>
          <w:rFonts w:ascii="Arial" w:hAnsi="Arial" w:cs="Arial"/>
          <w:b/>
          <w:sz w:val="20"/>
          <w:szCs w:val="20"/>
          <w:lang w:val="fr-FR"/>
        </w:rPr>
        <w:t>harmoniques</w:t>
      </w:r>
      <w:r w:rsidR="00FF76DF">
        <w:rPr>
          <w:rFonts w:ascii="Arial" w:hAnsi="Arial" w:cs="Arial"/>
          <w:sz w:val="20"/>
          <w:szCs w:val="20"/>
          <w:lang w:val="fr-FR"/>
        </w:rPr>
        <w:t xml:space="preserve"> </w:t>
      </w:r>
      <w:r w:rsidR="0012779B">
        <w:rPr>
          <w:rFonts w:ascii="Arial" w:hAnsi="Arial" w:cs="Arial"/>
          <w:sz w:val="20"/>
          <w:szCs w:val="20"/>
          <w:lang w:val="fr-FR"/>
        </w:rPr>
        <w:t>ont été présentées.</w:t>
      </w:r>
    </w:p>
    <w:p w:rsidR="0036286E" w:rsidRDefault="0036286E">
      <w:pPr>
        <w:rPr>
          <w:rFonts w:ascii="Arial" w:hAnsi="Arial" w:cs="Arial"/>
          <w:sz w:val="20"/>
          <w:szCs w:val="20"/>
          <w:lang w:val="fr-FR"/>
        </w:rPr>
      </w:pPr>
    </w:p>
    <w:p w:rsidR="00B96CB9" w:rsidRDefault="00B10889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Cette activité</w:t>
      </w:r>
      <w:r w:rsidR="001601B5">
        <w:rPr>
          <w:rFonts w:ascii="Arial" w:hAnsi="Arial" w:cs="Arial"/>
          <w:sz w:val="20"/>
          <w:szCs w:val="20"/>
          <w:lang w:val="fr-FR"/>
        </w:rPr>
        <w:t xml:space="preserve">, qui utilise la version 6 installée de GeoGebra (pas en ligne sinon l’écoute des sons ne fonctionnera pas) </w:t>
      </w:r>
      <w:r>
        <w:rPr>
          <w:rFonts w:ascii="Arial" w:hAnsi="Arial" w:cs="Arial"/>
          <w:sz w:val="20"/>
          <w:szCs w:val="20"/>
          <w:lang w:val="fr-FR"/>
        </w:rPr>
        <w:t xml:space="preserve"> comprendra deux étapes.</w:t>
      </w:r>
    </w:p>
    <w:p w:rsidR="00B10889" w:rsidRDefault="00B10889">
      <w:pPr>
        <w:rPr>
          <w:rFonts w:ascii="Arial" w:hAnsi="Arial" w:cs="Arial"/>
          <w:sz w:val="20"/>
          <w:szCs w:val="20"/>
          <w:lang w:val="fr-FR"/>
        </w:rPr>
      </w:pPr>
    </w:p>
    <w:p w:rsidR="0036286E" w:rsidRPr="00B10889" w:rsidRDefault="00D7277E">
      <w:pPr>
        <w:rPr>
          <w:rFonts w:ascii="Arial" w:hAnsi="Arial" w:cs="Arial"/>
          <w:sz w:val="20"/>
          <w:szCs w:val="20"/>
          <w:u w:val="single"/>
          <w:lang w:val="fr-FR"/>
        </w:rPr>
      </w:pPr>
      <w:r w:rsidRPr="00D7277E">
        <w:rPr>
          <w:rFonts w:ascii="Arial" w:hAnsi="Arial" w:cs="Arial"/>
          <w:sz w:val="20"/>
          <w:szCs w:val="20"/>
          <w:u w:val="single"/>
          <w:lang w:val="fr-FR"/>
        </w:rPr>
        <w:t>É</w:t>
      </w:r>
      <w:r w:rsidR="00B10889" w:rsidRPr="00D7277E">
        <w:rPr>
          <w:rFonts w:ascii="Arial" w:hAnsi="Arial" w:cs="Arial"/>
          <w:sz w:val="20"/>
          <w:szCs w:val="20"/>
          <w:u w:val="single"/>
          <w:lang w:val="fr-FR"/>
        </w:rPr>
        <w:t>ta</w:t>
      </w:r>
      <w:r w:rsidR="00B10889" w:rsidRPr="00B10889">
        <w:rPr>
          <w:rFonts w:ascii="Arial" w:hAnsi="Arial" w:cs="Arial"/>
          <w:sz w:val="20"/>
          <w:szCs w:val="20"/>
          <w:u w:val="single"/>
          <w:lang w:val="fr-FR"/>
        </w:rPr>
        <w:t>pe1</w:t>
      </w:r>
      <w:r w:rsidR="00B10889" w:rsidRPr="00D7277E">
        <w:rPr>
          <w:rFonts w:ascii="Arial" w:hAnsi="Arial" w:cs="Arial"/>
          <w:sz w:val="20"/>
          <w:szCs w:val="20"/>
          <w:lang w:val="fr-FR"/>
        </w:rPr>
        <w:t> : o</w:t>
      </w:r>
      <w:r w:rsidR="007B4005" w:rsidRPr="00D7277E">
        <w:rPr>
          <w:rFonts w:ascii="Arial" w:hAnsi="Arial" w:cs="Arial"/>
          <w:sz w:val="20"/>
          <w:szCs w:val="20"/>
          <w:lang w:val="fr-FR"/>
        </w:rPr>
        <w:t xml:space="preserve">n </w:t>
      </w:r>
      <w:r w:rsidR="007B4005">
        <w:rPr>
          <w:rFonts w:ascii="Arial" w:hAnsi="Arial" w:cs="Arial"/>
          <w:sz w:val="20"/>
          <w:szCs w:val="20"/>
          <w:lang w:val="fr-FR"/>
        </w:rPr>
        <w:t>commencera par modé</w:t>
      </w:r>
      <w:r w:rsidR="007B4005" w:rsidRPr="0036286E">
        <w:rPr>
          <w:rFonts w:ascii="Arial" w:hAnsi="Arial" w:cs="Arial"/>
          <w:sz w:val="20"/>
          <w:szCs w:val="20"/>
          <w:lang w:val="fr-FR"/>
        </w:rPr>
        <w:t>liser</w:t>
      </w:r>
      <w:r w:rsidR="004E7222" w:rsidRPr="0036286E">
        <w:rPr>
          <w:rFonts w:ascii="Arial" w:hAnsi="Arial" w:cs="Arial"/>
          <w:sz w:val="20"/>
          <w:szCs w:val="20"/>
          <w:lang w:val="fr-FR"/>
        </w:rPr>
        <w:t xml:space="preserve"> le signal d’un son pur</w:t>
      </w:r>
      <w:r w:rsidR="00B7172F">
        <w:rPr>
          <w:rFonts w:ascii="Arial" w:hAnsi="Arial" w:cs="Arial"/>
          <w:sz w:val="20"/>
          <w:szCs w:val="20"/>
          <w:lang w:val="fr-FR"/>
        </w:rPr>
        <w:t>.</w:t>
      </w:r>
      <w:r w:rsidR="0036286E" w:rsidRPr="0036286E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6286E" w:rsidRDefault="0036286E">
      <w:pPr>
        <w:rPr>
          <w:rFonts w:ascii="Arial" w:hAnsi="Arial" w:cs="Arial"/>
          <w:sz w:val="20"/>
          <w:szCs w:val="20"/>
          <w:lang w:val="fr-FR"/>
        </w:rPr>
      </w:pPr>
      <w:r w:rsidRPr="0036286E">
        <w:rPr>
          <w:rFonts w:ascii="Arial" w:hAnsi="Arial" w:cs="Arial"/>
          <w:sz w:val="20"/>
          <w:szCs w:val="20"/>
          <w:lang w:val="fr-FR"/>
        </w:rPr>
        <w:t>O</w:t>
      </w:r>
      <w:r w:rsidR="004E7222" w:rsidRPr="0036286E">
        <w:rPr>
          <w:rFonts w:ascii="Arial" w:hAnsi="Arial" w:cs="Arial"/>
          <w:sz w:val="20"/>
          <w:szCs w:val="20"/>
          <w:lang w:val="fr-FR"/>
        </w:rPr>
        <w:t xml:space="preserve">n appellera f1 la </w:t>
      </w:r>
      <w:r w:rsidR="004E7222" w:rsidRPr="0036286E">
        <w:rPr>
          <w:rFonts w:ascii="Arial" w:hAnsi="Arial" w:cs="Arial"/>
          <w:b/>
          <w:sz w:val="20"/>
          <w:szCs w:val="20"/>
          <w:lang w:val="fr-FR"/>
        </w:rPr>
        <w:t>fondamentale</w:t>
      </w:r>
      <w:r w:rsidR="004E7222" w:rsidRPr="0036286E">
        <w:rPr>
          <w:rFonts w:ascii="Arial" w:hAnsi="Arial" w:cs="Arial"/>
          <w:sz w:val="20"/>
          <w:szCs w:val="20"/>
          <w:lang w:val="fr-FR"/>
        </w:rPr>
        <w:t>, a1</w:t>
      </w:r>
      <w:r w:rsidR="004E7222" w:rsidRPr="0036286E">
        <w:rPr>
          <w:rFonts w:ascii="Arial" w:hAnsi="Arial" w:cs="Arial"/>
          <w:b/>
          <w:sz w:val="20"/>
          <w:szCs w:val="20"/>
          <w:lang w:val="fr-FR"/>
        </w:rPr>
        <w:t xml:space="preserve"> l’amplitude</w:t>
      </w:r>
      <w:r w:rsidR="004E7222" w:rsidRPr="0036286E">
        <w:rPr>
          <w:rFonts w:ascii="Arial" w:hAnsi="Arial" w:cs="Arial"/>
          <w:sz w:val="20"/>
          <w:szCs w:val="20"/>
          <w:lang w:val="fr-FR"/>
        </w:rPr>
        <w:t xml:space="preserve"> et </w:t>
      </w:r>
      <w:r w:rsidRPr="0036286E">
        <w:rPr>
          <w:rFonts w:ascii="Arial" w:hAnsi="Arial" w:cs="Arial"/>
          <w:sz w:val="20"/>
          <w:szCs w:val="20"/>
          <w:lang w:val="fr-FR"/>
        </w:rPr>
        <w:t>φ</w:t>
      </w:r>
      <w:r w:rsidR="004E7222" w:rsidRPr="0036286E">
        <w:rPr>
          <w:rFonts w:ascii="Arial" w:hAnsi="Arial" w:cs="Arial"/>
          <w:sz w:val="20"/>
          <w:szCs w:val="20"/>
          <w:lang w:val="fr-FR"/>
        </w:rPr>
        <w:t xml:space="preserve">1 la </w:t>
      </w:r>
      <w:r w:rsidR="004E7222" w:rsidRPr="0036286E">
        <w:rPr>
          <w:rFonts w:ascii="Arial" w:hAnsi="Arial" w:cs="Arial"/>
          <w:b/>
          <w:sz w:val="20"/>
          <w:szCs w:val="20"/>
          <w:lang w:val="fr-FR"/>
        </w:rPr>
        <w:t>phase à l’origine</w:t>
      </w:r>
      <w:r w:rsidR="004E7222" w:rsidRPr="0036286E">
        <w:rPr>
          <w:rFonts w:ascii="Arial" w:hAnsi="Arial" w:cs="Arial"/>
          <w:sz w:val="20"/>
          <w:szCs w:val="20"/>
          <w:lang w:val="fr-FR"/>
        </w:rPr>
        <w:t xml:space="preserve">. Ces trois </w:t>
      </w:r>
      <w:r>
        <w:rPr>
          <w:rFonts w:ascii="Arial" w:hAnsi="Arial" w:cs="Arial"/>
          <w:sz w:val="20"/>
          <w:szCs w:val="20"/>
          <w:lang w:val="fr-FR"/>
        </w:rPr>
        <w:t>grandeurs ont été</w:t>
      </w:r>
      <w:r w:rsidR="004E7222" w:rsidRPr="0036286E">
        <w:rPr>
          <w:rFonts w:ascii="Arial" w:hAnsi="Arial" w:cs="Arial"/>
          <w:sz w:val="20"/>
          <w:szCs w:val="20"/>
          <w:lang w:val="fr-FR"/>
        </w:rPr>
        <w:t xml:space="preserve"> programm</w:t>
      </w:r>
      <w:r>
        <w:rPr>
          <w:rFonts w:ascii="Arial" w:hAnsi="Arial" w:cs="Arial"/>
          <w:sz w:val="20"/>
          <w:szCs w:val="20"/>
          <w:lang w:val="fr-FR"/>
        </w:rPr>
        <w:t>ées sous la forme de curseurs dans le logiciel de modélisation mathématique</w:t>
      </w:r>
      <w:r w:rsidR="004E7222" w:rsidRPr="0036286E">
        <w:rPr>
          <w:rFonts w:ascii="Arial" w:hAnsi="Arial" w:cs="Arial"/>
          <w:sz w:val="20"/>
          <w:szCs w:val="20"/>
          <w:lang w:val="fr-FR"/>
        </w:rPr>
        <w:t xml:space="preserve"> </w:t>
      </w:r>
      <w:r w:rsidR="00B10889" w:rsidRPr="0036286E">
        <w:rPr>
          <w:rFonts w:ascii="Arial" w:hAnsi="Arial" w:cs="Arial"/>
          <w:sz w:val="20"/>
          <w:szCs w:val="20"/>
          <w:lang w:val="fr-FR"/>
        </w:rPr>
        <w:t>GeoGebra</w:t>
      </w:r>
      <w:r w:rsidR="004E7222" w:rsidRPr="0036286E">
        <w:rPr>
          <w:rFonts w:ascii="Arial" w:hAnsi="Arial" w:cs="Arial"/>
          <w:sz w:val="20"/>
          <w:szCs w:val="20"/>
          <w:lang w:val="fr-FR"/>
        </w:rPr>
        <w:t xml:space="preserve">, </w:t>
      </w:r>
      <w:r w:rsidR="00B10889">
        <w:rPr>
          <w:rFonts w:ascii="Arial" w:hAnsi="Arial" w:cs="Arial"/>
          <w:sz w:val="20"/>
          <w:szCs w:val="20"/>
          <w:lang w:val="fr-FR"/>
        </w:rPr>
        <w:t>afin de</w:t>
      </w:r>
      <w:r w:rsidR="004E7222" w:rsidRPr="0036286E">
        <w:rPr>
          <w:rFonts w:ascii="Arial" w:hAnsi="Arial" w:cs="Arial"/>
          <w:sz w:val="20"/>
          <w:szCs w:val="20"/>
          <w:lang w:val="fr-FR"/>
        </w:rPr>
        <w:t xml:space="preserve"> les faire varier et </w:t>
      </w:r>
      <w:r w:rsidR="00B10889">
        <w:rPr>
          <w:rFonts w:ascii="Arial" w:hAnsi="Arial" w:cs="Arial"/>
          <w:sz w:val="20"/>
          <w:szCs w:val="20"/>
          <w:lang w:val="fr-FR"/>
        </w:rPr>
        <w:t xml:space="preserve">ainsi </w:t>
      </w:r>
      <w:r w:rsidR="007B4005">
        <w:rPr>
          <w:rFonts w:ascii="Arial" w:hAnsi="Arial" w:cs="Arial"/>
          <w:sz w:val="20"/>
          <w:szCs w:val="20"/>
          <w:lang w:val="fr-FR"/>
        </w:rPr>
        <w:t>mieux comprendre</w:t>
      </w:r>
      <w:r w:rsidR="004E7222" w:rsidRPr="0036286E">
        <w:rPr>
          <w:rFonts w:ascii="Arial" w:hAnsi="Arial" w:cs="Arial"/>
          <w:sz w:val="20"/>
          <w:szCs w:val="20"/>
          <w:lang w:val="fr-FR"/>
        </w:rPr>
        <w:t xml:space="preserve"> leur</w:t>
      </w:r>
      <w:r w:rsidR="00B10889">
        <w:rPr>
          <w:rFonts w:ascii="Arial" w:hAnsi="Arial" w:cs="Arial"/>
          <w:sz w:val="20"/>
          <w:szCs w:val="20"/>
          <w:lang w:val="fr-FR"/>
        </w:rPr>
        <w:t>s</w:t>
      </w:r>
      <w:r w:rsidRPr="0036286E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rôle</w:t>
      </w:r>
      <w:r w:rsidR="00B10889">
        <w:rPr>
          <w:rFonts w:ascii="Arial" w:hAnsi="Arial" w:cs="Arial"/>
          <w:sz w:val="20"/>
          <w:szCs w:val="20"/>
          <w:lang w:val="fr-FR"/>
        </w:rPr>
        <w:t>s</w:t>
      </w:r>
      <w:r>
        <w:rPr>
          <w:rFonts w:ascii="Arial" w:hAnsi="Arial" w:cs="Arial"/>
          <w:sz w:val="20"/>
          <w:szCs w:val="20"/>
          <w:lang w:val="fr-FR"/>
        </w:rPr>
        <w:t xml:space="preserve"> respectif</w:t>
      </w:r>
      <w:r w:rsidR="00B10889">
        <w:rPr>
          <w:rFonts w:ascii="Arial" w:hAnsi="Arial" w:cs="Arial"/>
          <w:sz w:val="20"/>
          <w:szCs w:val="20"/>
          <w:lang w:val="fr-FR"/>
        </w:rPr>
        <w:t>s</w:t>
      </w:r>
      <w:r>
        <w:rPr>
          <w:rFonts w:ascii="Arial" w:hAnsi="Arial" w:cs="Arial"/>
          <w:sz w:val="20"/>
          <w:szCs w:val="20"/>
          <w:lang w:val="fr-FR"/>
        </w:rPr>
        <w:t xml:space="preserve"> dans l’allure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fr-FR"/>
        </w:rPr>
        <w:t>du signal sonore</w:t>
      </w:r>
      <w:r w:rsidRPr="0036286E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7B4005" w:rsidRDefault="007B4005">
      <w:pPr>
        <w:rPr>
          <w:rFonts w:ascii="Arial" w:hAnsi="Arial" w:cs="Arial"/>
          <w:sz w:val="20"/>
          <w:szCs w:val="20"/>
          <w:lang w:val="fr-FR"/>
        </w:rPr>
      </w:pPr>
    </w:p>
    <w:p w:rsidR="00B10889" w:rsidRDefault="00D7277E">
      <w:pPr>
        <w:rPr>
          <w:rFonts w:ascii="Arial" w:hAnsi="Arial" w:cs="Arial"/>
          <w:sz w:val="20"/>
          <w:szCs w:val="20"/>
          <w:lang w:val="fr-FR"/>
        </w:rPr>
      </w:pPr>
      <w:r w:rsidRPr="00D7277E">
        <w:rPr>
          <w:rFonts w:ascii="Arial" w:hAnsi="Arial" w:cs="Arial"/>
          <w:sz w:val="20"/>
          <w:szCs w:val="20"/>
          <w:u w:val="single"/>
          <w:lang w:val="fr-FR"/>
        </w:rPr>
        <w:t>É</w:t>
      </w:r>
      <w:r w:rsidR="00B10889" w:rsidRPr="00D7277E">
        <w:rPr>
          <w:rFonts w:ascii="Arial" w:hAnsi="Arial" w:cs="Arial"/>
          <w:sz w:val="20"/>
          <w:szCs w:val="20"/>
          <w:u w:val="single"/>
          <w:lang w:val="fr-FR"/>
        </w:rPr>
        <w:t>tape 2</w:t>
      </w:r>
      <w:r w:rsidR="00B10889">
        <w:rPr>
          <w:rFonts w:ascii="Arial" w:hAnsi="Arial" w:cs="Arial"/>
          <w:sz w:val="20"/>
          <w:szCs w:val="20"/>
          <w:lang w:val="fr-FR"/>
        </w:rPr>
        <w:t xml:space="preserve"> : </w:t>
      </w:r>
      <w:r w:rsidR="007B4005">
        <w:rPr>
          <w:rFonts w:ascii="Arial" w:hAnsi="Arial" w:cs="Arial"/>
          <w:sz w:val="20"/>
          <w:szCs w:val="20"/>
          <w:lang w:val="fr-FR"/>
        </w:rPr>
        <w:t xml:space="preserve">On modélisera ensuite un </w:t>
      </w:r>
      <w:r w:rsidR="007B4005" w:rsidRPr="0036286E">
        <w:rPr>
          <w:rFonts w:ascii="Arial" w:hAnsi="Arial" w:cs="Arial"/>
          <w:sz w:val="20"/>
          <w:szCs w:val="20"/>
          <w:lang w:val="fr-FR"/>
        </w:rPr>
        <w:t xml:space="preserve"> son complexe.</w:t>
      </w:r>
      <w:r w:rsidR="007B4005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4E7222" w:rsidRDefault="007B4005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Pour cela, o</w:t>
      </w:r>
      <w:r w:rsidR="0036286E" w:rsidRPr="0036286E">
        <w:rPr>
          <w:rFonts w:ascii="Arial" w:hAnsi="Arial" w:cs="Arial"/>
          <w:sz w:val="20"/>
          <w:szCs w:val="20"/>
          <w:lang w:val="fr-FR"/>
        </w:rPr>
        <w:t xml:space="preserve">n superposera </w:t>
      </w:r>
      <w:r w:rsidR="004E7222" w:rsidRPr="0036286E">
        <w:rPr>
          <w:rFonts w:ascii="Arial" w:hAnsi="Arial" w:cs="Arial"/>
          <w:sz w:val="20"/>
          <w:szCs w:val="20"/>
          <w:lang w:val="fr-FR"/>
        </w:rPr>
        <w:t xml:space="preserve">les </w:t>
      </w:r>
      <w:r w:rsidR="004E7222" w:rsidRPr="0036286E">
        <w:rPr>
          <w:rFonts w:ascii="Arial" w:hAnsi="Arial" w:cs="Arial"/>
          <w:b/>
          <w:sz w:val="20"/>
          <w:szCs w:val="20"/>
          <w:lang w:val="fr-FR"/>
        </w:rPr>
        <w:t>harmoniques</w:t>
      </w:r>
      <w:r w:rsidR="004E7222" w:rsidRPr="0036286E">
        <w:rPr>
          <w:rFonts w:ascii="Arial" w:hAnsi="Arial" w:cs="Arial"/>
          <w:sz w:val="20"/>
          <w:szCs w:val="20"/>
          <w:lang w:val="fr-FR"/>
        </w:rPr>
        <w:t xml:space="preserve">, </w:t>
      </w:r>
      <w:r w:rsidR="00B10889">
        <w:rPr>
          <w:rFonts w:ascii="Arial" w:hAnsi="Arial" w:cs="Arial"/>
          <w:sz w:val="20"/>
          <w:szCs w:val="20"/>
          <w:lang w:val="fr-FR"/>
        </w:rPr>
        <w:t>dont on fera varier l’</w:t>
      </w:r>
      <w:r w:rsidR="004E7222" w:rsidRPr="0036286E">
        <w:rPr>
          <w:rFonts w:ascii="Arial" w:hAnsi="Arial" w:cs="Arial"/>
          <w:sz w:val="20"/>
          <w:szCs w:val="20"/>
          <w:lang w:val="fr-FR"/>
        </w:rPr>
        <w:t xml:space="preserve">amplitude </w:t>
      </w:r>
      <w:r w:rsidR="00B10889">
        <w:rPr>
          <w:rFonts w:ascii="Arial" w:hAnsi="Arial" w:cs="Arial"/>
          <w:sz w:val="20"/>
          <w:szCs w:val="20"/>
          <w:lang w:val="fr-FR"/>
        </w:rPr>
        <w:t>afin de</w:t>
      </w:r>
      <w:r w:rsidR="004E7222" w:rsidRPr="0036286E">
        <w:rPr>
          <w:rFonts w:ascii="Arial" w:hAnsi="Arial" w:cs="Arial"/>
          <w:sz w:val="20"/>
          <w:szCs w:val="20"/>
          <w:lang w:val="fr-FR"/>
        </w:rPr>
        <w:t xml:space="preserve"> modifier </w:t>
      </w:r>
      <w:r w:rsidR="004E7222" w:rsidRPr="0036286E">
        <w:rPr>
          <w:rFonts w:ascii="Arial" w:hAnsi="Arial" w:cs="Arial"/>
          <w:b/>
          <w:sz w:val="20"/>
          <w:szCs w:val="20"/>
          <w:lang w:val="fr-FR"/>
        </w:rPr>
        <w:t>le timbre</w:t>
      </w:r>
      <w:r w:rsidR="004E7222" w:rsidRPr="0036286E">
        <w:rPr>
          <w:rFonts w:ascii="Arial" w:hAnsi="Arial" w:cs="Arial"/>
          <w:sz w:val="20"/>
          <w:szCs w:val="20"/>
          <w:lang w:val="fr-FR"/>
        </w:rPr>
        <w:t xml:space="preserve"> du son.</w:t>
      </w:r>
      <w:r w:rsidR="006A2F68" w:rsidRPr="0036286E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4E29F6" w:rsidRPr="0036286E" w:rsidRDefault="004E29F6">
      <w:pPr>
        <w:rPr>
          <w:rFonts w:ascii="Arial" w:hAnsi="Arial" w:cs="Arial"/>
          <w:sz w:val="20"/>
          <w:szCs w:val="20"/>
          <w:lang w:val="fr-FR"/>
        </w:rPr>
      </w:pPr>
    </w:p>
    <w:p w:rsidR="004E29F6" w:rsidRDefault="004E29F6" w:rsidP="008C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Rappel pour la suite : une fonction </w:t>
      </w:r>
      <w:r w:rsidR="00BB7E71">
        <w:rPr>
          <w:rFonts w:ascii="Arial" w:hAnsi="Arial" w:cs="Arial"/>
          <w:sz w:val="20"/>
          <w:szCs w:val="20"/>
          <w:lang w:val="fr-FR"/>
        </w:rPr>
        <w:t xml:space="preserve">sinusoïdale </w:t>
      </w:r>
      <w:r>
        <w:rPr>
          <w:rFonts w:ascii="Arial" w:hAnsi="Arial" w:cs="Arial"/>
          <w:sz w:val="20"/>
          <w:szCs w:val="20"/>
          <w:lang w:val="fr-FR"/>
        </w:rPr>
        <w:t xml:space="preserve">(notée ici y1) </w:t>
      </w:r>
      <w:r w:rsidR="008C7F43">
        <w:rPr>
          <w:rFonts w:ascii="Arial" w:hAnsi="Arial" w:cs="Arial"/>
          <w:sz w:val="20"/>
          <w:szCs w:val="20"/>
          <w:lang w:val="fr-FR"/>
        </w:rPr>
        <w:t>peut être</w:t>
      </w:r>
      <w:r w:rsidR="0012779B">
        <w:rPr>
          <w:rFonts w:ascii="Arial" w:hAnsi="Arial" w:cs="Arial"/>
          <w:sz w:val="20"/>
          <w:szCs w:val="20"/>
          <w:lang w:val="fr-FR"/>
        </w:rPr>
        <w:t xml:space="preserve"> modélisée</w:t>
      </w:r>
      <w:r w:rsidR="008C7F43">
        <w:rPr>
          <w:rFonts w:ascii="Arial" w:hAnsi="Arial" w:cs="Arial"/>
          <w:sz w:val="20"/>
          <w:szCs w:val="20"/>
          <w:lang w:val="fr-FR"/>
        </w:rPr>
        <w:t xml:space="preserve"> mathématiquement et ici nous la modéliserons sous la forme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8C7F43">
        <w:rPr>
          <w:rFonts w:ascii="Arial" w:hAnsi="Arial" w:cs="Arial"/>
          <w:sz w:val="20"/>
          <w:szCs w:val="20"/>
          <w:lang w:val="fr-FR"/>
        </w:rPr>
        <w:t xml:space="preserve">      </w:t>
      </w:r>
      <w:r w:rsidR="00804A44">
        <w:rPr>
          <w:rFonts w:ascii="Arial" w:hAnsi="Arial" w:cs="Arial"/>
          <w:sz w:val="20"/>
          <w:szCs w:val="20"/>
          <w:lang w:val="fr-FR"/>
        </w:rPr>
        <w:t xml:space="preserve">y1(t) = </w:t>
      </w:r>
      <w:r w:rsidR="00804A44" w:rsidRPr="0012779B">
        <w:rPr>
          <w:rFonts w:ascii="Arial" w:hAnsi="Arial" w:cs="Arial"/>
          <w:b/>
          <w:sz w:val="20"/>
          <w:szCs w:val="20"/>
          <w:lang w:val="fr-FR"/>
        </w:rPr>
        <w:t>a1</w:t>
      </w:r>
      <w:r w:rsidR="00804A44">
        <w:rPr>
          <w:rFonts w:ascii="Arial" w:hAnsi="Arial" w:cs="Arial"/>
          <w:sz w:val="20"/>
          <w:szCs w:val="20"/>
          <w:lang w:val="fr-FR"/>
        </w:rPr>
        <w:t xml:space="preserve"> Sin (2 π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12779B">
        <w:rPr>
          <w:rFonts w:ascii="Arial" w:hAnsi="Arial" w:cs="Arial"/>
          <w:b/>
          <w:sz w:val="20"/>
          <w:szCs w:val="20"/>
          <w:lang w:val="fr-FR"/>
        </w:rPr>
        <w:t>f1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804A44">
        <w:rPr>
          <w:rFonts w:ascii="Arial" w:hAnsi="Arial" w:cs="Arial"/>
          <w:sz w:val="20"/>
          <w:szCs w:val="20"/>
          <w:lang w:val="fr-FR"/>
        </w:rPr>
        <w:t xml:space="preserve">t </w:t>
      </w:r>
      <w:r>
        <w:rPr>
          <w:rFonts w:ascii="Arial" w:hAnsi="Arial" w:cs="Arial"/>
          <w:sz w:val="20"/>
          <w:szCs w:val="20"/>
          <w:lang w:val="fr-FR"/>
        </w:rPr>
        <w:t xml:space="preserve">+ </w:t>
      </w:r>
      <w:r w:rsidRPr="0012779B">
        <w:rPr>
          <w:rFonts w:ascii="Arial" w:hAnsi="Arial" w:cs="Arial"/>
          <w:b/>
          <w:sz w:val="20"/>
          <w:szCs w:val="20"/>
          <w:lang w:val="fr-FR"/>
        </w:rPr>
        <w:sym w:font="Symbol" w:char="F06A"/>
      </w:r>
      <w:r w:rsidRPr="0012779B">
        <w:rPr>
          <w:rFonts w:ascii="Arial" w:hAnsi="Arial" w:cs="Arial"/>
          <w:b/>
          <w:sz w:val="20"/>
          <w:szCs w:val="20"/>
          <w:lang w:val="fr-FR"/>
        </w:rPr>
        <w:t>1</w:t>
      </w:r>
      <w:r>
        <w:rPr>
          <w:rFonts w:ascii="Arial" w:hAnsi="Arial" w:cs="Arial"/>
          <w:sz w:val="20"/>
          <w:szCs w:val="20"/>
          <w:lang w:val="fr-FR"/>
        </w:rPr>
        <w:t>)</w:t>
      </w:r>
    </w:p>
    <w:p w:rsidR="006A2F68" w:rsidRPr="0036286E" w:rsidRDefault="006A2F68">
      <w:pPr>
        <w:rPr>
          <w:rFonts w:ascii="Arial" w:hAnsi="Arial" w:cs="Arial"/>
          <w:sz w:val="20"/>
          <w:szCs w:val="20"/>
          <w:lang w:val="fr-FR"/>
        </w:rPr>
      </w:pPr>
    </w:p>
    <w:p w:rsidR="006A2F68" w:rsidRPr="00CB0286" w:rsidRDefault="00980C36">
      <w:pPr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</w:pPr>
      <w:r w:rsidRPr="00CB0286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>É</w:t>
      </w:r>
      <w:r w:rsidR="006A2F68" w:rsidRPr="00CB0286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 xml:space="preserve">tape 1 : </w:t>
      </w:r>
      <w:r w:rsidRPr="00CB0286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>É</w:t>
      </w:r>
      <w:r w:rsidR="00F81606" w:rsidRPr="00CB0286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 xml:space="preserve">tude du signal pur, visualisation des rôles de </w:t>
      </w:r>
      <w:r w:rsidR="00C90AAB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 xml:space="preserve">f1 la fréquence, de </w:t>
      </w:r>
      <w:r w:rsidR="00F81606" w:rsidRPr="00CB0286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 xml:space="preserve">a1 l’amplitude et </w:t>
      </w:r>
      <w:r w:rsidR="00C90AAB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 xml:space="preserve">de </w:t>
      </w:r>
      <w:r w:rsidR="00A921AB" w:rsidRPr="00CB0286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sym w:font="Symbol" w:char="F06A"/>
      </w:r>
      <w:r w:rsidR="00A921AB" w:rsidRPr="00CB0286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 xml:space="preserve">1  </w:t>
      </w:r>
      <w:r w:rsidR="00C90AAB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 xml:space="preserve"> la phase à l’origine</w:t>
      </w:r>
    </w:p>
    <w:p w:rsidR="001601B5" w:rsidRDefault="001601B5">
      <w:pPr>
        <w:rPr>
          <w:rFonts w:ascii="Arial" w:hAnsi="Arial" w:cs="Arial"/>
          <w:sz w:val="20"/>
          <w:szCs w:val="20"/>
          <w:lang w:val="fr-FR"/>
        </w:rPr>
      </w:pPr>
    </w:p>
    <w:p w:rsidR="001601B5" w:rsidRPr="00BE3599" w:rsidRDefault="0022513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Dans GeoGebra 6 (rappel : version installée obligatoire), o</w:t>
      </w:r>
      <w:r w:rsidR="001601B5">
        <w:rPr>
          <w:rFonts w:ascii="Arial" w:hAnsi="Arial" w:cs="Arial"/>
          <w:sz w:val="20"/>
          <w:szCs w:val="20"/>
          <w:lang w:val="fr-FR"/>
        </w:rPr>
        <w:t xml:space="preserve">uvrir le fichier </w:t>
      </w:r>
      <w:r w:rsidRPr="00BE3599">
        <w:rPr>
          <w:rFonts w:ascii="Arial" w:hAnsi="Arial" w:cs="Arial"/>
          <w:b/>
          <w:sz w:val="20"/>
          <w:szCs w:val="20"/>
          <w:lang w:val="fr-FR"/>
        </w:rPr>
        <w:t>« harmoniques_fichier_ggb_eleve.ggb ».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BE3599">
        <w:rPr>
          <w:rFonts w:ascii="Arial" w:hAnsi="Arial" w:cs="Arial"/>
          <w:sz w:val="20"/>
          <w:szCs w:val="20"/>
          <w:lang w:val="fr-FR"/>
        </w:rPr>
        <w:t xml:space="preserve">Réduire </w:t>
      </w:r>
      <w:r w:rsidR="00AD2FA2" w:rsidRPr="00BE3599">
        <w:rPr>
          <w:rFonts w:ascii="Arial" w:hAnsi="Arial" w:cs="Arial"/>
          <w:sz w:val="20"/>
          <w:szCs w:val="20"/>
          <w:lang w:val="fr-FR"/>
        </w:rPr>
        <w:t xml:space="preserve">éventuellement </w:t>
      </w:r>
      <w:r w:rsidRPr="00BE3599">
        <w:rPr>
          <w:rFonts w:ascii="Arial" w:hAnsi="Arial" w:cs="Arial"/>
          <w:sz w:val="20"/>
          <w:szCs w:val="20"/>
          <w:lang w:val="fr-FR"/>
        </w:rPr>
        <w:t>la fenêtre du clavier virtuel pour voir tout le champ de l’animation.</w:t>
      </w:r>
    </w:p>
    <w:p w:rsidR="0022513E" w:rsidRPr="0036286E" w:rsidRDefault="0022513E">
      <w:pPr>
        <w:rPr>
          <w:rFonts w:ascii="Arial" w:hAnsi="Arial" w:cs="Arial"/>
          <w:sz w:val="20"/>
          <w:szCs w:val="20"/>
          <w:lang w:val="fr-FR"/>
        </w:rPr>
      </w:pPr>
    </w:p>
    <w:p w:rsidR="0036286E" w:rsidRDefault="00A00B31">
      <w:pPr>
        <w:rPr>
          <w:rFonts w:ascii="Arial" w:hAnsi="Arial" w:cs="Arial"/>
          <w:color w:val="00B050"/>
          <w:sz w:val="20"/>
          <w:szCs w:val="20"/>
          <w:u w:val="single"/>
          <w:lang w:val="fr-FR"/>
        </w:rPr>
      </w:pPr>
      <w:r w:rsidRPr="00A00B31">
        <w:rPr>
          <w:rFonts w:ascii="Arial" w:hAnsi="Arial" w:cs="Arial"/>
          <w:color w:val="00B050"/>
          <w:sz w:val="20"/>
          <w:szCs w:val="20"/>
          <w:u w:val="single"/>
          <w:lang w:val="fr-FR"/>
        </w:rPr>
        <w:t xml:space="preserve">1 - </w:t>
      </w:r>
      <w:r w:rsidR="0036286E" w:rsidRPr="00A00B31">
        <w:rPr>
          <w:rFonts w:ascii="Arial" w:hAnsi="Arial" w:cs="Arial"/>
          <w:color w:val="00B050"/>
          <w:sz w:val="20"/>
          <w:szCs w:val="20"/>
          <w:u w:val="single"/>
          <w:lang w:val="fr-FR"/>
        </w:rPr>
        <w:t>L</w:t>
      </w:r>
      <w:r w:rsidR="006A2F68" w:rsidRPr="00A00B31">
        <w:rPr>
          <w:rFonts w:ascii="Arial" w:hAnsi="Arial" w:cs="Arial"/>
          <w:color w:val="00B050"/>
          <w:sz w:val="20"/>
          <w:szCs w:val="20"/>
          <w:u w:val="single"/>
          <w:lang w:val="fr-FR"/>
        </w:rPr>
        <w:t xml:space="preserve">es variables </w:t>
      </w:r>
      <w:r w:rsidR="007B4005" w:rsidRPr="00A00B31">
        <w:rPr>
          <w:rFonts w:ascii="Arial" w:hAnsi="Arial" w:cs="Arial"/>
          <w:color w:val="00B050"/>
          <w:sz w:val="20"/>
          <w:szCs w:val="20"/>
          <w:u w:val="single"/>
          <w:lang w:val="fr-FR"/>
        </w:rPr>
        <w:t xml:space="preserve"> f1</w:t>
      </w:r>
      <w:r w:rsidR="00B7172F">
        <w:rPr>
          <w:rFonts w:ascii="Arial" w:hAnsi="Arial" w:cs="Arial"/>
          <w:color w:val="00B050"/>
          <w:sz w:val="20"/>
          <w:szCs w:val="20"/>
          <w:u w:val="single"/>
          <w:lang w:val="fr-FR"/>
        </w:rPr>
        <w:t>,</w:t>
      </w:r>
      <w:r w:rsidR="007B4005" w:rsidRPr="00A00B31">
        <w:rPr>
          <w:rFonts w:ascii="Arial" w:hAnsi="Arial" w:cs="Arial"/>
          <w:color w:val="00B050"/>
          <w:sz w:val="20"/>
          <w:szCs w:val="20"/>
          <w:u w:val="single"/>
          <w:lang w:val="fr-FR"/>
        </w:rPr>
        <w:t xml:space="preserve"> a1 et </w:t>
      </w:r>
      <w:r w:rsidR="007B4005" w:rsidRPr="00A00B31">
        <w:rPr>
          <w:rFonts w:ascii="Arial" w:hAnsi="Arial" w:cs="Arial"/>
          <w:color w:val="00B050"/>
          <w:sz w:val="20"/>
          <w:szCs w:val="20"/>
          <w:u w:val="single"/>
          <w:lang w:val="fr-FR"/>
        </w:rPr>
        <w:sym w:font="Symbol" w:char="F06A"/>
      </w:r>
      <w:r w:rsidR="007B4005" w:rsidRPr="00A00B31">
        <w:rPr>
          <w:rFonts w:ascii="Arial" w:hAnsi="Arial" w:cs="Arial"/>
          <w:color w:val="00B050"/>
          <w:sz w:val="20"/>
          <w:szCs w:val="20"/>
          <w:u w:val="single"/>
          <w:lang w:val="fr-FR"/>
        </w:rPr>
        <w:t xml:space="preserve">1   </w:t>
      </w:r>
    </w:p>
    <w:p w:rsidR="00CD555C" w:rsidRPr="00A86A39" w:rsidRDefault="00CD555C">
      <w:pPr>
        <w:rPr>
          <w:rFonts w:ascii="Arial" w:hAnsi="Arial" w:cs="Arial"/>
          <w:color w:val="00B050"/>
          <w:sz w:val="20"/>
          <w:szCs w:val="20"/>
          <w:u w:val="single"/>
          <w:lang w:val="fr-FR"/>
        </w:rPr>
      </w:pPr>
    </w:p>
    <w:p w:rsidR="0036286E" w:rsidRPr="0036286E" w:rsidRDefault="00A00B31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3 curseurs ont été déjà créé</w:t>
      </w:r>
      <w:r w:rsidR="0036286E" w:rsidRPr="0036286E">
        <w:rPr>
          <w:rFonts w:ascii="Arial" w:hAnsi="Arial" w:cs="Arial"/>
          <w:sz w:val="20"/>
          <w:szCs w:val="20"/>
          <w:lang w:val="fr-FR"/>
        </w:rPr>
        <w:t>s :</w:t>
      </w:r>
    </w:p>
    <w:p w:rsidR="0036286E" w:rsidRPr="0036286E" w:rsidRDefault="00BB7E71" w:rsidP="0036286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u</w:t>
      </w:r>
      <w:r w:rsidR="0036286E" w:rsidRPr="0036286E">
        <w:rPr>
          <w:rFonts w:ascii="Arial" w:hAnsi="Arial" w:cs="Arial"/>
          <w:sz w:val="20"/>
          <w:szCs w:val="20"/>
          <w:lang w:val="fr-FR"/>
        </w:rPr>
        <w:t>n pour la fréquence f1 du fondamental (variant de 20 à 20 000 Hz)</w:t>
      </w:r>
      <w:r>
        <w:rPr>
          <w:rFonts w:ascii="Arial" w:hAnsi="Arial" w:cs="Arial"/>
          <w:sz w:val="20"/>
          <w:szCs w:val="20"/>
          <w:lang w:val="fr-FR"/>
        </w:rPr>
        <w:t>,</w:t>
      </w:r>
      <w:r w:rsidR="0036286E" w:rsidRPr="0036286E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6286E" w:rsidRPr="0036286E" w:rsidRDefault="00BB7E71" w:rsidP="0036286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u</w:t>
      </w:r>
      <w:r w:rsidR="0036286E" w:rsidRPr="0036286E">
        <w:rPr>
          <w:rFonts w:ascii="Arial" w:hAnsi="Arial" w:cs="Arial"/>
          <w:sz w:val="20"/>
          <w:szCs w:val="20"/>
          <w:lang w:val="fr-FR"/>
        </w:rPr>
        <w:t>n pour l’amplitude a1 (choisie comme pouvant varier de 0 à 1,5 (arbitrairement)</w:t>
      </w:r>
      <w:r>
        <w:rPr>
          <w:rFonts w:ascii="Arial" w:hAnsi="Arial" w:cs="Arial"/>
          <w:sz w:val="20"/>
          <w:szCs w:val="20"/>
          <w:lang w:val="fr-FR"/>
        </w:rPr>
        <w:t>,</w:t>
      </w:r>
      <w:r w:rsidR="0036286E" w:rsidRPr="0036286E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6A2F68" w:rsidRPr="0036286E" w:rsidRDefault="00BB7E71" w:rsidP="0036286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u</w:t>
      </w:r>
      <w:r w:rsidR="0036286E" w:rsidRPr="0036286E">
        <w:rPr>
          <w:rFonts w:ascii="Arial" w:hAnsi="Arial" w:cs="Arial"/>
          <w:sz w:val="20"/>
          <w:szCs w:val="20"/>
          <w:lang w:val="fr-FR"/>
        </w:rPr>
        <w:t xml:space="preserve">n pour la phase à l’origine </w:t>
      </w:r>
      <w:r w:rsidR="00A921AB" w:rsidRPr="0036286E">
        <w:rPr>
          <w:rFonts w:ascii="Arial" w:hAnsi="Arial" w:cs="Arial"/>
          <w:sz w:val="20"/>
          <w:szCs w:val="20"/>
          <w:lang w:val="fr-FR"/>
        </w:rPr>
        <w:sym w:font="Symbol" w:char="F06A"/>
      </w:r>
      <w:r w:rsidR="00A921AB" w:rsidRPr="0036286E">
        <w:rPr>
          <w:rFonts w:ascii="Arial" w:hAnsi="Arial" w:cs="Arial"/>
          <w:sz w:val="20"/>
          <w:szCs w:val="20"/>
          <w:lang w:val="fr-FR"/>
        </w:rPr>
        <w:t xml:space="preserve">1  </w:t>
      </w:r>
      <w:r w:rsidR="006A2F68" w:rsidRPr="0036286E">
        <w:rPr>
          <w:rFonts w:ascii="Arial" w:hAnsi="Arial" w:cs="Arial"/>
          <w:sz w:val="20"/>
          <w:szCs w:val="20"/>
          <w:lang w:val="fr-FR"/>
        </w:rPr>
        <w:t xml:space="preserve"> (variable </w:t>
      </w:r>
      <w:r w:rsidR="0036286E" w:rsidRPr="0036286E">
        <w:rPr>
          <w:rFonts w:ascii="Arial" w:hAnsi="Arial" w:cs="Arial"/>
          <w:sz w:val="20"/>
          <w:szCs w:val="20"/>
          <w:lang w:val="fr-FR"/>
        </w:rPr>
        <w:t xml:space="preserve">comprise par définition entre </w:t>
      </w:r>
      <w:r w:rsidR="006A2F68" w:rsidRPr="0036286E">
        <w:rPr>
          <w:rFonts w:ascii="Arial" w:hAnsi="Arial" w:cs="Arial"/>
          <w:sz w:val="20"/>
          <w:szCs w:val="20"/>
          <w:lang w:val="fr-FR"/>
        </w:rPr>
        <w:t xml:space="preserve"> –</w:t>
      </w:r>
      <w:r w:rsidR="0012779B">
        <w:rPr>
          <w:rFonts w:ascii="Arial" w:hAnsi="Arial" w:cs="Arial"/>
          <w:sz w:val="20"/>
          <w:szCs w:val="20"/>
          <w:lang w:val="fr-FR"/>
        </w:rPr>
        <w:sym w:font="Symbol" w:char="F070"/>
      </w:r>
      <w:r w:rsidR="006A2F68" w:rsidRPr="0036286E">
        <w:rPr>
          <w:rFonts w:ascii="Arial" w:hAnsi="Arial" w:cs="Arial"/>
          <w:sz w:val="20"/>
          <w:szCs w:val="20"/>
          <w:lang w:val="fr-FR"/>
        </w:rPr>
        <w:t xml:space="preserve"> </w:t>
      </w:r>
      <w:r w:rsidR="00DA1586">
        <w:rPr>
          <w:rFonts w:ascii="Arial" w:hAnsi="Arial" w:cs="Arial"/>
          <w:sz w:val="20"/>
          <w:szCs w:val="20"/>
          <w:lang w:val="fr-FR"/>
        </w:rPr>
        <w:t xml:space="preserve">radians </w:t>
      </w:r>
      <w:r w:rsidR="0036286E" w:rsidRPr="0036286E">
        <w:rPr>
          <w:rFonts w:ascii="Arial" w:hAnsi="Arial" w:cs="Arial"/>
          <w:sz w:val="20"/>
          <w:szCs w:val="20"/>
          <w:lang w:val="fr-FR"/>
        </w:rPr>
        <w:t>et</w:t>
      </w:r>
      <w:r w:rsidR="006A2F68" w:rsidRPr="0036286E">
        <w:rPr>
          <w:rFonts w:ascii="Arial" w:hAnsi="Arial" w:cs="Arial"/>
          <w:sz w:val="20"/>
          <w:szCs w:val="20"/>
          <w:lang w:val="fr-FR"/>
        </w:rPr>
        <w:t xml:space="preserve"> </w:t>
      </w:r>
      <w:r w:rsidR="00DA1586">
        <w:rPr>
          <w:rFonts w:ascii="Arial" w:hAnsi="Arial" w:cs="Arial"/>
          <w:sz w:val="20"/>
          <w:szCs w:val="20"/>
          <w:lang w:val="fr-FR"/>
        </w:rPr>
        <w:sym w:font="Symbol" w:char="F070"/>
      </w:r>
      <w:r w:rsidR="00DA1586" w:rsidRPr="0036286E">
        <w:rPr>
          <w:rFonts w:ascii="Arial" w:hAnsi="Arial" w:cs="Arial"/>
          <w:sz w:val="20"/>
          <w:szCs w:val="20"/>
          <w:lang w:val="fr-FR"/>
        </w:rPr>
        <w:t xml:space="preserve"> </w:t>
      </w:r>
      <w:r w:rsidR="00DA1586">
        <w:rPr>
          <w:rFonts w:ascii="Arial" w:hAnsi="Arial" w:cs="Arial"/>
          <w:sz w:val="20"/>
          <w:szCs w:val="20"/>
          <w:lang w:val="fr-FR"/>
        </w:rPr>
        <w:t>radians</w:t>
      </w:r>
      <w:r w:rsidR="006A2F68" w:rsidRPr="0036286E">
        <w:rPr>
          <w:rFonts w:ascii="Arial" w:hAnsi="Arial" w:cs="Arial"/>
          <w:sz w:val="20"/>
          <w:szCs w:val="20"/>
          <w:lang w:val="fr-FR"/>
        </w:rPr>
        <w:t>).</w:t>
      </w:r>
    </w:p>
    <w:p w:rsidR="00F81606" w:rsidRPr="0036286E" w:rsidRDefault="00F81606">
      <w:pPr>
        <w:rPr>
          <w:rFonts w:ascii="Arial" w:hAnsi="Arial" w:cs="Arial"/>
          <w:sz w:val="20"/>
          <w:szCs w:val="20"/>
          <w:lang w:val="fr-FR"/>
        </w:rPr>
      </w:pPr>
    </w:p>
    <w:p w:rsidR="00F81606" w:rsidRDefault="00A00B31">
      <w:pPr>
        <w:rPr>
          <w:rFonts w:ascii="Arial" w:hAnsi="Arial" w:cs="Arial"/>
          <w:color w:val="00B050"/>
          <w:sz w:val="20"/>
          <w:szCs w:val="20"/>
          <w:u w:val="single"/>
          <w:lang w:val="fr-FR"/>
        </w:rPr>
      </w:pPr>
      <w:r w:rsidRPr="00A00B31">
        <w:rPr>
          <w:rFonts w:ascii="Arial" w:hAnsi="Arial" w:cs="Arial"/>
          <w:color w:val="00B050"/>
          <w:sz w:val="20"/>
          <w:szCs w:val="20"/>
          <w:u w:val="single"/>
          <w:lang w:val="fr-FR"/>
        </w:rPr>
        <w:t xml:space="preserve">2 - </w:t>
      </w:r>
      <w:r w:rsidR="00F81606" w:rsidRPr="00A00B31">
        <w:rPr>
          <w:rFonts w:ascii="Arial" w:hAnsi="Arial" w:cs="Arial"/>
          <w:color w:val="00B050"/>
          <w:sz w:val="20"/>
          <w:szCs w:val="20"/>
          <w:u w:val="single"/>
          <w:lang w:val="fr-FR"/>
        </w:rPr>
        <w:t>Créer une fonction</w:t>
      </w:r>
      <w:r w:rsidR="00A86A39">
        <w:rPr>
          <w:rFonts w:ascii="Arial" w:hAnsi="Arial" w:cs="Arial"/>
          <w:color w:val="00B050"/>
          <w:sz w:val="20"/>
          <w:szCs w:val="20"/>
          <w:u w:val="single"/>
          <w:lang w:val="fr-FR"/>
        </w:rPr>
        <w:t xml:space="preserve"> sinusoïdale</w:t>
      </w:r>
    </w:p>
    <w:p w:rsidR="00CD555C" w:rsidRPr="00A00B31" w:rsidRDefault="00CD555C">
      <w:pPr>
        <w:rPr>
          <w:rFonts w:ascii="Arial" w:hAnsi="Arial" w:cs="Arial"/>
          <w:color w:val="00B050"/>
          <w:sz w:val="20"/>
          <w:szCs w:val="20"/>
          <w:u w:val="single"/>
          <w:lang w:val="fr-FR"/>
        </w:rPr>
      </w:pPr>
    </w:p>
    <w:p w:rsidR="006A2F68" w:rsidRPr="0036286E" w:rsidRDefault="00F81606">
      <w:pPr>
        <w:rPr>
          <w:rFonts w:ascii="Arial" w:hAnsi="Arial" w:cs="Arial"/>
          <w:sz w:val="20"/>
          <w:szCs w:val="20"/>
          <w:lang w:val="fr-FR"/>
        </w:rPr>
      </w:pPr>
      <w:r w:rsidRPr="0036286E">
        <w:rPr>
          <w:rFonts w:ascii="Arial" w:hAnsi="Arial" w:cs="Arial"/>
          <w:sz w:val="20"/>
          <w:szCs w:val="20"/>
          <w:lang w:val="fr-FR"/>
        </w:rPr>
        <w:t xml:space="preserve">On va commencer par créer </w:t>
      </w:r>
      <w:r w:rsidR="00A00B31">
        <w:rPr>
          <w:rFonts w:ascii="Arial" w:hAnsi="Arial" w:cs="Arial"/>
          <w:sz w:val="20"/>
          <w:szCs w:val="20"/>
          <w:lang w:val="fr-FR"/>
        </w:rPr>
        <w:t xml:space="preserve">une </w:t>
      </w:r>
      <w:r w:rsidR="00804A44">
        <w:rPr>
          <w:rFonts w:ascii="Arial" w:hAnsi="Arial" w:cs="Arial"/>
          <w:sz w:val="20"/>
          <w:szCs w:val="20"/>
          <w:lang w:val="fr-FR"/>
        </w:rPr>
        <w:t xml:space="preserve">fonction </w:t>
      </w:r>
      <w:r w:rsidR="00B7172F">
        <w:rPr>
          <w:rFonts w:ascii="Arial" w:hAnsi="Arial" w:cs="Arial"/>
          <w:sz w:val="20"/>
          <w:szCs w:val="20"/>
          <w:lang w:val="fr-FR"/>
        </w:rPr>
        <w:t>sinusoïdale</w:t>
      </w:r>
      <w:r w:rsidR="00804A44">
        <w:rPr>
          <w:rFonts w:ascii="Arial" w:hAnsi="Arial" w:cs="Arial"/>
          <w:sz w:val="20"/>
          <w:szCs w:val="20"/>
          <w:lang w:val="fr-FR"/>
        </w:rPr>
        <w:t xml:space="preserve"> simple : </w:t>
      </w:r>
      <w:r w:rsidR="006A2F68" w:rsidRPr="0036286E">
        <w:rPr>
          <w:rFonts w:ascii="Arial" w:hAnsi="Arial" w:cs="Arial"/>
          <w:sz w:val="20"/>
          <w:szCs w:val="20"/>
          <w:lang w:val="fr-FR"/>
        </w:rPr>
        <w:t>y1(t) = sin (2</w:t>
      </w:r>
      <w:r w:rsidR="00A00B31">
        <w:rPr>
          <w:rFonts w:ascii="Arial" w:hAnsi="Arial" w:cs="Arial"/>
          <w:sz w:val="20"/>
          <w:szCs w:val="20"/>
          <w:lang w:val="fr-FR"/>
        </w:rPr>
        <w:t xml:space="preserve"> </w:t>
      </w:r>
      <w:r w:rsidR="006A2F68" w:rsidRPr="0036286E">
        <w:rPr>
          <w:rFonts w:ascii="Arial" w:hAnsi="Arial" w:cs="Arial"/>
          <w:sz w:val="20"/>
          <w:szCs w:val="20"/>
          <w:lang w:val="fr-FR"/>
        </w:rPr>
        <w:t>pi f1 t)</w:t>
      </w:r>
      <w:r w:rsidR="004E29F6">
        <w:rPr>
          <w:rFonts w:ascii="Arial" w:hAnsi="Arial" w:cs="Arial"/>
          <w:sz w:val="20"/>
          <w:szCs w:val="20"/>
          <w:lang w:val="fr-FR"/>
        </w:rPr>
        <w:t xml:space="preserve"> et on choisit de ne la visualiser que pour t compris entre 0 et  2 ms</w:t>
      </w:r>
      <w:r w:rsidR="00A86A39">
        <w:rPr>
          <w:rFonts w:ascii="Arial" w:hAnsi="Arial" w:cs="Arial"/>
          <w:sz w:val="20"/>
          <w:szCs w:val="20"/>
          <w:lang w:val="fr-FR"/>
        </w:rPr>
        <w:t xml:space="preserve"> (0.002 s)</w:t>
      </w:r>
      <w:r w:rsidR="004E29F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F81606" w:rsidRPr="0036286E" w:rsidRDefault="00F81606">
      <w:pPr>
        <w:rPr>
          <w:rFonts w:ascii="Arial" w:hAnsi="Arial" w:cs="Arial"/>
          <w:sz w:val="20"/>
          <w:szCs w:val="20"/>
          <w:lang w:val="fr-FR"/>
        </w:rPr>
      </w:pPr>
    </w:p>
    <w:p w:rsidR="00FC4889" w:rsidRDefault="00FC4889" w:rsidP="00FC4889">
      <w:pPr>
        <w:rPr>
          <w:rFonts w:ascii="Arial" w:hAnsi="Arial" w:cs="Arial"/>
          <w:color w:val="0070C0"/>
          <w:sz w:val="20"/>
          <w:szCs w:val="20"/>
          <w:lang w:val="fr-FR"/>
        </w:rPr>
      </w:pPr>
      <w:r>
        <w:rPr>
          <w:rFonts w:ascii="Arial" w:hAnsi="Arial" w:cs="Arial"/>
          <w:noProof/>
          <w:color w:val="0070C0"/>
          <w:sz w:val="20"/>
          <w:szCs w:val="20"/>
          <w:lang w:val="fr-FR" w:eastAsia="fr-FR" w:bidi="ar-SA"/>
        </w:rPr>
        <w:t xml:space="preserve">Pour cela on tape dans le champ de saisie des fonctions, le texte suivant, en mettant bien des </w:t>
      </w:r>
      <w:r w:rsidRPr="009F3865">
        <w:rPr>
          <w:rFonts w:ascii="Arial" w:hAnsi="Arial" w:cs="Arial"/>
          <w:b/>
          <w:noProof/>
          <w:color w:val="0070C0"/>
          <w:sz w:val="20"/>
          <w:szCs w:val="20"/>
          <w:lang w:val="fr-FR" w:eastAsia="fr-FR" w:bidi="ar-SA"/>
        </w:rPr>
        <w:t>espaces pour les multiplications</w:t>
      </w:r>
      <w:r>
        <w:rPr>
          <w:rFonts w:ascii="Arial" w:hAnsi="Arial" w:cs="Arial"/>
          <w:noProof/>
          <w:color w:val="0070C0"/>
          <w:sz w:val="20"/>
          <w:szCs w:val="20"/>
          <w:lang w:val="fr-FR" w:eastAsia="fr-FR" w:bidi="ar-SA"/>
        </w:rPr>
        <w:t xml:space="preserve"> :      </w:t>
      </w:r>
      <w:r w:rsidRPr="003610F9">
        <w:rPr>
          <w:rFonts w:ascii="Arial" w:hAnsi="Arial" w:cs="Arial"/>
          <w:color w:val="0070C0"/>
          <w:sz w:val="20"/>
          <w:szCs w:val="20"/>
          <w:lang w:val="fr-FR"/>
        </w:rPr>
        <w:t>y1(t)=</w:t>
      </w:r>
      <w:proofErr w:type="gramStart"/>
      <w:r w:rsidRPr="003610F9">
        <w:rPr>
          <w:rFonts w:ascii="Arial" w:hAnsi="Arial" w:cs="Arial"/>
          <w:color w:val="0070C0"/>
          <w:sz w:val="20"/>
          <w:szCs w:val="20"/>
          <w:lang w:val="fr-FR"/>
        </w:rPr>
        <w:t>fonction(</w:t>
      </w:r>
      <w:proofErr w:type="gramEnd"/>
      <w:r w:rsidRPr="003610F9">
        <w:rPr>
          <w:rFonts w:ascii="Arial" w:hAnsi="Arial" w:cs="Arial"/>
          <w:color w:val="0070C0"/>
          <w:sz w:val="20"/>
          <w:szCs w:val="20"/>
          <w:lang w:val="fr-FR"/>
        </w:rPr>
        <w:t>sin(2 pi f1 t),0,0.002)</w:t>
      </w:r>
    </w:p>
    <w:p w:rsidR="00FC4889" w:rsidRPr="009F3865" w:rsidRDefault="00FC4889" w:rsidP="00FC4889">
      <w:pPr>
        <w:rPr>
          <w:rFonts w:ascii="Arial" w:hAnsi="Arial" w:cs="Arial"/>
          <w:b/>
          <w:color w:val="0070C0"/>
          <w:sz w:val="20"/>
          <w:szCs w:val="20"/>
          <w:lang w:val="fr-FR"/>
        </w:rPr>
      </w:pPr>
      <w:r>
        <w:rPr>
          <w:rFonts w:ascii="Arial" w:hAnsi="Arial" w:cs="Arial"/>
          <w:color w:val="0070C0"/>
          <w:sz w:val="20"/>
          <w:szCs w:val="20"/>
          <w:lang w:val="fr-FR"/>
        </w:rPr>
        <w:t>Attention, GeoGebra rajoute d’office les parenthèses fermantes</w:t>
      </w:r>
      <w:r w:rsidR="00457090">
        <w:rPr>
          <w:rFonts w:ascii="Arial" w:hAnsi="Arial" w:cs="Arial"/>
          <w:color w:val="0070C0"/>
          <w:sz w:val="20"/>
          <w:szCs w:val="20"/>
          <w:lang w:val="fr-FR"/>
        </w:rPr>
        <w:t xml:space="preserve">. La virgule, pour GeoGebra est ici un séparateur entre les données </w:t>
      </w:r>
      <w:r>
        <w:rPr>
          <w:rFonts w:ascii="Arial" w:hAnsi="Arial" w:cs="Arial"/>
          <w:color w:val="0070C0"/>
          <w:sz w:val="20"/>
          <w:szCs w:val="20"/>
          <w:lang w:val="fr-FR"/>
        </w:rPr>
        <w:t xml:space="preserve"> et pour </w:t>
      </w:r>
      <w:r w:rsidR="00457090">
        <w:rPr>
          <w:rFonts w:ascii="Arial" w:hAnsi="Arial" w:cs="Arial"/>
          <w:color w:val="0070C0"/>
          <w:sz w:val="20"/>
          <w:szCs w:val="20"/>
          <w:lang w:val="fr-FR"/>
        </w:rPr>
        <w:t>écrire un nombre décimal, il ne faut pas mettre</w:t>
      </w:r>
      <w:r>
        <w:rPr>
          <w:rFonts w:ascii="Arial" w:hAnsi="Arial" w:cs="Arial"/>
          <w:b/>
          <w:color w:val="0070C0"/>
          <w:sz w:val="20"/>
          <w:szCs w:val="20"/>
          <w:lang w:val="fr-FR"/>
        </w:rPr>
        <w:t xml:space="preserve"> dans </w:t>
      </w:r>
      <w:r w:rsidRPr="009F3865">
        <w:rPr>
          <w:rFonts w:ascii="Arial" w:hAnsi="Arial" w:cs="Arial"/>
          <w:b/>
          <w:color w:val="0070C0"/>
          <w:sz w:val="20"/>
          <w:szCs w:val="20"/>
          <w:lang w:val="fr-FR"/>
        </w:rPr>
        <w:t xml:space="preserve">GeoGebra </w:t>
      </w:r>
      <w:r w:rsidR="00457090">
        <w:rPr>
          <w:rFonts w:ascii="Arial" w:hAnsi="Arial" w:cs="Arial"/>
          <w:b/>
          <w:color w:val="0070C0"/>
          <w:sz w:val="20"/>
          <w:szCs w:val="20"/>
          <w:lang w:val="fr-FR"/>
        </w:rPr>
        <w:t xml:space="preserve">une virgule, mais </w:t>
      </w:r>
      <w:r w:rsidRPr="009F3865">
        <w:rPr>
          <w:rFonts w:ascii="Arial" w:hAnsi="Arial" w:cs="Arial"/>
          <w:b/>
          <w:color w:val="0070C0"/>
          <w:sz w:val="20"/>
          <w:szCs w:val="20"/>
          <w:lang w:val="fr-FR"/>
        </w:rPr>
        <w:t>un point.</w:t>
      </w:r>
    </w:p>
    <w:p w:rsidR="00FC4889" w:rsidRDefault="00FC4889" w:rsidP="00FC4889">
      <w:pPr>
        <w:rPr>
          <w:rFonts w:ascii="Arial" w:hAnsi="Arial" w:cs="Arial"/>
          <w:color w:val="0070C0"/>
          <w:sz w:val="20"/>
          <w:szCs w:val="20"/>
          <w:lang w:val="fr-FR"/>
        </w:rPr>
      </w:pPr>
    </w:p>
    <w:p w:rsidR="00FC4889" w:rsidRDefault="00FC4889" w:rsidP="00FC4889">
      <w:pPr>
        <w:rPr>
          <w:rFonts w:ascii="Arial" w:hAnsi="Arial" w:cs="Arial"/>
          <w:color w:val="0070C0"/>
          <w:sz w:val="20"/>
          <w:szCs w:val="20"/>
          <w:lang w:val="fr-FR"/>
        </w:rPr>
      </w:pPr>
      <w:r>
        <w:rPr>
          <w:rFonts w:ascii="Arial" w:hAnsi="Arial" w:cs="Arial"/>
          <w:color w:val="0070C0"/>
          <w:sz w:val="20"/>
          <w:szCs w:val="20"/>
          <w:lang w:val="fr-FR"/>
        </w:rPr>
        <w:t xml:space="preserve">Bien </w:t>
      </w:r>
      <w:r w:rsidRPr="00756698">
        <w:rPr>
          <w:rFonts w:ascii="Arial" w:hAnsi="Arial" w:cs="Arial"/>
          <w:b/>
          <w:color w:val="0070C0"/>
          <w:sz w:val="20"/>
          <w:szCs w:val="20"/>
          <w:lang w:val="fr-FR"/>
        </w:rPr>
        <w:t>appuyer sur la touche entrée à chaque fois</w:t>
      </w:r>
      <w:r>
        <w:rPr>
          <w:rFonts w:ascii="Arial" w:hAnsi="Arial" w:cs="Arial"/>
          <w:color w:val="0070C0"/>
          <w:sz w:val="20"/>
          <w:szCs w:val="20"/>
          <w:lang w:val="fr-FR"/>
        </w:rPr>
        <w:t xml:space="preserve"> que l’on veut valider la fonction. </w:t>
      </w:r>
    </w:p>
    <w:p w:rsidR="00FC4889" w:rsidRDefault="00FC4889" w:rsidP="00FC4889">
      <w:pPr>
        <w:rPr>
          <w:rFonts w:ascii="Arial" w:hAnsi="Arial" w:cs="Arial"/>
          <w:noProof/>
          <w:color w:val="0070C0"/>
          <w:sz w:val="20"/>
          <w:szCs w:val="20"/>
          <w:lang w:val="fr-FR" w:eastAsia="fr-FR" w:bidi="ar-SA"/>
        </w:rPr>
      </w:pPr>
      <w:r>
        <w:rPr>
          <w:rFonts w:ascii="Arial" w:hAnsi="Arial" w:cs="Arial"/>
          <w:noProof/>
          <w:color w:val="0070C0"/>
          <w:sz w:val="20"/>
          <w:szCs w:val="20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396875</wp:posOffset>
            </wp:positionV>
            <wp:extent cx="3502025" cy="857250"/>
            <wp:effectExtent l="19050" t="0" r="3175" b="0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70C0"/>
          <w:sz w:val="20"/>
          <w:szCs w:val="20"/>
          <w:lang w:val="fr-FR"/>
        </w:rPr>
        <w:t>La fonction suivante apparait alors dans le cadre algèbre  et par un clic sur les «  points à droite de la fonction, on fait apparaitre le menu qui permet d’accéder aux propriétés pour les modifier :</w:t>
      </w:r>
    </w:p>
    <w:p w:rsidR="00FC4889" w:rsidRDefault="00FD7381" w:rsidP="00FC4889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br w:type="page"/>
      </w:r>
    </w:p>
    <w:p w:rsidR="004E29F6" w:rsidRDefault="00A00B31">
      <w:pPr>
        <w:rPr>
          <w:rFonts w:ascii="Arial" w:hAnsi="Arial" w:cs="Arial"/>
          <w:sz w:val="20"/>
          <w:szCs w:val="20"/>
          <w:lang w:val="fr-FR"/>
        </w:rPr>
      </w:pPr>
      <w:r w:rsidRPr="00A00B31">
        <w:rPr>
          <w:rFonts w:ascii="Arial" w:hAnsi="Arial" w:cs="Arial"/>
          <w:color w:val="00B050"/>
          <w:sz w:val="20"/>
          <w:szCs w:val="20"/>
          <w:u w:val="single"/>
          <w:lang w:val="fr-FR"/>
        </w:rPr>
        <w:lastRenderedPageBreak/>
        <w:t xml:space="preserve">3 - Influence </w:t>
      </w:r>
      <w:r w:rsidR="004E29F6" w:rsidRPr="00A00B31">
        <w:rPr>
          <w:rFonts w:ascii="Arial" w:hAnsi="Arial" w:cs="Arial"/>
          <w:color w:val="00B050"/>
          <w:sz w:val="20"/>
          <w:szCs w:val="20"/>
          <w:u w:val="single"/>
          <w:lang w:val="fr-FR"/>
        </w:rPr>
        <w:t>de f1</w:t>
      </w:r>
      <w:r w:rsidR="004E29F6">
        <w:rPr>
          <w:rFonts w:ascii="Arial" w:hAnsi="Arial" w:cs="Arial"/>
          <w:sz w:val="20"/>
          <w:szCs w:val="20"/>
          <w:lang w:val="fr-FR"/>
        </w:rPr>
        <w:t> </w:t>
      </w:r>
    </w:p>
    <w:p w:rsidR="00CD555C" w:rsidRPr="0036286E" w:rsidRDefault="00CD555C">
      <w:pPr>
        <w:rPr>
          <w:rFonts w:ascii="Arial" w:hAnsi="Arial" w:cs="Arial"/>
          <w:sz w:val="20"/>
          <w:szCs w:val="20"/>
          <w:lang w:val="fr-FR"/>
        </w:rPr>
      </w:pPr>
    </w:p>
    <w:p w:rsidR="00B92947" w:rsidRDefault="00B92947" w:rsidP="00A00B31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</w:t>
      </w:r>
      <w:r w:rsidR="00763EAF">
        <w:rPr>
          <w:rFonts w:ascii="Arial" w:hAnsi="Arial" w:cs="Arial"/>
          <w:sz w:val="20"/>
          <w:szCs w:val="20"/>
          <w:lang w:val="fr-FR"/>
        </w:rPr>
        <w:t xml:space="preserve">ous allez écouter le son tout en modifiant la fréquence f1 du fondamental </w:t>
      </w:r>
      <w:r w:rsidR="00B7172F">
        <w:rPr>
          <w:rFonts w:ascii="Arial" w:hAnsi="Arial" w:cs="Arial"/>
          <w:sz w:val="20"/>
          <w:szCs w:val="20"/>
          <w:lang w:val="fr-FR"/>
        </w:rPr>
        <w:t xml:space="preserve">avec le curseur. </w:t>
      </w:r>
    </w:p>
    <w:p w:rsidR="00B92947" w:rsidRPr="00B92947" w:rsidRDefault="00B92947" w:rsidP="00A00B31">
      <w:pPr>
        <w:rPr>
          <w:rFonts w:ascii="Arial" w:hAnsi="Arial" w:cs="Arial"/>
          <w:color w:val="0070C0"/>
          <w:sz w:val="20"/>
          <w:szCs w:val="20"/>
          <w:lang w:val="fr-FR"/>
        </w:rPr>
      </w:pPr>
      <w:r w:rsidRPr="00B92947">
        <w:rPr>
          <w:rFonts w:ascii="Arial" w:hAnsi="Arial" w:cs="Arial"/>
          <w:color w:val="0070C0"/>
          <w:sz w:val="20"/>
          <w:szCs w:val="20"/>
          <w:lang w:val="fr-FR"/>
        </w:rPr>
        <w:t>La durée d’écoute peut se régler avec le curseur delta t.</w:t>
      </w:r>
    </w:p>
    <w:p w:rsidR="00763EAF" w:rsidRDefault="00B7172F" w:rsidP="00A00B31">
      <w:pPr>
        <w:rPr>
          <w:rFonts w:ascii="Arial" w:hAnsi="Arial" w:cs="Arial"/>
          <w:color w:val="0070C0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Qu’observez-vous</w:t>
      </w:r>
      <w:r w:rsidR="006C065C">
        <w:rPr>
          <w:rFonts w:ascii="Arial" w:hAnsi="Arial" w:cs="Arial"/>
          <w:sz w:val="20"/>
          <w:szCs w:val="20"/>
          <w:lang w:val="fr-FR"/>
        </w:rPr>
        <w:t xml:space="preserve"> sur la représentation temporelle</w:t>
      </w:r>
      <w:r>
        <w:rPr>
          <w:rFonts w:ascii="Arial" w:hAnsi="Arial" w:cs="Arial"/>
          <w:sz w:val="20"/>
          <w:szCs w:val="20"/>
          <w:lang w:val="fr-FR"/>
        </w:rPr>
        <w:t>?</w:t>
      </w:r>
      <w:r w:rsidR="00763EAF">
        <w:rPr>
          <w:rFonts w:ascii="Arial" w:hAnsi="Arial" w:cs="Arial"/>
          <w:sz w:val="20"/>
          <w:szCs w:val="20"/>
          <w:lang w:val="fr-FR"/>
        </w:rPr>
        <w:t xml:space="preserve"> Et sur le son entendu ?</w:t>
      </w:r>
      <w:r w:rsidR="00763EAF" w:rsidRPr="00763EAF">
        <w:rPr>
          <w:rFonts w:ascii="Arial" w:hAnsi="Arial" w:cs="Arial"/>
          <w:color w:val="0070C0"/>
          <w:sz w:val="20"/>
          <w:szCs w:val="20"/>
          <w:lang w:val="fr-FR"/>
        </w:rPr>
        <w:t xml:space="preserve"> </w:t>
      </w:r>
    </w:p>
    <w:p w:rsidR="004B0125" w:rsidRDefault="00763EAF">
      <w:pPr>
        <w:rPr>
          <w:rFonts w:ascii="Arial" w:hAnsi="Arial" w:cs="Arial"/>
          <w:sz w:val="20"/>
          <w:szCs w:val="20"/>
          <w:lang w:val="fr-FR"/>
        </w:rPr>
      </w:pPr>
      <w:r w:rsidRPr="008F74A0">
        <w:rPr>
          <w:rFonts w:ascii="Arial" w:hAnsi="Arial" w:cs="Arial"/>
          <w:color w:val="0070C0"/>
          <w:sz w:val="20"/>
          <w:szCs w:val="20"/>
          <w:lang w:val="fr-FR"/>
        </w:rPr>
        <w:t>On peut régler finement  la valeur de la fréquence à l’aide des flèches proches du pavé numérique, une fois le curseur sélectionné.</w:t>
      </w:r>
    </w:p>
    <w:p w:rsidR="00095FBA" w:rsidRPr="0036286E" w:rsidRDefault="00095FBA">
      <w:pPr>
        <w:rPr>
          <w:rFonts w:ascii="Arial" w:hAnsi="Arial" w:cs="Arial"/>
          <w:sz w:val="20"/>
          <w:szCs w:val="20"/>
          <w:lang w:val="fr-FR"/>
        </w:rPr>
      </w:pPr>
      <w:r w:rsidRPr="0036286E">
        <w:rPr>
          <w:rFonts w:ascii="Arial" w:hAnsi="Arial" w:cs="Arial"/>
          <w:sz w:val="20"/>
          <w:szCs w:val="20"/>
          <w:lang w:val="fr-FR"/>
        </w:rPr>
        <w:t>Choisir pour la suite f1 de façon à observer environ deux périodes.</w:t>
      </w:r>
      <w:r w:rsidR="00CD555C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F81606" w:rsidRDefault="00F81606">
      <w:pPr>
        <w:rPr>
          <w:rFonts w:ascii="Arial" w:hAnsi="Arial" w:cs="Arial"/>
          <w:sz w:val="20"/>
          <w:szCs w:val="20"/>
          <w:lang w:val="fr-FR"/>
        </w:rPr>
      </w:pPr>
    </w:p>
    <w:p w:rsidR="004E29F6" w:rsidRDefault="009C7A91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color w:val="00B050"/>
          <w:sz w:val="20"/>
          <w:szCs w:val="20"/>
          <w:u w:val="single"/>
          <w:lang w:val="fr-FR"/>
        </w:rPr>
        <w:t>4</w:t>
      </w:r>
      <w:r w:rsidR="00A00B31" w:rsidRPr="00A00B31">
        <w:rPr>
          <w:rFonts w:ascii="Arial" w:hAnsi="Arial" w:cs="Arial"/>
          <w:color w:val="00B050"/>
          <w:sz w:val="20"/>
          <w:szCs w:val="20"/>
          <w:u w:val="single"/>
          <w:lang w:val="fr-FR"/>
        </w:rPr>
        <w:t xml:space="preserve"> - </w:t>
      </w:r>
      <w:r w:rsidR="004E29F6" w:rsidRPr="00A00B31">
        <w:rPr>
          <w:rFonts w:ascii="Arial" w:hAnsi="Arial" w:cs="Arial"/>
          <w:color w:val="00B050"/>
          <w:sz w:val="20"/>
          <w:szCs w:val="20"/>
          <w:u w:val="single"/>
          <w:lang w:val="fr-FR"/>
        </w:rPr>
        <w:t>Rôle de l’amplitude</w:t>
      </w:r>
      <w:r w:rsidR="004E29F6">
        <w:rPr>
          <w:rFonts w:ascii="Arial" w:hAnsi="Arial" w:cs="Arial"/>
          <w:sz w:val="20"/>
          <w:szCs w:val="20"/>
          <w:lang w:val="fr-FR"/>
        </w:rPr>
        <w:t> </w:t>
      </w:r>
    </w:p>
    <w:p w:rsidR="004E29F6" w:rsidRPr="0036286E" w:rsidRDefault="004E29F6">
      <w:pPr>
        <w:rPr>
          <w:rFonts w:ascii="Arial" w:hAnsi="Arial" w:cs="Arial"/>
          <w:sz w:val="20"/>
          <w:szCs w:val="20"/>
          <w:lang w:val="fr-FR"/>
        </w:rPr>
      </w:pPr>
    </w:p>
    <w:p w:rsidR="00627587" w:rsidRPr="00D7277E" w:rsidRDefault="001550F5" w:rsidP="00D7277E">
      <w:pPr>
        <w:rPr>
          <w:rFonts w:ascii="Arial" w:hAnsi="Arial" w:cs="Arial"/>
          <w:sz w:val="20"/>
          <w:szCs w:val="20"/>
          <w:lang w:val="fr-FR"/>
        </w:rPr>
      </w:pPr>
      <w:r w:rsidRPr="00D7277E">
        <w:rPr>
          <w:rFonts w:ascii="Arial" w:hAnsi="Arial" w:cs="Arial"/>
          <w:sz w:val="20"/>
          <w:szCs w:val="20"/>
          <w:lang w:val="fr-FR"/>
        </w:rPr>
        <w:t xml:space="preserve">Dans ce premier cas étudié, </w:t>
      </w:r>
      <w:r w:rsidR="00B7172F" w:rsidRPr="00D7277E">
        <w:rPr>
          <w:rFonts w:ascii="Arial" w:hAnsi="Arial" w:cs="Arial"/>
          <w:sz w:val="20"/>
          <w:szCs w:val="20"/>
          <w:lang w:val="fr-FR"/>
        </w:rPr>
        <w:t xml:space="preserve">quelles étaient les valeurs extrêmes possibles pour </w:t>
      </w:r>
      <w:r w:rsidR="00804A44" w:rsidRPr="00D7277E">
        <w:rPr>
          <w:rFonts w:ascii="Arial" w:hAnsi="Arial" w:cs="Arial"/>
          <w:sz w:val="20"/>
          <w:szCs w:val="20"/>
          <w:lang w:val="fr-FR"/>
        </w:rPr>
        <w:t xml:space="preserve"> y1</w:t>
      </w:r>
      <w:r w:rsidR="00627587" w:rsidRPr="00D7277E">
        <w:rPr>
          <w:rFonts w:ascii="Arial" w:hAnsi="Arial" w:cs="Arial"/>
          <w:sz w:val="20"/>
          <w:szCs w:val="20"/>
          <w:lang w:val="fr-FR"/>
        </w:rPr>
        <w:t>(t) ?</w:t>
      </w:r>
    </w:p>
    <w:p w:rsidR="00627587" w:rsidRPr="0036286E" w:rsidRDefault="00627587">
      <w:pPr>
        <w:rPr>
          <w:rFonts w:ascii="Arial" w:hAnsi="Arial" w:cs="Arial"/>
          <w:sz w:val="20"/>
          <w:szCs w:val="20"/>
          <w:lang w:val="fr-FR"/>
        </w:rPr>
      </w:pPr>
    </w:p>
    <w:p w:rsidR="00627587" w:rsidRPr="00D7277E" w:rsidRDefault="00627587" w:rsidP="00D7277E">
      <w:pPr>
        <w:rPr>
          <w:rFonts w:ascii="Arial" w:hAnsi="Arial" w:cs="Arial"/>
          <w:sz w:val="20"/>
          <w:szCs w:val="20"/>
          <w:lang w:val="fr-FR"/>
        </w:rPr>
      </w:pPr>
      <w:r w:rsidRPr="00D7277E">
        <w:rPr>
          <w:rFonts w:ascii="Arial" w:hAnsi="Arial" w:cs="Arial"/>
          <w:sz w:val="20"/>
          <w:szCs w:val="20"/>
          <w:lang w:val="fr-FR"/>
        </w:rPr>
        <w:t xml:space="preserve">Rajouter maintenant l’amplitude a1 dans l’expression de y1(t), puis </w:t>
      </w:r>
      <w:r w:rsidR="004B0125">
        <w:rPr>
          <w:rFonts w:ascii="Arial" w:hAnsi="Arial" w:cs="Arial"/>
          <w:sz w:val="20"/>
          <w:szCs w:val="20"/>
          <w:lang w:val="fr-FR"/>
        </w:rPr>
        <w:t xml:space="preserve">écouter le son pur en faisant </w:t>
      </w:r>
      <w:r w:rsidRPr="00D7277E">
        <w:rPr>
          <w:rFonts w:ascii="Arial" w:hAnsi="Arial" w:cs="Arial"/>
          <w:sz w:val="20"/>
          <w:szCs w:val="20"/>
          <w:lang w:val="fr-FR"/>
        </w:rPr>
        <w:t>varier a1 avec le curseur. Observer</w:t>
      </w:r>
      <w:r w:rsidR="008003DB">
        <w:rPr>
          <w:rFonts w:ascii="Arial" w:hAnsi="Arial" w:cs="Arial"/>
          <w:sz w:val="20"/>
          <w:szCs w:val="20"/>
          <w:lang w:val="fr-FR"/>
        </w:rPr>
        <w:t xml:space="preserve"> et commenter</w:t>
      </w:r>
      <w:r w:rsidR="004B0125">
        <w:rPr>
          <w:rFonts w:ascii="Arial" w:hAnsi="Arial" w:cs="Arial"/>
          <w:sz w:val="20"/>
          <w:szCs w:val="20"/>
          <w:lang w:val="fr-FR"/>
        </w:rPr>
        <w:t xml:space="preserve"> l’allure de la représentation temporelle et le son entendu</w:t>
      </w:r>
      <w:r w:rsidRPr="00D7277E">
        <w:rPr>
          <w:rFonts w:ascii="Arial" w:hAnsi="Arial" w:cs="Arial"/>
          <w:sz w:val="20"/>
          <w:szCs w:val="20"/>
          <w:lang w:val="fr-FR"/>
        </w:rPr>
        <w:t>.</w:t>
      </w:r>
    </w:p>
    <w:p w:rsidR="00627587" w:rsidRPr="0036286E" w:rsidRDefault="00627587">
      <w:pPr>
        <w:rPr>
          <w:rFonts w:ascii="Arial" w:hAnsi="Arial" w:cs="Arial"/>
          <w:sz w:val="20"/>
          <w:szCs w:val="20"/>
          <w:lang w:val="fr-FR"/>
        </w:rPr>
      </w:pPr>
    </w:p>
    <w:p w:rsidR="004E29F6" w:rsidRPr="00A00B31" w:rsidRDefault="009C7A91" w:rsidP="00627587">
      <w:pPr>
        <w:rPr>
          <w:rFonts w:ascii="Arial" w:hAnsi="Arial" w:cs="Arial"/>
          <w:color w:val="00B050"/>
          <w:sz w:val="20"/>
          <w:szCs w:val="20"/>
          <w:u w:val="single"/>
          <w:lang w:val="fr-FR"/>
        </w:rPr>
      </w:pPr>
      <w:r>
        <w:rPr>
          <w:rFonts w:ascii="Arial" w:hAnsi="Arial" w:cs="Arial"/>
          <w:color w:val="00B050"/>
          <w:sz w:val="20"/>
          <w:szCs w:val="20"/>
          <w:u w:val="single"/>
          <w:lang w:val="fr-FR"/>
        </w:rPr>
        <w:t>5</w:t>
      </w:r>
      <w:r w:rsidR="00A00B31" w:rsidRPr="00A00B31">
        <w:rPr>
          <w:rFonts w:ascii="Arial" w:hAnsi="Arial" w:cs="Arial"/>
          <w:color w:val="00B050"/>
          <w:sz w:val="20"/>
          <w:szCs w:val="20"/>
          <w:u w:val="single"/>
          <w:lang w:val="fr-FR"/>
        </w:rPr>
        <w:t xml:space="preserve"> - </w:t>
      </w:r>
      <w:r w:rsidR="004E29F6" w:rsidRPr="00A00B31">
        <w:rPr>
          <w:rFonts w:ascii="Arial" w:hAnsi="Arial" w:cs="Arial"/>
          <w:color w:val="00B050"/>
          <w:sz w:val="20"/>
          <w:szCs w:val="20"/>
          <w:u w:val="single"/>
          <w:lang w:val="fr-FR"/>
        </w:rPr>
        <w:t>Rôle de la phase à l’origine </w:t>
      </w:r>
      <w:r w:rsidR="00A00B31" w:rsidRPr="00A00B31">
        <w:rPr>
          <w:rFonts w:ascii="Arial" w:hAnsi="Arial" w:cs="Arial"/>
          <w:color w:val="00B050"/>
          <w:sz w:val="20"/>
          <w:szCs w:val="20"/>
          <w:u w:val="single"/>
          <w:lang w:val="fr-FR"/>
        </w:rPr>
        <w:sym w:font="Symbol" w:char="F06A"/>
      </w:r>
      <w:r w:rsidR="00A00B31" w:rsidRPr="00A00B31">
        <w:rPr>
          <w:rFonts w:ascii="Arial" w:hAnsi="Arial" w:cs="Arial"/>
          <w:color w:val="00B050"/>
          <w:sz w:val="20"/>
          <w:szCs w:val="20"/>
          <w:u w:val="single"/>
          <w:lang w:val="fr-FR"/>
        </w:rPr>
        <w:t>1</w:t>
      </w:r>
    </w:p>
    <w:p w:rsidR="00A00B31" w:rsidRDefault="00A00B31" w:rsidP="00627587">
      <w:pPr>
        <w:rPr>
          <w:rFonts w:ascii="Arial" w:hAnsi="Arial" w:cs="Arial"/>
          <w:sz w:val="20"/>
          <w:szCs w:val="20"/>
          <w:lang w:val="fr-FR"/>
        </w:rPr>
      </w:pPr>
    </w:p>
    <w:p w:rsidR="00627587" w:rsidRPr="00CD555C" w:rsidRDefault="00627587" w:rsidP="00CD555C">
      <w:pPr>
        <w:rPr>
          <w:rFonts w:ascii="Arial" w:hAnsi="Arial" w:cs="Arial"/>
          <w:sz w:val="20"/>
          <w:szCs w:val="20"/>
          <w:lang w:val="fr-FR"/>
        </w:rPr>
      </w:pPr>
      <w:r w:rsidRPr="00CD555C">
        <w:rPr>
          <w:rFonts w:ascii="Arial" w:hAnsi="Arial" w:cs="Arial"/>
          <w:sz w:val="20"/>
          <w:szCs w:val="20"/>
          <w:lang w:val="fr-FR"/>
        </w:rPr>
        <w:t xml:space="preserve">Rajouter maintenant la phase à l’origine </w:t>
      </w:r>
      <w:r w:rsidRPr="0036286E">
        <w:rPr>
          <w:lang w:val="fr-FR"/>
        </w:rPr>
        <w:sym w:font="Symbol" w:char="F06A"/>
      </w:r>
      <w:r w:rsidRPr="00CD555C">
        <w:rPr>
          <w:rFonts w:ascii="Arial" w:hAnsi="Arial" w:cs="Arial"/>
          <w:sz w:val="20"/>
          <w:szCs w:val="20"/>
          <w:lang w:val="fr-FR"/>
        </w:rPr>
        <w:t xml:space="preserve">1 dans l’expression de y1(t), puis faire varier </w:t>
      </w:r>
      <w:r w:rsidRPr="0036286E">
        <w:rPr>
          <w:lang w:val="fr-FR"/>
        </w:rPr>
        <w:sym w:font="Symbol" w:char="F06A"/>
      </w:r>
      <w:r w:rsidRPr="00CD555C">
        <w:rPr>
          <w:rFonts w:ascii="Arial" w:hAnsi="Arial" w:cs="Arial"/>
          <w:sz w:val="20"/>
          <w:szCs w:val="20"/>
          <w:lang w:val="fr-FR"/>
        </w:rPr>
        <w:t xml:space="preserve">1  avec le curseur. </w:t>
      </w:r>
      <w:r w:rsidR="00EB44CE" w:rsidRPr="00CD555C">
        <w:rPr>
          <w:rFonts w:ascii="Arial" w:hAnsi="Arial" w:cs="Arial"/>
          <w:sz w:val="20"/>
          <w:szCs w:val="20"/>
          <w:lang w:val="fr-FR"/>
        </w:rPr>
        <w:t xml:space="preserve">Attention, bien laisser un espace en tant que multiplication. </w:t>
      </w:r>
      <w:r w:rsidRPr="00CD555C">
        <w:rPr>
          <w:rFonts w:ascii="Arial" w:hAnsi="Arial" w:cs="Arial"/>
          <w:sz w:val="20"/>
          <w:szCs w:val="20"/>
          <w:lang w:val="fr-FR"/>
        </w:rPr>
        <w:t>Observer</w:t>
      </w:r>
      <w:r w:rsidR="00A921AB" w:rsidRPr="00CD555C">
        <w:rPr>
          <w:rFonts w:ascii="Arial" w:hAnsi="Arial" w:cs="Arial"/>
          <w:sz w:val="20"/>
          <w:szCs w:val="20"/>
          <w:lang w:val="fr-FR"/>
        </w:rPr>
        <w:t xml:space="preserve"> pour comprendre le rôle de </w:t>
      </w:r>
      <w:r w:rsidR="00A921AB" w:rsidRPr="0036286E">
        <w:rPr>
          <w:lang w:val="fr-FR"/>
        </w:rPr>
        <w:sym w:font="Symbol" w:char="F06A"/>
      </w:r>
      <w:r w:rsidR="00A00B31" w:rsidRPr="00CD555C">
        <w:rPr>
          <w:rFonts w:ascii="Arial" w:hAnsi="Arial" w:cs="Arial"/>
          <w:sz w:val="20"/>
          <w:szCs w:val="20"/>
          <w:lang w:val="fr-FR"/>
        </w:rPr>
        <w:t>1</w:t>
      </w:r>
      <w:r w:rsidR="00EB44CE" w:rsidRPr="00CD555C">
        <w:rPr>
          <w:rFonts w:ascii="Arial" w:hAnsi="Arial" w:cs="Arial"/>
          <w:sz w:val="20"/>
          <w:szCs w:val="20"/>
          <w:lang w:val="fr-FR"/>
        </w:rPr>
        <w:t xml:space="preserve"> et commenter</w:t>
      </w:r>
      <w:r w:rsidRPr="00CD555C">
        <w:rPr>
          <w:rFonts w:ascii="Arial" w:hAnsi="Arial" w:cs="Arial"/>
          <w:sz w:val="20"/>
          <w:szCs w:val="20"/>
          <w:lang w:val="fr-FR"/>
        </w:rPr>
        <w:t>.</w:t>
      </w:r>
    </w:p>
    <w:p w:rsidR="00627587" w:rsidRPr="0036286E" w:rsidRDefault="00627587">
      <w:pPr>
        <w:rPr>
          <w:rFonts w:ascii="Arial" w:hAnsi="Arial" w:cs="Arial"/>
          <w:sz w:val="20"/>
          <w:szCs w:val="20"/>
          <w:lang w:val="fr-FR"/>
        </w:rPr>
      </w:pPr>
    </w:p>
    <w:p w:rsidR="006A2F68" w:rsidRPr="0036286E" w:rsidRDefault="00FF24D4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Modifier dans les propriétés de la</w:t>
      </w:r>
      <w:r w:rsidRPr="0036286E">
        <w:rPr>
          <w:rFonts w:ascii="Arial" w:hAnsi="Arial" w:cs="Arial"/>
          <w:sz w:val="20"/>
          <w:szCs w:val="20"/>
          <w:lang w:val="fr-FR"/>
        </w:rPr>
        <w:t xml:space="preserve"> fonction y1(t), </w:t>
      </w:r>
      <w:r>
        <w:rPr>
          <w:rFonts w:ascii="Arial" w:hAnsi="Arial" w:cs="Arial"/>
          <w:sz w:val="20"/>
          <w:szCs w:val="20"/>
          <w:lang w:val="fr-FR"/>
        </w:rPr>
        <w:t xml:space="preserve">sa couleur pour avoir </w:t>
      </w:r>
      <w:r w:rsidRPr="0036286E">
        <w:rPr>
          <w:rFonts w:ascii="Arial" w:hAnsi="Arial" w:cs="Arial"/>
          <w:sz w:val="20"/>
          <w:szCs w:val="20"/>
          <w:lang w:val="fr-FR"/>
        </w:rPr>
        <w:t xml:space="preserve">la même couleur </w:t>
      </w:r>
      <w:r>
        <w:rPr>
          <w:rFonts w:ascii="Arial" w:hAnsi="Arial" w:cs="Arial"/>
          <w:sz w:val="20"/>
          <w:szCs w:val="20"/>
          <w:lang w:val="fr-FR"/>
        </w:rPr>
        <w:t xml:space="preserve">que </w:t>
      </w:r>
      <w:r w:rsidR="0022513E">
        <w:rPr>
          <w:rFonts w:ascii="Arial" w:hAnsi="Arial" w:cs="Arial"/>
          <w:sz w:val="20"/>
          <w:szCs w:val="20"/>
          <w:lang w:val="fr-FR"/>
        </w:rPr>
        <w:t xml:space="preserve">celle de </w:t>
      </w:r>
      <w:r>
        <w:rPr>
          <w:rFonts w:ascii="Arial" w:hAnsi="Arial" w:cs="Arial"/>
          <w:sz w:val="20"/>
          <w:szCs w:val="20"/>
          <w:lang w:val="fr-FR"/>
        </w:rPr>
        <w:t xml:space="preserve">a1 </w:t>
      </w:r>
      <w:r w:rsidR="00A921AB" w:rsidRPr="0036286E">
        <w:rPr>
          <w:rFonts w:ascii="Arial" w:hAnsi="Arial" w:cs="Arial"/>
          <w:sz w:val="20"/>
          <w:szCs w:val="20"/>
          <w:lang w:val="fr-FR"/>
        </w:rPr>
        <w:t xml:space="preserve">et </w:t>
      </w:r>
      <w:r w:rsidR="00A921AB" w:rsidRPr="0036286E">
        <w:rPr>
          <w:rFonts w:ascii="Arial" w:hAnsi="Arial" w:cs="Arial"/>
          <w:sz w:val="20"/>
          <w:szCs w:val="20"/>
          <w:lang w:val="fr-FR"/>
        </w:rPr>
        <w:sym w:font="Symbol" w:char="F06A"/>
      </w:r>
      <w:r w:rsidR="00A921AB" w:rsidRPr="0036286E">
        <w:rPr>
          <w:rFonts w:ascii="Arial" w:hAnsi="Arial" w:cs="Arial"/>
          <w:sz w:val="20"/>
          <w:szCs w:val="20"/>
          <w:lang w:val="fr-FR"/>
        </w:rPr>
        <w:t>1</w:t>
      </w:r>
      <w:r w:rsidR="00CD555C">
        <w:rPr>
          <w:rFonts w:ascii="Arial" w:hAnsi="Arial" w:cs="Arial"/>
          <w:sz w:val="20"/>
          <w:szCs w:val="20"/>
          <w:lang w:val="fr-FR"/>
        </w:rPr>
        <w:t>.</w:t>
      </w:r>
      <w:r w:rsidR="00A921AB" w:rsidRPr="0036286E">
        <w:rPr>
          <w:rFonts w:ascii="Arial" w:hAnsi="Arial" w:cs="Arial"/>
          <w:sz w:val="20"/>
          <w:szCs w:val="20"/>
          <w:lang w:val="fr-FR"/>
        </w:rPr>
        <w:t xml:space="preserve">  </w:t>
      </w:r>
    </w:p>
    <w:p w:rsidR="00A921AB" w:rsidRPr="0036286E" w:rsidRDefault="00A921AB" w:rsidP="00A921AB">
      <w:pPr>
        <w:rPr>
          <w:rFonts w:ascii="Arial" w:hAnsi="Arial" w:cs="Arial"/>
          <w:color w:val="FF0000"/>
          <w:sz w:val="20"/>
          <w:szCs w:val="20"/>
          <w:u w:val="single"/>
          <w:lang w:val="fr-FR"/>
        </w:rPr>
      </w:pPr>
    </w:p>
    <w:p w:rsidR="00A921AB" w:rsidRPr="00CB0286" w:rsidRDefault="00D7277E" w:rsidP="00A921AB">
      <w:pPr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</w:pPr>
      <w:r w:rsidRPr="00CB0286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>É</w:t>
      </w:r>
      <w:r w:rsidR="00A921AB" w:rsidRPr="00CB0286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 xml:space="preserve">tape 2 : </w:t>
      </w:r>
      <w:r w:rsidR="005B0609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>Modélisation des harmoniques et étude du son complexe</w:t>
      </w:r>
    </w:p>
    <w:p w:rsidR="001550F5" w:rsidRDefault="001550F5">
      <w:pPr>
        <w:rPr>
          <w:rFonts w:ascii="Arial" w:hAnsi="Arial" w:cs="Arial"/>
          <w:sz w:val="20"/>
          <w:szCs w:val="20"/>
          <w:lang w:val="fr-FR"/>
        </w:rPr>
      </w:pPr>
    </w:p>
    <w:p w:rsidR="001550F5" w:rsidRDefault="001550F5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On va créer </w:t>
      </w:r>
      <w:r w:rsidR="00A921AB" w:rsidRPr="0036286E">
        <w:rPr>
          <w:rFonts w:ascii="Arial" w:hAnsi="Arial" w:cs="Arial"/>
          <w:sz w:val="20"/>
          <w:szCs w:val="20"/>
          <w:lang w:val="fr-FR"/>
        </w:rPr>
        <w:t xml:space="preserve">les fonctions y2(t), y3(t), y4(t), y5(t), </w:t>
      </w:r>
      <w:r w:rsidR="00D356FE">
        <w:rPr>
          <w:rFonts w:ascii="Arial" w:hAnsi="Arial" w:cs="Arial"/>
          <w:sz w:val="20"/>
          <w:szCs w:val="20"/>
          <w:lang w:val="fr-FR"/>
        </w:rPr>
        <w:t xml:space="preserve">qui représentent les </w:t>
      </w:r>
      <w:r w:rsidR="00A921AB" w:rsidRPr="0036286E">
        <w:rPr>
          <w:rFonts w:ascii="Arial" w:hAnsi="Arial" w:cs="Arial"/>
          <w:sz w:val="20"/>
          <w:szCs w:val="20"/>
          <w:lang w:val="fr-FR"/>
        </w:rPr>
        <w:t>deuxième, troisième, quatrième et cinquième harmoniques.</w:t>
      </w:r>
      <w:r w:rsidR="005F70F4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FF24D4" w:rsidRDefault="005F70F4">
      <w:pPr>
        <w:rPr>
          <w:rFonts w:ascii="Arial" w:hAnsi="Arial" w:cs="Arial"/>
          <w:color w:val="0070C0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Pour gagner du temps, les curseurs associés aux variables </w:t>
      </w:r>
      <w:r w:rsidRPr="0036286E">
        <w:rPr>
          <w:rFonts w:ascii="Arial" w:hAnsi="Arial" w:cs="Arial"/>
          <w:sz w:val="20"/>
          <w:szCs w:val="20"/>
          <w:lang w:val="fr-FR"/>
        </w:rPr>
        <w:t xml:space="preserve">a2 a3 a4 a5  </w:t>
      </w:r>
      <w:r>
        <w:rPr>
          <w:rFonts w:ascii="Arial" w:hAnsi="Arial" w:cs="Arial"/>
          <w:sz w:val="20"/>
          <w:szCs w:val="20"/>
          <w:lang w:val="fr-FR"/>
        </w:rPr>
        <w:t xml:space="preserve">et </w:t>
      </w:r>
      <w:r w:rsidRPr="0036286E">
        <w:rPr>
          <w:rFonts w:ascii="Arial" w:hAnsi="Arial" w:cs="Arial"/>
          <w:sz w:val="20"/>
          <w:szCs w:val="20"/>
          <w:lang w:val="fr-FR"/>
        </w:rPr>
        <w:t xml:space="preserve"> </w:t>
      </w:r>
      <w:r w:rsidRPr="0036286E">
        <w:rPr>
          <w:rFonts w:ascii="Arial" w:hAnsi="Arial" w:cs="Arial"/>
          <w:sz w:val="20"/>
          <w:szCs w:val="20"/>
          <w:lang w:val="fr-FR"/>
        </w:rPr>
        <w:sym w:font="Symbol" w:char="F06A"/>
      </w:r>
      <w:r w:rsidRPr="0036286E">
        <w:rPr>
          <w:rFonts w:ascii="Arial" w:hAnsi="Arial" w:cs="Arial"/>
          <w:sz w:val="20"/>
          <w:szCs w:val="20"/>
          <w:lang w:val="fr-FR"/>
        </w:rPr>
        <w:t xml:space="preserve">2 </w:t>
      </w:r>
      <w:r w:rsidRPr="0036286E">
        <w:rPr>
          <w:rFonts w:ascii="Arial" w:hAnsi="Arial" w:cs="Arial"/>
          <w:sz w:val="20"/>
          <w:szCs w:val="20"/>
          <w:lang w:val="fr-FR"/>
        </w:rPr>
        <w:sym w:font="Symbol" w:char="F06A"/>
      </w:r>
      <w:r w:rsidRPr="0036286E">
        <w:rPr>
          <w:rFonts w:ascii="Arial" w:hAnsi="Arial" w:cs="Arial"/>
          <w:sz w:val="20"/>
          <w:szCs w:val="20"/>
          <w:lang w:val="fr-FR"/>
        </w:rPr>
        <w:t xml:space="preserve">3 </w:t>
      </w:r>
      <w:r w:rsidRPr="0036286E">
        <w:rPr>
          <w:rFonts w:ascii="Arial" w:hAnsi="Arial" w:cs="Arial"/>
          <w:sz w:val="20"/>
          <w:szCs w:val="20"/>
          <w:lang w:val="fr-FR"/>
        </w:rPr>
        <w:sym w:font="Symbol" w:char="F06A"/>
      </w:r>
      <w:r w:rsidRPr="0036286E">
        <w:rPr>
          <w:rFonts w:ascii="Arial" w:hAnsi="Arial" w:cs="Arial"/>
          <w:sz w:val="20"/>
          <w:szCs w:val="20"/>
          <w:lang w:val="fr-FR"/>
        </w:rPr>
        <w:t xml:space="preserve">4 </w:t>
      </w:r>
      <w:r w:rsidRPr="0036286E">
        <w:rPr>
          <w:rFonts w:ascii="Arial" w:hAnsi="Arial" w:cs="Arial"/>
          <w:sz w:val="20"/>
          <w:szCs w:val="20"/>
          <w:lang w:val="fr-FR"/>
        </w:rPr>
        <w:sym w:font="Symbol" w:char="F06A"/>
      </w:r>
      <w:r w:rsidRPr="0036286E">
        <w:rPr>
          <w:rFonts w:ascii="Arial" w:hAnsi="Arial" w:cs="Arial"/>
          <w:sz w:val="20"/>
          <w:szCs w:val="20"/>
          <w:lang w:val="fr-FR"/>
        </w:rPr>
        <w:t>5</w:t>
      </w:r>
      <w:r w:rsidR="009C7A91">
        <w:rPr>
          <w:rFonts w:ascii="Arial" w:hAnsi="Arial" w:cs="Arial"/>
          <w:sz w:val="20"/>
          <w:szCs w:val="20"/>
          <w:lang w:val="fr-FR"/>
        </w:rPr>
        <w:t xml:space="preserve"> ont déjà été créé</w:t>
      </w:r>
      <w:r>
        <w:rPr>
          <w:rFonts w:ascii="Arial" w:hAnsi="Arial" w:cs="Arial"/>
          <w:sz w:val="20"/>
          <w:szCs w:val="20"/>
          <w:lang w:val="fr-FR"/>
        </w:rPr>
        <w:t xml:space="preserve">s. </w:t>
      </w:r>
      <w:r w:rsidRPr="00BE3599">
        <w:rPr>
          <w:rFonts w:ascii="Arial" w:hAnsi="Arial" w:cs="Arial"/>
          <w:color w:val="0070C0"/>
          <w:sz w:val="20"/>
          <w:szCs w:val="20"/>
          <w:lang w:val="fr-FR"/>
        </w:rPr>
        <w:t>Les rendre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AD2FA2">
        <w:rPr>
          <w:rFonts w:ascii="Arial" w:hAnsi="Arial" w:cs="Arial"/>
          <w:color w:val="0070C0"/>
          <w:sz w:val="20"/>
          <w:szCs w:val="20"/>
          <w:lang w:val="fr-FR"/>
        </w:rPr>
        <w:t xml:space="preserve">visibles  dans la fenêtre </w:t>
      </w:r>
      <w:r w:rsidR="00EB44CE" w:rsidRPr="00AD2FA2">
        <w:rPr>
          <w:rFonts w:ascii="Arial" w:hAnsi="Arial" w:cs="Arial"/>
          <w:color w:val="0070C0"/>
          <w:sz w:val="20"/>
          <w:szCs w:val="20"/>
          <w:lang w:val="fr-FR"/>
        </w:rPr>
        <w:t>« </w:t>
      </w:r>
      <w:r w:rsidRPr="00AD2FA2">
        <w:rPr>
          <w:rFonts w:ascii="Arial" w:hAnsi="Arial" w:cs="Arial"/>
          <w:color w:val="0070C0"/>
          <w:sz w:val="20"/>
          <w:szCs w:val="20"/>
          <w:lang w:val="fr-FR"/>
        </w:rPr>
        <w:t>algèbre</w:t>
      </w:r>
      <w:r w:rsidR="00EB44CE" w:rsidRPr="00AD2FA2">
        <w:rPr>
          <w:rFonts w:ascii="Arial" w:hAnsi="Arial" w:cs="Arial"/>
          <w:color w:val="0070C0"/>
          <w:sz w:val="20"/>
          <w:szCs w:val="20"/>
          <w:lang w:val="fr-FR"/>
        </w:rPr>
        <w:t> »</w:t>
      </w:r>
      <w:r w:rsidRPr="00AD2FA2">
        <w:rPr>
          <w:rFonts w:ascii="Arial" w:hAnsi="Arial" w:cs="Arial"/>
          <w:color w:val="0070C0"/>
          <w:sz w:val="20"/>
          <w:szCs w:val="20"/>
          <w:lang w:val="fr-FR"/>
        </w:rPr>
        <w:t xml:space="preserve"> de G</w:t>
      </w:r>
      <w:r w:rsidR="00EB44CE" w:rsidRPr="00AD2FA2">
        <w:rPr>
          <w:rFonts w:ascii="Arial" w:hAnsi="Arial" w:cs="Arial"/>
          <w:color w:val="0070C0"/>
          <w:sz w:val="20"/>
          <w:szCs w:val="20"/>
          <w:lang w:val="fr-FR"/>
        </w:rPr>
        <w:t>eoGe</w:t>
      </w:r>
      <w:r w:rsidRPr="00AD2FA2">
        <w:rPr>
          <w:rFonts w:ascii="Arial" w:hAnsi="Arial" w:cs="Arial"/>
          <w:color w:val="0070C0"/>
          <w:sz w:val="20"/>
          <w:szCs w:val="20"/>
          <w:lang w:val="fr-FR"/>
        </w:rPr>
        <w:t xml:space="preserve">bra à gauche, </w:t>
      </w:r>
      <w:r w:rsidR="00FF24D4" w:rsidRPr="00AD2FA2">
        <w:rPr>
          <w:rFonts w:ascii="Arial" w:hAnsi="Arial" w:cs="Arial"/>
          <w:color w:val="0070C0"/>
          <w:sz w:val="20"/>
          <w:szCs w:val="20"/>
          <w:lang w:val="fr-FR"/>
        </w:rPr>
        <w:t xml:space="preserve">catégorie « nombres » en cliquant sur le rond vide à gauche de leur nom. Le rond plein veut dire qu’elles sont désormais visibles. </w:t>
      </w:r>
    </w:p>
    <w:p w:rsidR="00AD2FA2" w:rsidRPr="00AD2FA2" w:rsidRDefault="00AD2FA2">
      <w:pPr>
        <w:rPr>
          <w:rFonts w:ascii="Arial" w:hAnsi="Arial" w:cs="Arial"/>
          <w:color w:val="0070C0"/>
          <w:sz w:val="20"/>
          <w:szCs w:val="20"/>
          <w:lang w:val="fr-FR"/>
        </w:rPr>
      </w:pPr>
    </w:p>
    <w:p w:rsidR="00FE7978" w:rsidRPr="0036286E" w:rsidRDefault="00D7277E">
      <w:pPr>
        <w:rPr>
          <w:rFonts w:ascii="Arial" w:hAnsi="Arial" w:cs="Arial"/>
          <w:sz w:val="20"/>
          <w:szCs w:val="20"/>
          <w:lang w:val="fr-FR"/>
        </w:rPr>
      </w:pPr>
      <w:r w:rsidRPr="008003DB">
        <w:rPr>
          <w:rFonts w:ascii="Arial" w:hAnsi="Arial" w:cs="Arial"/>
          <w:sz w:val="20"/>
          <w:szCs w:val="20"/>
          <w:lang w:val="fr-FR"/>
        </w:rPr>
        <w:t>É</w:t>
      </w:r>
      <w:r w:rsidR="00FF24D4" w:rsidRPr="0036286E">
        <w:rPr>
          <w:rFonts w:ascii="Arial" w:hAnsi="Arial" w:cs="Arial"/>
          <w:sz w:val="20"/>
          <w:szCs w:val="20"/>
          <w:lang w:val="fr-FR"/>
        </w:rPr>
        <w:t>crire les expressions mathématiques des harmoniques</w:t>
      </w:r>
      <w:r w:rsidR="00FF24D4">
        <w:rPr>
          <w:rFonts w:ascii="Arial" w:hAnsi="Arial" w:cs="Arial"/>
          <w:sz w:val="20"/>
          <w:szCs w:val="20"/>
          <w:lang w:val="fr-FR"/>
        </w:rPr>
        <w:t xml:space="preserve"> </w:t>
      </w:r>
      <w:r w:rsidR="00FF24D4" w:rsidRPr="00DC277C">
        <w:rPr>
          <w:rFonts w:ascii="Arial" w:hAnsi="Arial" w:cs="Arial"/>
          <w:sz w:val="20"/>
          <w:szCs w:val="20"/>
          <w:u w:val="single"/>
          <w:lang w:val="fr-FR"/>
        </w:rPr>
        <w:t>que vous allez taper</w:t>
      </w:r>
      <w:r w:rsidR="00FF24D4">
        <w:rPr>
          <w:rFonts w:ascii="Arial" w:hAnsi="Arial" w:cs="Arial"/>
          <w:sz w:val="20"/>
          <w:szCs w:val="20"/>
          <w:lang w:val="fr-FR"/>
        </w:rPr>
        <w:t xml:space="preserve"> dans GeoGebra </w:t>
      </w:r>
      <w:r w:rsidR="00FF24D4" w:rsidRPr="0036286E">
        <w:rPr>
          <w:rFonts w:ascii="Arial" w:hAnsi="Arial" w:cs="Arial"/>
          <w:sz w:val="20"/>
          <w:szCs w:val="20"/>
          <w:lang w:val="fr-FR"/>
        </w:rPr>
        <w:t> </w:t>
      </w:r>
      <w:r w:rsidR="00FF24D4">
        <w:rPr>
          <w:rFonts w:ascii="Arial" w:hAnsi="Arial" w:cs="Arial"/>
          <w:sz w:val="20"/>
          <w:szCs w:val="20"/>
          <w:lang w:val="fr-FR"/>
        </w:rPr>
        <w:t>e</w:t>
      </w:r>
      <w:r w:rsidR="0094493D">
        <w:rPr>
          <w:rFonts w:ascii="Arial" w:hAnsi="Arial" w:cs="Arial"/>
          <w:sz w:val="20"/>
          <w:szCs w:val="20"/>
          <w:lang w:val="fr-FR"/>
        </w:rPr>
        <w:t>n utilisant la méthode du début</w:t>
      </w:r>
      <w:r w:rsidR="00FF24D4">
        <w:rPr>
          <w:rFonts w:ascii="Arial" w:hAnsi="Arial" w:cs="Arial"/>
          <w:sz w:val="20"/>
          <w:szCs w:val="20"/>
          <w:lang w:val="fr-FR"/>
        </w:rPr>
        <w:t>, a</w:t>
      </w:r>
      <w:r w:rsidR="009E468B">
        <w:rPr>
          <w:rFonts w:ascii="Arial" w:hAnsi="Arial" w:cs="Arial"/>
          <w:sz w:val="20"/>
          <w:szCs w:val="20"/>
          <w:lang w:val="fr-FR"/>
        </w:rPr>
        <w:t xml:space="preserve">vec </w:t>
      </w:r>
      <w:r w:rsidR="00D356FE">
        <w:rPr>
          <w:rFonts w:ascii="Arial" w:hAnsi="Arial" w:cs="Arial"/>
          <w:sz w:val="20"/>
          <w:szCs w:val="20"/>
          <w:lang w:val="fr-FR"/>
        </w:rPr>
        <w:t xml:space="preserve">toujours une </w:t>
      </w:r>
      <w:r w:rsidR="009E468B">
        <w:rPr>
          <w:rFonts w:ascii="Arial" w:hAnsi="Arial" w:cs="Arial"/>
          <w:sz w:val="20"/>
          <w:szCs w:val="20"/>
          <w:lang w:val="fr-FR"/>
        </w:rPr>
        <w:t xml:space="preserve">visibilité uniquement pour </w:t>
      </w:r>
      <w:r w:rsidR="00D356FE">
        <w:rPr>
          <w:rFonts w:ascii="Arial" w:hAnsi="Arial" w:cs="Arial"/>
          <w:sz w:val="20"/>
          <w:szCs w:val="20"/>
          <w:lang w:val="fr-FR"/>
        </w:rPr>
        <w:t>des valeurs du</w:t>
      </w:r>
      <w:r w:rsidR="009E468B">
        <w:rPr>
          <w:rFonts w:ascii="Arial" w:hAnsi="Arial" w:cs="Arial"/>
          <w:sz w:val="20"/>
          <w:szCs w:val="20"/>
          <w:lang w:val="fr-FR"/>
        </w:rPr>
        <w:t xml:space="preserve"> temps t compris</w:t>
      </w:r>
      <w:r w:rsidR="00D356FE">
        <w:rPr>
          <w:rFonts w:ascii="Arial" w:hAnsi="Arial" w:cs="Arial"/>
          <w:sz w:val="20"/>
          <w:szCs w:val="20"/>
          <w:lang w:val="fr-FR"/>
        </w:rPr>
        <w:t>es</w:t>
      </w:r>
      <w:r w:rsidR="009E468B">
        <w:rPr>
          <w:rFonts w:ascii="Arial" w:hAnsi="Arial" w:cs="Arial"/>
          <w:sz w:val="20"/>
          <w:szCs w:val="20"/>
          <w:lang w:val="fr-FR"/>
        </w:rPr>
        <w:t xml:space="preserve"> entre 0 et 0.</w:t>
      </w:r>
      <w:r w:rsidR="00FF24D4">
        <w:rPr>
          <w:rFonts w:ascii="Arial" w:hAnsi="Arial" w:cs="Arial"/>
          <w:sz w:val="20"/>
          <w:szCs w:val="20"/>
          <w:lang w:val="fr-FR"/>
        </w:rPr>
        <w:t>002 s</w:t>
      </w:r>
      <w:r w:rsidR="009E468B">
        <w:rPr>
          <w:rFonts w:ascii="Arial" w:hAnsi="Arial" w:cs="Arial"/>
          <w:sz w:val="20"/>
          <w:szCs w:val="20"/>
          <w:lang w:val="fr-FR"/>
        </w:rPr>
        <w:t xml:space="preserve">, et </w:t>
      </w:r>
      <w:r w:rsidR="00FF24D4" w:rsidRPr="00A84C08">
        <w:rPr>
          <w:rFonts w:ascii="Arial" w:hAnsi="Arial" w:cs="Arial"/>
          <w:sz w:val="20"/>
          <w:szCs w:val="20"/>
          <w:u w:val="single"/>
          <w:lang w:val="fr-FR"/>
        </w:rPr>
        <w:t>sans intro</w:t>
      </w:r>
      <w:r w:rsidR="005C5FCF" w:rsidRPr="00A84C08">
        <w:rPr>
          <w:rFonts w:ascii="Arial" w:hAnsi="Arial" w:cs="Arial"/>
          <w:sz w:val="20"/>
          <w:szCs w:val="20"/>
          <w:u w:val="single"/>
          <w:lang w:val="fr-FR"/>
        </w:rPr>
        <w:t>duire de nouvelles fréquences</w:t>
      </w:r>
      <w:r w:rsidR="00AD1E38" w:rsidRPr="0036286E">
        <w:rPr>
          <w:rFonts w:ascii="Arial" w:hAnsi="Arial" w:cs="Arial"/>
          <w:sz w:val="20"/>
          <w:szCs w:val="20"/>
          <w:lang w:val="fr-FR"/>
        </w:rPr>
        <w:t xml:space="preserve"> : </w:t>
      </w:r>
      <w:r w:rsidR="00A921AB" w:rsidRPr="0036286E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A921AB" w:rsidRPr="0036286E" w:rsidRDefault="00A921AB">
      <w:pPr>
        <w:rPr>
          <w:rFonts w:ascii="Arial" w:hAnsi="Arial" w:cs="Arial"/>
          <w:sz w:val="20"/>
          <w:szCs w:val="20"/>
          <w:lang w:val="fr-FR"/>
        </w:rPr>
      </w:pPr>
      <w:r w:rsidRPr="0036286E">
        <w:rPr>
          <w:rFonts w:ascii="Arial" w:hAnsi="Arial" w:cs="Arial"/>
          <w:sz w:val="20"/>
          <w:szCs w:val="20"/>
          <w:lang w:val="fr-FR"/>
        </w:rPr>
        <w:t xml:space="preserve">y2(t) = </w:t>
      </w:r>
    </w:p>
    <w:p w:rsidR="00A921AB" w:rsidRPr="0036286E" w:rsidRDefault="00A921AB">
      <w:pPr>
        <w:rPr>
          <w:rFonts w:ascii="Arial" w:hAnsi="Arial" w:cs="Arial"/>
          <w:sz w:val="20"/>
          <w:szCs w:val="20"/>
          <w:lang w:val="fr-FR"/>
        </w:rPr>
      </w:pPr>
      <w:r w:rsidRPr="0036286E">
        <w:rPr>
          <w:rFonts w:ascii="Arial" w:hAnsi="Arial" w:cs="Arial"/>
          <w:sz w:val="20"/>
          <w:szCs w:val="20"/>
          <w:lang w:val="fr-FR"/>
        </w:rPr>
        <w:t xml:space="preserve">y3(t) = </w:t>
      </w:r>
    </w:p>
    <w:p w:rsidR="00A921AB" w:rsidRPr="0036286E" w:rsidRDefault="00A921AB">
      <w:pPr>
        <w:rPr>
          <w:rFonts w:ascii="Arial" w:hAnsi="Arial" w:cs="Arial"/>
          <w:sz w:val="20"/>
          <w:szCs w:val="20"/>
          <w:lang w:val="fr-FR"/>
        </w:rPr>
      </w:pPr>
      <w:r w:rsidRPr="0036286E">
        <w:rPr>
          <w:rFonts w:ascii="Arial" w:hAnsi="Arial" w:cs="Arial"/>
          <w:sz w:val="20"/>
          <w:szCs w:val="20"/>
          <w:lang w:val="fr-FR"/>
        </w:rPr>
        <w:t>y4(t) =</w:t>
      </w:r>
    </w:p>
    <w:p w:rsidR="00A921AB" w:rsidRDefault="00A921AB">
      <w:pPr>
        <w:rPr>
          <w:rFonts w:ascii="Arial" w:hAnsi="Arial" w:cs="Arial"/>
          <w:sz w:val="20"/>
          <w:szCs w:val="20"/>
          <w:lang w:val="fr-FR"/>
        </w:rPr>
      </w:pPr>
      <w:r w:rsidRPr="0036286E">
        <w:rPr>
          <w:rFonts w:ascii="Arial" w:hAnsi="Arial" w:cs="Arial"/>
          <w:sz w:val="20"/>
          <w:szCs w:val="20"/>
          <w:lang w:val="fr-FR"/>
        </w:rPr>
        <w:t>y5(t) =</w:t>
      </w:r>
    </w:p>
    <w:p w:rsidR="00AD2FA2" w:rsidRPr="0036286E" w:rsidRDefault="00AD2FA2">
      <w:pPr>
        <w:rPr>
          <w:rFonts w:ascii="Arial" w:hAnsi="Arial" w:cs="Arial"/>
          <w:sz w:val="20"/>
          <w:szCs w:val="20"/>
          <w:lang w:val="fr-FR"/>
        </w:rPr>
      </w:pPr>
    </w:p>
    <w:p w:rsidR="009E468B" w:rsidRDefault="00A84C08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Après vérification par votre professeur de ces expressions, c</w:t>
      </w:r>
      <w:r w:rsidR="009E468B">
        <w:rPr>
          <w:rFonts w:ascii="Arial" w:hAnsi="Arial" w:cs="Arial"/>
          <w:sz w:val="20"/>
          <w:szCs w:val="20"/>
          <w:lang w:val="fr-FR"/>
        </w:rPr>
        <w:t xml:space="preserve">réer </w:t>
      </w:r>
      <w:r w:rsidR="00A27777">
        <w:rPr>
          <w:rFonts w:ascii="Arial" w:hAnsi="Arial" w:cs="Arial"/>
          <w:sz w:val="20"/>
          <w:szCs w:val="20"/>
          <w:lang w:val="fr-FR"/>
        </w:rPr>
        <w:t>la fonction y2(t</w:t>
      </w:r>
      <w:r w:rsidR="00BE3599">
        <w:rPr>
          <w:rFonts w:ascii="Arial" w:hAnsi="Arial" w:cs="Arial"/>
          <w:sz w:val="20"/>
          <w:szCs w:val="20"/>
          <w:lang w:val="fr-FR"/>
        </w:rPr>
        <w:t xml:space="preserve">) </w:t>
      </w:r>
      <w:r w:rsidR="00BE3599" w:rsidRPr="00BE3599">
        <w:rPr>
          <w:rFonts w:ascii="Arial" w:hAnsi="Arial" w:cs="Arial"/>
          <w:color w:val="0070C0"/>
          <w:sz w:val="20"/>
          <w:szCs w:val="20"/>
          <w:lang w:val="fr-FR"/>
        </w:rPr>
        <w:t>(dans le champ de saisie de fonctions, en bas de la fenêtre « algèbre »</w:t>
      </w:r>
      <w:r w:rsidR="00A27777" w:rsidRPr="00BE3599">
        <w:rPr>
          <w:rFonts w:ascii="Arial" w:hAnsi="Arial" w:cs="Arial"/>
          <w:color w:val="0070C0"/>
          <w:sz w:val="20"/>
          <w:szCs w:val="20"/>
          <w:lang w:val="fr-FR"/>
        </w:rPr>
        <w:t>)</w:t>
      </w:r>
      <w:r w:rsidR="00D356FE">
        <w:rPr>
          <w:rFonts w:ascii="Arial" w:hAnsi="Arial" w:cs="Arial"/>
          <w:sz w:val="20"/>
          <w:szCs w:val="20"/>
          <w:lang w:val="fr-FR"/>
        </w:rPr>
        <w:t xml:space="preserve">, en changent </w:t>
      </w:r>
      <w:r w:rsidR="000553FC">
        <w:rPr>
          <w:rFonts w:ascii="Arial" w:hAnsi="Arial" w:cs="Arial"/>
          <w:sz w:val="20"/>
          <w:szCs w:val="20"/>
          <w:lang w:val="fr-FR"/>
        </w:rPr>
        <w:t>sa couleur</w:t>
      </w:r>
      <w:r w:rsidR="009E468B">
        <w:rPr>
          <w:rFonts w:ascii="Arial" w:hAnsi="Arial" w:cs="Arial"/>
          <w:sz w:val="20"/>
          <w:szCs w:val="20"/>
          <w:lang w:val="fr-FR"/>
        </w:rPr>
        <w:t xml:space="preserve"> pour avoir une même couleur</w:t>
      </w:r>
      <w:r w:rsidR="009E468B" w:rsidRPr="0036286E">
        <w:rPr>
          <w:rFonts w:ascii="Arial" w:hAnsi="Arial" w:cs="Arial"/>
          <w:sz w:val="20"/>
          <w:szCs w:val="20"/>
          <w:lang w:val="fr-FR"/>
        </w:rPr>
        <w:t xml:space="preserve"> pour </w:t>
      </w:r>
      <w:r>
        <w:rPr>
          <w:rFonts w:ascii="Arial" w:hAnsi="Arial" w:cs="Arial"/>
          <w:sz w:val="20"/>
          <w:szCs w:val="20"/>
          <w:lang w:val="fr-FR"/>
        </w:rPr>
        <w:t xml:space="preserve">tout </w:t>
      </w:r>
      <w:r w:rsidR="009E468B" w:rsidRPr="0036286E">
        <w:rPr>
          <w:rFonts w:ascii="Arial" w:hAnsi="Arial" w:cs="Arial"/>
          <w:sz w:val="20"/>
          <w:szCs w:val="20"/>
          <w:lang w:val="fr-FR"/>
        </w:rPr>
        <w:t xml:space="preserve">ce qui concerne une </w:t>
      </w:r>
      <w:r w:rsidR="000553FC">
        <w:rPr>
          <w:rFonts w:ascii="Arial" w:hAnsi="Arial" w:cs="Arial"/>
          <w:sz w:val="20"/>
          <w:szCs w:val="20"/>
          <w:lang w:val="fr-FR"/>
        </w:rPr>
        <w:t xml:space="preserve">même </w:t>
      </w:r>
      <w:r w:rsidR="009E468B" w:rsidRPr="0036286E">
        <w:rPr>
          <w:rFonts w:ascii="Arial" w:hAnsi="Arial" w:cs="Arial"/>
          <w:sz w:val="20"/>
          <w:szCs w:val="20"/>
          <w:lang w:val="fr-FR"/>
        </w:rPr>
        <w:t>harmonique : son amplitude, sa pha</w:t>
      </w:r>
      <w:r w:rsidR="0011196B">
        <w:rPr>
          <w:rFonts w:ascii="Arial" w:hAnsi="Arial" w:cs="Arial"/>
          <w:sz w:val="20"/>
          <w:szCs w:val="20"/>
          <w:lang w:val="fr-FR"/>
        </w:rPr>
        <w:t>se à l’origine et sa fonction y.</w:t>
      </w:r>
    </w:p>
    <w:p w:rsidR="000553FC" w:rsidRDefault="00A27777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Faire de même a</w:t>
      </w:r>
      <w:r w:rsidR="000553FC">
        <w:rPr>
          <w:rFonts w:ascii="Arial" w:hAnsi="Arial" w:cs="Arial"/>
          <w:sz w:val="20"/>
          <w:szCs w:val="20"/>
          <w:lang w:val="fr-FR"/>
        </w:rPr>
        <w:t>vec les harmoniques 3, 4 et 5</w:t>
      </w:r>
      <w:r w:rsidR="00BE3599">
        <w:rPr>
          <w:rFonts w:ascii="Arial" w:hAnsi="Arial" w:cs="Arial"/>
          <w:sz w:val="20"/>
          <w:szCs w:val="20"/>
          <w:lang w:val="fr-FR"/>
        </w:rPr>
        <w:t>, c'est-à-dire les fonctions y3(t), y4(t) et y5(t)</w:t>
      </w:r>
      <w:r w:rsidR="000553FC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AD2FA2" w:rsidRDefault="00AD2FA2">
      <w:pPr>
        <w:rPr>
          <w:rFonts w:ascii="Arial" w:hAnsi="Arial" w:cs="Arial"/>
          <w:sz w:val="20"/>
          <w:szCs w:val="20"/>
          <w:lang w:val="fr-FR"/>
        </w:rPr>
      </w:pPr>
    </w:p>
    <w:p w:rsidR="00AD1E38" w:rsidRDefault="00BE3599" w:rsidP="00FD7381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On veut maintenant visualiser et écouter le son complexe, constitué du fondamental et des ses harmoniques. </w:t>
      </w:r>
      <w:r w:rsidR="00AD1E38" w:rsidRPr="00CB0286">
        <w:rPr>
          <w:rFonts w:ascii="Arial" w:hAnsi="Arial" w:cs="Arial"/>
          <w:color w:val="0070C0"/>
          <w:sz w:val="20"/>
          <w:szCs w:val="20"/>
          <w:lang w:val="fr-FR"/>
        </w:rPr>
        <w:t xml:space="preserve">Créer </w:t>
      </w:r>
      <w:r w:rsidR="009E468B" w:rsidRPr="00CB0286">
        <w:rPr>
          <w:rFonts w:ascii="Arial" w:hAnsi="Arial" w:cs="Arial"/>
          <w:color w:val="0070C0"/>
          <w:sz w:val="20"/>
          <w:szCs w:val="20"/>
          <w:lang w:val="fr-FR"/>
        </w:rPr>
        <w:t xml:space="preserve">dans le champ de saisie </w:t>
      </w:r>
      <w:r w:rsidR="00AD1E38" w:rsidRPr="00CB0286">
        <w:rPr>
          <w:rFonts w:ascii="Arial" w:hAnsi="Arial" w:cs="Arial"/>
          <w:color w:val="0070C0"/>
          <w:sz w:val="20"/>
          <w:szCs w:val="20"/>
          <w:lang w:val="fr-FR"/>
        </w:rPr>
        <w:t xml:space="preserve">la fonction </w:t>
      </w:r>
      <w:proofErr w:type="spellStart"/>
      <w:r w:rsidR="009E468B" w:rsidRPr="00CB0286">
        <w:rPr>
          <w:rFonts w:ascii="Arial" w:hAnsi="Arial" w:cs="Arial"/>
          <w:color w:val="0070C0"/>
          <w:sz w:val="20"/>
          <w:szCs w:val="20"/>
          <w:lang w:val="fr-FR"/>
        </w:rPr>
        <w:t>ys</w:t>
      </w:r>
      <w:proofErr w:type="spellEnd"/>
      <w:r w:rsidR="009E468B" w:rsidRPr="00CB0286">
        <w:rPr>
          <w:rFonts w:ascii="Arial" w:hAnsi="Arial" w:cs="Arial"/>
          <w:color w:val="0070C0"/>
          <w:sz w:val="20"/>
          <w:szCs w:val="20"/>
          <w:lang w:val="fr-FR"/>
        </w:rPr>
        <w:t xml:space="preserve">(t), </w:t>
      </w:r>
      <w:r w:rsidR="000553FC" w:rsidRPr="00CB0286">
        <w:rPr>
          <w:rFonts w:ascii="Arial" w:hAnsi="Arial" w:cs="Arial"/>
          <w:color w:val="0070C0"/>
          <w:sz w:val="20"/>
          <w:szCs w:val="20"/>
          <w:lang w:val="fr-FR"/>
        </w:rPr>
        <w:t>somme des harmoniques</w:t>
      </w:r>
      <w:r w:rsidR="009E468B" w:rsidRPr="00CB0286">
        <w:rPr>
          <w:rFonts w:ascii="Arial" w:hAnsi="Arial" w:cs="Arial"/>
          <w:color w:val="0070C0"/>
          <w:sz w:val="20"/>
          <w:szCs w:val="20"/>
          <w:lang w:val="fr-FR"/>
        </w:rPr>
        <w:t> :</w:t>
      </w:r>
      <w:r w:rsidR="00FD7381" w:rsidRPr="00CB0286">
        <w:rPr>
          <w:rFonts w:ascii="Arial" w:hAnsi="Arial" w:cs="Arial"/>
          <w:color w:val="0070C0"/>
          <w:sz w:val="20"/>
          <w:szCs w:val="20"/>
          <w:lang w:val="fr-FR"/>
        </w:rPr>
        <w:t xml:space="preserve"> </w:t>
      </w:r>
      <w:proofErr w:type="spellStart"/>
      <w:r w:rsidR="00AD1E38" w:rsidRPr="00CB0286">
        <w:rPr>
          <w:rFonts w:ascii="Arial" w:hAnsi="Arial" w:cs="Arial"/>
          <w:color w:val="0070C0"/>
          <w:sz w:val="20"/>
          <w:szCs w:val="20"/>
          <w:lang w:val="fr-FR"/>
        </w:rPr>
        <w:t>ys</w:t>
      </w:r>
      <w:proofErr w:type="spellEnd"/>
      <w:r w:rsidR="00AD1E38" w:rsidRPr="00CB0286">
        <w:rPr>
          <w:rFonts w:ascii="Arial" w:hAnsi="Arial" w:cs="Arial"/>
          <w:color w:val="0070C0"/>
          <w:sz w:val="20"/>
          <w:szCs w:val="20"/>
          <w:lang w:val="fr-FR"/>
        </w:rPr>
        <w:t xml:space="preserve"> (t) = y1(t)</w:t>
      </w:r>
      <w:r w:rsidR="009C7A91" w:rsidRPr="00CB0286">
        <w:rPr>
          <w:rFonts w:ascii="Arial" w:hAnsi="Arial" w:cs="Arial"/>
          <w:color w:val="0070C0"/>
          <w:sz w:val="20"/>
          <w:szCs w:val="20"/>
          <w:lang w:val="fr-FR"/>
        </w:rPr>
        <w:t xml:space="preserve"> </w:t>
      </w:r>
      <w:r w:rsidR="00AD1E38" w:rsidRPr="00CB0286">
        <w:rPr>
          <w:rFonts w:ascii="Arial" w:hAnsi="Arial" w:cs="Arial"/>
          <w:color w:val="0070C0"/>
          <w:sz w:val="20"/>
          <w:szCs w:val="20"/>
          <w:lang w:val="fr-FR"/>
        </w:rPr>
        <w:t>+ y2(t)</w:t>
      </w:r>
      <w:r w:rsidR="009C7A91" w:rsidRPr="00CB0286">
        <w:rPr>
          <w:rFonts w:ascii="Arial" w:hAnsi="Arial" w:cs="Arial"/>
          <w:color w:val="0070C0"/>
          <w:sz w:val="20"/>
          <w:szCs w:val="20"/>
          <w:lang w:val="fr-FR"/>
        </w:rPr>
        <w:t xml:space="preserve"> </w:t>
      </w:r>
      <w:r w:rsidR="00AD1E38" w:rsidRPr="00CB0286">
        <w:rPr>
          <w:rFonts w:ascii="Arial" w:hAnsi="Arial" w:cs="Arial"/>
          <w:color w:val="0070C0"/>
          <w:sz w:val="20"/>
          <w:szCs w:val="20"/>
          <w:lang w:val="fr-FR"/>
        </w:rPr>
        <w:t>+ y3(t)</w:t>
      </w:r>
      <w:r w:rsidR="009C7A91" w:rsidRPr="00CB0286">
        <w:rPr>
          <w:rFonts w:ascii="Arial" w:hAnsi="Arial" w:cs="Arial"/>
          <w:color w:val="0070C0"/>
          <w:sz w:val="20"/>
          <w:szCs w:val="20"/>
          <w:lang w:val="fr-FR"/>
        </w:rPr>
        <w:t xml:space="preserve"> </w:t>
      </w:r>
      <w:r w:rsidR="00AD1E38" w:rsidRPr="00CB0286">
        <w:rPr>
          <w:rFonts w:ascii="Arial" w:hAnsi="Arial" w:cs="Arial"/>
          <w:color w:val="0070C0"/>
          <w:sz w:val="20"/>
          <w:szCs w:val="20"/>
          <w:lang w:val="fr-FR"/>
        </w:rPr>
        <w:t>+ y4(t)</w:t>
      </w:r>
      <w:r w:rsidR="009C7A91" w:rsidRPr="00CB0286">
        <w:rPr>
          <w:rFonts w:ascii="Arial" w:hAnsi="Arial" w:cs="Arial"/>
          <w:color w:val="0070C0"/>
          <w:sz w:val="20"/>
          <w:szCs w:val="20"/>
          <w:lang w:val="fr-FR"/>
        </w:rPr>
        <w:t xml:space="preserve"> </w:t>
      </w:r>
      <w:r w:rsidR="00AD1E38" w:rsidRPr="00CB0286">
        <w:rPr>
          <w:rFonts w:ascii="Arial" w:hAnsi="Arial" w:cs="Arial"/>
          <w:color w:val="0070C0"/>
          <w:sz w:val="20"/>
          <w:szCs w:val="20"/>
          <w:lang w:val="fr-FR"/>
        </w:rPr>
        <w:t>+ y5(t)</w:t>
      </w:r>
      <w:r w:rsidR="00FD7381">
        <w:rPr>
          <w:rFonts w:ascii="Arial" w:hAnsi="Arial" w:cs="Arial"/>
          <w:sz w:val="20"/>
          <w:szCs w:val="20"/>
          <w:lang w:val="fr-FR"/>
        </w:rPr>
        <w:t xml:space="preserve">    </w:t>
      </w:r>
    </w:p>
    <w:p w:rsidR="00FD7381" w:rsidRPr="0036286E" w:rsidRDefault="00FD7381" w:rsidP="00AD2FA2">
      <w:pPr>
        <w:rPr>
          <w:rFonts w:ascii="Arial" w:hAnsi="Arial" w:cs="Arial"/>
          <w:sz w:val="20"/>
          <w:szCs w:val="20"/>
          <w:lang w:val="fr-FR"/>
        </w:rPr>
      </w:pPr>
    </w:p>
    <w:p w:rsidR="00CB0286" w:rsidRDefault="0011196B" w:rsidP="00AD2FA2">
      <w:pPr>
        <w:rPr>
          <w:rFonts w:ascii="Arial" w:hAnsi="Arial" w:cs="Arial"/>
          <w:sz w:val="20"/>
          <w:szCs w:val="20"/>
          <w:lang w:val="fr-FR"/>
        </w:rPr>
      </w:pPr>
      <w:r w:rsidRPr="0011196B">
        <w:rPr>
          <w:rFonts w:ascii="Arial" w:hAnsi="Arial" w:cs="Arial"/>
          <w:color w:val="0070C0"/>
          <w:sz w:val="20"/>
          <w:szCs w:val="20"/>
          <w:lang w:val="fr-FR"/>
        </w:rPr>
        <w:t xml:space="preserve">Afin de mieux </w:t>
      </w:r>
      <w:r>
        <w:rPr>
          <w:rFonts w:ascii="Arial" w:hAnsi="Arial" w:cs="Arial"/>
          <w:color w:val="0070C0"/>
          <w:sz w:val="20"/>
          <w:szCs w:val="20"/>
          <w:lang w:val="fr-FR"/>
        </w:rPr>
        <w:t>comparer les représentations temporelles</w:t>
      </w:r>
      <w:r w:rsidRPr="0011196B">
        <w:rPr>
          <w:rFonts w:ascii="Arial" w:hAnsi="Arial" w:cs="Arial"/>
          <w:color w:val="0070C0"/>
          <w:sz w:val="20"/>
          <w:szCs w:val="20"/>
          <w:lang w:val="fr-FR"/>
        </w:rPr>
        <w:t>, vous pouvez faire afficher ou disparaitre certaines harmoniques</w:t>
      </w:r>
      <w:r w:rsidRPr="0036286E">
        <w:rPr>
          <w:rFonts w:ascii="Arial" w:hAnsi="Arial" w:cs="Arial"/>
          <w:sz w:val="20"/>
          <w:szCs w:val="20"/>
          <w:lang w:val="fr-FR"/>
        </w:rPr>
        <w:t xml:space="preserve"> </w:t>
      </w:r>
      <w:r w:rsidRPr="00AD2FA2">
        <w:rPr>
          <w:rFonts w:ascii="Arial" w:hAnsi="Arial" w:cs="Arial"/>
          <w:color w:val="0070C0"/>
          <w:sz w:val="20"/>
          <w:szCs w:val="20"/>
          <w:lang w:val="fr-FR"/>
        </w:rPr>
        <w:t>dans la fenêtre « algèbre » de GeoGebra à gauche, catégorie « </w:t>
      </w:r>
      <w:r>
        <w:rPr>
          <w:rFonts w:ascii="Arial" w:hAnsi="Arial" w:cs="Arial"/>
          <w:color w:val="0070C0"/>
          <w:sz w:val="20"/>
          <w:szCs w:val="20"/>
          <w:lang w:val="fr-FR"/>
        </w:rPr>
        <w:t>fonctions</w:t>
      </w:r>
      <w:r w:rsidRPr="00AD2FA2">
        <w:rPr>
          <w:rFonts w:ascii="Arial" w:hAnsi="Arial" w:cs="Arial"/>
          <w:color w:val="0070C0"/>
          <w:sz w:val="20"/>
          <w:szCs w:val="20"/>
          <w:lang w:val="fr-FR"/>
        </w:rPr>
        <w:t> » en cliquant sur le rond à gauche de leur nom. Le rond plein veut dire qu’elles sont désormais visibles</w:t>
      </w:r>
      <w:r w:rsidRPr="0036286E">
        <w:rPr>
          <w:rFonts w:ascii="Arial" w:hAnsi="Arial" w:cs="Arial"/>
          <w:sz w:val="20"/>
          <w:szCs w:val="20"/>
          <w:lang w:val="fr-FR"/>
        </w:rPr>
        <w:t>.</w:t>
      </w:r>
      <w:r w:rsidRPr="00AD2FA2">
        <w:rPr>
          <w:rFonts w:ascii="Arial" w:hAnsi="Arial" w:cs="Arial"/>
          <w:sz w:val="20"/>
          <w:szCs w:val="20"/>
          <w:lang w:val="fr-FR"/>
        </w:rPr>
        <w:t xml:space="preserve"> </w:t>
      </w:r>
      <w:r w:rsidRPr="00BE3599">
        <w:rPr>
          <w:rFonts w:ascii="Arial" w:hAnsi="Arial" w:cs="Arial"/>
          <w:color w:val="0070C0"/>
          <w:sz w:val="20"/>
          <w:szCs w:val="20"/>
          <w:lang w:val="fr-FR"/>
        </w:rPr>
        <w:t>Attention, cela</w:t>
      </w:r>
      <w:r w:rsidR="00BE3599" w:rsidRPr="00BE3599">
        <w:rPr>
          <w:rFonts w:ascii="Arial" w:hAnsi="Arial" w:cs="Arial"/>
          <w:color w:val="0070C0"/>
          <w:sz w:val="20"/>
          <w:szCs w:val="20"/>
          <w:lang w:val="fr-FR"/>
        </w:rPr>
        <w:t xml:space="preserve"> ne les enlève pas de la somme, </w:t>
      </w:r>
      <w:r w:rsidRPr="00BE3599">
        <w:rPr>
          <w:rFonts w:ascii="Arial" w:hAnsi="Arial" w:cs="Arial"/>
          <w:color w:val="0070C0"/>
          <w:sz w:val="20"/>
          <w:szCs w:val="20"/>
          <w:lang w:val="fr-FR"/>
        </w:rPr>
        <w:t>la courbe disparait juste de l’affichage.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B0286" w:rsidRDefault="0011196B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Modifier les paramètres </w:t>
      </w:r>
      <w:r w:rsidR="00CB0286">
        <w:rPr>
          <w:rFonts w:ascii="Arial" w:hAnsi="Arial" w:cs="Arial"/>
          <w:sz w:val="20"/>
          <w:szCs w:val="20"/>
          <w:lang w:val="fr-FR"/>
        </w:rPr>
        <w:t>« </w:t>
      </w:r>
      <w:r>
        <w:rPr>
          <w:rFonts w:ascii="Arial" w:hAnsi="Arial" w:cs="Arial"/>
          <w:sz w:val="20"/>
          <w:szCs w:val="20"/>
          <w:lang w:val="fr-FR"/>
        </w:rPr>
        <w:t>amplitude</w:t>
      </w:r>
      <w:r w:rsidR="00CB0286">
        <w:rPr>
          <w:rFonts w:ascii="Arial" w:hAnsi="Arial" w:cs="Arial"/>
          <w:sz w:val="20"/>
          <w:szCs w:val="20"/>
          <w:lang w:val="fr-FR"/>
        </w:rPr>
        <w:t> »</w:t>
      </w:r>
      <w:r>
        <w:rPr>
          <w:rFonts w:ascii="Arial" w:hAnsi="Arial" w:cs="Arial"/>
          <w:sz w:val="20"/>
          <w:szCs w:val="20"/>
          <w:lang w:val="fr-FR"/>
        </w:rPr>
        <w:t xml:space="preserve"> et </w:t>
      </w:r>
      <w:r w:rsidR="00CB0286">
        <w:rPr>
          <w:rFonts w:ascii="Arial" w:hAnsi="Arial" w:cs="Arial"/>
          <w:sz w:val="20"/>
          <w:szCs w:val="20"/>
          <w:lang w:val="fr-FR"/>
        </w:rPr>
        <w:t>« </w:t>
      </w:r>
      <w:r>
        <w:rPr>
          <w:rFonts w:ascii="Arial" w:hAnsi="Arial" w:cs="Arial"/>
          <w:sz w:val="20"/>
          <w:szCs w:val="20"/>
          <w:lang w:val="fr-FR"/>
        </w:rPr>
        <w:t>phase</w:t>
      </w:r>
      <w:r w:rsidR="00CB0286">
        <w:rPr>
          <w:rFonts w:ascii="Arial" w:hAnsi="Arial" w:cs="Arial"/>
          <w:sz w:val="20"/>
          <w:szCs w:val="20"/>
          <w:lang w:val="fr-FR"/>
        </w:rPr>
        <w:t> »</w:t>
      </w:r>
      <w:r>
        <w:rPr>
          <w:rFonts w:ascii="Arial" w:hAnsi="Arial" w:cs="Arial"/>
          <w:sz w:val="20"/>
          <w:szCs w:val="20"/>
          <w:lang w:val="fr-FR"/>
        </w:rPr>
        <w:t xml:space="preserve"> des harmoniques pour voir leur influence sur la représentation temporelle du signal complexe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ys</w:t>
      </w:r>
      <w:proofErr w:type="spellEnd"/>
      <w:r w:rsidR="00CB0286">
        <w:rPr>
          <w:rFonts w:ascii="Arial" w:hAnsi="Arial" w:cs="Arial"/>
          <w:sz w:val="20"/>
          <w:szCs w:val="20"/>
          <w:lang w:val="fr-FR"/>
        </w:rPr>
        <w:t xml:space="preserve">(t) </w:t>
      </w:r>
      <w:r w:rsidR="00BE3599">
        <w:rPr>
          <w:rFonts w:ascii="Arial" w:hAnsi="Arial" w:cs="Arial"/>
          <w:sz w:val="20"/>
          <w:szCs w:val="20"/>
          <w:lang w:val="fr-FR"/>
        </w:rPr>
        <w:t xml:space="preserve"> et sur le son </w:t>
      </w:r>
      <w:r w:rsidR="00CB0286">
        <w:rPr>
          <w:rFonts w:ascii="Arial" w:hAnsi="Arial" w:cs="Arial"/>
          <w:sz w:val="20"/>
          <w:szCs w:val="20"/>
          <w:lang w:val="fr-FR"/>
        </w:rPr>
        <w:t>entendu</w:t>
      </w:r>
      <w:r w:rsidR="00BE3599">
        <w:rPr>
          <w:rFonts w:ascii="Arial" w:hAnsi="Arial" w:cs="Arial"/>
          <w:sz w:val="20"/>
          <w:szCs w:val="20"/>
          <w:lang w:val="fr-FR"/>
        </w:rPr>
        <w:t xml:space="preserve"> (</w:t>
      </w:r>
      <w:r w:rsidR="00CB0286">
        <w:rPr>
          <w:rFonts w:ascii="Arial" w:hAnsi="Arial" w:cs="Arial"/>
          <w:sz w:val="20"/>
          <w:szCs w:val="20"/>
          <w:lang w:val="fr-FR"/>
        </w:rPr>
        <w:t xml:space="preserve">le </w:t>
      </w:r>
      <w:r w:rsidR="00BE3599">
        <w:rPr>
          <w:rFonts w:ascii="Arial" w:hAnsi="Arial" w:cs="Arial"/>
          <w:sz w:val="20"/>
          <w:szCs w:val="20"/>
          <w:lang w:val="fr-FR"/>
        </w:rPr>
        <w:t>bouton « </w:t>
      </w:r>
      <w:r w:rsidR="00CB0286">
        <w:rPr>
          <w:rFonts w:ascii="Arial" w:hAnsi="Arial" w:cs="Arial"/>
          <w:sz w:val="20"/>
          <w:szCs w:val="20"/>
          <w:lang w:val="fr-FR"/>
        </w:rPr>
        <w:t>écouter</w:t>
      </w:r>
      <w:r w:rsidR="00BE3599">
        <w:rPr>
          <w:rFonts w:ascii="Arial" w:hAnsi="Arial" w:cs="Arial"/>
          <w:sz w:val="20"/>
          <w:szCs w:val="20"/>
          <w:lang w:val="fr-FR"/>
        </w:rPr>
        <w:t xml:space="preserve"> le son complexe</w:t>
      </w:r>
      <w:r w:rsidR="00CB0286">
        <w:rPr>
          <w:rFonts w:ascii="Arial" w:hAnsi="Arial" w:cs="Arial"/>
          <w:sz w:val="20"/>
          <w:szCs w:val="20"/>
          <w:lang w:val="fr-FR"/>
        </w:rPr>
        <w:t xml:space="preserve"> » </w:t>
      </w:r>
      <w:r w:rsidR="00BE3599">
        <w:rPr>
          <w:rFonts w:ascii="Arial" w:hAnsi="Arial" w:cs="Arial"/>
          <w:sz w:val="20"/>
          <w:szCs w:val="20"/>
          <w:lang w:val="fr-FR"/>
        </w:rPr>
        <w:t xml:space="preserve"> </w:t>
      </w:r>
      <w:r w:rsidR="00CB0286">
        <w:rPr>
          <w:rFonts w:ascii="Arial" w:hAnsi="Arial" w:cs="Arial"/>
          <w:sz w:val="20"/>
          <w:szCs w:val="20"/>
          <w:lang w:val="fr-FR"/>
        </w:rPr>
        <w:t>a été programmé pour jouer</w:t>
      </w:r>
      <w:r w:rsidR="00BE3599">
        <w:rPr>
          <w:rFonts w:ascii="Arial" w:hAnsi="Arial" w:cs="Arial"/>
          <w:sz w:val="20"/>
          <w:szCs w:val="20"/>
          <w:lang w:val="fr-FR"/>
        </w:rPr>
        <w:t xml:space="preserve"> le son correspondant à </w:t>
      </w:r>
      <w:proofErr w:type="spellStart"/>
      <w:r w:rsidR="00BE3599">
        <w:rPr>
          <w:rFonts w:ascii="Arial" w:hAnsi="Arial" w:cs="Arial"/>
          <w:sz w:val="20"/>
          <w:szCs w:val="20"/>
          <w:lang w:val="fr-FR"/>
        </w:rPr>
        <w:t>ys</w:t>
      </w:r>
      <w:proofErr w:type="spellEnd"/>
      <w:r w:rsidR="00BE3599">
        <w:rPr>
          <w:rFonts w:ascii="Arial" w:hAnsi="Arial" w:cs="Arial"/>
          <w:sz w:val="20"/>
          <w:szCs w:val="20"/>
          <w:lang w:val="fr-FR"/>
        </w:rPr>
        <w:t>(t).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B0286" w:rsidRDefault="00CB0286">
      <w:pPr>
        <w:rPr>
          <w:rFonts w:ascii="Arial" w:hAnsi="Arial" w:cs="Arial"/>
          <w:sz w:val="20"/>
          <w:szCs w:val="20"/>
          <w:lang w:val="fr-FR"/>
        </w:rPr>
      </w:pPr>
    </w:p>
    <w:p w:rsidR="0019472C" w:rsidRPr="0036286E" w:rsidRDefault="00F405B8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Pour aller plus loin : proposer une façon de créer les différents timbres d’instruments proposés dans un synthétiseur.</w:t>
      </w:r>
    </w:p>
    <w:sectPr w:rsidR="0019472C" w:rsidRPr="0036286E" w:rsidSect="00CB0286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61"/>
    <w:multiLevelType w:val="hybridMultilevel"/>
    <w:tmpl w:val="8A5A11CE"/>
    <w:lvl w:ilvl="0" w:tplc="54AE013A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60FBC"/>
    <w:multiLevelType w:val="hybridMultilevel"/>
    <w:tmpl w:val="ACBA11E6"/>
    <w:lvl w:ilvl="0" w:tplc="1624D2CE">
      <w:start w:val="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F4130"/>
    <w:multiLevelType w:val="hybridMultilevel"/>
    <w:tmpl w:val="27207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622A1"/>
    <w:multiLevelType w:val="hybridMultilevel"/>
    <w:tmpl w:val="27322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50FFB"/>
    <w:multiLevelType w:val="hybridMultilevel"/>
    <w:tmpl w:val="94726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47E7"/>
    <w:rsid w:val="00004D80"/>
    <w:rsid w:val="000300B4"/>
    <w:rsid w:val="000553FC"/>
    <w:rsid w:val="000811F2"/>
    <w:rsid w:val="00082146"/>
    <w:rsid w:val="00087F92"/>
    <w:rsid w:val="00093394"/>
    <w:rsid w:val="00095FBA"/>
    <w:rsid w:val="000B282C"/>
    <w:rsid w:val="000D371D"/>
    <w:rsid w:val="0011196B"/>
    <w:rsid w:val="0011765B"/>
    <w:rsid w:val="0012779B"/>
    <w:rsid w:val="00130257"/>
    <w:rsid w:val="001550F5"/>
    <w:rsid w:val="001601B5"/>
    <w:rsid w:val="0019472C"/>
    <w:rsid w:val="001C20E0"/>
    <w:rsid w:val="00214CF6"/>
    <w:rsid w:val="0022513E"/>
    <w:rsid w:val="0023038F"/>
    <w:rsid w:val="0024782F"/>
    <w:rsid w:val="002D2AE4"/>
    <w:rsid w:val="002D3F8B"/>
    <w:rsid w:val="002E47E7"/>
    <w:rsid w:val="00333696"/>
    <w:rsid w:val="003375A0"/>
    <w:rsid w:val="0036286E"/>
    <w:rsid w:val="003726C7"/>
    <w:rsid w:val="00383F8F"/>
    <w:rsid w:val="003B0BFC"/>
    <w:rsid w:val="003B5ED9"/>
    <w:rsid w:val="003D7E08"/>
    <w:rsid w:val="00411DD1"/>
    <w:rsid w:val="00420E71"/>
    <w:rsid w:val="00457090"/>
    <w:rsid w:val="00476714"/>
    <w:rsid w:val="004909CF"/>
    <w:rsid w:val="004B0125"/>
    <w:rsid w:val="004B56FC"/>
    <w:rsid w:val="004E29F6"/>
    <w:rsid w:val="004E7222"/>
    <w:rsid w:val="004F26E7"/>
    <w:rsid w:val="00515B0A"/>
    <w:rsid w:val="005849CE"/>
    <w:rsid w:val="005B0609"/>
    <w:rsid w:val="005C5FCF"/>
    <w:rsid w:val="005F70F4"/>
    <w:rsid w:val="00603FC5"/>
    <w:rsid w:val="006077E1"/>
    <w:rsid w:val="00627587"/>
    <w:rsid w:val="006347B2"/>
    <w:rsid w:val="0066240E"/>
    <w:rsid w:val="006A2F68"/>
    <w:rsid w:val="006C065C"/>
    <w:rsid w:val="006D484C"/>
    <w:rsid w:val="0072396E"/>
    <w:rsid w:val="00726465"/>
    <w:rsid w:val="007265ED"/>
    <w:rsid w:val="00763EAF"/>
    <w:rsid w:val="00767F6E"/>
    <w:rsid w:val="007B06A5"/>
    <w:rsid w:val="007B4005"/>
    <w:rsid w:val="007E0B4E"/>
    <w:rsid w:val="008003DB"/>
    <w:rsid w:val="00804A44"/>
    <w:rsid w:val="00805324"/>
    <w:rsid w:val="00862FBD"/>
    <w:rsid w:val="008828D7"/>
    <w:rsid w:val="00891392"/>
    <w:rsid w:val="008C7F43"/>
    <w:rsid w:val="008E724B"/>
    <w:rsid w:val="008F74A0"/>
    <w:rsid w:val="0094493D"/>
    <w:rsid w:val="00980C36"/>
    <w:rsid w:val="00986DE3"/>
    <w:rsid w:val="009C7A91"/>
    <w:rsid w:val="009E468B"/>
    <w:rsid w:val="009F078C"/>
    <w:rsid w:val="00A00B31"/>
    <w:rsid w:val="00A10A86"/>
    <w:rsid w:val="00A27777"/>
    <w:rsid w:val="00A46790"/>
    <w:rsid w:val="00A55B17"/>
    <w:rsid w:val="00A84C08"/>
    <w:rsid w:val="00A86A39"/>
    <w:rsid w:val="00A921AB"/>
    <w:rsid w:val="00A97E2B"/>
    <w:rsid w:val="00AC3CFC"/>
    <w:rsid w:val="00AD1E38"/>
    <w:rsid w:val="00AD2FA2"/>
    <w:rsid w:val="00B10889"/>
    <w:rsid w:val="00B17727"/>
    <w:rsid w:val="00B35B19"/>
    <w:rsid w:val="00B7172F"/>
    <w:rsid w:val="00B73A48"/>
    <w:rsid w:val="00B81052"/>
    <w:rsid w:val="00B92947"/>
    <w:rsid w:val="00B96CB9"/>
    <w:rsid w:val="00BB7E71"/>
    <w:rsid w:val="00BE3599"/>
    <w:rsid w:val="00BE5945"/>
    <w:rsid w:val="00C25FC9"/>
    <w:rsid w:val="00C76885"/>
    <w:rsid w:val="00C90AAB"/>
    <w:rsid w:val="00CB0286"/>
    <w:rsid w:val="00CB68E1"/>
    <w:rsid w:val="00CD555C"/>
    <w:rsid w:val="00D356FE"/>
    <w:rsid w:val="00D40C9B"/>
    <w:rsid w:val="00D7277E"/>
    <w:rsid w:val="00DA1586"/>
    <w:rsid w:val="00DD1001"/>
    <w:rsid w:val="00DF6B1E"/>
    <w:rsid w:val="00E30B8A"/>
    <w:rsid w:val="00E36E7F"/>
    <w:rsid w:val="00E731D8"/>
    <w:rsid w:val="00E961C9"/>
    <w:rsid w:val="00EA7A9B"/>
    <w:rsid w:val="00EB24B7"/>
    <w:rsid w:val="00EB44CE"/>
    <w:rsid w:val="00EC3230"/>
    <w:rsid w:val="00F405B8"/>
    <w:rsid w:val="00F632E8"/>
    <w:rsid w:val="00F73274"/>
    <w:rsid w:val="00F81606"/>
    <w:rsid w:val="00FA4708"/>
    <w:rsid w:val="00FA48B2"/>
    <w:rsid w:val="00FC4889"/>
    <w:rsid w:val="00FD7381"/>
    <w:rsid w:val="00FE7978"/>
    <w:rsid w:val="00FF24D4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52DF3-99BC-4C52-B82C-9212BEC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A0"/>
  </w:style>
  <w:style w:type="paragraph" w:styleId="Titre1">
    <w:name w:val="heading 1"/>
    <w:basedOn w:val="Normal"/>
    <w:next w:val="Normal"/>
    <w:link w:val="Titre1Car"/>
    <w:uiPriority w:val="9"/>
    <w:qFormat/>
    <w:rsid w:val="003375A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75A0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75A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75A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75A0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75A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75A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75A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75A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75A0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3375A0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375A0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3375A0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375A0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375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3375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375A0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375A0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375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75A0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75A0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375A0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3375A0"/>
    <w:rPr>
      <w:b/>
      <w:bCs/>
    </w:rPr>
  </w:style>
  <w:style w:type="character" w:styleId="Accentuation">
    <w:name w:val="Emphasis"/>
    <w:uiPriority w:val="20"/>
    <w:qFormat/>
    <w:rsid w:val="003375A0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3375A0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3375A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375A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375A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75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75A0"/>
    <w:rPr>
      <w:i/>
      <w:iCs/>
    </w:rPr>
  </w:style>
  <w:style w:type="character" w:styleId="Emphaseple">
    <w:name w:val="Subtle Emphasis"/>
    <w:uiPriority w:val="19"/>
    <w:qFormat/>
    <w:rsid w:val="003375A0"/>
    <w:rPr>
      <w:i/>
      <w:iCs/>
    </w:rPr>
  </w:style>
  <w:style w:type="character" w:styleId="Emphaseintense">
    <w:name w:val="Intense Emphasis"/>
    <w:uiPriority w:val="21"/>
    <w:qFormat/>
    <w:rsid w:val="003375A0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3375A0"/>
    <w:rPr>
      <w:smallCaps/>
    </w:rPr>
  </w:style>
  <w:style w:type="character" w:styleId="Rfrenceintense">
    <w:name w:val="Intense Reference"/>
    <w:uiPriority w:val="32"/>
    <w:qFormat/>
    <w:rsid w:val="003375A0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3375A0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75A0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4F26E7"/>
    <w:rPr>
      <w:b/>
      <w:bCs/>
      <w:smallCaps/>
      <w:color w:val="1F497D" w:themeColor="text2"/>
      <w:spacing w:val="1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4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M.A.Martens</dc:creator>
  <cp:lastModifiedBy>itarride</cp:lastModifiedBy>
  <cp:revision>12</cp:revision>
  <cp:lastPrinted>2017-11-23T07:22:00Z</cp:lastPrinted>
  <dcterms:created xsi:type="dcterms:W3CDTF">2018-05-08T10:03:00Z</dcterms:created>
  <dcterms:modified xsi:type="dcterms:W3CDTF">2018-05-11T20:28:00Z</dcterms:modified>
</cp:coreProperties>
</file>