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A5" w:rsidRPr="00856707" w:rsidRDefault="008D04E7" w:rsidP="005677AC">
      <w:pPr>
        <w:pStyle w:val="Corpsdetexte"/>
        <w:ind w:left="9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</w:r>
      <w:r>
        <w:rPr>
          <w:rFonts w:asciiTheme="minorHAnsi" w:hAnsiTheme="minorHAnsi" w:cstheme="minorHAnsi"/>
          <w:noProof/>
          <w:sz w:val="20"/>
        </w:rPr>
        <w:pict w14:anchorId="53E3960B">
          <v:group id="Group 23" o:spid="_x0000_s1026" style="width:465.25pt;height:123.3pt;mso-position-horizontal-relative:char;mso-position-vertical-relative:line" coordsize="9305,2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style="position:absolute;left:333;top:164;width:5983;height:1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4;top:4;width:9295;height:2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<v:textbox inset="0,0,0,0">
                <w:txbxContent>
                  <w:p w:rsidR="003916A5" w:rsidRDefault="003916A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916A5" w:rsidRDefault="003916A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916A5" w:rsidRDefault="003916A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916A5" w:rsidRDefault="003916A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916A5" w:rsidRDefault="003916A5">
                    <w:pPr>
                      <w:spacing w:before="2"/>
                      <w:rPr>
                        <w:rFonts w:ascii="Times New Roman"/>
                        <w:sz w:val="35"/>
                      </w:rPr>
                    </w:pPr>
                  </w:p>
                  <w:p w:rsidR="003916A5" w:rsidRDefault="006747BF">
                    <w:pPr>
                      <w:ind w:left="2354" w:right="301" w:hanging="2048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D74B5"/>
                        <w:sz w:val="28"/>
                      </w:rPr>
                      <w:t xml:space="preserve">Travaux Académiques Mutualisés de Physique-Chimie 2018-2019 </w:t>
                    </w:r>
                    <w:r w:rsidR="005677AC">
                      <w:rPr>
                        <w:rFonts w:ascii="Arial" w:hAnsi="Arial"/>
                        <w:b/>
                        <w:color w:val="2D74B5"/>
                        <w:sz w:val="28"/>
                      </w:rPr>
                      <w:t>Académie Aix-Marseille</w:t>
                    </w:r>
                  </w:p>
                </w:txbxContent>
              </v:textbox>
            </v:shape>
            <w10:anchorlock/>
          </v:group>
        </w:pict>
      </w:r>
    </w:p>
    <w:p w:rsidR="005677AC" w:rsidRPr="00856707" w:rsidRDefault="005677AC">
      <w:pPr>
        <w:pStyle w:val="Corpsdetexte"/>
        <w:spacing w:before="3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7667"/>
      </w:tblGrid>
      <w:tr w:rsidR="003916A5" w:rsidRPr="00856707" w:rsidTr="006E599A">
        <w:trPr>
          <w:trHeight w:val="9082"/>
        </w:trPr>
        <w:tc>
          <w:tcPr>
            <w:tcW w:w="1615" w:type="dxa"/>
          </w:tcPr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3916A5" w:rsidRPr="00856707" w:rsidRDefault="006747BF">
            <w:pPr>
              <w:pStyle w:val="TableParagraph"/>
              <w:spacing w:before="273"/>
              <w:ind w:left="239"/>
              <w:rPr>
                <w:rFonts w:asciiTheme="minorHAnsi" w:hAnsiTheme="minorHAnsi" w:cstheme="minorHAnsi"/>
                <w:b/>
                <w:sz w:val="32"/>
              </w:rPr>
            </w:pPr>
            <w:r w:rsidRPr="00856707">
              <w:rPr>
                <w:rFonts w:asciiTheme="minorHAnsi" w:hAnsiTheme="minorHAnsi" w:cstheme="minorHAnsi"/>
                <w:b/>
                <w:sz w:val="32"/>
              </w:rPr>
              <w:t>Scénario</w:t>
            </w:r>
          </w:p>
          <w:p w:rsidR="003916A5" w:rsidRPr="00856707" w:rsidRDefault="006747BF">
            <w:pPr>
              <w:pStyle w:val="TableParagraph"/>
              <w:ind w:left="108" w:right="-22"/>
              <w:rPr>
                <w:rFonts w:asciiTheme="minorHAnsi" w:hAnsiTheme="minorHAnsi" w:cstheme="minorHAnsi"/>
                <w:sz w:val="20"/>
              </w:rPr>
            </w:pPr>
            <w:r w:rsidRPr="00856707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>
                  <wp:extent cx="938783" cy="93878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3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916A5" w:rsidRPr="00856707" w:rsidRDefault="00391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67" w:type="dxa"/>
          </w:tcPr>
          <w:p w:rsidR="0042425E" w:rsidRPr="00CF0E66" w:rsidRDefault="0042425E" w:rsidP="0042425E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rPr>
                <w:rFonts w:asciiTheme="minorHAnsi" w:hAnsiTheme="minorHAnsi" w:cstheme="minorHAnsi"/>
                <w:b/>
                <w:sz w:val="48"/>
              </w:rPr>
            </w:pPr>
            <w:r w:rsidRPr="00CF0E66">
              <w:rPr>
                <w:rFonts w:asciiTheme="minorHAnsi" w:hAnsiTheme="minorHAnsi" w:cstheme="minorHAnsi"/>
                <w:b/>
                <w:w w:val="95"/>
                <w:sz w:val="48"/>
              </w:rPr>
              <w:t xml:space="preserve">Titre : </w:t>
            </w:r>
            <w:r w:rsidR="008D1C67" w:rsidRPr="008D1C67">
              <w:rPr>
                <w:rFonts w:asciiTheme="minorHAnsi" w:hAnsiTheme="minorHAnsi" w:cstheme="minorHAnsi"/>
                <w:b/>
                <w:w w:val="95"/>
                <w:sz w:val="40"/>
              </w:rPr>
              <w:t>Raconte</w:t>
            </w:r>
            <w:r w:rsidR="008D04E7">
              <w:rPr>
                <w:rFonts w:asciiTheme="minorHAnsi" w:hAnsiTheme="minorHAnsi" w:cstheme="minorHAnsi"/>
                <w:b/>
                <w:w w:val="95"/>
                <w:sz w:val="40"/>
              </w:rPr>
              <w:t>-</w:t>
            </w:r>
            <w:bookmarkStart w:id="0" w:name="_GoBack"/>
            <w:bookmarkEnd w:id="0"/>
            <w:r w:rsidR="008D1C67" w:rsidRPr="008D1C67">
              <w:rPr>
                <w:rFonts w:asciiTheme="minorHAnsi" w:hAnsiTheme="minorHAnsi" w:cstheme="minorHAnsi"/>
                <w:b/>
                <w:w w:val="95"/>
                <w:sz w:val="40"/>
              </w:rPr>
              <w:t xml:space="preserve">moi </w:t>
            </w:r>
            <w:r w:rsidR="0091795F" w:rsidRPr="0091795F">
              <w:rPr>
                <w:rFonts w:asciiTheme="minorHAnsi" w:hAnsiTheme="minorHAnsi" w:cstheme="minorHAnsi"/>
                <w:b/>
                <w:dstrike/>
                <w:w w:val="95"/>
                <w:sz w:val="40"/>
              </w:rPr>
              <w:t>une</w:t>
            </w:r>
            <w:r w:rsidR="0091795F">
              <w:rPr>
                <w:rFonts w:asciiTheme="minorHAnsi" w:hAnsiTheme="minorHAnsi" w:cstheme="minorHAnsi"/>
                <w:b/>
                <w:w w:val="95"/>
                <w:sz w:val="40"/>
              </w:rPr>
              <w:t xml:space="preserve"> </w:t>
            </w:r>
            <w:r w:rsidR="008D1C67" w:rsidRPr="0091795F">
              <w:rPr>
                <w:rFonts w:asciiTheme="minorHAnsi" w:hAnsiTheme="minorHAnsi" w:cstheme="minorHAnsi"/>
                <w:b/>
                <w:color w:val="FF0000"/>
                <w:w w:val="95"/>
                <w:sz w:val="40"/>
              </w:rPr>
              <w:t>pas</w:t>
            </w:r>
            <w:r w:rsidR="0091795F">
              <w:rPr>
                <w:rFonts w:asciiTheme="minorHAnsi" w:hAnsiTheme="minorHAnsi" w:cstheme="minorHAnsi"/>
                <w:b/>
                <w:w w:val="95"/>
                <w:sz w:val="40"/>
              </w:rPr>
              <w:t xml:space="preserve"> </w:t>
            </w:r>
            <w:r w:rsidR="0091795F" w:rsidRPr="006862DB">
              <w:rPr>
                <w:rFonts w:asciiTheme="minorHAnsi" w:hAnsiTheme="minorHAnsi" w:cstheme="minorHAnsi"/>
                <w:b/>
                <w:color w:val="FF0000"/>
                <w:w w:val="95"/>
                <w:sz w:val="40"/>
              </w:rPr>
              <w:t>d’</w:t>
            </w:r>
            <w:r w:rsidR="008D1C67" w:rsidRPr="008D1C67">
              <w:rPr>
                <w:rFonts w:asciiTheme="minorHAnsi" w:hAnsiTheme="minorHAnsi" w:cstheme="minorHAnsi"/>
                <w:b/>
                <w:w w:val="95"/>
                <w:sz w:val="40"/>
              </w:rPr>
              <w:t>histoire</w:t>
            </w:r>
            <w:r w:rsidR="006862DB" w:rsidRPr="006862DB">
              <w:rPr>
                <w:rFonts w:asciiTheme="minorHAnsi" w:hAnsiTheme="minorHAnsi" w:cstheme="minorHAnsi"/>
                <w:b/>
                <w:color w:val="FF0000"/>
                <w:w w:val="95"/>
                <w:sz w:val="40"/>
              </w:rPr>
              <w:t>s</w:t>
            </w:r>
            <w:r w:rsidR="008D1C67" w:rsidRPr="008D1C67">
              <w:rPr>
                <w:rFonts w:asciiTheme="minorHAnsi" w:hAnsiTheme="minorHAnsi" w:cstheme="minorHAnsi"/>
                <w:b/>
                <w:w w:val="95"/>
                <w:sz w:val="40"/>
              </w:rPr>
              <w:t>…</w:t>
            </w:r>
            <w:r w:rsidR="0091795F">
              <w:rPr>
                <w:rFonts w:asciiTheme="minorHAnsi" w:hAnsiTheme="minorHAnsi" w:cstheme="minorHAnsi"/>
                <w:b/>
                <w:w w:val="95"/>
                <w:sz w:val="40"/>
              </w:rPr>
              <w:t xml:space="preserve"> </w:t>
            </w:r>
            <w:r w:rsidRPr="00CF0E66">
              <w:rPr>
                <w:rFonts w:asciiTheme="minorHAnsi" w:hAnsiTheme="minorHAnsi" w:cstheme="minorHAnsi"/>
                <w:b/>
                <w:w w:val="95"/>
                <w:sz w:val="48"/>
              </w:rPr>
              <w:t>Mars grosse comme la Lune ?</w:t>
            </w:r>
          </w:p>
          <w:p w:rsidR="003916A5" w:rsidRPr="00856707" w:rsidRDefault="003916A5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:rsidR="003916A5" w:rsidRPr="00856707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Introduction</w:t>
            </w:r>
          </w:p>
          <w:p w:rsidR="001D40FE" w:rsidRDefault="001D40FE" w:rsidP="00CF0E66">
            <w:pPr>
              <w:pStyle w:val="TableParagraph"/>
              <w:spacing w:before="3"/>
              <w:ind w:left="154"/>
              <w:rPr>
                <w:rFonts w:asciiTheme="minorHAnsi" w:hAnsiTheme="minorHAnsi" w:cstheme="minorHAnsi"/>
              </w:rPr>
            </w:pPr>
            <w:r w:rsidRPr="00856707">
              <w:rPr>
                <w:rFonts w:asciiTheme="minorHAnsi" w:hAnsiTheme="minorHAnsi" w:cstheme="minorHAnsi"/>
              </w:rPr>
              <w:t>En juillet 2018, un article sur Internet (</w:t>
            </w:r>
            <w:hyperlink r:id="rId7" w:history="1">
              <w:r w:rsidRPr="00856707">
                <w:rPr>
                  <w:rStyle w:val="Lienhypertexte"/>
                  <w:rFonts w:asciiTheme="minorHAnsi" w:hAnsiTheme="minorHAnsi" w:cstheme="minorHAnsi"/>
                </w:rPr>
                <w:t>http://www.scienceinfo.fr/le-27-juillet-la-planete-mars-sera-aussi-grosse-que-la-lune/</w:t>
              </w:r>
            </w:hyperlink>
            <w:r w:rsidRPr="00856707">
              <w:rPr>
                <w:rFonts w:asciiTheme="minorHAnsi" w:hAnsiTheme="minorHAnsi" w:cstheme="minorHAnsi"/>
              </w:rPr>
              <w:t>) a annoncé, avec un discours qui semble très scienti</w:t>
            </w:r>
            <w:r w:rsidR="00A455F9">
              <w:rPr>
                <w:rFonts w:asciiTheme="minorHAnsi" w:hAnsiTheme="minorHAnsi" w:cstheme="minorHAnsi"/>
              </w:rPr>
              <w:t>fi</w:t>
            </w:r>
            <w:r w:rsidRPr="00856707">
              <w:rPr>
                <w:rFonts w:asciiTheme="minorHAnsi" w:hAnsiTheme="minorHAnsi" w:cstheme="minorHAnsi"/>
              </w:rPr>
              <w:t>que,  "un évènement cosmique qui n'arrive que tous les 35 000 ans : le 27 juillet, la planète Mars sera aussi grosse que la Lune »</w:t>
            </w:r>
            <w:r w:rsidR="00A455F9">
              <w:rPr>
                <w:rFonts w:asciiTheme="minorHAnsi" w:hAnsiTheme="minorHAnsi" w:cstheme="minorHAnsi"/>
              </w:rPr>
              <w:t>…</w:t>
            </w:r>
            <w:r w:rsidRPr="00856707">
              <w:rPr>
                <w:rFonts w:asciiTheme="minorHAnsi" w:hAnsiTheme="minorHAnsi" w:cstheme="minorHAnsi"/>
              </w:rPr>
              <w:t xml:space="preserve">  </w:t>
            </w:r>
          </w:p>
          <w:p w:rsidR="00CF0E66" w:rsidRPr="00CF0E66" w:rsidRDefault="00CF0E66" w:rsidP="00CF0E66">
            <w:pPr>
              <w:pStyle w:val="TableParagraph"/>
              <w:spacing w:before="3"/>
              <w:ind w:left="154"/>
              <w:rPr>
                <w:rFonts w:asciiTheme="minorHAnsi" w:hAnsiTheme="minorHAnsi" w:cstheme="minorHAnsi"/>
              </w:rPr>
            </w:pPr>
          </w:p>
          <w:p w:rsidR="003916A5" w:rsidRPr="00856707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Niveau</w:t>
            </w:r>
            <w:r w:rsidRPr="00856707">
              <w:rPr>
                <w:rFonts w:asciiTheme="minorHAnsi" w:hAnsiTheme="minorHAnsi" w:cstheme="minorHAnsi"/>
                <w:b/>
                <w:spacing w:val="-22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b/>
                <w:sz w:val="24"/>
              </w:rPr>
              <w:t>concerné</w:t>
            </w:r>
          </w:p>
          <w:p w:rsidR="003916A5" w:rsidRDefault="001D40FE" w:rsidP="00BD0BE6">
            <w:pPr>
              <w:pStyle w:val="TableParagraph"/>
              <w:spacing w:before="5"/>
              <w:ind w:left="154"/>
              <w:rPr>
                <w:rFonts w:asciiTheme="minorHAnsi" w:hAnsiTheme="minorHAnsi" w:cstheme="minorHAnsi"/>
              </w:rPr>
            </w:pPr>
            <w:r w:rsidRPr="00BD0BE6">
              <w:rPr>
                <w:rFonts w:asciiTheme="minorHAnsi" w:hAnsiTheme="minorHAnsi" w:cstheme="minorHAnsi"/>
              </w:rPr>
              <w:t xml:space="preserve">Cycle 4 </w:t>
            </w:r>
            <w:r w:rsidR="006317B7">
              <w:rPr>
                <w:rFonts w:asciiTheme="minorHAnsi" w:hAnsiTheme="minorHAnsi" w:cstheme="minorHAnsi"/>
              </w:rPr>
              <w:t xml:space="preserve"> </w:t>
            </w:r>
          </w:p>
          <w:p w:rsidR="00CF0E66" w:rsidRPr="00BD0BE6" w:rsidRDefault="00CF0E66" w:rsidP="00BD0BE6">
            <w:pPr>
              <w:pStyle w:val="TableParagraph"/>
              <w:spacing w:before="5"/>
              <w:ind w:left="154"/>
              <w:rPr>
                <w:rFonts w:asciiTheme="minorHAnsi" w:hAnsiTheme="minorHAnsi" w:cstheme="minorHAnsi"/>
              </w:rPr>
            </w:pPr>
          </w:p>
          <w:p w:rsidR="003916A5" w:rsidRPr="00856707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Objectifs</w:t>
            </w:r>
            <w:r w:rsidRPr="00856707">
              <w:rPr>
                <w:rFonts w:asciiTheme="minorHAnsi" w:hAnsiTheme="minorHAnsi" w:cstheme="minorHAnsi"/>
                <w:b/>
                <w:spacing w:val="-22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b/>
                <w:sz w:val="24"/>
              </w:rPr>
              <w:t>pédagogiques</w:t>
            </w:r>
          </w:p>
          <w:p w:rsidR="00856707" w:rsidRPr="00856707" w:rsidRDefault="00856707" w:rsidP="00BD0BE6">
            <w:pPr>
              <w:ind w:left="154"/>
              <w:rPr>
                <w:rFonts w:asciiTheme="minorHAnsi" w:hAnsiTheme="minorHAnsi" w:cstheme="minorHAnsi"/>
              </w:rPr>
            </w:pPr>
            <w:r w:rsidRPr="00856707">
              <w:rPr>
                <w:rFonts w:asciiTheme="minorHAnsi" w:hAnsiTheme="minorHAnsi" w:cstheme="minorHAnsi"/>
              </w:rPr>
              <w:t>Il s’agit pour les élèves de faire une analyse scientifique de cet article et du vocabulaire utilisé, de mobiliser leur esprit critique</w:t>
            </w:r>
            <w:r>
              <w:rPr>
                <w:rFonts w:asciiTheme="minorHAnsi" w:hAnsiTheme="minorHAnsi" w:cstheme="minorHAnsi"/>
              </w:rPr>
              <w:t xml:space="preserve"> lors de recherches</w:t>
            </w:r>
            <w:r w:rsidR="002B2A7B">
              <w:rPr>
                <w:rFonts w:asciiTheme="minorHAnsi" w:hAnsiTheme="minorHAnsi" w:cstheme="minorHAnsi"/>
              </w:rPr>
              <w:t xml:space="preserve"> sur internet</w:t>
            </w:r>
            <w:r w:rsidRPr="00856707">
              <w:rPr>
                <w:rFonts w:asciiTheme="minorHAnsi" w:hAnsiTheme="minorHAnsi" w:cstheme="minorHAnsi"/>
              </w:rPr>
              <w:t xml:space="preserve">, de créer une modélisation visuelle du phénomène, à l’aide d’un outil numérique et </w:t>
            </w:r>
            <w:r w:rsidR="00C50554">
              <w:rPr>
                <w:rFonts w:asciiTheme="minorHAnsi" w:hAnsiTheme="minorHAnsi" w:cstheme="minorHAnsi"/>
              </w:rPr>
              <w:t>de conclure</w:t>
            </w:r>
            <w:r w:rsidRPr="00856707">
              <w:rPr>
                <w:rFonts w:asciiTheme="minorHAnsi" w:hAnsiTheme="minorHAnsi" w:cstheme="minorHAnsi"/>
              </w:rPr>
              <w:t xml:space="preserve"> ce qu’il en est réellement</w:t>
            </w:r>
            <w:r w:rsidR="00C50554">
              <w:rPr>
                <w:rFonts w:asciiTheme="minorHAnsi" w:hAnsiTheme="minorHAnsi" w:cstheme="minorHAnsi"/>
              </w:rPr>
              <w:t xml:space="preserve"> puis </w:t>
            </w:r>
            <w:r w:rsidR="009E5323">
              <w:rPr>
                <w:rFonts w:asciiTheme="minorHAnsi" w:hAnsiTheme="minorHAnsi" w:cstheme="minorHAnsi"/>
              </w:rPr>
              <w:t xml:space="preserve">de </w:t>
            </w:r>
            <w:r w:rsidR="00C50554">
              <w:rPr>
                <w:rFonts w:asciiTheme="minorHAnsi" w:hAnsiTheme="minorHAnsi" w:cstheme="minorHAnsi"/>
              </w:rPr>
              <w:t>réaliser une présentation de leur travail.</w:t>
            </w:r>
          </w:p>
          <w:p w:rsidR="003916A5" w:rsidRPr="00856707" w:rsidRDefault="003916A5" w:rsidP="00BD0BE6">
            <w:pPr>
              <w:pStyle w:val="TableParagraph"/>
              <w:spacing w:before="7"/>
              <w:ind w:left="154"/>
              <w:rPr>
                <w:rFonts w:asciiTheme="minorHAnsi" w:hAnsiTheme="minorHAnsi" w:cstheme="minorHAnsi"/>
                <w:sz w:val="26"/>
              </w:rPr>
            </w:pPr>
          </w:p>
          <w:p w:rsidR="003916A5" w:rsidRPr="00856707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Compétences mobilisées</w:t>
            </w:r>
            <w:r w:rsidRPr="00856707">
              <w:rPr>
                <w:rFonts w:asciiTheme="minorHAnsi" w:hAnsiTheme="minorHAnsi" w:cstheme="minorHAnsi"/>
                <w:b/>
                <w:spacing w:val="-44"/>
                <w:sz w:val="24"/>
              </w:rPr>
              <w:t xml:space="preserve"> </w:t>
            </w:r>
          </w:p>
          <w:p w:rsidR="003916A5" w:rsidRPr="00856707" w:rsidRDefault="006747BF" w:rsidP="001D40FE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856707">
              <w:rPr>
                <w:rFonts w:asciiTheme="minorHAnsi" w:hAnsiTheme="minorHAnsi" w:cstheme="minorHAnsi"/>
                <w:w w:val="95"/>
                <w:sz w:val="24"/>
              </w:rPr>
              <w:t>CRCN</w:t>
            </w:r>
            <w:r w:rsidRPr="00856707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–</w:t>
            </w:r>
            <w:r w:rsidRPr="00856707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Cadre</w:t>
            </w:r>
            <w:r w:rsidRPr="00856707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de</w:t>
            </w:r>
            <w:r w:rsidRPr="00856707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Référence</w:t>
            </w:r>
            <w:r w:rsidRPr="00856707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des</w:t>
            </w:r>
            <w:r w:rsidRPr="00856707">
              <w:rPr>
                <w:rFonts w:asciiTheme="minorHAnsi" w:hAnsiTheme="minorHAnsi" w:cstheme="minorHAnsi"/>
                <w:spacing w:val="-31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Compétences</w:t>
            </w:r>
            <w:r w:rsidRPr="00856707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w w:val="95"/>
                <w:sz w:val="24"/>
              </w:rPr>
              <w:t>Numériques</w:t>
            </w:r>
            <w:r w:rsidR="001D40FE" w:rsidRPr="00856707">
              <w:rPr>
                <w:rFonts w:asciiTheme="minorHAnsi" w:hAnsiTheme="minorHAnsi" w:cstheme="minorHAnsi"/>
                <w:w w:val="95"/>
                <w:sz w:val="24"/>
              </w:rPr>
              <w:t xml:space="preserve"> : </w:t>
            </w:r>
            <w:r w:rsidRPr="00856707">
              <w:rPr>
                <w:rFonts w:asciiTheme="minorHAnsi" w:hAnsiTheme="minorHAnsi" w:cstheme="minorHAnsi"/>
                <w:spacing w:val="-29"/>
                <w:w w:val="95"/>
                <w:sz w:val="24"/>
              </w:rPr>
              <w:t xml:space="preserve"> </w:t>
            </w:r>
          </w:p>
          <w:p w:rsidR="001D40FE" w:rsidRPr="00B55F61" w:rsidRDefault="001D40FE" w:rsidP="001D40FE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 w:rsidRPr="00B55F61">
              <w:rPr>
                <w:rFonts w:asciiTheme="minorHAnsi" w:hAnsiTheme="minorHAnsi" w:cstheme="minorHAnsi"/>
                <w:w w:val="95"/>
              </w:rPr>
              <w:t>1. Information et données</w:t>
            </w:r>
          </w:p>
          <w:p w:rsidR="001D40FE" w:rsidRPr="00B55F61" w:rsidRDefault="001D40FE" w:rsidP="001D40FE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 w:rsidRPr="00B55F61">
              <w:rPr>
                <w:rFonts w:asciiTheme="minorHAnsi" w:hAnsiTheme="minorHAnsi" w:cstheme="minorHAnsi"/>
                <w:w w:val="95"/>
              </w:rPr>
              <w:t>2. Communication et collaboration</w:t>
            </w:r>
          </w:p>
          <w:p w:rsidR="001D40FE" w:rsidRPr="00B55F61" w:rsidRDefault="001D40FE" w:rsidP="001D40FE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</w:rPr>
            </w:pPr>
            <w:r w:rsidRPr="00B55F61">
              <w:rPr>
                <w:rFonts w:asciiTheme="minorHAnsi" w:hAnsiTheme="minorHAnsi" w:cstheme="minorHAnsi"/>
                <w:w w:val="95"/>
              </w:rPr>
              <w:t>3. Création de contenus</w:t>
            </w:r>
          </w:p>
          <w:p w:rsidR="003916A5" w:rsidRDefault="006747B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856707">
              <w:rPr>
                <w:rFonts w:asciiTheme="minorHAnsi" w:hAnsiTheme="minorHAnsi" w:cstheme="minorHAnsi"/>
                <w:sz w:val="24"/>
              </w:rPr>
              <w:t>Socl</w:t>
            </w:r>
            <w:r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e </w:t>
            </w:r>
            <w:r w:rsidR="001D40FE"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commu</w:t>
            </w:r>
            <w:r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n </w:t>
            </w:r>
            <w:r w:rsidR="001D40FE"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e</w:t>
            </w:r>
            <w:r w:rsidRPr="00856707">
              <w:rPr>
                <w:rFonts w:asciiTheme="minorHAnsi" w:hAnsiTheme="minorHAnsi" w:cstheme="minorHAnsi"/>
                <w:spacing w:val="-24"/>
                <w:sz w:val="24"/>
              </w:rPr>
              <w:t xml:space="preserve">t </w:t>
            </w:r>
            <w:r w:rsidR="001D40FE" w:rsidRPr="00856707">
              <w:rPr>
                <w:rFonts w:asciiTheme="minorHAnsi" w:hAnsiTheme="minorHAnsi" w:cstheme="minorHAnsi"/>
                <w:spacing w:val="-2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nouvea</w:t>
            </w:r>
            <w:r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u </w:t>
            </w:r>
            <w:r w:rsidR="001D40FE" w:rsidRPr="00856707">
              <w:rPr>
                <w:rFonts w:asciiTheme="minorHAnsi" w:hAnsiTheme="minorHAnsi" w:cstheme="minorHAnsi"/>
                <w:spacing w:val="-23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référentiel</w:t>
            </w:r>
            <w:r w:rsidR="00BD0BE6">
              <w:rPr>
                <w:rFonts w:asciiTheme="minorHAnsi" w:hAnsiTheme="minorHAnsi" w:cstheme="minorHAnsi"/>
                <w:sz w:val="24"/>
              </w:rPr>
              <w:t> :</w:t>
            </w:r>
          </w:p>
          <w:p w:rsid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Pratiquer des langages (dans domaine 1 du socle)</w:t>
            </w:r>
          </w:p>
          <w:p w:rsid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Pratiquer des démarches scientifiques (dans domaine 4 du socle)</w:t>
            </w:r>
          </w:p>
          <w:p w:rsid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Concevoir, créer, réaliser (dans domaines 4</w:t>
            </w:r>
            <w:r w:rsidR="009E5323">
              <w:rPr>
                <w:rFonts w:asciiTheme="minorHAnsi" w:hAnsiTheme="minorHAnsi" w:cstheme="minorHAnsi"/>
                <w:w w:val="95"/>
              </w:rPr>
              <w:t xml:space="preserve"> e</w:t>
            </w:r>
            <w:r>
              <w:rPr>
                <w:rFonts w:asciiTheme="minorHAnsi" w:hAnsiTheme="minorHAnsi" w:cstheme="minorHAnsi"/>
                <w:w w:val="95"/>
              </w:rPr>
              <w:t>t 5 du socle)</w:t>
            </w:r>
          </w:p>
          <w:p w:rsid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S’approprier des outils et des méthodes (dans domaine 2 du socle)</w:t>
            </w:r>
          </w:p>
          <w:p w:rsid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Mobiliser des outils numériques (dans domaine 2 du socle)</w:t>
            </w:r>
          </w:p>
          <w:p w:rsidR="00BD0BE6" w:rsidRPr="00BD0BE6" w:rsidRDefault="00BD0BE6" w:rsidP="00BD0BE6">
            <w:pPr>
              <w:pStyle w:val="TableParagraph"/>
              <w:tabs>
                <w:tab w:val="left" w:pos="1288"/>
              </w:tabs>
              <w:spacing w:before="14"/>
              <w:ind w:left="1288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Se situer dans l’espace et le temps (dans domaine 5 du socle)</w:t>
            </w:r>
          </w:p>
          <w:p w:rsidR="00BD0BE6" w:rsidRPr="00BD0BE6" w:rsidRDefault="00CB6EA8" w:rsidP="00BD0BE6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BD0BE6">
              <w:rPr>
                <w:rFonts w:asciiTheme="minorHAnsi" w:hAnsiTheme="minorHAnsi" w:cstheme="minorHAnsi"/>
                <w:sz w:val="24"/>
              </w:rPr>
              <w:t xml:space="preserve">Partie </w:t>
            </w:r>
            <w:r w:rsidR="00BD0BE6">
              <w:rPr>
                <w:rFonts w:asciiTheme="minorHAnsi" w:hAnsiTheme="minorHAnsi" w:cstheme="minorHAnsi"/>
                <w:sz w:val="24"/>
              </w:rPr>
              <w:t>« </w:t>
            </w:r>
            <w:r w:rsidR="00BD0BE6" w:rsidRPr="00BD0BE6">
              <w:rPr>
                <w:rFonts w:asciiTheme="minorHAnsi" w:hAnsiTheme="minorHAnsi" w:cstheme="minorHAnsi"/>
                <w:i/>
                <w:sz w:val="24"/>
              </w:rPr>
              <w:t>organisation et transformation de la matière</w:t>
            </w:r>
            <w:r w:rsidR="00BD0BE6">
              <w:rPr>
                <w:rFonts w:asciiTheme="minorHAnsi" w:hAnsiTheme="minorHAnsi" w:cstheme="minorHAnsi"/>
                <w:sz w:val="24"/>
              </w:rPr>
              <w:t xml:space="preserve"> » </w:t>
            </w:r>
            <w:r w:rsidR="009E5323">
              <w:rPr>
                <w:rStyle w:val="Marquedecommentaire"/>
              </w:rPr>
              <w:t xml:space="preserve"> </w:t>
            </w:r>
            <w:r w:rsidR="009E5323">
              <w:rPr>
                <w:rFonts w:asciiTheme="minorHAnsi" w:hAnsiTheme="minorHAnsi" w:cstheme="minorHAnsi"/>
                <w:sz w:val="24"/>
              </w:rPr>
              <w:t>du</w:t>
            </w:r>
            <w:r w:rsidRPr="00BD0BE6">
              <w:rPr>
                <w:rFonts w:asciiTheme="minorHAnsi" w:hAnsiTheme="minorHAnsi" w:cstheme="minorHAnsi"/>
                <w:sz w:val="24"/>
              </w:rPr>
              <w:t xml:space="preserve"> programme</w:t>
            </w:r>
            <w:r w:rsidR="00475B2D">
              <w:rPr>
                <w:rFonts w:asciiTheme="minorHAnsi" w:hAnsiTheme="minorHAnsi" w:cstheme="minorHAnsi"/>
                <w:sz w:val="24"/>
              </w:rPr>
              <w:t xml:space="preserve"> du cycle 4</w:t>
            </w:r>
            <w:r w:rsidRPr="00BD0BE6">
              <w:rPr>
                <w:rFonts w:asciiTheme="minorHAnsi" w:hAnsiTheme="minorHAnsi" w:cstheme="minorHAnsi"/>
                <w:w w:val="95"/>
              </w:rPr>
              <w:t xml:space="preserve"> : </w:t>
            </w:r>
          </w:p>
          <w:p w:rsidR="00BD0BE6" w:rsidRPr="00BD0BE6" w:rsidRDefault="00CB6EA8" w:rsidP="002B2A7B">
            <w:pPr>
              <w:ind w:left="1288"/>
              <w:rPr>
                <w:rFonts w:asciiTheme="minorHAnsi" w:eastAsia="Times New Roman" w:hAnsiTheme="minorHAnsi" w:cstheme="minorHAnsi"/>
                <w:i/>
                <w:lang w:bidi="ar-SA"/>
              </w:rPr>
            </w:pPr>
            <w:r w:rsidRPr="00BD0BE6">
              <w:rPr>
                <w:rFonts w:asciiTheme="minorHAnsi" w:eastAsia="Times New Roman" w:hAnsiTheme="minorHAnsi" w:cstheme="minorHAnsi"/>
                <w:i/>
                <w:lang w:bidi="ar-SA"/>
              </w:rPr>
              <w:t xml:space="preserve">Décrire la structure de l’Univers et du système </w:t>
            </w:r>
            <w:r w:rsidRPr="00CB6EA8">
              <w:rPr>
                <w:rFonts w:asciiTheme="minorHAnsi" w:eastAsia="Times New Roman" w:hAnsiTheme="minorHAnsi" w:cstheme="minorHAnsi"/>
                <w:i/>
                <w:lang w:bidi="ar-SA"/>
              </w:rPr>
              <w:t>solaire.</w:t>
            </w:r>
            <w:r w:rsidR="00BD0BE6" w:rsidRPr="00BD0BE6">
              <w:rPr>
                <w:rFonts w:asciiTheme="minorHAnsi" w:eastAsia="Times New Roman" w:hAnsiTheme="minorHAnsi" w:cstheme="minorHAnsi"/>
                <w:i/>
                <w:lang w:bidi="ar-SA"/>
              </w:rPr>
              <w:t xml:space="preserve"> « C’est l’occasion de travailler sur des ressources en ligne et sur l’identification de sources d’informations fiables »</w:t>
            </w:r>
          </w:p>
          <w:p w:rsidR="003916A5" w:rsidRPr="00856707" w:rsidRDefault="003916A5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:rsidR="003916A5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Outils numériques</w:t>
            </w:r>
            <w:r w:rsidR="002B2A7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b/>
                <w:spacing w:val="-44"/>
                <w:sz w:val="24"/>
              </w:rPr>
              <w:t xml:space="preserve"> </w:t>
            </w:r>
            <w:r w:rsidR="00856707">
              <w:rPr>
                <w:rFonts w:asciiTheme="minorHAnsi" w:hAnsiTheme="minorHAnsi" w:cstheme="minorHAnsi"/>
                <w:b/>
                <w:spacing w:val="-4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b/>
                <w:sz w:val="24"/>
              </w:rPr>
              <w:t>utilisés</w:t>
            </w:r>
          </w:p>
          <w:p w:rsidR="003942B8" w:rsidRDefault="009E5323" w:rsidP="00856707">
            <w:pPr>
              <w:pStyle w:val="TableParagraph"/>
              <w:tabs>
                <w:tab w:val="left" w:pos="344"/>
              </w:tabs>
              <w:ind w:left="343"/>
              <w:jc w:val="both"/>
              <w:rPr>
                <w:rFonts w:asciiTheme="minorHAnsi" w:hAnsiTheme="minorHAnsi" w:cstheme="minorHAnsi"/>
              </w:rPr>
            </w:pPr>
            <w:r w:rsidRPr="00A455F9">
              <w:rPr>
                <w:rFonts w:asciiTheme="minorHAnsi" w:hAnsiTheme="minorHAnsi" w:cstheme="minorHAnsi"/>
              </w:rPr>
              <w:t>GeoGebra</w:t>
            </w:r>
            <w:r w:rsidR="00A455F9" w:rsidRPr="00A455F9">
              <w:rPr>
                <w:rFonts w:asciiTheme="minorHAnsi" w:hAnsiTheme="minorHAnsi" w:cstheme="minorHAnsi"/>
              </w:rPr>
              <w:t xml:space="preserve"> 6 </w:t>
            </w:r>
            <w:r w:rsidR="000F5010">
              <w:rPr>
                <w:rFonts w:asciiTheme="minorHAnsi" w:hAnsiTheme="minorHAnsi" w:cstheme="minorHAnsi"/>
              </w:rPr>
              <w:t xml:space="preserve">(à installer ou en ligne : </w:t>
            </w:r>
            <w:hyperlink r:id="rId8" w:history="1">
              <w:r w:rsidR="003942B8" w:rsidRPr="00895817">
                <w:rPr>
                  <w:rStyle w:val="Lienhypertexte"/>
                  <w:rFonts w:asciiTheme="minorHAnsi" w:hAnsiTheme="minorHAnsi" w:cstheme="minorHAnsi"/>
                </w:rPr>
                <w:t>https://www.geogebra.org/classic</w:t>
              </w:r>
            </w:hyperlink>
            <w:r w:rsidR="003942B8">
              <w:rPr>
                <w:rFonts w:asciiTheme="minorHAnsi" w:hAnsiTheme="minorHAnsi" w:cstheme="minorHAnsi"/>
              </w:rPr>
              <w:t>)</w:t>
            </w:r>
          </w:p>
          <w:p w:rsidR="00856707" w:rsidRDefault="00A455F9" w:rsidP="00856707">
            <w:pPr>
              <w:pStyle w:val="TableParagraph"/>
              <w:tabs>
                <w:tab w:val="left" w:pos="344"/>
              </w:tabs>
              <w:ind w:left="3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</w:t>
            </w:r>
            <w:r w:rsidRPr="00A455F9">
              <w:rPr>
                <w:rFonts w:asciiTheme="minorHAnsi" w:hAnsiTheme="minorHAnsi" w:cstheme="minorHAnsi"/>
              </w:rPr>
              <w:t>larium</w:t>
            </w:r>
            <w:r w:rsidR="003942B8">
              <w:rPr>
                <w:rFonts w:asciiTheme="minorHAnsi" w:hAnsiTheme="minorHAnsi" w:cstheme="minorHAnsi"/>
              </w:rPr>
              <w:t xml:space="preserve"> (en ligne </w:t>
            </w:r>
            <w:r w:rsidR="00A029FB">
              <w:rPr>
                <w:rFonts w:asciiTheme="minorHAnsi" w:hAnsiTheme="minorHAnsi" w:cstheme="minorHAnsi"/>
              </w:rPr>
              <w:t xml:space="preserve">ou plus complète à installer </w:t>
            </w:r>
            <w:r w:rsidR="003942B8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="003942B8" w:rsidRPr="00895817">
                <w:rPr>
                  <w:rStyle w:val="Lienhypertexte"/>
                  <w:rFonts w:asciiTheme="minorHAnsi" w:hAnsiTheme="minorHAnsi" w:cstheme="minorHAnsi"/>
                </w:rPr>
                <w:t>https://stellarium-web.org/</w:t>
              </w:r>
            </w:hyperlink>
            <w:r w:rsidR="003942B8">
              <w:rPr>
                <w:rFonts w:asciiTheme="minorHAnsi" w:hAnsiTheme="minorHAnsi" w:cstheme="minorHAnsi"/>
              </w:rPr>
              <w:t>)</w:t>
            </w:r>
          </w:p>
          <w:p w:rsidR="00CF0E66" w:rsidRDefault="00CF0E66" w:rsidP="00CF0E66">
            <w:pPr>
              <w:pStyle w:val="TableParagraph"/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3916A5" w:rsidRPr="00856707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6707">
              <w:rPr>
                <w:rFonts w:asciiTheme="minorHAnsi" w:hAnsiTheme="minorHAnsi" w:cstheme="minorHAnsi"/>
                <w:b/>
                <w:sz w:val="24"/>
              </w:rPr>
              <w:t>Contexte</w:t>
            </w:r>
            <w:r w:rsidRPr="00856707">
              <w:rPr>
                <w:rFonts w:asciiTheme="minorHAnsi" w:hAnsiTheme="minorHAnsi" w:cstheme="minorHAnsi"/>
                <w:b/>
                <w:spacing w:val="-22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b/>
                <w:sz w:val="24"/>
              </w:rPr>
              <w:t>pédagogique</w:t>
            </w:r>
            <w:r w:rsidR="00AF793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3916A5" w:rsidRPr="00986696" w:rsidRDefault="006747B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986696">
              <w:rPr>
                <w:rFonts w:asciiTheme="minorHAnsi" w:hAnsiTheme="minorHAnsi" w:cstheme="minorHAnsi"/>
                <w:sz w:val="24"/>
              </w:rPr>
              <w:lastRenderedPageBreak/>
              <w:t>Prérequis</w:t>
            </w:r>
            <w:r w:rsidR="00A455F9" w:rsidRPr="00986696">
              <w:rPr>
                <w:rFonts w:asciiTheme="minorHAnsi" w:hAnsiTheme="minorHAnsi" w:cstheme="minorHAnsi"/>
                <w:sz w:val="24"/>
              </w:rPr>
              <w:t> : connaissance d</w:t>
            </w:r>
            <w:r w:rsidR="002B2A7B" w:rsidRPr="00986696">
              <w:rPr>
                <w:rFonts w:asciiTheme="minorHAnsi" w:hAnsiTheme="minorHAnsi" w:cstheme="minorHAnsi"/>
                <w:sz w:val="24"/>
              </w:rPr>
              <w:t>es éléments d</w:t>
            </w:r>
            <w:r w:rsidR="00A455F9" w:rsidRPr="00986696">
              <w:rPr>
                <w:rFonts w:asciiTheme="minorHAnsi" w:hAnsiTheme="minorHAnsi" w:cstheme="minorHAnsi"/>
                <w:sz w:val="24"/>
              </w:rPr>
              <w:t>u système solaire</w:t>
            </w:r>
            <w:r w:rsidR="006317B7" w:rsidRPr="00986696">
              <w:rPr>
                <w:rFonts w:asciiTheme="minorHAnsi" w:hAnsiTheme="minorHAnsi" w:cstheme="minorHAnsi"/>
                <w:sz w:val="24"/>
              </w:rPr>
              <w:t xml:space="preserve"> et de leurs positions respectives</w:t>
            </w:r>
            <w:r w:rsidR="00475B2D" w:rsidRPr="00986696">
              <w:rPr>
                <w:rFonts w:asciiTheme="minorHAnsi" w:hAnsiTheme="minorHAnsi" w:cstheme="minorHAnsi"/>
                <w:sz w:val="24"/>
              </w:rPr>
              <w:t xml:space="preserve"> pour la réflexion initiale</w:t>
            </w:r>
          </w:p>
          <w:p w:rsidR="00475B2D" w:rsidRPr="00986696" w:rsidRDefault="00475B2D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986696">
              <w:rPr>
                <w:rFonts w:asciiTheme="minorHAnsi" w:hAnsiTheme="minorHAnsi" w:cstheme="minorHAnsi"/>
                <w:sz w:val="24"/>
              </w:rPr>
              <w:t xml:space="preserve">Classe entière </w:t>
            </w:r>
            <w:r w:rsidR="00986696">
              <w:rPr>
                <w:rFonts w:asciiTheme="minorHAnsi" w:hAnsiTheme="minorHAnsi" w:cstheme="minorHAnsi"/>
                <w:sz w:val="24"/>
              </w:rPr>
              <w:t xml:space="preserve">possible </w:t>
            </w:r>
            <w:r w:rsidRPr="00986696">
              <w:rPr>
                <w:rFonts w:asciiTheme="minorHAnsi" w:hAnsiTheme="minorHAnsi" w:cstheme="minorHAnsi"/>
                <w:sz w:val="24"/>
              </w:rPr>
              <w:t>avec 1 tablette ou un ordinateur pour 3 ou 4</w:t>
            </w:r>
            <w:r w:rsidR="00986696">
              <w:rPr>
                <w:rFonts w:asciiTheme="minorHAnsi" w:hAnsiTheme="minorHAnsi" w:cstheme="minorHAnsi"/>
                <w:sz w:val="24"/>
              </w:rPr>
              <w:t>, sinon demi-groupe</w:t>
            </w:r>
          </w:p>
          <w:p w:rsidR="00475B2D" w:rsidRDefault="00CF0E66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Videoprojecteur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C858C5">
              <w:rPr>
                <w:rFonts w:asciiTheme="minorHAnsi" w:hAnsiTheme="minorHAnsi" w:cstheme="minorHAnsi"/>
                <w:sz w:val="24"/>
              </w:rPr>
              <w:t>c</w:t>
            </w:r>
            <w:r w:rsidR="00986696" w:rsidRPr="00986696">
              <w:rPr>
                <w:rFonts w:asciiTheme="minorHAnsi" w:hAnsiTheme="minorHAnsi" w:cstheme="minorHAnsi"/>
                <w:sz w:val="24"/>
              </w:rPr>
              <w:t>onnexion internet</w:t>
            </w:r>
            <w:r>
              <w:rPr>
                <w:rFonts w:asciiTheme="minorHAnsi" w:hAnsiTheme="minorHAnsi" w:cstheme="minorHAnsi"/>
                <w:sz w:val="24"/>
              </w:rPr>
              <w:t xml:space="preserve"> élèves</w:t>
            </w:r>
            <w:r w:rsidR="00A029FB">
              <w:rPr>
                <w:rFonts w:asciiTheme="minorHAnsi" w:hAnsiTheme="minorHAnsi" w:cstheme="minorHAnsi"/>
                <w:sz w:val="24"/>
              </w:rPr>
              <w:t xml:space="preserve"> pour les recherches</w:t>
            </w:r>
            <w:r w:rsidR="00986696" w:rsidRPr="00986696">
              <w:rPr>
                <w:rFonts w:asciiTheme="minorHAnsi" w:hAnsiTheme="minorHAnsi" w:cstheme="minorHAnsi"/>
                <w:sz w:val="24"/>
              </w:rPr>
              <w:t xml:space="preserve">, sinon </w:t>
            </w:r>
            <w:r w:rsidR="00A029FB" w:rsidRPr="00986696">
              <w:rPr>
                <w:rFonts w:asciiTheme="minorHAnsi" w:hAnsiTheme="minorHAnsi" w:cstheme="minorHAnsi"/>
                <w:sz w:val="24"/>
              </w:rPr>
              <w:t>GeoGebra</w:t>
            </w:r>
            <w:r w:rsidR="00475B2D" w:rsidRPr="00986696">
              <w:rPr>
                <w:rFonts w:asciiTheme="minorHAnsi" w:hAnsiTheme="minorHAnsi" w:cstheme="minorHAnsi"/>
                <w:sz w:val="24"/>
              </w:rPr>
              <w:t xml:space="preserve"> et </w:t>
            </w:r>
            <w:r w:rsidR="009E5323">
              <w:rPr>
                <w:rFonts w:asciiTheme="minorHAnsi" w:hAnsiTheme="minorHAnsi" w:cstheme="minorHAnsi"/>
                <w:sz w:val="24"/>
              </w:rPr>
              <w:t>S</w:t>
            </w:r>
            <w:r w:rsidR="00475B2D" w:rsidRPr="00986696">
              <w:rPr>
                <w:rFonts w:asciiTheme="minorHAnsi" w:hAnsiTheme="minorHAnsi" w:cstheme="minorHAnsi"/>
                <w:sz w:val="24"/>
              </w:rPr>
              <w:t>tellarium installés</w:t>
            </w:r>
            <w:r w:rsidR="00986696" w:rsidRPr="00986696">
              <w:rPr>
                <w:rFonts w:asciiTheme="minorHAnsi" w:hAnsiTheme="minorHAnsi" w:cstheme="minorHAnsi"/>
                <w:sz w:val="24"/>
              </w:rPr>
              <w:t xml:space="preserve"> et clés USB pour les présentations</w:t>
            </w:r>
            <w:r>
              <w:rPr>
                <w:rFonts w:asciiTheme="minorHAnsi" w:hAnsiTheme="minorHAnsi" w:cstheme="minorHAnsi"/>
                <w:sz w:val="24"/>
              </w:rPr>
              <w:t xml:space="preserve"> ou espace de partage. </w:t>
            </w:r>
          </w:p>
          <w:p w:rsidR="00CF0E66" w:rsidRPr="00986696" w:rsidRDefault="00CF0E66" w:rsidP="00CF0E66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  <w:sz w:val="24"/>
              </w:rPr>
            </w:pPr>
          </w:p>
          <w:p w:rsidR="00475B2D" w:rsidRPr="00856707" w:rsidRDefault="00475B2D" w:rsidP="00475B2D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Plan de travail </w:t>
            </w:r>
          </w:p>
          <w:p w:rsidR="003916A5" w:rsidRDefault="00846DC1" w:rsidP="00BF0E7F">
            <w:pPr>
              <w:pStyle w:val="TableParagraph"/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Proposition de d</w:t>
            </w:r>
            <w:r w:rsidR="006747BF" w:rsidRPr="00856707">
              <w:rPr>
                <w:rFonts w:asciiTheme="minorHAnsi" w:hAnsiTheme="minorHAnsi" w:cstheme="minorHAnsi"/>
                <w:sz w:val="24"/>
              </w:rPr>
              <w:t>écoupage</w:t>
            </w:r>
            <w:r w:rsidR="006747BF" w:rsidRPr="00856707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="006747BF" w:rsidRPr="00856707">
              <w:rPr>
                <w:rFonts w:asciiTheme="minorHAnsi" w:hAnsiTheme="minorHAnsi" w:cstheme="minorHAnsi"/>
                <w:sz w:val="24"/>
              </w:rPr>
              <w:t>temporel</w:t>
            </w:r>
            <w:r w:rsidR="006747BF" w:rsidRPr="00856707">
              <w:rPr>
                <w:rFonts w:asciiTheme="minorHAnsi" w:hAnsiTheme="minorHAnsi" w:cstheme="minorHAnsi"/>
                <w:spacing w:val="-38"/>
                <w:sz w:val="24"/>
              </w:rPr>
              <w:t xml:space="preserve"> </w:t>
            </w:r>
            <w:r w:rsidR="006747BF" w:rsidRPr="00856707">
              <w:rPr>
                <w:rFonts w:asciiTheme="minorHAnsi" w:hAnsiTheme="minorHAnsi" w:cstheme="minorHAnsi"/>
                <w:sz w:val="24"/>
              </w:rPr>
              <w:t>de</w:t>
            </w:r>
            <w:r w:rsidR="006747BF" w:rsidRPr="00856707">
              <w:rPr>
                <w:rFonts w:asciiTheme="minorHAnsi" w:hAnsiTheme="minorHAnsi" w:cstheme="minorHAnsi"/>
                <w:spacing w:val="-40"/>
                <w:sz w:val="24"/>
              </w:rPr>
              <w:t xml:space="preserve"> </w:t>
            </w:r>
            <w:r w:rsidR="006747BF" w:rsidRPr="00856707">
              <w:rPr>
                <w:rFonts w:asciiTheme="minorHAnsi" w:hAnsiTheme="minorHAnsi" w:cstheme="minorHAnsi"/>
                <w:sz w:val="24"/>
              </w:rPr>
              <w:t>la</w:t>
            </w:r>
            <w:r w:rsidR="006747BF" w:rsidRPr="00856707">
              <w:rPr>
                <w:rFonts w:asciiTheme="minorHAnsi" w:hAnsiTheme="minorHAnsi" w:cstheme="minorHAnsi"/>
                <w:spacing w:val="-35"/>
                <w:sz w:val="24"/>
              </w:rPr>
              <w:t xml:space="preserve"> </w:t>
            </w:r>
            <w:r w:rsidR="006747BF" w:rsidRPr="00856707">
              <w:rPr>
                <w:rFonts w:asciiTheme="minorHAnsi" w:hAnsiTheme="minorHAnsi" w:cstheme="minorHAnsi"/>
                <w:sz w:val="24"/>
              </w:rPr>
              <w:t>séquence</w:t>
            </w:r>
            <w:r w:rsidR="00BF0E7F">
              <w:rPr>
                <w:rFonts w:asciiTheme="minorHAnsi" w:hAnsiTheme="minorHAnsi" w:cstheme="minorHAnsi"/>
                <w:sz w:val="24"/>
              </w:rPr>
              <w:t xml:space="preserve"> (on peut diminuer le </w:t>
            </w:r>
            <w:r w:rsidR="00D07E5C">
              <w:rPr>
                <w:rFonts w:asciiTheme="minorHAnsi" w:hAnsiTheme="minorHAnsi" w:cstheme="minorHAnsi"/>
                <w:sz w:val="24"/>
              </w:rPr>
              <w:t xml:space="preserve">nombre de séances selon la part de recherche et d’initiative que l’on laisse aux </w:t>
            </w:r>
            <w:r w:rsidR="009E5323">
              <w:rPr>
                <w:rFonts w:asciiTheme="minorHAnsi" w:hAnsiTheme="minorHAnsi" w:cstheme="minorHAnsi"/>
                <w:sz w:val="24"/>
              </w:rPr>
              <w:t>él</w:t>
            </w:r>
            <w:r w:rsidR="00BF0E7F">
              <w:rPr>
                <w:rFonts w:asciiTheme="minorHAnsi" w:hAnsiTheme="minorHAnsi" w:cstheme="minorHAnsi"/>
                <w:sz w:val="24"/>
              </w:rPr>
              <w:t>èves</w:t>
            </w:r>
            <w:r w:rsidR="00010059">
              <w:rPr>
                <w:rFonts w:asciiTheme="minorHAnsi" w:hAnsiTheme="minorHAnsi" w:cstheme="minorHAnsi"/>
                <w:sz w:val="24"/>
              </w:rPr>
              <w:t>, et le niveau d’exploitation finale que l’on veut fair</w:t>
            </w:r>
            <w:r w:rsidR="009E5323">
              <w:rPr>
                <w:rFonts w:asciiTheme="minorHAnsi" w:hAnsiTheme="minorHAnsi" w:cstheme="minorHAnsi"/>
                <w:sz w:val="24"/>
              </w:rPr>
              <w:t xml:space="preserve">e) </w:t>
            </w:r>
            <w:r w:rsidR="00AF7934">
              <w:rPr>
                <w:rFonts w:asciiTheme="minorHAnsi" w:hAnsiTheme="minorHAnsi" w:cstheme="minorHAnsi"/>
                <w:sz w:val="24"/>
              </w:rPr>
              <w:t>:</w:t>
            </w:r>
          </w:p>
          <w:p w:rsidR="006F0344" w:rsidRPr="00BF0E7F" w:rsidRDefault="00C50554" w:rsidP="00CF0E66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AF7934">
              <w:rPr>
                <w:rFonts w:asciiTheme="minorHAnsi" w:hAnsiTheme="minorHAnsi" w:cstheme="minorHAnsi"/>
                <w:b/>
                <w:sz w:val="24"/>
              </w:rPr>
              <w:t>Séance</w:t>
            </w:r>
            <w:r w:rsidR="00986696">
              <w:rPr>
                <w:rFonts w:asciiTheme="minorHAnsi" w:hAnsiTheme="minorHAnsi" w:cstheme="minorHAnsi"/>
                <w:b/>
                <w:sz w:val="24"/>
              </w:rPr>
              <w:t xml:space="preserve"> 1</w:t>
            </w:r>
            <w:r w:rsidR="006E599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F7934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AF7934" w:rsidRPr="00AF7934">
              <w:rPr>
                <w:rFonts w:asciiTheme="minorHAnsi" w:hAnsiTheme="minorHAnsi" w:cstheme="minorHAnsi"/>
                <w:b/>
                <w:sz w:val="24"/>
              </w:rPr>
              <w:t>Mars vraiment grosse comme la Lune ? Comment vérifier </w:t>
            </w:r>
            <w:r w:rsidR="00AF7934" w:rsidRPr="0029218E">
              <w:rPr>
                <w:rFonts w:asciiTheme="minorHAnsi" w:hAnsiTheme="minorHAnsi" w:cstheme="minorHAnsi"/>
                <w:b/>
                <w:sz w:val="24"/>
              </w:rPr>
              <w:t xml:space="preserve">? </w:t>
            </w:r>
            <w:r w:rsidR="0029218E" w:rsidRPr="0029218E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A029FB">
              <w:rPr>
                <w:rFonts w:asciiTheme="minorHAnsi" w:hAnsiTheme="minorHAnsi" w:cstheme="minorHAnsi"/>
                <w:b/>
                <w:sz w:val="24"/>
              </w:rPr>
              <w:t>50 minutes</w:t>
            </w:r>
            <w:r w:rsidR="0029218E" w:rsidRPr="0029218E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29218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F0E7F">
              <w:rPr>
                <w:rFonts w:asciiTheme="minorHAnsi" w:hAnsiTheme="minorHAnsi" w:cstheme="minorHAnsi"/>
              </w:rPr>
              <w:t>appropriation de la problématique avec l’article</w:t>
            </w:r>
            <w:r w:rsidR="006F0344" w:rsidRPr="00BF0E7F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2B0A4D" w:rsidRPr="00BF0E7F">
                <w:rPr>
                  <w:rStyle w:val="Lienhypertexte"/>
                  <w:rFonts w:asciiTheme="minorHAnsi" w:hAnsiTheme="minorHAnsi" w:cstheme="minorHAnsi"/>
                  <w:sz w:val="20"/>
                </w:rPr>
                <w:t>http://www.scienceinfo.fr/le-27-juillet-la-planete-mars-sera-aussi-grosse-que-la-lune/</w:t>
              </w:r>
            </w:hyperlink>
            <w:r w:rsidR="002B0A4D" w:rsidRPr="00BF0E7F">
              <w:rPr>
                <w:rFonts w:asciiTheme="minorHAnsi" w:hAnsiTheme="minorHAnsi" w:cstheme="minorHAnsi"/>
              </w:rPr>
              <w:t xml:space="preserve"> </w:t>
            </w:r>
            <w:r w:rsidRPr="00BF0E7F">
              <w:rPr>
                <w:rFonts w:asciiTheme="minorHAnsi" w:hAnsiTheme="minorHAnsi" w:cstheme="minorHAnsi"/>
              </w:rPr>
              <w:t>,</w:t>
            </w:r>
            <w:r w:rsidR="00FA7F45" w:rsidRPr="00BF0E7F">
              <w:rPr>
                <w:rFonts w:asciiTheme="minorHAnsi" w:hAnsiTheme="minorHAnsi" w:cstheme="minorHAnsi"/>
              </w:rPr>
              <w:t xml:space="preserve"> </w:t>
            </w:r>
            <w:r w:rsidR="006F0344" w:rsidRPr="00BF0E7F">
              <w:rPr>
                <w:rFonts w:asciiTheme="minorHAnsi" w:hAnsiTheme="minorHAnsi" w:cstheme="minorHAnsi"/>
              </w:rPr>
              <w:t xml:space="preserve">analyse collective de l’article, </w:t>
            </w:r>
            <w:r w:rsidR="006317B7" w:rsidRPr="00BF0E7F">
              <w:rPr>
                <w:rFonts w:asciiTheme="minorHAnsi" w:hAnsiTheme="minorHAnsi" w:cstheme="minorHAnsi"/>
              </w:rPr>
              <w:t xml:space="preserve">élaboration </w:t>
            </w:r>
            <w:r w:rsidR="0029218E" w:rsidRPr="00BF0E7F">
              <w:rPr>
                <w:rFonts w:asciiTheme="minorHAnsi" w:hAnsiTheme="minorHAnsi" w:cstheme="minorHAnsi"/>
              </w:rPr>
              <w:t>par groupes</w:t>
            </w:r>
            <w:r w:rsidR="006F0344" w:rsidRPr="00BF0E7F">
              <w:rPr>
                <w:rFonts w:asciiTheme="minorHAnsi" w:hAnsiTheme="minorHAnsi" w:cstheme="minorHAnsi"/>
              </w:rPr>
              <w:t xml:space="preserve"> </w:t>
            </w:r>
            <w:r w:rsidR="006317B7" w:rsidRPr="00BF0E7F">
              <w:rPr>
                <w:rFonts w:asciiTheme="minorHAnsi" w:hAnsiTheme="minorHAnsi" w:cstheme="minorHAnsi"/>
              </w:rPr>
              <w:t xml:space="preserve">d’une méthode de vérification puis </w:t>
            </w:r>
            <w:r w:rsidRPr="00BF0E7F">
              <w:rPr>
                <w:rFonts w:asciiTheme="minorHAnsi" w:hAnsiTheme="minorHAnsi" w:cstheme="minorHAnsi"/>
              </w:rPr>
              <w:t>répartition</w:t>
            </w:r>
            <w:r w:rsidR="008E6952" w:rsidRPr="00BF0E7F">
              <w:rPr>
                <w:rFonts w:asciiTheme="minorHAnsi" w:hAnsiTheme="minorHAnsi" w:cstheme="minorHAnsi"/>
              </w:rPr>
              <w:t xml:space="preserve"> de tâches </w:t>
            </w:r>
            <w:r w:rsidR="002B2A7B" w:rsidRPr="00BF0E7F">
              <w:rPr>
                <w:rFonts w:asciiTheme="minorHAnsi" w:hAnsiTheme="minorHAnsi" w:cstheme="minorHAnsi"/>
              </w:rPr>
              <w:t xml:space="preserve">de recherche des données </w:t>
            </w:r>
            <w:r w:rsidR="006317B7" w:rsidRPr="00BF0E7F">
              <w:rPr>
                <w:rFonts w:asciiTheme="minorHAnsi" w:hAnsiTheme="minorHAnsi" w:cstheme="minorHAnsi"/>
              </w:rPr>
              <w:t>nécessaires</w:t>
            </w:r>
            <w:r w:rsidR="00AF7934" w:rsidRPr="00BF0E7F">
              <w:rPr>
                <w:rFonts w:asciiTheme="minorHAnsi" w:hAnsiTheme="minorHAnsi" w:cstheme="minorHAnsi"/>
              </w:rPr>
              <w:t xml:space="preserve"> </w:t>
            </w:r>
          </w:p>
          <w:p w:rsidR="006F0344" w:rsidRPr="00BF0E7F" w:rsidRDefault="00BF0E7F" w:rsidP="0029218E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BF0E7F">
              <w:rPr>
                <w:rFonts w:asciiTheme="minorHAnsi" w:hAnsiTheme="minorHAnsi" w:cstheme="minorHAnsi"/>
              </w:rPr>
              <w:t>P</w:t>
            </w:r>
            <w:r w:rsidR="006F0344" w:rsidRPr="00BF0E7F">
              <w:rPr>
                <w:rFonts w:asciiTheme="minorHAnsi" w:hAnsiTheme="minorHAnsi" w:cstheme="minorHAnsi"/>
              </w:rPr>
              <w:t xml:space="preserve">roduction : </w:t>
            </w:r>
            <w:proofErr w:type="spellStart"/>
            <w:r w:rsidR="006F0344" w:rsidRPr="00BF0E7F">
              <w:rPr>
                <w:rFonts w:asciiTheme="minorHAnsi" w:hAnsiTheme="minorHAnsi" w:cstheme="minorHAnsi"/>
              </w:rPr>
              <w:t>mindmap</w:t>
            </w:r>
            <w:proofErr w:type="spellEnd"/>
            <w:r w:rsidR="006F0344" w:rsidRPr="00BF0E7F">
              <w:rPr>
                <w:rFonts w:asciiTheme="minorHAnsi" w:hAnsiTheme="minorHAnsi" w:cstheme="minorHAnsi"/>
              </w:rPr>
              <w:t xml:space="preserve"> collaborative sur les idées pour vérifier l’info : de quoi a-t-on besoin (données numériques, formules, schémas, logiciels ?</w:t>
            </w:r>
            <w:r w:rsidRPr="00BF0E7F">
              <w:rPr>
                <w:rFonts w:asciiTheme="minorHAnsi" w:hAnsiTheme="minorHAnsi" w:cstheme="minorHAnsi"/>
              </w:rPr>
              <w:t>)</w:t>
            </w:r>
            <w:r w:rsidR="006F0344" w:rsidRPr="00BF0E7F">
              <w:rPr>
                <w:rFonts w:asciiTheme="minorHAnsi" w:hAnsiTheme="minorHAnsi" w:cstheme="minorHAnsi"/>
              </w:rPr>
              <w:t xml:space="preserve"> Quelles hypothèses simplificatrices peut-on faire ?</w:t>
            </w:r>
          </w:p>
          <w:p w:rsidR="00C50554" w:rsidRDefault="006F0344" w:rsidP="00C50554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F7934">
              <w:rPr>
                <w:rFonts w:asciiTheme="minorHAnsi" w:hAnsiTheme="minorHAnsi" w:cstheme="minorHAnsi"/>
                <w:b/>
                <w:sz w:val="24"/>
              </w:rPr>
              <w:t>Séance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2 </w:t>
            </w:r>
            <w:r w:rsidRPr="00AF7934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6E599A">
              <w:rPr>
                <w:rFonts w:asciiTheme="minorHAnsi" w:hAnsiTheme="minorHAnsi" w:cstheme="minorHAnsi"/>
                <w:b/>
                <w:sz w:val="24"/>
              </w:rPr>
              <w:t>A la recherche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des données </w:t>
            </w:r>
            <w:r w:rsidR="0029218E">
              <w:rPr>
                <w:rFonts w:asciiTheme="minorHAnsi" w:hAnsiTheme="minorHAnsi" w:cstheme="minorHAnsi"/>
                <w:b/>
                <w:sz w:val="24"/>
              </w:rPr>
              <w:t xml:space="preserve">ou informations </w:t>
            </w:r>
            <w:r>
              <w:rPr>
                <w:rFonts w:asciiTheme="minorHAnsi" w:hAnsiTheme="minorHAnsi" w:cstheme="minorHAnsi"/>
                <w:b/>
                <w:sz w:val="24"/>
              </w:rPr>
              <w:t>nécessaires</w:t>
            </w:r>
            <w:r w:rsidR="006E599A">
              <w:rPr>
                <w:rFonts w:asciiTheme="minorHAnsi" w:hAnsiTheme="minorHAnsi" w:cstheme="minorHAnsi"/>
                <w:b/>
                <w:sz w:val="24"/>
              </w:rPr>
              <w:t>…</w:t>
            </w:r>
            <w:r w:rsidR="0029218E">
              <w:rPr>
                <w:rFonts w:asciiTheme="minorHAnsi" w:hAnsiTheme="minorHAnsi" w:cstheme="minorHAnsi"/>
                <w:b/>
                <w:sz w:val="24"/>
              </w:rPr>
              <w:t xml:space="preserve"> avec validation des sources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et présentation </w:t>
            </w:r>
            <w:r w:rsidR="00BF0E7F">
              <w:rPr>
                <w:rFonts w:asciiTheme="minorHAnsi" w:hAnsiTheme="minorHAnsi" w:cstheme="minorHAnsi"/>
                <w:b/>
                <w:sz w:val="24"/>
              </w:rPr>
              <w:t>succincte par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chaque groupe</w:t>
            </w:r>
            <w:r w:rsidR="00BF0E7F">
              <w:rPr>
                <w:rFonts w:asciiTheme="minorHAnsi" w:hAnsiTheme="minorHAnsi" w:cstheme="minorHAnsi"/>
                <w:b/>
                <w:sz w:val="24"/>
              </w:rPr>
              <w:t xml:space="preserve"> de ses résultats</w:t>
            </w:r>
            <w:r w:rsidR="0029218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A029FB">
              <w:rPr>
                <w:rFonts w:asciiTheme="minorHAnsi" w:hAnsiTheme="minorHAnsi" w:cstheme="minorHAnsi"/>
                <w:b/>
                <w:sz w:val="24"/>
              </w:rPr>
              <w:t>50 minutes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  <w:p w:rsidR="0029218E" w:rsidRPr="00D07E5C" w:rsidRDefault="0029218E" w:rsidP="00BF0E7F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D07E5C">
              <w:rPr>
                <w:rFonts w:asciiTheme="minorHAnsi" w:hAnsiTheme="minorHAnsi" w:cstheme="minorHAnsi"/>
              </w:rPr>
              <w:t>P</w:t>
            </w:r>
            <w:r w:rsidR="00BF0E7F" w:rsidRPr="00D07E5C">
              <w:rPr>
                <w:rFonts w:asciiTheme="minorHAnsi" w:hAnsiTheme="minorHAnsi" w:cstheme="minorHAnsi"/>
              </w:rPr>
              <w:t>our les données</w:t>
            </w:r>
            <w:r w:rsidR="00CF0E66">
              <w:rPr>
                <w:rFonts w:asciiTheme="minorHAnsi" w:hAnsiTheme="minorHAnsi" w:cstheme="minorHAnsi"/>
              </w:rPr>
              <w:t xml:space="preserve"> numériques sur distances et tailles, on peut proposer le</w:t>
            </w:r>
            <w:r w:rsidRPr="00D07E5C">
              <w:rPr>
                <w:rFonts w:asciiTheme="minorHAnsi" w:hAnsiTheme="minorHAnsi" w:cstheme="minorHAnsi"/>
              </w:rPr>
              <w:t xml:space="preserve"> site </w:t>
            </w:r>
            <w:hyperlink r:id="rId11" w:history="1">
              <w:r w:rsidRPr="00D07E5C">
                <w:rPr>
                  <w:rStyle w:val="Lienhypertexte"/>
                  <w:rFonts w:asciiTheme="minorHAnsi" w:hAnsiTheme="minorHAnsi" w:cstheme="minorHAnsi"/>
                </w:rPr>
                <w:t>https://promenade.imcce.fr/fr/pages3/376.html</w:t>
              </w:r>
            </w:hyperlink>
          </w:p>
          <w:p w:rsidR="00D07E5C" w:rsidRPr="00D07E5C" w:rsidRDefault="00D07E5C" w:rsidP="00BF0E7F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D07E5C">
              <w:rPr>
                <w:rFonts w:asciiTheme="minorHAnsi" w:hAnsiTheme="minorHAnsi" w:cstheme="minorHAnsi"/>
              </w:rPr>
              <w:t>Production : une page de prése</w:t>
            </w:r>
            <w:r w:rsidR="00CF0E66">
              <w:rPr>
                <w:rFonts w:asciiTheme="minorHAnsi" w:hAnsiTheme="minorHAnsi" w:cstheme="minorHAnsi"/>
              </w:rPr>
              <w:t xml:space="preserve">ntation par groupe pour leur restitution </w:t>
            </w:r>
            <w:r w:rsidRPr="00D07E5C">
              <w:rPr>
                <w:rFonts w:asciiTheme="minorHAnsi" w:hAnsiTheme="minorHAnsi" w:cstheme="minorHAnsi"/>
              </w:rPr>
              <w:t>oral</w:t>
            </w:r>
            <w:r w:rsidR="00CF0E66">
              <w:rPr>
                <w:rFonts w:asciiTheme="minorHAnsi" w:hAnsiTheme="minorHAnsi" w:cstheme="minorHAnsi"/>
              </w:rPr>
              <w:t>e</w:t>
            </w:r>
          </w:p>
          <w:p w:rsidR="006E599A" w:rsidRDefault="008E6952" w:rsidP="00C50554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  <w:sz w:val="24"/>
              </w:rPr>
            </w:pPr>
            <w:r w:rsidRPr="00AF7934">
              <w:rPr>
                <w:rFonts w:asciiTheme="minorHAnsi" w:hAnsiTheme="minorHAnsi" w:cstheme="minorHAnsi"/>
                <w:b/>
                <w:sz w:val="24"/>
              </w:rPr>
              <w:t xml:space="preserve">Séance </w:t>
            </w:r>
            <w:r w:rsidR="006F0344"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AF7934">
              <w:rPr>
                <w:rFonts w:asciiTheme="minorHAnsi" w:hAnsiTheme="minorHAnsi" w:cstheme="minorHAnsi"/>
                <w:b/>
                <w:sz w:val="24"/>
              </w:rPr>
              <w:t xml:space="preserve"> : </w:t>
            </w:r>
            <w:r w:rsidR="00AF7934">
              <w:rPr>
                <w:rFonts w:asciiTheme="minorHAnsi" w:hAnsiTheme="minorHAnsi" w:cstheme="minorHAnsi"/>
                <w:b/>
                <w:sz w:val="24"/>
              </w:rPr>
              <w:t>Réalisons une</w:t>
            </w:r>
            <w:r w:rsidR="00AF7934" w:rsidRPr="00AF7934">
              <w:rPr>
                <w:rFonts w:asciiTheme="minorHAnsi" w:hAnsiTheme="minorHAnsi" w:cstheme="minorHAnsi"/>
                <w:b/>
                <w:sz w:val="24"/>
              </w:rPr>
              <w:t xml:space="preserve"> modélisation avec </w:t>
            </w:r>
            <w:r w:rsidR="009E5323" w:rsidRPr="00AF7934">
              <w:rPr>
                <w:rFonts w:asciiTheme="minorHAnsi" w:hAnsiTheme="minorHAnsi" w:cstheme="minorHAnsi"/>
                <w:b/>
                <w:sz w:val="24"/>
              </w:rPr>
              <w:t>GeoGebra</w:t>
            </w:r>
            <w:r w:rsidR="00D07E5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A029FB">
              <w:rPr>
                <w:rFonts w:asciiTheme="minorHAnsi" w:hAnsiTheme="minorHAnsi" w:cstheme="minorHAnsi"/>
                <w:b/>
                <w:sz w:val="24"/>
              </w:rPr>
              <w:t>50 minutes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  <w:p w:rsidR="008E6952" w:rsidRPr="006E599A" w:rsidRDefault="00010059" w:rsidP="00C50554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6E599A">
              <w:rPr>
                <w:rFonts w:asciiTheme="minorHAnsi" w:hAnsiTheme="minorHAnsi" w:cstheme="minorHAnsi"/>
              </w:rPr>
              <w:t>Création</w:t>
            </w:r>
            <w:r w:rsidR="00021D35" w:rsidRPr="006E599A">
              <w:rPr>
                <w:rFonts w:asciiTheme="minorHAnsi" w:hAnsiTheme="minorHAnsi" w:cstheme="minorHAnsi"/>
              </w:rPr>
              <w:t>, à partir des données recueillies à la séance précédente,</w:t>
            </w:r>
            <w:r w:rsidR="008E6952" w:rsidRPr="006E599A">
              <w:rPr>
                <w:rFonts w:asciiTheme="minorHAnsi" w:hAnsiTheme="minorHAnsi" w:cstheme="minorHAnsi"/>
              </w:rPr>
              <w:t xml:space="preserve"> de la modélisation </w:t>
            </w:r>
            <w:r w:rsidRPr="006E599A">
              <w:rPr>
                <w:rFonts w:asciiTheme="minorHAnsi" w:hAnsiTheme="minorHAnsi" w:cstheme="minorHAnsi"/>
              </w:rPr>
              <w:t xml:space="preserve">de la situation </w:t>
            </w:r>
            <w:r w:rsidR="008E6952" w:rsidRPr="006E599A">
              <w:rPr>
                <w:rFonts w:asciiTheme="minorHAnsi" w:hAnsiTheme="minorHAnsi" w:cstheme="minorHAnsi"/>
              </w:rPr>
              <w:t xml:space="preserve">avec </w:t>
            </w:r>
            <w:r w:rsidR="00D07E5C" w:rsidRPr="006E599A">
              <w:rPr>
                <w:rFonts w:asciiTheme="minorHAnsi" w:hAnsiTheme="minorHAnsi" w:cstheme="minorHAnsi"/>
              </w:rPr>
              <w:t>GeoGebra</w:t>
            </w:r>
          </w:p>
          <w:p w:rsidR="00CF0E66" w:rsidRPr="006E599A" w:rsidRDefault="00CF0E66" w:rsidP="006E599A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6E599A">
              <w:rPr>
                <w:rFonts w:asciiTheme="minorHAnsi" w:hAnsiTheme="minorHAnsi" w:cstheme="minorHAnsi"/>
                <w:b/>
              </w:rPr>
              <w:t>Production :</w:t>
            </w:r>
            <w:r w:rsidRPr="006E599A">
              <w:rPr>
                <w:rFonts w:asciiTheme="minorHAnsi" w:hAnsiTheme="minorHAnsi" w:cstheme="minorHAnsi"/>
              </w:rPr>
              <w:t xml:space="preserve"> une modélisation par groupe</w:t>
            </w:r>
          </w:p>
          <w:p w:rsidR="00D07E5C" w:rsidRPr="006E599A" w:rsidRDefault="002B0A4D" w:rsidP="00C50554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Séance 4</w:t>
            </w:r>
            <w:r w:rsidR="008E6952" w:rsidRPr="00AF7934">
              <w:rPr>
                <w:rFonts w:asciiTheme="minorHAnsi" w:hAnsiTheme="minorHAnsi" w:cstheme="minorHAnsi"/>
                <w:b/>
                <w:sz w:val="24"/>
              </w:rPr>
              <w:t xml:space="preserve"> : </w:t>
            </w:r>
            <w:r w:rsidR="00AF7934" w:rsidRPr="00AF7934">
              <w:rPr>
                <w:rFonts w:asciiTheme="minorHAnsi" w:hAnsiTheme="minorHAnsi" w:cstheme="minorHAnsi"/>
                <w:b/>
                <w:sz w:val="24"/>
              </w:rPr>
              <w:t>Peut-on valider le résultat de notre modélisation</w:t>
            </w:r>
            <w:r w:rsidR="002B2A7B" w:rsidRPr="00AF7934">
              <w:rPr>
                <w:rFonts w:asciiTheme="minorHAnsi" w:hAnsiTheme="minorHAnsi" w:cstheme="minorHAnsi"/>
                <w:b/>
                <w:sz w:val="24"/>
              </w:rPr>
              <w:t xml:space="preserve"> avec Stellarium</w:t>
            </w:r>
            <w:r w:rsidR="00AF7934" w:rsidRPr="00AF7934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="00AF7934" w:rsidRPr="00D07E5C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986696" w:rsidRPr="00D07E5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A029FB">
              <w:rPr>
                <w:rFonts w:asciiTheme="minorHAnsi" w:hAnsiTheme="minorHAnsi" w:cstheme="minorHAnsi"/>
                <w:b/>
                <w:sz w:val="24"/>
              </w:rPr>
              <w:t>50 minutes</w:t>
            </w:r>
            <w:r w:rsidR="00A029FB" w:rsidRPr="0029218E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A029F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86696" w:rsidRPr="006E599A">
              <w:rPr>
                <w:rFonts w:asciiTheme="minorHAnsi" w:hAnsiTheme="minorHAnsi" w:cstheme="minorHAnsi"/>
              </w:rPr>
              <w:t xml:space="preserve">Simulation dans </w:t>
            </w:r>
            <w:r w:rsidR="009E5323" w:rsidRPr="006E599A">
              <w:rPr>
                <w:rFonts w:asciiTheme="minorHAnsi" w:hAnsiTheme="minorHAnsi" w:cstheme="minorHAnsi"/>
              </w:rPr>
              <w:t>S</w:t>
            </w:r>
            <w:r w:rsidR="009E5323">
              <w:rPr>
                <w:rStyle w:val="Marquedecommentaire"/>
              </w:rPr>
              <w:t>t</w:t>
            </w:r>
            <w:r w:rsidR="009E5323" w:rsidRPr="006E599A">
              <w:rPr>
                <w:rFonts w:asciiTheme="minorHAnsi" w:hAnsiTheme="minorHAnsi" w:cstheme="minorHAnsi"/>
              </w:rPr>
              <w:t>ellarium</w:t>
            </w:r>
            <w:r w:rsidR="00986696" w:rsidRPr="006E599A">
              <w:rPr>
                <w:rFonts w:asciiTheme="minorHAnsi" w:hAnsiTheme="minorHAnsi" w:cstheme="minorHAnsi"/>
              </w:rPr>
              <w:t>, d</w:t>
            </w:r>
            <w:r w:rsidR="00021D35" w:rsidRPr="006E599A">
              <w:rPr>
                <w:rFonts w:asciiTheme="minorHAnsi" w:hAnsiTheme="minorHAnsi" w:cstheme="minorHAnsi"/>
              </w:rPr>
              <w:t xml:space="preserve">iscussion sur la notion de modèle et de validation, </w:t>
            </w:r>
            <w:r w:rsidR="002B2A7B" w:rsidRPr="006E599A">
              <w:rPr>
                <w:rFonts w:asciiTheme="minorHAnsi" w:hAnsiTheme="minorHAnsi" w:cstheme="minorHAnsi"/>
              </w:rPr>
              <w:t>bilan</w:t>
            </w:r>
            <w:r w:rsidR="006E599A" w:rsidRPr="006E599A">
              <w:rPr>
                <w:rFonts w:asciiTheme="minorHAnsi" w:hAnsiTheme="minorHAnsi" w:cstheme="minorHAnsi"/>
              </w:rPr>
              <w:t>.</w:t>
            </w:r>
          </w:p>
          <w:p w:rsidR="008E6952" w:rsidRPr="006E599A" w:rsidRDefault="00D07E5C" w:rsidP="00C50554">
            <w:pPr>
              <w:pStyle w:val="TableParagraph"/>
              <w:tabs>
                <w:tab w:val="left" w:pos="827"/>
                <w:tab w:val="left" w:pos="828"/>
              </w:tabs>
              <w:spacing w:before="14"/>
              <w:ind w:left="827"/>
              <w:rPr>
                <w:rFonts w:asciiTheme="minorHAnsi" w:hAnsiTheme="minorHAnsi" w:cstheme="minorHAnsi"/>
              </w:rPr>
            </w:pPr>
            <w:r w:rsidRPr="006E599A">
              <w:rPr>
                <w:rFonts w:asciiTheme="minorHAnsi" w:hAnsiTheme="minorHAnsi" w:cstheme="minorHAnsi"/>
              </w:rPr>
              <w:t>Production</w:t>
            </w:r>
            <w:r w:rsidR="008E6952" w:rsidRPr="006E599A">
              <w:rPr>
                <w:rFonts w:asciiTheme="minorHAnsi" w:hAnsiTheme="minorHAnsi" w:cstheme="minorHAnsi"/>
              </w:rPr>
              <w:t xml:space="preserve"> d’un poster de communication</w:t>
            </w:r>
            <w:r w:rsidR="00AF7934" w:rsidRPr="006E599A">
              <w:rPr>
                <w:rFonts w:asciiTheme="minorHAnsi" w:hAnsiTheme="minorHAnsi" w:cstheme="minorHAnsi"/>
              </w:rPr>
              <w:t xml:space="preserve"> </w:t>
            </w:r>
          </w:p>
          <w:p w:rsidR="003916A5" w:rsidRPr="00856707" w:rsidRDefault="003916A5">
            <w:pPr>
              <w:pStyle w:val="TableParagraph"/>
              <w:spacing w:before="8"/>
              <w:rPr>
                <w:rFonts w:asciiTheme="minorHAnsi" w:hAnsiTheme="minorHAnsi" w:cstheme="minorHAnsi"/>
                <w:sz w:val="26"/>
              </w:rPr>
            </w:pPr>
          </w:p>
          <w:p w:rsidR="003916A5" w:rsidRPr="00AF7934" w:rsidRDefault="006747BF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AF7934">
              <w:rPr>
                <w:rFonts w:asciiTheme="minorHAnsi" w:hAnsiTheme="minorHAnsi" w:cstheme="minorHAnsi"/>
                <w:b/>
                <w:w w:val="85"/>
                <w:sz w:val="24"/>
              </w:rPr>
              <w:t>Retour</w:t>
            </w:r>
            <w:r w:rsidRPr="00AF7934">
              <w:rPr>
                <w:rFonts w:asciiTheme="minorHAnsi" w:hAnsiTheme="minorHAnsi" w:cstheme="minorHAnsi"/>
                <w:b/>
                <w:spacing w:val="53"/>
                <w:w w:val="85"/>
                <w:sz w:val="24"/>
              </w:rPr>
              <w:t xml:space="preserve"> </w:t>
            </w:r>
            <w:r w:rsidRPr="00AF7934">
              <w:rPr>
                <w:rFonts w:asciiTheme="minorHAnsi" w:hAnsiTheme="minorHAnsi" w:cstheme="minorHAnsi"/>
                <w:b/>
                <w:w w:val="85"/>
                <w:sz w:val="24"/>
              </w:rPr>
              <w:t>d’expérience</w:t>
            </w:r>
          </w:p>
          <w:p w:rsidR="00010059" w:rsidRPr="00335262" w:rsidRDefault="006747BF" w:rsidP="00335262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6"/>
              <w:rPr>
                <w:rFonts w:asciiTheme="minorHAnsi" w:hAnsiTheme="minorHAnsi" w:cstheme="minorHAnsi"/>
              </w:rPr>
            </w:pPr>
            <w:r w:rsidRPr="00856707">
              <w:rPr>
                <w:rFonts w:asciiTheme="minorHAnsi" w:hAnsiTheme="minorHAnsi" w:cstheme="minorHAnsi"/>
                <w:sz w:val="24"/>
              </w:rPr>
              <w:t>Les</w:t>
            </w:r>
            <w:r w:rsidRPr="00856707">
              <w:rPr>
                <w:rFonts w:asciiTheme="minorHAnsi" w:hAnsiTheme="minorHAnsi" w:cstheme="minorHAnsi"/>
                <w:spacing w:val="-32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plus-values</w:t>
            </w:r>
            <w:r w:rsidRPr="00856707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pédagogiques</w:t>
            </w:r>
            <w:r w:rsidRPr="00856707">
              <w:rPr>
                <w:rFonts w:asciiTheme="minorHAnsi" w:hAnsiTheme="minorHAnsi" w:cstheme="minorHAnsi"/>
                <w:spacing w:val="-31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(enseignants</w:t>
            </w:r>
            <w:r w:rsidRPr="00856707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/</w:t>
            </w:r>
            <w:r w:rsidRPr="00856707">
              <w:rPr>
                <w:rFonts w:asciiTheme="minorHAnsi" w:hAnsiTheme="minorHAnsi" w:cstheme="minorHAnsi"/>
                <w:spacing w:val="-33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élèves)</w:t>
            </w:r>
            <w:r w:rsidR="00010059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010059" w:rsidRPr="00335262">
              <w:rPr>
                <w:rFonts w:asciiTheme="minorHAnsi" w:hAnsiTheme="minorHAnsi" w:cstheme="minorHAnsi"/>
              </w:rPr>
              <w:t>L’occasion pour les élèves les plus faibles de participer par leurs propositions et leur créativité</w:t>
            </w:r>
            <w:r w:rsidR="008C0202">
              <w:rPr>
                <w:rFonts w:asciiTheme="minorHAnsi" w:hAnsiTheme="minorHAnsi" w:cstheme="minorHAnsi"/>
              </w:rPr>
              <w:t>, une réelle collaboration, une stimulation de leur esprit critique</w:t>
            </w:r>
            <w:r w:rsidR="00010059" w:rsidRPr="00335262">
              <w:rPr>
                <w:rFonts w:asciiTheme="minorHAnsi" w:hAnsiTheme="minorHAnsi" w:cstheme="minorHAnsi"/>
              </w:rPr>
              <w:t xml:space="preserve">. </w:t>
            </w:r>
          </w:p>
          <w:p w:rsidR="003916A5" w:rsidRPr="00856707" w:rsidRDefault="006747B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5"/>
              <w:rPr>
                <w:rFonts w:asciiTheme="minorHAnsi" w:hAnsiTheme="minorHAnsi" w:cstheme="minorHAnsi"/>
                <w:sz w:val="24"/>
              </w:rPr>
            </w:pPr>
            <w:r w:rsidRPr="00856707">
              <w:rPr>
                <w:rFonts w:asciiTheme="minorHAnsi" w:hAnsiTheme="minorHAnsi" w:cstheme="minorHAnsi"/>
                <w:sz w:val="24"/>
              </w:rPr>
              <w:t>Les</w:t>
            </w:r>
            <w:r w:rsidRPr="00856707">
              <w:rPr>
                <w:rFonts w:asciiTheme="minorHAnsi" w:hAnsiTheme="minorHAnsi" w:cstheme="minorHAnsi"/>
                <w:spacing w:val="-19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freins</w:t>
            </w:r>
            <w:r w:rsidR="00D07E5C">
              <w:rPr>
                <w:rFonts w:asciiTheme="minorHAnsi" w:hAnsiTheme="minorHAnsi" w:cstheme="minorHAnsi"/>
                <w:sz w:val="24"/>
              </w:rPr>
              <w:t> :</w:t>
            </w:r>
            <w:r w:rsidR="0033526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35262" w:rsidRPr="00335262">
              <w:rPr>
                <w:rFonts w:asciiTheme="minorHAnsi" w:hAnsiTheme="minorHAnsi" w:cstheme="minorHAnsi"/>
              </w:rPr>
              <w:t xml:space="preserve">progression inégale dans le temps des différents groupes, selon leur thème de recherche, </w:t>
            </w:r>
            <w:r w:rsidR="00D07E5C" w:rsidRPr="00335262">
              <w:rPr>
                <w:rFonts w:asciiTheme="minorHAnsi" w:hAnsiTheme="minorHAnsi" w:cstheme="minorHAnsi"/>
              </w:rPr>
              <w:t>difficulté de prise en main de GeoGebra si c’est</w:t>
            </w:r>
            <w:r w:rsidR="009E5323">
              <w:rPr>
                <w:rFonts w:asciiTheme="minorHAnsi" w:hAnsiTheme="minorHAnsi" w:cstheme="minorHAnsi"/>
              </w:rPr>
              <w:t xml:space="preserve"> l</w:t>
            </w:r>
            <w:r w:rsidR="00D07E5C" w:rsidRPr="00335262">
              <w:rPr>
                <w:rFonts w:asciiTheme="minorHAnsi" w:hAnsiTheme="minorHAnsi" w:cstheme="minorHAnsi"/>
              </w:rPr>
              <w:t xml:space="preserve">a première fois, </w:t>
            </w:r>
            <w:r w:rsidR="00335262" w:rsidRPr="00335262">
              <w:rPr>
                <w:rFonts w:asciiTheme="minorHAnsi" w:hAnsiTheme="minorHAnsi" w:cstheme="minorHAnsi"/>
              </w:rPr>
              <w:t>tous les groupes n’arrivent pas à la fin de la modélisation</w:t>
            </w:r>
            <w:r w:rsidR="00335262">
              <w:rPr>
                <w:rFonts w:asciiTheme="minorHAnsi" w:hAnsiTheme="minorHAnsi" w:cstheme="minorHAnsi"/>
                <w:sz w:val="24"/>
              </w:rPr>
              <w:t>.</w:t>
            </w:r>
          </w:p>
          <w:p w:rsidR="003916A5" w:rsidRPr="00335262" w:rsidRDefault="006747B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</w:rPr>
            </w:pPr>
            <w:r w:rsidRPr="00856707">
              <w:rPr>
                <w:rFonts w:asciiTheme="minorHAnsi" w:hAnsiTheme="minorHAnsi" w:cstheme="minorHAnsi"/>
                <w:sz w:val="24"/>
              </w:rPr>
              <w:t>Les</w:t>
            </w:r>
            <w:r w:rsidRPr="00856707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leviers</w:t>
            </w:r>
            <w:r w:rsidR="00335262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335262" w:rsidRPr="00335262">
              <w:rPr>
                <w:rFonts w:asciiTheme="minorHAnsi" w:hAnsiTheme="minorHAnsi" w:cstheme="minorHAnsi"/>
              </w:rPr>
              <w:t>proposer un fichier GeoGebra en parti</w:t>
            </w:r>
            <w:r w:rsidR="00335262">
              <w:rPr>
                <w:rFonts w:asciiTheme="minorHAnsi" w:hAnsiTheme="minorHAnsi" w:cstheme="minorHAnsi"/>
              </w:rPr>
              <w:t>e</w:t>
            </w:r>
            <w:r w:rsidR="00335262" w:rsidRPr="00335262">
              <w:rPr>
                <w:rFonts w:asciiTheme="minorHAnsi" w:hAnsiTheme="minorHAnsi" w:cstheme="minorHAnsi"/>
              </w:rPr>
              <w:t xml:space="preserve"> fait pour les plus lents.</w:t>
            </w:r>
          </w:p>
          <w:p w:rsidR="003916A5" w:rsidRPr="00856707" w:rsidRDefault="006747BF" w:rsidP="00F9090F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856707">
              <w:rPr>
                <w:rFonts w:asciiTheme="minorHAnsi" w:hAnsiTheme="minorHAnsi" w:cstheme="minorHAnsi"/>
                <w:sz w:val="24"/>
              </w:rPr>
              <w:t>Les</w:t>
            </w:r>
            <w:r w:rsidRPr="00856707">
              <w:rPr>
                <w:rFonts w:asciiTheme="minorHAnsi" w:hAnsiTheme="minorHAnsi" w:cstheme="minorHAnsi"/>
                <w:spacing w:val="-3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pistes</w:t>
            </w:r>
            <w:r w:rsidRPr="00856707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pour</w:t>
            </w:r>
            <w:r w:rsidRPr="00856707">
              <w:rPr>
                <w:rFonts w:asciiTheme="minorHAnsi" w:hAnsiTheme="minorHAnsi" w:cstheme="minorHAnsi"/>
                <w:spacing w:val="-35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aller</w:t>
            </w:r>
            <w:r w:rsidRPr="00856707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plus</w:t>
            </w:r>
            <w:r w:rsidRPr="00856707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loin</w:t>
            </w:r>
            <w:r w:rsidRPr="00856707">
              <w:rPr>
                <w:rFonts w:asciiTheme="minorHAnsi" w:hAnsiTheme="minorHAnsi" w:cstheme="minorHAnsi"/>
                <w:spacing w:val="-33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ou</w:t>
            </w:r>
            <w:r w:rsidRPr="00856707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généraliser</w:t>
            </w:r>
            <w:r w:rsidRPr="00856707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la</w:t>
            </w:r>
            <w:r w:rsidRPr="00856707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856707">
              <w:rPr>
                <w:rFonts w:asciiTheme="minorHAnsi" w:hAnsiTheme="minorHAnsi" w:cstheme="minorHAnsi"/>
                <w:sz w:val="24"/>
              </w:rPr>
              <w:t>démarche</w:t>
            </w:r>
            <w:r w:rsidR="00D07E5C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335262" w:rsidRPr="00F9090F">
              <w:rPr>
                <w:rFonts w:asciiTheme="minorHAnsi" w:hAnsiTheme="minorHAnsi" w:cstheme="minorHAnsi"/>
              </w:rPr>
              <w:t xml:space="preserve">les plus rapides peuvent aller plus loin sur les notions d’angle apparent, </w:t>
            </w:r>
            <w:r w:rsidR="00F9090F">
              <w:rPr>
                <w:rFonts w:asciiTheme="minorHAnsi" w:hAnsiTheme="minorHAnsi" w:cstheme="minorHAnsi"/>
              </w:rPr>
              <w:t>en effectuant d</w:t>
            </w:r>
            <w:r w:rsidR="00335262" w:rsidRPr="00F9090F">
              <w:rPr>
                <w:rFonts w:asciiTheme="minorHAnsi" w:hAnsiTheme="minorHAnsi" w:cstheme="minorHAnsi"/>
              </w:rPr>
              <w:t>es calculs de vérification, comprendre le vrai phénomène ce fameux 27 juillet</w:t>
            </w:r>
            <w:r w:rsidR="00F9090F">
              <w:rPr>
                <w:rFonts w:asciiTheme="minorHAnsi" w:hAnsiTheme="minorHAnsi" w:cstheme="minorHAnsi"/>
              </w:rPr>
              <w:t xml:space="preserve"> 2018 : </w:t>
            </w:r>
            <w:r w:rsidR="00335262" w:rsidRPr="00F9090F">
              <w:rPr>
                <w:rFonts w:asciiTheme="minorHAnsi" w:hAnsiTheme="minorHAnsi" w:cstheme="minorHAnsi"/>
              </w:rPr>
              <w:t xml:space="preserve">il y avait en fait une éclipse totale de Lune, d’où un aspect rouge qui pouvait faire </w:t>
            </w:r>
            <w:r w:rsidR="00F9090F">
              <w:rPr>
                <w:rFonts w:asciiTheme="minorHAnsi" w:hAnsiTheme="minorHAnsi" w:cstheme="minorHAnsi"/>
              </w:rPr>
              <w:t>croire qu’il s’agissait de</w:t>
            </w:r>
            <w:r w:rsidR="00335262" w:rsidRPr="00F9090F">
              <w:rPr>
                <w:rFonts w:asciiTheme="minorHAnsi" w:hAnsiTheme="minorHAnsi" w:cstheme="minorHAnsi"/>
              </w:rPr>
              <w:t xml:space="preserve"> Mars</w:t>
            </w:r>
            <w:r w:rsidR="00C858C5">
              <w:rPr>
                <w:rFonts w:asciiTheme="minorHAnsi" w:hAnsiTheme="minorHAnsi" w:cstheme="minorHAnsi"/>
              </w:rPr>
              <w:t>.</w:t>
            </w:r>
            <w:r w:rsidR="00335262" w:rsidRPr="00F9090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916A5" w:rsidRPr="00856707" w:rsidRDefault="003916A5" w:rsidP="00CF0E66">
      <w:pPr>
        <w:rPr>
          <w:rFonts w:asciiTheme="minorHAnsi" w:hAnsiTheme="minorHAnsi" w:cstheme="minorHAnsi"/>
          <w:b/>
          <w:sz w:val="10"/>
        </w:rPr>
      </w:pPr>
    </w:p>
    <w:sectPr w:rsidR="003916A5" w:rsidRPr="00856707" w:rsidSect="006E599A">
      <w:type w:val="continuous"/>
      <w:pgSz w:w="11900" w:h="16850"/>
      <w:pgMar w:top="851" w:right="1127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730"/>
    <w:multiLevelType w:val="hybridMultilevel"/>
    <w:tmpl w:val="93522864"/>
    <w:lvl w:ilvl="0" w:tplc="040C0001">
      <w:start w:val="1"/>
      <w:numFmt w:val="bullet"/>
      <w:lvlText w:val=""/>
      <w:lvlJc w:val="left"/>
      <w:pPr>
        <w:ind w:left="343" w:hanging="236"/>
      </w:pPr>
      <w:rPr>
        <w:rFonts w:ascii="Symbol" w:hAnsi="Symbol" w:hint="default"/>
        <w:w w:val="204"/>
        <w:sz w:val="24"/>
        <w:szCs w:val="24"/>
        <w:lang w:val="fr-FR" w:eastAsia="fr-FR" w:bidi="fr-FR"/>
      </w:rPr>
    </w:lvl>
    <w:lvl w:ilvl="1" w:tplc="3332944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20"/>
        <w:w w:val="85"/>
        <w:sz w:val="24"/>
        <w:szCs w:val="24"/>
        <w:lang w:val="fr-FR" w:eastAsia="fr-FR" w:bidi="fr-FR"/>
      </w:rPr>
    </w:lvl>
    <w:lvl w:ilvl="2" w:tplc="AE28D3AE">
      <w:numFmt w:val="bullet"/>
      <w:lvlText w:val="•"/>
      <w:lvlJc w:val="left"/>
      <w:pPr>
        <w:ind w:left="1554" w:hanging="360"/>
      </w:pPr>
      <w:rPr>
        <w:rFonts w:hint="default"/>
        <w:lang w:val="fr-FR" w:eastAsia="fr-FR" w:bidi="fr-FR"/>
      </w:rPr>
    </w:lvl>
    <w:lvl w:ilvl="3" w:tplc="3A600816">
      <w:numFmt w:val="bullet"/>
      <w:lvlText w:val="•"/>
      <w:lvlJc w:val="left"/>
      <w:pPr>
        <w:ind w:left="2289" w:hanging="360"/>
      </w:pPr>
      <w:rPr>
        <w:rFonts w:hint="default"/>
        <w:lang w:val="fr-FR" w:eastAsia="fr-FR" w:bidi="fr-FR"/>
      </w:rPr>
    </w:lvl>
    <w:lvl w:ilvl="4" w:tplc="A0623DA8">
      <w:numFmt w:val="bullet"/>
      <w:lvlText w:val="•"/>
      <w:lvlJc w:val="left"/>
      <w:pPr>
        <w:ind w:left="3023" w:hanging="360"/>
      </w:pPr>
      <w:rPr>
        <w:rFonts w:hint="default"/>
        <w:lang w:val="fr-FR" w:eastAsia="fr-FR" w:bidi="fr-FR"/>
      </w:rPr>
    </w:lvl>
    <w:lvl w:ilvl="5" w:tplc="C88E7FD6">
      <w:numFmt w:val="bullet"/>
      <w:lvlText w:val="•"/>
      <w:lvlJc w:val="left"/>
      <w:pPr>
        <w:ind w:left="3758" w:hanging="360"/>
      </w:pPr>
      <w:rPr>
        <w:rFonts w:hint="default"/>
        <w:lang w:val="fr-FR" w:eastAsia="fr-FR" w:bidi="fr-FR"/>
      </w:rPr>
    </w:lvl>
    <w:lvl w:ilvl="6" w:tplc="ACFA7E78">
      <w:numFmt w:val="bullet"/>
      <w:lvlText w:val="•"/>
      <w:lvlJc w:val="left"/>
      <w:pPr>
        <w:ind w:left="4492" w:hanging="360"/>
      </w:pPr>
      <w:rPr>
        <w:rFonts w:hint="default"/>
        <w:lang w:val="fr-FR" w:eastAsia="fr-FR" w:bidi="fr-FR"/>
      </w:rPr>
    </w:lvl>
    <w:lvl w:ilvl="7" w:tplc="45683A2A">
      <w:numFmt w:val="bullet"/>
      <w:lvlText w:val="•"/>
      <w:lvlJc w:val="left"/>
      <w:pPr>
        <w:ind w:left="5227" w:hanging="360"/>
      </w:pPr>
      <w:rPr>
        <w:rFonts w:hint="default"/>
        <w:lang w:val="fr-FR" w:eastAsia="fr-FR" w:bidi="fr-FR"/>
      </w:rPr>
    </w:lvl>
    <w:lvl w:ilvl="8" w:tplc="C64CC79A">
      <w:numFmt w:val="bullet"/>
      <w:lvlText w:val="•"/>
      <w:lvlJc w:val="left"/>
      <w:pPr>
        <w:ind w:left="596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B56119F"/>
    <w:multiLevelType w:val="hybridMultilevel"/>
    <w:tmpl w:val="512A1B22"/>
    <w:lvl w:ilvl="0" w:tplc="040C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3FF56CEE"/>
    <w:multiLevelType w:val="hybridMultilevel"/>
    <w:tmpl w:val="78A2458C"/>
    <w:lvl w:ilvl="0" w:tplc="69380F24">
      <w:numFmt w:val="bullet"/>
      <w:lvlText w:val="•"/>
      <w:lvlJc w:val="left"/>
      <w:pPr>
        <w:ind w:left="936" w:hanging="360"/>
      </w:pPr>
      <w:rPr>
        <w:rFonts w:ascii="Arial" w:eastAsia="Arial" w:hAnsi="Arial" w:cs="Arial" w:hint="default"/>
        <w:spacing w:val="-20"/>
        <w:w w:val="68"/>
        <w:sz w:val="24"/>
        <w:szCs w:val="24"/>
        <w:lang w:val="fr-FR" w:eastAsia="fr-FR" w:bidi="fr-FR"/>
      </w:rPr>
    </w:lvl>
    <w:lvl w:ilvl="1" w:tplc="269EF936">
      <w:numFmt w:val="bullet"/>
      <w:lvlText w:val="•"/>
      <w:lvlJc w:val="left"/>
      <w:pPr>
        <w:ind w:left="1795" w:hanging="360"/>
      </w:pPr>
      <w:rPr>
        <w:rFonts w:hint="default"/>
        <w:lang w:val="fr-FR" w:eastAsia="fr-FR" w:bidi="fr-FR"/>
      </w:rPr>
    </w:lvl>
    <w:lvl w:ilvl="2" w:tplc="32D20C90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3" w:tplc="3A345D7A">
      <w:numFmt w:val="bullet"/>
      <w:lvlText w:val="•"/>
      <w:lvlJc w:val="left"/>
      <w:pPr>
        <w:ind w:left="3507" w:hanging="360"/>
      </w:pPr>
      <w:rPr>
        <w:rFonts w:hint="default"/>
        <w:lang w:val="fr-FR" w:eastAsia="fr-FR" w:bidi="fr-FR"/>
      </w:rPr>
    </w:lvl>
    <w:lvl w:ilvl="4" w:tplc="76B0A6AE">
      <w:numFmt w:val="bullet"/>
      <w:lvlText w:val="•"/>
      <w:lvlJc w:val="left"/>
      <w:pPr>
        <w:ind w:left="4363" w:hanging="360"/>
      </w:pPr>
      <w:rPr>
        <w:rFonts w:hint="default"/>
        <w:lang w:val="fr-FR" w:eastAsia="fr-FR" w:bidi="fr-FR"/>
      </w:rPr>
    </w:lvl>
    <w:lvl w:ilvl="5" w:tplc="104A428E">
      <w:numFmt w:val="bullet"/>
      <w:lvlText w:val="•"/>
      <w:lvlJc w:val="left"/>
      <w:pPr>
        <w:ind w:left="5219" w:hanging="360"/>
      </w:pPr>
      <w:rPr>
        <w:rFonts w:hint="default"/>
        <w:lang w:val="fr-FR" w:eastAsia="fr-FR" w:bidi="fr-FR"/>
      </w:rPr>
    </w:lvl>
    <w:lvl w:ilvl="6" w:tplc="B94AD47E">
      <w:numFmt w:val="bullet"/>
      <w:lvlText w:val="•"/>
      <w:lvlJc w:val="left"/>
      <w:pPr>
        <w:ind w:left="6075" w:hanging="360"/>
      </w:pPr>
      <w:rPr>
        <w:rFonts w:hint="default"/>
        <w:lang w:val="fr-FR" w:eastAsia="fr-FR" w:bidi="fr-FR"/>
      </w:rPr>
    </w:lvl>
    <w:lvl w:ilvl="7" w:tplc="8B0A77E8">
      <w:numFmt w:val="bullet"/>
      <w:lvlText w:val="•"/>
      <w:lvlJc w:val="left"/>
      <w:pPr>
        <w:ind w:left="6931" w:hanging="360"/>
      </w:pPr>
      <w:rPr>
        <w:rFonts w:hint="default"/>
        <w:lang w:val="fr-FR" w:eastAsia="fr-FR" w:bidi="fr-FR"/>
      </w:rPr>
    </w:lvl>
    <w:lvl w:ilvl="8" w:tplc="5EC2D42C">
      <w:numFmt w:val="bullet"/>
      <w:lvlText w:val="•"/>
      <w:lvlJc w:val="left"/>
      <w:pPr>
        <w:ind w:left="778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81F356B"/>
    <w:multiLevelType w:val="hybridMultilevel"/>
    <w:tmpl w:val="07406C6A"/>
    <w:lvl w:ilvl="0" w:tplc="767007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6A5"/>
    <w:rsid w:val="00010059"/>
    <w:rsid w:val="00014CBF"/>
    <w:rsid w:val="00021D35"/>
    <w:rsid w:val="000F5010"/>
    <w:rsid w:val="001129D3"/>
    <w:rsid w:val="001D40FE"/>
    <w:rsid w:val="002607A7"/>
    <w:rsid w:val="0029218E"/>
    <w:rsid w:val="002B0A4D"/>
    <w:rsid w:val="002B2A7B"/>
    <w:rsid w:val="002E22BD"/>
    <w:rsid w:val="00335262"/>
    <w:rsid w:val="003916A5"/>
    <w:rsid w:val="003942B8"/>
    <w:rsid w:val="003E6317"/>
    <w:rsid w:val="0042425E"/>
    <w:rsid w:val="00445A33"/>
    <w:rsid w:val="00451BA5"/>
    <w:rsid w:val="00475B2D"/>
    <w:rsid w:val="004A4B18"/>
    <w:rsid w:val="005465B9"/>
    <w:rsid w:val="005677AC"/>
    <w:rsid w:val="006317B7"/>
    <w:rsid w:val="006747BF"/>
    <w:rsid w:val="006862DB"/>
    <w:rsid w:val="006E599A"/>
    <w:rsid w:val="006F0344"/>
    <w:rsid w:val="00846DC1"/>
    <w:rsid w:val="00856707"/>
    <w:rsid w:val="008B4264"/>
    <w:rsid w:val="008C0202"/>
    <w:rsid w:val="008D04E7"/>
    <w:rsid w:val="008D1C67"/>
    <w:rsid w:val="008E6952"/>
    <w:rsid w:val="0091795F"/>
    <w:rsid w:val="00986696"/>
    <w:rsid w:val="009E5323"/>
    <w:rsid w:val="00A029FB"/>
    <w:rsid w:val="00A455F9"/>
    <w:rsid w:val="00A9742C"/>
    <w:rsid w:val="00AF7934"/>
    <w:rsid w:val="00B22143"/>
    <w:rsid w:val="00B55F61"/>
    <w:rsid w:val="00BD0BE6"/>
    <w:rsid w:val="00BE69D5"/>
    <w:rsid w:val="00BF0E7F"/>
    <w:rsid w:val="00C50554"/>
    <w:rsid w:val="00C858C5"/>
    <w:rsid w:val="00CB6EA8"/>
    <w:rsid w:val="00CF0E66"/>
    <w:rsid w:val="00D07E5C"/>
    <w:rsid w:val="00E4144B"/>
    <w:rsid w:val="00F9090F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B72EF7"/>
  <w15:docId w15:val="{5B92177A-EE1B-460C-A070-60E8AEF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16A5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6A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16A5"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3916A5"/>
  </w:style>
  <w:style w:type="paragraph" w:styleId="Textedebulles">
    <w:name w:val="Balloon Text"/>
    <w:basedOn w:val="Normal"/>
    <w:link w:val="TextedebullesCar"/>
    <w:uiPriority w:val="99"/>
    <w:semiHidden/>
    <w:unhideWhenUsed/>
    <w:rsid w:val="00260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7A7"/>
    <w:rPr>
      <w:rFonts w:ascii="Tahoma" w:eastAsia="Trebuchet MS" w:hAnsi="Tahoma" w:cs="Tahoma"/>
      <w:sz w:val="16"/>
      <w:szCs w:val="16"/>
      <w:lang w:val="fr-FR" w:eastAsia="fr-FR" w:bidi="fr-FR"/>
    </w:rPr>
  </w:style>
  <w:style w:type="character" w:styleId="Lienhypertexte">
    <w:name w:val="Hyperlink"/>
    <w:uiPriority w:val="99"/>
    <w:unhideWhenUsed/>
    <w:rsid w:val="001D40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40F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E69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69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69D5"/>
    <w:rPr>
      <w:rFonts w:ascii="Trebuchet MS" w:eastAsia="Trebuchet MS" w:hAnsi="Trebuchet MS" w:cs="Trebuchet M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9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9D5"/>
    <w:rPr>
      <w:rFonts w:ascii="Trebuchet MS" w:eastAsia="Trebuchet MS" w:hAnsi="Trebuchet MS" w:cs="Trebuchet MS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class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info.fr/le-27-juillet-la-planete-mars-sera-aussi-grosse-que-la-lu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omenade.imcce.fr/fr/pages3/37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ienceinfo.fr/le-27-juillet-la-planete-mars-sera-aussi-grosse-que-la-lu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llarium-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</dc:creator>
  <cp:lastModifiedBy>Sophie MOUSTIER</cp:lastModifiedBy>
  <cp:revision>4</cp:revision>
  <dcterms:created xsi:type="dcterms:W3CDTF">2019-01-31T20:49:00Z</dcterms:created>
  <dcterms:modified xsi:type="dcterms:W3CDTF">2019-05-14T11:56:00Z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2018-12-09T00:00:00Z</vt:filetime>
  </property>
</Properties>
</file>