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7E7" w:rsidRDefault="00611E77" w:rsidP="00D139F1">
      <w:pPr>
        <w:jc w:val="center"/>
        <w:rPr>
          <w:b/>
          <w:u w:val="single"/>
        </w:rPr>
      </w:pPr>
      <w:r w:rsidRPr="00535093">
        <w:rPr>
          <w:b/>
          <w:u w:val="single"/>
        </w:rPr>
        <w:t>Comprendre la sélection naturelle grâce à la Programmation d’algorithmes sous Scratch</w:t>
      </w:r>
    </w:p>
    <w:p w:rsidR="00D062F4" w:rsidRPr="00D062F4" w:rsidRDefault="00D062F4" w:rsidP="00D062F4">
      <w:pPr>
        <w:jc w:val="right"/>
      </w:pPr>
      <w:r w:rsidRPr="00D062F4">
        <w:t>L.Roux</w:t>
      </w:r>
    </w:p>
    <w:p w:rsidR="00611E77" w:rsidRDefault="00611E77" w:rsidP="00A61186">
      <w:pPr>
        <w:jc w:val="both"/>
      </w:pPr>
      <w:r>
        <w:t>L’enseignement de la sélection naturelle se heurte aux préconceptions déterministes : Pour nombre d’élèves, l’adaptation des êtres vivants est due au milieu qui produit les variations de façon orientée. Cette idée reste souvent ancrée jusque tard dans les cursus de nos élèves et étudiants et ce malgré la découverte des processus darwiniens qui sont donc souvent mal compris.</w:t>
      </w:r>
    </w:p>
    <w:p w:rsidR="00611E77" w:rsidRDefault="009E5620" w:rsidP="00A61186">
      <w:pPr>
        <w:jc w:val="both"/>
      </w:pPr>
      <w:r>
        <w:t>On propose ici d’étudier</w:t>
      </w:r>
      <w:r w:rsidR="002B1B98">
        <w:t xml:space="preserve"> deux algorithmes produisant de « l’adaptation » : un algorithme déterministe et un algorithme darwinien</w:t>
      </w:r>
      <w:r>
        <w:t xml:space="preserve"> (« variation / sélection »)</w:t>
      </w:r>
      <w:r w:rsidR="002B1B98">
        <w:t xml:space="preserve">. </w:t>
      </w:r>
      <w:r w:rsidR="004706A8">
        <w:t>L’objectif est ensuite de recenser les conditions logiques pour que ces deux programmes fonctionnent et de vérifier lesquelles sont réalisées dans la nature. Il s’agit donc de construire</w:t>
      </w:r>
      <w:r w:rsidR="00F4627F">
        <w:t xml:space="preserve"> (partiellement)</w:t>
      </w:r>
      <w:r w:rsidR="004706A8">
        <w:t xml:space="preserve"> et faire fonctionner deux modèles </w:t>
      </w:r>
      <w:r>
        <w:t>puis de choisir lequel rend le mieux compte des propriétés des êtres vivants.</w:t>
      </w:r>
    </w:p>
    <w:p w:rsidR="00137860" w:rsidRDefault="00137860" w:rsidP="00A61186">
      <w:pPr>
        <w:jc w:val="both"/>
      </w:pPr>
      <w:r>
        <w:t>Si on peut demander aux élèves en début d’activité de concevoir une structure logique du programme, il n’est pas réaliste de faire réaliser tous les codes par les élèves. Après une phase de réflexion, les programmes sont donc fournis.</w:t>
      </w:r>
      <w:r w:rsidR="00EE26A4">
        <w:t xml:space="preserve"> (Si le professeur n’oriente pas la réflexion des élèves, il est de toute façon peu probable que la structure d’un programme de « variation / sélection » soit imaginée).</w:t>
      </w:r>
    </w:p>
    <w:p w:rsidR="009E5620" w:rsidRDefault="009E5620" w:rsidP="00A61186">
      <w:pPr>
        <w:jc w:val="both"/>
      </w:pPr>
      <w:r>
        <w:t xml:space="preserve">Selon le travail de programmation et/ou d’étude du code effectué par </w:t>
      </w:r>
      <w:r w:rsidR="00EE26A4">
        <w:t>les élèves et leur maitrise de S</w:t>
      </w:r>
      <w:r>
        <w:t>cratch, on peut réaliser l’activité proposé</w:t>
      </w:r>
      <w:r w:rsidR="00EE26A4">
        <w:t>e</w:t>
      </w:r>
      <w:r>
        <w:t xml:space="preserve"> à différents moments de la scolarité (Seconde, Terminale).</w:t>
      </w:r>
    </w:p>
    <w:p w:rsidR="00B029A4" w:rsidRDefault="00B029A4" w:rsidP="00A61186">
      <w:pPr>
        <w:jc w:val="both"/>
      </w:pPr>
      <w:r>
        <w:t>L’ensemble de la démarche devrait couvrir 3 ou 4 heures.</w:t>
      </w:r>
    </w:p>
    <w:p w:rsidR="002048AD" w:rsidRPr="00F4627F" w:rsidRDefault="009E5620" w:rsidP="00F4627F">
      <w:pPr>
        <w:pStyle w:val="Paragraphedeliste"/>
        <w:numPr>
          <w:ilvl w:val="0"/>
          <w:numId w:val="3"/>
        </w:numPr>
        <w:jc w:val="both"/>
        <w:rPr>
          <w:i/>
          <w:u w:val="single"/>
        </w:rPr>
      </w:pPr>
      <w:r w:rsidRPr="00F4627F">
        <w:rPr>
          <w:i/>
          <w:u w:val="single"/>
        </w:rPr>
        <w:t>Démarche générale</w:t>
      </w:r>
      <w:r w:rsidR="002048AD" w:rsidRPr="00F4627F">
        <w:rPr>
          <w:i/>
          <w:u w:val="single"/>
        </w:rPr>
        <w:t> :</w:t>
      </w:r>
    </w:p>
    <w:p w:rsidR="002048AD" w:rsidRDefault="002048AD" w:rsidP="00A61186">
      <w:pPr>
        <w:jc w:val="both"/>
      </w:pPr>
      <w:r>
        <w:t>Le prétexte de programmation est volontairement éloigné d’une situation naturelle (afin de ne pas confondre modèle et simulation). On propose donc aux élèves de</w:t>
      </w:r>
      <w:r w:rsidR="00A61186">
        <w:t xml:space="preserve"> concevoir la structure logique d’un programme au cours duquel la population d’un village s’adapte à l’arrivée de zombies.</w:t>
      </w:r>
      <w:r w:rsidR="00F4627F">
        <w:t xml:space="preserve"> </w:t>
      </w:r>
      <w:r w:rsidR="00D72C41">
        <w:t xml:space="preserve">On peut en début de séance montrer un </w:t>
      </w:r>
      <w:r w:rsidR="00F4627F">
        <w:t>tel programme en fonctionnement. Les élèves constatent donc le résultat et on leur demande « comment ça marche ».</w:t>
      </w:r>
    </w:p>
    <w:p w:rsidR="00A61186" w:rsidRPr="00F4627F" w:rsidRDefault="00F4627F" w:rsidP="00F4627F">
      <w:pPr>
        <w:pStyle w:val="Paragraphedeliste"/>
        <w:numPr>
          <w:ilvl w:val="0"/>
          <w:numId w:val="2"/>
        </w:numPr>
        <w:jc w:val="both"/>
        <w:rPr>
          <w:i/>
          <w:u w:val="single"/>
        </w:rPr>
      </w:pPr>
      <w:r w:rsidRPr="00F4627F">
        <w:rPr>
          <w:i/>
          <w:u w:val="single"/>
        </w:rPr>
        <w:t>Phase de réflexion / conception _ description d’un programme capable d’adaptation</w:t>
      </w:r>
      <w:r w:rsidR="00D139F1" w:rsidRPr="00F4627F">
        <w:rPr>
          <w:i/>
          <w:u w:val="single"/>
        </w:rPr>
        <w:t> :</w:t>
      </w:r>
    </w:p>
    <w:p w:rsidR="00D139F1" w:rsidRDefault="00D139F1" w:rsidP="00A61186">
      <w:pPr>
        <w:jc w:val="both"/>
      </w:pPr>
      <w:r>
        <w:t>Sous scratch, les comportements d’objets-images</w:t>
      </w:r>
      <w:r w:rsidR="00137860">
        <w:t xml:space="preserve"> (appelés « lutins »)</w:t>
      </w:r>
      <w:r>
        <w:t xml:space="preserve"> sont modifiés par des fonctions. Chaque objet possède donc son propre code qui définit les interactions possibles avec d’autres objets. La possibilité de cloner des objets un nombre assez important de fois permet de construire des ensembles</w:t>
      </w:r>
      <w:r w:rsidR="007D4B0B">
        <w:t xml:space="preserve"> dans lesquelles c</w:t>
      </w:r>
      <w:r>
        <w:t>es propriétés</w:t>
      </w:r>
      <w:r w:rsidR="007D4B0B">
        <w:t xml:space="preserve"> d’interactions</w:t>
      </w:r>
      <w:r>
        <w:t xml:space="preserve"> sont </w:t>
      </w:r>
      <w:r w:rsidR="007D4B0B">
        <w:t>les mêmes pour toutes les entités. En revanche les paramètres (direction de déplacement, vitesse, aspect</w:t>
      </w:r>
      <w:r w:rsidR="00EE26A4">
        <w:t>..</w:t>
      </w:r>
      <w:r w:rsidR="007D4B0B">
        <w:t xml:space="preserve">) de chaque entité </w:t>
      </w:r>
      <w:r w:rsidR="00EE26A4">
        <w:t xml:space="preserve">lui </w:t>
      </w:r>
      <w:r w:rsidR="007D4B0B">
        <w:t>sont propres. Il est donc possible, par exemple</w:t>
      </w:r>
      <w:r w:rsidR="00EE26A4">
        <w:t>,</w:t>
      </w:r>
      <w:r w:rsidR="007D4B0B">
        <w:t xml:space="preserve"> de concevoir une population de villageois qui bougeront chacun aléatoirement mais qui tous auront les mêmes interactions avec d’autres objets (les zombies </w:t>
      </w:r>
      <w:r w:rsidR="00EE26A4">
        <w:t>ici</w:t>
      </w:r>
      <w:r w:rsidR="007D4B0B">
        <w:t>).</w:t>
      </w:r>
    </w:p>
    <w:p w:rsidR="007D4B0B" w:rsidRDefault="00EE26A4" w:rsidP="00A61186">
      <w:pPr>
        <w:jc w:val="both"/>
      </w:pPr>
      <w:r>
        <w:t>Lors de la phase de réflexion, o</w:t>
      </w:r>
      <w:r w:rsidR="007D4B0B">
        <w:t>n impose les objets suivants :</w:t>
      </w:r>
    </w:p>
    <w:p w:rsidR="007D4B0B" w:rsidRDefault="007D4B0B" w:rsidP="007D4B0B">
      <w:pPr>
        <w:pStyle w:val="Paragraphedeliste"/>
        <w:numPr>
          <w:ilvl w:val="0"/>
          <w:numId w:val="1"/>
        </w:numPr>
        <w:jc w:val="both"/>
      </w:pPr>
      <w:r>
        <w:t xml:space="preserve">Village : lieu où sont créés les villageois </w:t>
      </w:r>
      <w:r w:rsidR="001441F3">
        <w:t>à intervalle de temps régulier ou sous condition</w:t>
      </w:r>
      <w:r w:rsidR="00137860">
        <w:t>. Objet statique.</w:t>
      </w:r>
    </w:p>
    <w:p w:rsidR="007D4B0B" w:rsidRDefault="00137860" w:rsidP="007D4B0B">
      <w:pPr>
        <w:pStyle w:val="Paragraphedeliste"/>
        <w:numPr>
          <w:ilvl w:val="0"/>
          <w:numId w:val="1"/>
        </w:numPr>
        <w:jc w:val="both"/>
      </w:pPr>
      <w:r>
        <w:t>Villageois</w:t>
      </w:r>
      <w:r w:rsidR="001441F3">
        <w:t xml:space="preserve"> « trouillards »</w:t>
      </w:r>
      <w:r>
        <w:t> : objet doué de mouvement</w:t>
      </w:r>
      <w:r w:rsidR="00EE26A4">
        <w:t>s</w:t>
      </w:r>
      <w:r>
        <w:t xml:space="preserve"> aléatoire</w:t>
      </w:r>
      <w:r w:rsidR="00EE26A4">
        <w:t>s</w:t>
      </w:r>
      <w:r>
        <w:t xml:space="preserve"> au départ du village.</w:t>
      </w:r>
      <w:r w:rsidR="00EE26A4">
        <w:t xml:space="preserve"> En cas de rencontre </w:t>
      </w:r>
      <w:r w:rsidR="00B5329C">
        <w:t>avec un zombie il meure. Un zombie apparait alors au niveau du cimetière</w:t>
      </w:r>
      <w:bookmarkStart w:id="0" w:name="_GoBack"/>
      <w:bookmarkEnd w:id="0"/>
    </w:p>
    <w:p w:rsidR="00EE26A4" w:rsidRDefault="001441F3" w:rsidP="007D4B0B">
      <w:pPr>
        <w:pStyle w:val="Paragraphedeliste"/>
        <w:numPr>
          <w:ilvl w:val="0"/>
          <w:numId w:val="1"/>
        </w:numPr>
        <w:jc w:val="both"/>
      </w:pPr>
      <w:r>
        <w:t>Villageois « s</w:t>
      </w:r>
      <w:r w:rsidR="00EE26A4">
        <w:t>oldats</w:t>
      </w:r>
      <w:r>
        <w:t> » </w:t>
      </w:r>
      <w:r w:rsidR="00EE26A4">
        <w:t>:</w:t>
      </w:r>
      <w:r w:rsidR="00815765">
        <w:t xml:space="preserve"> objet au mouvement aléatoire qui s’il rencontre un zombie soit meure</w:t>
      </w:r>
      <w:r w:rsidR="00B5329C">
        <w:t>,</w:t>
      </w:r>
      <w:r w:rsidR="00815765">
        <w:t xml:space="preserve"> soit </w:t>
      </w:r>
      <w:proofErr w:type="spellStart"/>
      <w:r w:rsidR="00B5329C">
        <w:t>supprime</w:t>
      </w:r>
      <w:proofErr w:type="spellEnd"/>
      <w:r w:rsidR="00815765">
        <w:t xml:space="preserve"> le zombie.</w:t>
      </w:r>
    </w:p>
    <w:p w:rsidR="00815765" w:rsidRDefault="00B5329C" w:rsidP="007D4B0B">
      <w:pPr>
        <w:pStyle w:val="Paragraphedeliste"/>
        <w:numPr>
          <w:ilvl w:val="0"/>
          <w:numId w:val="1"/>
        </w:numPr>
        <w:jc w:val="both"/>
      </w:pPr>
      <w:r>
        <w:lastRenderedPageBreak/>
        <w:t>Cimetière : objet d’où partent les zombies</w:t>
      </w:r>
      <w:r w:rsidR="00F4627F">
        <w:t xml:space="preserve"> à intervalle de temps régulier ou </w:t>
      </w:r>
      <w:proofErr w:type="spellStart"/>
      <w:r w:rsidR="00F4627F">
        <w:t>parcequ’un</w:t>
      </w:r>
      <w:proofErr w:type="spellEnd"/>
      <w:r w:rsidR="00F4627F">
        <w:t xml:space="preserve"> villageois meure</w:t>
      </w:r>
    </w:p>
    <w:p w:rsidR="00B5329C" w:rsidRDefault="00B5329C" w:rsidP="007D4B0B">
      <w:pPr>
        <w:pStyle w:val="Paragraphedeliste"/>
        <w:numPr>
          <w:ilvl w:val="0"/>
          <w:numId w:val="1"/>
        </w:numPr>
        <w:jc w:val="both"/>
      </w:pPr>
      <w:r>
        <w:t>Zombie ; objet au mouvement aléatoire</w:t>
      </w:r>
    </w:p>
    <w:p w:rsidR="00B5329C" w:rsidRDefault="00F4627F" w:rsidP="007D4B0B">
      <w:pPr>
        <w:pStyle w:val="Paragraphedeliste"/>
        <w:numPr>
          <w:ilvl w:val="0"/>
          <w:numId w:val="1"/>
        </w:numPr>
        <w:jc w:val="both"/>
      </w:pPr>
      <w:r>
        <w:t>Tout villageois</w:t>
      </w:r>
      <w:r w:rsidR="00B5329C">
        <w:t xml:space="preserve"> meure au bout d’un temps donné (40 s dans le script fourni)</w:t>
      </w:r>
    </w:p>
    <w:p w:rsidR="00B5329C" w:rsidRDefault="00B5329C" w:rsidP="00B029A4">
      <w:pPr>
        <w:pStyle w:val="Paragraphedeliste"/>
        <w:numPr>
          <w:ilvl w:val="0"/>
          <w:numId w:val="1"/>
        </w:numPr>
        <w:jc w:val="both"/>
      </w:pPr>
      <w:r>
        <w:t>Au départ, la population est constituée de villageois uniquement.</w:t>
      </w:r>
      <w:r w:rsidR="00D72C41">
        <w:t xml:space="preserve"> </w:t>
      </w:r>
      <w:r w:rsidR="00F4627F">
        <w:t>En présence de zombies, l</w:t>
      </w:r>
      <w:r w:rsidR="00D72C41">
        <w:t xml:space="preserve">e programme doit donc </w:t>
      </w:r>
      <w:r w:rsidR="00691D2F">
        <w:t>augmenter la proportion de</w:t>
      </w:r>
      <w:r w:rsidR="00D72C41">
        <w:t xml:space="preserve"> soldats pour que le village soit protégé</w:t>
      </w:r>
      <w:r>
        <w:t>.</w:t>
      </w:r>
    </w:p>
    <w:p w:rsidR="00522BB8" w:rsidRDefault="000753A8" w:rsidP="00B5329C">
      <w:pPr>
        <w:jc w:val="both"/>
      </w:pPr>
      <w:r>
        <w:t xml:space="preserve">Figure 1 : </w:t>
      </w:r>
      <w:r w:rsidR="00522BB8">
        <w:t>Exemple de capture d’écran d</w:t>
      </w:r>
      <w:r w:rsidR="00F4627F">
        <w:t>’un des deux programmes</w:t>
      </w:r>
      <w:r w:rsidR="00522BB8">
        <w:t xml:space="preserve"> sous scratch.</w:t>
      </w:r>
    </w:p>
    <w:p w:rsidR="00B5329C" w:rsidRDefault="001441F3" w:rsidP="00B5329C">
      <w:pPr>
        <w:jc w:val="both"/>
      </w:pPr>
      <w:r>
        <w:rPr>
          <w:noProof/>
          <w:lang w:eastAsia="fr-FR"/>
        </w:rPr>
        <w:drawing>
          <wp:inline distT="0" distB="0" distL="0" distR="0" wp14:anchorId="6891B11B" wp14:editId="0B0607D0">
            <wp:extent cx="5229001" cy="2525268"/>
            <wp:effectExtent l="19050" t="19050" r="10160" b="279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6" t="24300" r="27102" b="16647"/>
                    <a:stretch/>
                  </pic:blipFill>
                  <pic:spPr bwMode="auto">
                    <a:xfrm>
                      <a:off x="0" y="0"/>
                      <a:ext cx="5255614" cy="25381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41F3" w:rsidRDefault="001441F3" w:rsidP="00B5329C">
      <w:pPr>
        <w:jc w:val="both"/>
      </w:pPr>
      <w:r>
        <w:rPr>
          <w:noProof/>
          <w:lang w:eastAsia="fr-FR"/>
        </w:rPr>
        <w:drawing>
          <wp:inline distT="0" distB="0" distL="0" distR="0" wp14:anchorId="2133B7BD" wp14:editId="737BED7E">
            <wp:extent cx="5215255" cy="2558155"/>
            <wp:effectExtent l="19050" t="19050" r="2349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4" t="18293" r="20635" b="14038"/>
                    <a:stretch/>
                  </pic:blipFill>
                  <pic:spPr bwMode="auto">
                    <a:xfrm>
                      <a:off x="0" y="0"/>
                      <a:ext cx="5252052" cy="25762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41F3" w:rsidRDefault="00522BB8" w:rsidP="00B5329C">
      <w:pPr>
        <w:jc w:val="both"/>
      </w:pPr>
      <w:r>
        <w:t xml:space="preserve">Le plus simple pour </w:t>
      </w:r>
      <w:r w:rsidR="00B029A4">
        <w:t>expliquer le</w:t>
      </w:r>
      <w:r>
        <w:t xml:space="preserve"> fonctionnement de ce type de code est d’imaginer qu’il existe une fonction chez les villageois du type :</w:t>
      </w:r>
    </w:p>
    <w:p w:rsidR="00F4627F" w:rsidRDefault="00522BB8" w:rsidP="00B5329C">
      <w:pPr>
        <w:jc w:val="both"/>
      </w:pPr>
      <w:r>
        <w:t>« </w:t>
      </w:r>
      <w:r w:rsidRPr="00691D2F">
        <w:rPr>
          <w:i/>
        </w:rPr>
        <w:t>Si rencontre avec un zombie alors le village fabrique des soldats</w:t>
      </w:r>
      <w:r>
        <w:t> » (</w:t>
      </w:r>
      <w:r w:rsidR="00F4627F">
        <w:t>Cette façon d’adapter la population du village à la présence de zombies sera nommée « déterministe » car c’est la présence de zombies qui déclenche –détermine-  la fabrication des soldats)</w:t>
      </w:r>
    </w:p>
    <w:p w:rsidR="00125445" w:rsidRDefault="00F4627F" w:rsidP="00B5329C">
      <w:pPr>
        <w:jc w:val="both"/>
        <w:sectPr w:rsidR="00125445">
          <w:footerReference w:type="default" r:id="rId10"/>
          <w:pgSz w:w="11906" w:h="16838"/>
          <w:pgMar w:top="1417" w:right="1417" w:bottom="1417" w:left="1417" w:header="708" w:footer="708" w:gutter="0"/>
          <w:cols w:space="708"/>
          <w:docGrid w:linePitch="360"/>
        </w:sectPr>
      </w:pPr>
      <w:r>
        <w:t>On peut alors laisser les élèves chercher dans les deux scripts mis à leur disposition cette fonction « Si … Alors.. »</w:t>
      </w:r>
      <w:r w:rsidR="00B029A4">
        <w:t>. (</w:t>
      </w:r>
      <w:proofErr w:type="gramStart"/>
      <w:r w:rsidR="00B029A4">
        <w:t>selon</w:t>
      </w:r>
      <w:proofErr w:type="gramEnd"/>
      <w:r w:rsidR="00B029A4">
        <w:t xml:space="preserve"> les effectifs, la maitrise du code, le degré de guidage on peut soit faire analyser les deux codes à tous les élèves soit fournir un code à une moitié de classe l ‘autre à l’autre moitié</w:t>
      </w:r>
      <w:r w:rsidR="00125445">
        <w:t>)</w:t>
      </w:r>
      <w:r w:rsidR="00B029A4">
        <w:t>.</w:t>
      </w:r>
    </w:p>
    <w:p w:rsidR="00F4627F" w:rsidRPr="00F4627F" w:rsidRDefault="00F4627F" w:rsidP="00F4627F">
      <w:pPr>
        <w:pStyle w:val="Paragraphedeliste"/>
        <w:numPr>
          <w:ilvl w:val="0"/>
          <w:numId w:val="4"/>
        </w:numPr>
        <w:jc w:val="both"/>
        <w:rPr>
          <w:i/>
          <w:u w:val="single"/>
        </w:rPr>
      </w:pPr>
      <w:r w:rsidRPr="00F4627F">
        <w:rPr>
          <w:i/>
          <w:u w:val="single"/>
        </w:rPr>
        <w:lastRenderedPageBreak/>
        <w:t>Phase d’analyse du code</w:t>
      </w:r>
    </w:p>
    <w:p w:rsidR="00F4627F" w:rsidRDefault="000753A8" w:rsidP="00B5329C">
      <w:pPr>
        <w:jc w:val="both"/>
      </w:pPr>
      <w:r>
        <w:t xml:space="preserve">Figure </w:t>
      </w:r>
      <w:r>
        <w:t>2</w:t>
      </w:r>
      <w:r>
        <w:t xml:space="preserve"> : </w:t>
      </w:r>
      <w:r w:rsidR="00882E18">
        <w:t>Analyse du code pour l’objet Village, script déterministe « D » et Variation / sélection « VS »</w:t>
      </w:r>
    </w:p>
    <w:p w:rsidR="009E2EA3" w:rsidRDefault="009E2EA3" w:rsidP="009E2EA3">
      <w:pPr>
        <w:jc w:val="center"/>
        <w:sectPr w:rsidR="009E2EA3" w:rsidSect="009E2EA3">
          <w:pgSz w:w="16838" w:h="11906" w:orient="landscape"/>
          <w:pgMar w:top="1417" w:right="1417" w:bottom="1417" w:left="1417" w:header="708" w:footer="708" w:gutter="0"/>
          <w:cols w:space="708"/>
          <w:docGrid w:linePitch="360"/>
        </w:sectPr>
      </w:pPr>
      <w:r>
        <w:rPr>
          <w:noProof/>
          <w:lang w:eastAsia="fr-FR"/>
        </w:rPr>
        <w:drawing>
          <wp:inline distT="0" distB="0" distL="0" distR="0" wp14:anchorId="15EBD8B5" wp14:editId="6CA99099">
            <wp:extent cx="8308975" cy="4614964"/>
            <wp:effectExtent l="19050" t="19050" r="15875" b="146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7" t="14981" r="18880" b="6140"/>
                    <a:stretch/>
                  </pic:blipFill>
                  <pic:spPr bwMode="auto">
                    <a:xfrm>
                      <a:off x="0" y="0"/>
                      <a:ext cx="8316208" cy="4618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E2EA3" w:rsidRDefault="00882E18" w:rsidP="00B5329C">
      <w:pPr>
        <w:jc w:val="both"/>
      </w:pPr>
      <w:r>
        <w:lastRenderedPageBreak/>
        <w:t xml:space="preserve">L’élève doit remarquer que le script « VS » produit de l’adaptation sans pour autant que le système de fabrication </w:t>
      </w:r>
      <w:r w:rsidR="0045204E">
        <w:t>des soldats (le Village) ne reçoive d’information sur la présence ou l’absence de zombies.</w:t>
      </w:r>
      <w:r w:rsidR="00691D2F">
        <w:t xml:space="preserve"> Dans ce type de programme on ne retrouve pas la fonction « Si</w:t>
      </w:r>
      <w:proofErr w:type="gramStart"/>
      <w:r w:rsidR="00691D2F">
        <w:t>..</w:t>
      </w:r>
      <w:proofErr w:type="gramEnd"/>
      <w:r w:rsidR="00691D2F">
        <w:t xml:space="preserve"> Alors » prévue.</w:t>
      </w:r>
    </w:p>
    <w:p w:rsidR="00176CEE" w:rsidRDefault="00176CEE" w:rsidP="00B5329C">
      <w:pPr>
        <w:jc w:val="both"/>
      </w:pPr>
      <w:r>
        <w:t xml:space="preserve">Si </w:t>
      </w:r>
      <w:r w:rsidR="00672A4C">
        <w:t>le script VS produit quand même le résultat attendu</w:t>
      </w:r>
      <w:r w:rsidR="00E12806">
        <w:t xml:space="preserve"> c’est en raison de la différence de comportement entre les objets villageois « trouillards » et villageois « soldats » lors des rencontres avec les zombies.</w:t>
      </w:r>
    </w:p>
    <w:p w:rsidR="000753A8" w:rsidRDefault="000753A8" w:rsidP="00B5329C">
      <w:pPr>
        <w:jc w:val="both"/>
      </w:pPr>
      <w:r>
        <w:t xml:space="preserve">Figure </w:t>
      </w:r>
      <w:r>
        <w:t>3</w:t>
      </w:r>
      <w:r>
        <w:t> :</w:t>
      </w:r>
      <w:r>
        <w:t xml:space="preserve"> Analyse des interactions trouillard / zombie et soldat / zombie dans la programme VS</w:t>
      </w:r>
    </w:p>
    <w:p w:rsidR="0045204E" w:rsidRDefault="00176CEE" w:rsidP="00B5329C">
      <w:pPr>
        <w:jc w:val="both"/>
      </w:pPr>
      <w:r>
        <w:rPr>
          <w:noProof/>
          <w:lang w:eastAsia="fr-FR"/>
        </w:rPr>
        <w:drawing>
          <wp:inline distT="0" distB="0" distL="0" distR="0" wp14:anchorId="3CC9427C" wp14:editId="5E9EC13B">
            <wp:extent cx="6008812" cy="2647950"/>
            <wp:effectExtent l="19050" t="19050" r="11430"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77" t="22089" r="10668" b="13546"/>
                    <a:stretch/>
                  </pic:blipFill>
                  <pic:spPr bwMode="auto">
                    <a:xfrm>
                      <a:off x="0" y="0"/>
                      <a:ext cx="6023444" cy="26543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76CEE" w:rsidRDefault="00F16DDF" w:rsidP="00B5329C">
      <w:pPr>
        <w:jc w:val="both"/>
      </w:pPr>
      <w:r>
        <w:t>Le programme enregistrant les effectifs des villageois et des zombies toute les dix secondes, il est possible d’analyser</w:t>
      </w:r>
      <w:r w:rsidR="00551831">
        <w:t xml:space="preserve"> plus finement</w:t>
      </w:r>
      <w:r>
        <w:t xml:space="preserve"> le fonctionnement des deux algorithmes sous Excel.</w:t>
      </w:r>
    </w:p>
    <w:p w:rsidR="00F16DDF" w:rsidRPr="00F16DDF" w:rsidRDefault="000753A8" w:rsidP="00F16DDF">
      <w:pPr>
        <w:jc w:val="center"/>
        <w:rPr>
          <w:i/>
          <w:sz w:val="20"/>
        </w:rPr>
      </w:pPr>
      <w:r>
        <w:t xml:space="preserve">Figure </w:t>
      </w:r>
      <w:r>
        <w:t>4</w:t>
      </w:r>
      <w:r>
        <w:t xml:space="preserve"> : </w:t>
      </w:r>
      <w:r w:rsidR="00F16DDF" w:rsidRPr="00F16DDF">
        <w:rPr>
          <w:i/>
          <w:sz w:val="20"/>
        </w:rPr>
        <w:t>Exemple de suivi des effectifs sur le temps long lors du fonctionnement du programme « Variation/sélection »</w:t>
      </w:r>
    </w:p>
    <w:p w:rsidR="00F16DDF" w:rsidRDefault="00F16DDF" w:rsidP="00B5329C">
      <w:pPr>
        <w:jc w:val="both"/>
      </w:pPr>
      <w:r>
        <w:rPr>
          <w:noProof/>
          <w:lang w:eastAsia="fr-FR"/>
        </w:rPr>
        <w:drawing>
          <wp:inline distT="0" distB="0" distL="0" distR="0" wp14:anchorId="3DD0D320" wp14:editId="7092DA5D">
            <wp:extent cx="5760720" cy="2808605"/>
            <wp:effectExtent l="0" t="0" r="11430" b="1079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6DDF" w:rsidRDefault="003C14A7" w:rsidP="00B5329C">
      <w:pPr>
        <w:jc w:val="both"/>
      </w:pPr>
      <w:r>
        <w:t>On peut donc, par exemple comparer les temps d’apparition des soldats lors du fonctionnement des deux programmes sur plusieurs essais…</w:t>
      </w:r>
    </w:p>
    <w:p w:rsidR="000753A8" w:rsidRDefault="000753A8" w:rsidP="00B5329C">
      <w:pPr>
        <w:jc w:val="both"/>
      </w:pPr>
    </w:p>
    <w:p w:rsidR="000753A8" w:rsidRDefault="000753A8" w:rsidP="00B5329C">
      <w:pPr>
        <w:jc w:val="both"/>
      </w:pPr>
      <w:r>
        <w:lastRenderedPageBreak/>
        <w:t xml:space="preserve">Figure </w:t>
      </w:r>
      <w:r>
        <w:t>5</w:t>
      </w:r>
      <w:r>
        <w:t> :</w:t>
      </w:r>
      <w:r>
        <w:t xml:space="preserve"> Comparaison des moments d’apparition des soldats dans les deux programmes.</w:t>
      </w:r>
    </w:p>
    <w:p w:rsidR="003C14A7" w:rsidRDefault="003C14A7" w:rsidP="005669C6">
      <w:pPr>
        <w:jc w:val="center"/>
      </w:pPr>
      <w:r>
        <w:rPr>
          <w:noProof/>
          <w:lang w:eastAsia="fr-FR"/>
        </w:rPr>
        <w:drawing>
          <wp:inline distT="0" distB="0" distL="0" distR="0" wp14:anchorId="2A84935A" wp14:editId="7B4676E4">
            <wp:extent cx="4062182" cy="25222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83" t="14894" r="24971" b="7236"/>
                    <a:stretch/>
                  </pic:blipFill>
                  <pic:spPr bwMode="auto">
                    <a:xfrm>
                      <a:off x="0" y="0"/>
                      <a:ext cx="4063944" cy="2523314"/>
                    </a:xfrm>
                    <a:prstGeom prst="rect">
                      <a:avLst/>
                    </a:prstGeom>
                    <a:ln>
                      <a:noFill/>
                    </a:ln>
                    <a:extLst>
                      <a:ext uri="{53640926-AAD7-44D8-BBD7-CCE9431645EC}">
                        <a14:shadowObscured xmlns:a14="http://schemas.microsoft.com/office/drawing/2010/main"/>
                      </a:ext>
                    </a:extLst>
                  </pic:spPr>
                </pic:pic>
              </a:graphicData>
            </a:graphic>
          </wp:inline>
        </w:drawing>
      </w:r>
    </w:p>
    <w:p w:rsidR="003C14A7" w:rsidRDefault="003C14A7" w:rsidP="005669C6">
      <w:pPr>
        <w:jc w:val="center"/>
      </w:pPr>
      <w:r>
        <w:rPr>
          <w:noProof/>
          <w:lang w:eastAsia="fr-FR"/>
        </w:rPr>
        <w:drawing>
          <wp:inline distT="0" distB="0" distL="0" distR="0" wp14:anchorId="41EC1A7D" wp14:editId="3BA29C67">
            <wp:extent cx="4069158" cy="2284942"/>
            <wp:effectExtent l="0" t="0" r="762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40" t="13459" r="17622" b="7240"/>
                    <a:stretch/>
                  </pic:blipFill>
                  <pic:spPr bwMode="auto">
                    <a:xfrm>
                      <a:off x="0" y="0"/>
                      <a:ext cx="4083244" cy="2292852"/>
                    </a:xfrm>
                    <a:prstGeom prst="rect">
                      <a:avLst/>
                    </a:prstGeom>
                    <a:ln>
                      <a:noFill/>
                    </a:ln>
                    <a:extLst>
                      <a:ext uri="{53640926-AAD7-44D8-BBD7-CCE9431645EC}">
                        <a14:shadowObscured xmlns:a14="http://schemas.microsoft.com/office/drawing/2010/main"/>
                      </a:ext>
                    </a:extLst>
                  </pic:spPr>
                </pic:pic>
              </a:graphicData>
            </a:graphic>
          </wp:inline>
        </w:drawing>
      </w:r>
    </w:p>
    <w:p w:rsidR="00551831" w:rsidRPr="00691D2F" w:rsidRDefault="00551831" w:rsidP="00551831">
      <w:pPr>
        <w:pStyle w:val="Paragraphedeliste"/>
        <w:numPr>
          <w:ilvl w:val="0"/>
          <w:numId w:val="4"/>
        </w:numPr>
        <w:jc w:val="both"/>
        <w:rPr>
          <w:i/>
          <w:u w:val="single"/>
        </w:rPr>
      </w:pPr>
      <w:r w:rsidRPr="00691D2F">
        <w:rPr>
          <w:i/>
        </w:rPr>
        <w:t>Lequel des deux processus D ou VS rend le mieux compte de l’adaptation des êtres vivants ?</w:t>
      </w:r>
      <w:r w:rsidRPr="00691D2F">
        <w:rPr>
          <w:i/>
          <w:u w:val="single"/>
        </w:rPr>
        <w:t xml:space="preserve"> </w:t>
      </w:r>
    </w:p>
    <w:p w:rsidR="003C14A7" w:rsidRDefault="00551831" w:rsidP="00B5329C">
      <w:pPr>
        <w:jc w:val="both"/>
      </w:pPr>
      <w:r>
        <w:t>On peut après ces constatations rechercher si les populations d’âtres vivants obéissent davantage à une logique « VS » ou à une logique « D ».</w:t>
      </w:r>
    </w:p>
    <w:p w:rsidR="00703552" w:rsidRDefault="00703552" w:rsidP="00B5329C">
      <w:pPr>
        <w:jc w:val="both"/>
      </w:pPr>
      <w:r>
        <w:t>Il s’agit donc à travers l’analyse de quelques documents confrontés aux résultats d’amener les élèves au</w:t>
      </w:r>
      <w:r w:rsidR="00125445">
        <w:t>x</w:t>
      </w:r>
      <w:r>
        <w:t xml:space="preserve"> conclusions suivantes :</w:t>
      </w:r>
    </w:p>
    <w:p w:rsidR="00551831" w:rsidRDefault="00703552" w:rsidP="000753A8">
      <w:pPr>
        <w:pStyle w:val="Paragraphedeliste"/>
        <w:numPr>
          <w:ilvl w:val="0"/>
          <w:numId w:val="1"/>
        </w:numPr>
        <w:jc w:val="both"/>
      </w:pPr>
      <w:r>
        <w:t>Les cellules germinales constituent une lignée isolée</w:t>
      </w:r>
    </w:p>
    <w:p w:rsidR="00551831" w:rsidRPr="00551831" w:rsidRDefault="00551831" w:rsidP="00551831">
      <w:pPr>
        <w:pStyle w:val="Default"/>
        <w:rPr>
          <w:sz w:val="22"/>
          <w:szCs w:val="22"/>
        </w:rPr>
      </w:pPr>
      <w:r w:rsidRPr="00551831">
        <w:rPr>
          <w:sz w:val="22"/>
          <w:szCs w:val="22"/>
        </w:rPr>
        <w:t xml:space="preserve">Au début du XXème siècle, A </w:t>
      </w:r>
      <w:proofErr w:type="spellStart"/>
      <w:r w:rsidRPr="00551831">
        <w:rPr>
          <w:sz w:val="22"/>
          <w:szCs w:val="22"/>
        </w:rPr>
        <w:t>Weissmann</w:t>
      </w:r>
      <w:proofErr w:type="spellEnd"/>
      <w:r w:rsidRPr="00551831">
        <w:rPr>
          <w:sz w:val="22"/>
          <w:szCs w:val="22"/>
        </w:rPr>
        <w:t xml:space="preserve"> </w:t>
      </w:r>
      <w:r w:rsidRPr="00551831">
        <w:rPr>
          <w:sz w:val="22"/>
          <w:szCs w:val="22"/>
        </w:rPr>
        <w:t xml:space="preserve">défend l’idée que les cellules germinales ne sont pas influencées par le milieu. </w:t>
      </w:r>
      <w:r w:rsidRPr="00551831">
        <w:rPr>
          <w:b/>
          <w:sz w:val="22"/>
          <w:szCs w:val="22"/>
        </w:rPr>
        <w:t>Cet isolement interdit toute influence du milieu qui pourrait diriger le changement d’un caractère héréditaire</w:t>
      </w:r>
      <w:r w:rsidRPr="00551831">
        <w:rPr>
          <w:sz w:val="22"/>
          <w:szCs w:val="22"/>
        </w:rPr>
        <w:t>.</w:t>
      </w:r>
    </w:p>
    <w:p w:rsidR="00551831" w:rsidRDefault="00551831" w:rsidP="00551831">
      <w:pPr>
        <w:pStyle w:val="Default"/>
        <w:rPr>
          <w:sz w:val="22"/>
          <w:szCs w:val="22"/>
        </w:rPr>
      </w:pPr>
      <w:r w:rsidRPr="00551831">
        <w:rPr>
          <w:sz w:val="22"/>
          <w:szCs w:val="22"/>
        </w:rPr>
        <w:t>Depuis on sait que les mutations des cellules somatiques ne sont pas héréditaires</w:t>
      </w:r>
      <w:r>
        <w:rPr>
          <w:sz w:val="22"/>
          <w:szCs w:val="22"/>
        </w:rPr>
        <w:t xml:space="preserve"> et q</w:t>
      </w:r>
      <w:r w:rsidRPr="00551831">
        <w:rPr>
          <w:sz w:val="22"/>
          <w:szCs w:val="22"/>
        </w:rPr>
        <w:t>ue les mutations sont des évènement</w:t>
      </w:r>
      <w:r>
        <w:t>s</w:t>
      </w:r>
      <w:r>
        <w:rPr>
          <w:sz w:val="22"/>
          <w:szCs w:val="22"/>
        </w:rPr>
        <w:t xml:space="preserve"> aléatoires. S</w:t>
      </w:r>
      <w:r w:rsidRPr="00551831">
        <w:rPr>
          <w:sz w:val="22"/>
          <w:szCs w:val="22"/>
        </w:rPr>
        <w:t xml:space="preserve">i elles peuvent être déclenchées par le milieu (agents mutagènes) les changements provoqués n’ont pas de rapport avec le facteur déclenchant : </w:t>
      </w:r>
      <w:r>
        <w:rPr>
          <w:sz w:val="22"/>
          <w:szCs w:val="22"/>
        </w:rPr>
        <w:t xml:space="preserve">Par exemple, </w:t>
      </w:r>
      <w:r w:rsidRPr="00551831">
        <w:rPr>
          <w:sz w:val="22"/>
          <w:szCs w:val="22"/>
        </w:rPr>
        <w:t>une mutation ne permet pas de résister au facteur qui a déclenché l’évènement de mutation.</w:t>
      </w:r>
    </w:p>
    <w:p w:rsidR="00551831" w:rsidRPr="00551831" w:rsidRDefault="00551831" w:rsidP="00551831">
      <w:pPr>
        <w:pStyle w:val="Default"/>
        <w:rPr>
          <w:b/>
          <w:sz w:val="22"/>
          <w:szCs w:val="22"/>
        </w:rPr>
      </w:pPr>
      <w:r w:rsidRPr="00551831">
        <w:rPr>
          <w:b/>
          <w:sz w:val="22"/>
          <w:szCs w:val="22"/>
        </w:rPr>
        <w:t>Dans le modèle D le «village» (système de reproduction des villageois) doit recevoir des informations de l’extérieur (ALERTE ou CALME</w:t>
      </w:r>
      <w:r w:rsidRPr="00551831">
        <w:rPr>
          <w:b/>
          <w:sz w:val="22"/>
          <w:szCs w:val="22"/>
        </w:rPr>
        <w:t>) pour produire plus de soldats</w:t>
      </w:r>
      <w:r w:rsidRPr="00551831">
        <w:rPr>
          <w:b/>
          <w:sz w:val="22"/>
          <w:szCs w:val="22"/>
        </w:rPr>
        <w:t>.</w:t>
      </w:r>
    </w:p>
    <w:p w:rsidR="00551831" w:rsidRDefault="00551831" w:rsidP="00551831">
      <w:pPr>
        <w:pStyle w:val="Default"/>
        <w:rPr>
          <w:sz w:val="22"/>
          <w:szCs w:val="22"/>
        </w:rPr>
      </w:pPr>
      <w:r w:rsidRPr="00551831">
        <w:rPr>
          <w:sz w:val="22"/>
          <w:szCs w:val="22"/>
        </w:rPr>
        <w:lastRenderedPageBreak/>
        <w:t>Dans la nature, un tel mécanisme est difficile à imaginer si les cellules germinales ne peuvent être influencées par les facteurs de l’environnement</w:t>
      </w:r>
      <w:r w:rsidRPr="00551831">
        <w:rPr>
          <w:sz w:val="22"/>
          <w:szCs w:val="22"/>
        </w:rPr>
        <w:t>.</w:t>
      </w:r>
    </w:p>
    <w:p w:rsidR="000753A8" w:rsidRDefault="000753A8" w:rsidP="00551831">
      <w:pPr>
        <w:pStyle w:val="Default"/>
        <w:rPr>
          <w:sz w:val="22"/>
          <w:szCs w:val="22"/>
        </w:rPr>
      </w:pPr>
      <w:r>
        <w:rPr>
          <w:sz w:val="22"/>
          <w:szCs w:val="22"/>
        </w:rPr>
        <w:t>Le modèle déterministe apparait donc peu pertinent.</w:t>
      </w:r>
    </w:p>
    <w:p w:rsidR="000753A8" w:rsidRDefault="000753A8" w:rsidP="00551831">
      <w:pPr>
        <w:pStyle w:val="Default"/>
        <w:rPr>
          <w:sz w:val="22"/>
          <w:szCs w:val="22"/>
        </w:rPr>
      </w:pPr>
    </w:p>
    <w:p w:rsidR="000753A8" w:rsidRDefault="000753A8" w:rsidP="000753A8">
      <w:pPr>
        <w:pStyle w:val="Paragraphedeliste"/>
        <w:numPr>
          <w:ilvl w:val="0"/>
          <w:numId w:val="1"/>
        </w:numPr>
        <w:jc w:val="both"/>
      </w:pPr>
      <w:r>
        <w:t xml:space="preserve">L’apparition des </w:t>
      </w:r>
      <w:proofErr w:type="spellStart"/>
      <w:r>
        <w:t>variants</w:t>
      </w:r>
      <w:proofErr w:type="spellEnd"/>
      <w:r>
        <w:t xml:space="preserve"> dans la nature est indépendante des changements de milieu</w:t>
      </w:r>
    </w:p>
    <w:p w:rsidR="000753A8" w:rsidRDefault="000753A8" w:rsidP="00551831">
      <w:pPr>
        <w:pStyle w:val="Default"/>
        <w:rPr>
          <w:sz w:val="22"/>
          <w:szCs w:val="22"/>
        </w:rPr>
      </w:pPr>
      <w:r w:rsidRPr="000753A8">
        <w:rPr>
          <w:sz w:val="22"/>
          <w:szCs w:val="22"/>
        </w:rPr>
        <w:t xml:space="preserve">Dans les années 1940, </w:t>
      </w:r>
      <w:proofErr w:type="spellStart"/>
      <w:r w:rsidRPr="000753A8">
        <w:rPr>
          <w:sz w:val="22"/>
          <w:szCs w:val="22"/>
        </w:rPr>
        <w:t>Lüria</w:t>
      </w:r>
      <w:proofErr w:type="spellEnd"/>
      <w:r>
        <w:rPr>
          <w:sz w:val="22"/>
          <w:szCs w:val="22"/>
        </w:rPr>
        <w:t xml:space="preserve"> </w:t>
      </w:r>
      <w:r w:rsidRPr="000753A8">
        <w:rPr>
          <w:sz w:val="22"/>
          <w:szCs w:val="22"/>
        </w:rPr>
        <w:t xml:space="preserve">et </w:t>
      </w:r>
      <w:proofErr w:type="spellStart"/>
      <w:r w:rsidRPr="000753A8">
        <w:rPr>
          <w:sz w:val="22"/>
          <w:szCs w:val="22"/>
        </w:rPr>
        <w:t>delBrück</w:t>
      </w:r>
      <w:proofErr w:type="spellEnd"/>
      <w:r>
        <w:rPr>
          <w:sz w:val="22"/>
          <w:szCs w:val="22"/>
        </w:rPr>
        <w:t xml:space="preserve"> </w:t>
      </w:r>
      <w:r w:rsidRPr="000753A8">
        <w:rPr>
          <w:sz w:val="22"/>
          <w:szCs w:val="22"/>
        </w:rPr>
        <w:t>démontrent que l’apparition de bactéries résistantes à des phages précède l’introduction des virus dans les cultures de bactéries.</w:t>
      </w:r>
    </w:p>
    <w:p w:rsidR="000753A8" w:rsidRDefault="000753A8" w:rsidP="00551831">
      <w:pPr>
        <w:pStyle w:val="Default"/>
        <w:rPr>
          <w:sz w:val="22"/>
          <w:szCs w:val="22"/>
        </w:rPr>
      </w:pPr>
    </w:p>
    <w:p w:rsidR="00205BE5" w:rsidRDefault="00205BE5" w:rsidP="00551831">
      <w:pPr>
        <w:pStyle w:val="Default"/>
        <w:rPr>
          <w:sz w:val="22"/>
          <w:szCs w:val="22"/>
        </w:rPr>
      </w:pPr>
      <w:r>
        <w:rPr>
          <w:sz w:val="22"/>
          <w:szCs w:val="22"/>
        </w:rPr>
        <w:t xml:space="preserve">Chez </w:t>
      </w:r>
      <w:proofErr w:type="spellStart"/>
      <w:r>
        <w:rPr>
          <w:sz w:val="22"/>
          <w:szCs w:val="22"/>
        </w:rPr>
        <w:t>Biston</w:t>
      </w:r>
      <w:proofErr w:type="spellEnd"/>
      <w:r>
        <w:rPr>
          <w:sz w:val="22"/>
          <w:szCs w:val="22"/>
        </w:rPr>
        <w:t xml:space="preserve"> </w:t>
      </w:r>
      <w:proofErr w:type="spellStart"/>
      <w:r>
        <w:rPr>
          <w:sz w:val="22"/>
          <w:szCs w:val="22"/>
        </w:rPr>
        <w:t>betularia</w:t>
      </w:r>
      <w:proofErr w:type="spellEnd"/>
      <w:r>
        <w:rPr>
          <w:sz w:val="22"/>
          <w:szCs w:val="22"/>
        </w:rPr>
        <w:t xml:space="preserve">, On a pu évaluer la date de plus grande </w:t>
      </w:r>
      <w:r w:rsidR="00310B5F">
        <w:rPr>
          <w:sz w:val="22"/>
          <w:szCs w:val="22"/>
        </w:rPr>
        <w:t>probabilité d’apparition de l’allèle du gène cortex à l’origine de l’apparition du mélanisme industriel. La mutation serait intervenue vers 1830, c’est-à-dire avant la révolution industrielle. (</w:t>
      </w:r>
      <w:hyperlink r:id="rId16" w:history="1">
        <w:r w:rsidR="00310B5F" w:rsidRPr="00974DF1">
          <w:rPr>
            <w:rStyle w:val="Lienhypertexte"/>
            <w:sz w:val="22"/>
            <w:szCs w:val="22"/>
          </w:rPr>
          <w:t>https://planet-vie.ens.fr/article/2558/mutation-origine-melanisme-industriel-phalene-bouleau</w:t>
        </w:r>
      </w:hyperlink>
      <w:r w:rsidR="00310B5F">
        <w:rPr>
          <w:sz w:val="22"/>
          <w:szCs w:val="22"/>
        </w:rPr>
        <w:t>)</w:t>
      </w:r>
    </w:p>
    <w:p w:rsidR="00310B5F" w:rsidRDefault="00310B5F" w:rsidP="00551831">
      <w:pPr>
        <w:pStyle w:val="Default"/>
        <w:rPr>
          <w:sz w:val="22"/>
          <w:szCs w:val="22"/>
        </w:rPr>
      </w:pPr>
    </w:p>
    <w:p w:rsidR="00125445" w:rsidRDefault="00125445" w:rsidP="00551831">
      <w:pPr>
        <w:pStyle w:val="Default"/>
        <w:rPr>
          <w:sz w:val="22"/>
          <w:szCs w:val="22"/>
        </w:rPr>
      </w:pPr>
      <w:r>
        <w:rPr>
          <w:sz w:val="22"/>
          <w:szCs w:val="22"/>
        </w:rPr>
        <w:t>Autres exemples ?</w:t>
      </w:r>
    </w:p>
    <w:p w:rsidR="00125445" w:rsidRDefault="00125445" w:rsidP="00551831">
      <w:pPr>
        <w:pStyle w:val="Default"/>
        <w:rPr>
          <w:sz w:val="22"/>
          <w:szCs w:val="22"/>
        </w:rPr>
      </w:pPr>
    </w:p>
    <w:p w:rsidR="00310B5F" w:rsidRDefault="00310B5F" w:rsidP="00551831">
      <w:pPr>
        <w:pStyle w:val="Default"/>
        <w:rPr>
          <w:sz w:val="22"/>
          <w:szCs w:val="22"/>
        </w:rPr>
      </w:pPr>
      <w:r>
        <w:rPr>
          <w:sz w:val="22"/>
          <w:szCs w:val="22"/>
        </w:rPr>
        <w:t>Un mécanisme de variation aléatoire / sélection par le milieu rend mieux compte de ces données (voir figure 5)</w:t>
      </w:r>
    </w:p>
    <w:p w:rsidR="00310B5F" w:rsidRDefault="00310B5F" w:rsidP="00551831">
      <w:pPr>
        <w:pStyle w:val="Default"/>
        <w:rPr>
          <w:sz w:val="22"/>
          <w:szCs w:val="22"/>
        </w:rPr>
      </w:pPr>
    </w:p>
    <w:p w:rsidR="003A25AC" w:rsidRDefault="003A25AC" w:rsidP="0001255D">
      <w:pPr>
        <w:pStyle w:val="Paragraphedeliste"/>
        <w:numPr>
          <w:ilvl w:val="0"/>
          <w:numId w:val="1"/>
        </w:numPr>
        <w:jc w:val="both"/>
      </w:pPr>
      <w:r>
        <w:t>Des discussions demeurent sur l’importance des phénomènes « épigénétiques »</w:t>
      </w:r>
    </w:p>
    <w:p w:rsidR="0001255D" w:rsidRDefault="0001255D" w:rsidP="00551831">
      <w:pPr>
        <w:pStyle w:val="Default"/>
        <w:rPr>
          <w:sz w:val="22"/>
          <w:szCs w:val="22"/>
        </w:rPr>
      </w:pPr>
      <w:r>
        <w:rPr>
          <w:sz w:val="22"/>
          <w:szCs w:val="22"/>
        </w:rPr>
        <w:t>La découverte de mécanismes modifiant l’expression des gènes de façon héréditaire pose de nouveaux problèmes : si les mutations ne sont pas orientées par le milieu, l’expression des gènes, elle peut l’être. Si certains de ces modes d’expression sont héréditaires alors on peut imaginer une part de mécanismes déterministes.</w:t>
      </w:r>
    </w:p>
    <w:p w:rsidR="0001255D" w:rsidRDefault="0001255D" w:rsidP="00551831">
      <w:pPr>
        <w:pStyle w:val="Default"/>
        <w:rPr>
          <w:sz w:val="22"/>
          <w:szCs w:val="22"/>
        </w:rPr>
      </w:pPr>
      <w:r>
        <w:rPr>
          <w:sz w:val="22"/>
          <w:szCs w:val="22"/>
        </w:rPr>
        <w:t>(</w:t>
      </w:r>
      <w:hyperlink r:id="rId17" w:history="1">
        <w:r w:rsidRPr="00974DF1">
          <w:rPr>
            <w:rStyle w:val="Lienhypertexte"/>
            <w:sz w:val="22"/>
            <w:szCs w:val="22"/>
          </w:rPr>
          <w:t>https://www.pourlascience.fr/sd/biologie/lepigenetique-est-un-modulateur-cle-de-levolution-17064.php</w:t>
        </w:r>
      </w:hyperlink>
      <w:r>
        <w:rPr>
          <w:sz w:val="22"/>
          <w:szCs w:val="22"/>
        </w:rPr>
        <w:t>)</w:t>
      </w:r>
    </w:p>
    <w:p w:rsidR="0001255D" w:rsidRDefault="0001255D" w:rsidP="00551831">
      <w:pPr>
        <w:pStyle w:val="Default"/>
        <w:rPr>
          <w:sz w:val="22"/>
          <w:szCs w:val="22"/>
        </w:rPr>
      </w:pPr>
    </w:p>
    <w:p w:rsidR="0001255D" w:rsidRDefault="009A2FA5" w:rsidP="009A2FA5">
      <w:pPr>
        <w:pStyle w:val="Default"/>
        <w:numPr>
          <w:ilvl w:val="0"/>
          <w:numId w:val="4"/>
        </w:numPr>
        <w:rPr>
          <w:sz w:val="22"/>
          <w:szCs w:val="22"/>
        </w:rPr>
      </w:pPr>
      <w:r>
        <w:rPr>
          <w:sz w:val="22"/>
          <w:szCs w:val="22"/>
        </w:rPr>
        <w:t>Conclusion : but recherché et faisabilité</w:t>
      </w:r>
    </w:p>
    <w:p w:rsidR="00125445" w:rsidRDefault="00125445" w:rsidP="00125445">
      <w:pPr>
        <w:pStyle w:val="Default"/>
        <w:rPr>
          <w:sz w:val="22"/>
          <w:szCs w:val="22"/>
        </w:rPr>
      </w:pPr>
    </w:p>
    <w:p w:rsidR="009A2FA5" w:rsidRDefault="00125445" w:rsidP="009A2FA5">
      <w:pPr>
        <w:pStyle w:val="Default"/>
        <w:rPr>
          <w:sz w:val="22"/>
          <w:szCs w:val="22"/>
        </w:rPr>
      </w:pPr>
      <w:r>
        <w:rPr>
          <w:sz w:val="22"/>
          <w:szCs w:val="22"/>
        </w:rPr>
        <w:t>La démarche proposée ici cherche à :</w:t>
      </w:r>
    </w:p>
    <w:p w:rsidR="00125445" w:rsidRDefault="00125445" w:rsidP="00125445">
      <w:pPr>
        <w:pStyle w:val="Default"/>
        <w:numPr>
          <w:ilvl w:val="0"/>
          <w:numId w:val="1"/>
        </w:numPr>
        <w:rPr>
          <w:sz w:val="22"/>
          <w:szCs w:val="22"/>
        </w:rPr>
      </w:pPr>
      <w:r>
        <w:rPr>
          <w:sz w:val="22"/>
          <w:szCs w:val="22"/>
        </w:rPr>
        <w:t>Déconstruire l’idée qu’une adaptation est forcément liée à une influence directe du milieu sur l’apparition de nouvelles formes forcément adaptées</w:t>
      </w:r>
    </w:p>
    <w:p w:rsidR="00125445" w:rsidRDefault="00125445" w:rsidP="00125445">
      <w:pPr>
        <w:pStyle w:val="Default"/>
        <w:numPr>
          <w:ilvl w:val="0"/>
          <w:numId w:val="1"/>
        </w:numPr>
        <w:rPr>
          <w:sz w:val="22"/>
          <w:szCs w:val="22"/>
        </w:rPr>
      </w:pPr>
      <w:r>
        <w:rPr>
          <w:sz w:val="22"/>
          <w:szCs w:val="22"/>
        </w:rPr>
        <w:t xml:space="preserve">Permettre à l’élève de formaliser un mécanisme de variation / sélection (ici la sélection naturelle mais on peut transposer ce type de mécanisme </w:t>
      </w:r>
      <w:proofErr w:type="spellStart"/>
      <w:r>
        <w:rPr>
          <w:sz w:val="22"/>
          <w:szCs w:val="22"/>
        </w:rPr>
        <w:t>à</w:t>
      </w:r>
      <w:proofErr w:type="spellEnd"/>
      <w:r>
        <w:rPr>
          <w:sz w:val="22"/>
          <w:szCs w:val="22"/>
        </w:rPr>
        <w:t xml:space="preserve"> beaucoup d’autres situation, la sélection clonale des lymphocytes par exemple …)</w:t>
      </w:r>
      <w:r w:rsidR="00D062F4">
        <w:rPr>
          <w:sz w:val="22"/>
          <w:szCs w:val="22"/>
        </w:rPr>
        <w:t xml:space="preserve"> en termes de « variation aléatoire + hérédité + filtre par le milieu »</w:t>
      </w:r>
    </w:p>
    <w:p w:rsidR="00125445" w:rsidRDefault="00125445" w:rsidP="00125445">
      <w:pPr>
        <w:pStyle w:val="Default"/>
        <w:numPr>
          <w:ilvl w:val="0"/>
          <w:numId w:val="1"/>
        </w:numPr>
        <w:rPr>
          <w:sz w:val="22"/>
          <w:szCs w:val="22"/>
        </w:rPr>
      </w:pPr>
      <w:r>
        <w:rPr>
          <w:sz w:val="22"/>
          <w:szCs w:val="22"/>
        </w:rPr>
        <w:t>Donner à la sélection naturelle le statu d’un modèle (et non d’une loi au sens de la physique) de dynamique des populations</w:t>
      </w:r>
    </w:p>
    <w:p w:rsidR="00125445" w:rsidRDefault="00125445" w:rsidP="00125445">
      <w:pPr>
        <w:pStyle w:val="Default"/>
        <w:numPr>
          <w:ilvl w:val="0"/>
          <w:numId w:val="1"/>
        </w:numPr>
        <w:rPr>
          <w:sz w:val="22"/>
          <w:szCs w:val="22"/>
        </w:rPr>
      </w:pPr>
      <w:r>
        <w:rPr>
          <w:sz w:val="22"/>
          <w:szCs w:val="22"/>
        </w:rPr>
        <w:t xml:space="preserve">Faire comprendre </w:t>
      </w:r>
      <w:r w:rsidR="00D062F4">
        <w:rPr>
          <w:sz w:val="22"/>
          <w:szCs w:val="22"/>
        </w:rPr>
        <w:t>qu’en tant que modèle, la sélection naturelle est généralement le plus pertinent pour expliquer l’adaptation des êtres vivants parce qu’il tient compte des propriétés connues de la génétique.</w:t>
      </w:r>
    </w:p>
    <w:p w:rsidR="00D062F4" w:rsidRDefault="00D062F4" w:rsidP="00D062F4">
      <w:pPr>
        <w:pStyle w:val="Default"/>
        <w:ind w:left="720"/>
        <w:rPr>
          <w:sz w:val="22"/>
          <w:szCs w:val="22"/>
        </w:rPr>
      </w:pPr>
    </w:p>
    <w:p w:rsidR="00D062F4" w:rsidRPr="000753A8" w:rsidRDefault="00D062F4" w:rsidP="00D062F4">
      <w:pPr>
        <w:pStyle w:val="Default"/>
        <w:rPr>
          <w:sz w:val="22"/>
          <w:szCs w:val="22"/>
        </w:rPr>
      </w:pPr>
      <w:r>
        <w:rPr>
          <w:sz w:val="22"/>
          <w:szCs w:val="22"/>
        </w:rPr>
        <w:t xml:space="preserve">In fine, l’élève doit comprendre pourquoi les scientifiques </w:t>
      </w:r>
      <w:r w:rsidR="0070048A">
        <w:rPr>
          <w:sz w:val="22"/>
          <w:szCs w:val="22"/>
        </w:rPr>
        <w:t>expliquent à priori l’adaptation par la sélection naturelle (hypothèse raisonnable et parcimonieuse).</w:t>
      </w:r>
    </w:p>
    <w:sectPr w:rsidR="00D062F4" w:rsidRPr="000753A8" w:rsidSect="00176C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9DC" w:rsidRDefault="009429DC" w:rsidP="00551831">
      <w:pPr>
        <w:spacing w:after="0" w:line="240" w:lineRule="auto"/>
      </w:pPr>
      <w:r>
        <w:separator/>
      </w:r>
    </w:p>
  </w:endnote>
  <w:endnote w:type="continuationSeparator" w:id="0">
    <w:p w:rsidR="009429DC" w:rsidRDefault="009429DC" w:rsidP="00551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067636"/>
      <w:docPartObj>
        <w:docPartGallery w:val="Page Numbers (Bottom of Page)"/>
        <w:docPartUnique/>
      </w:docPartObj>
    </w:sdtPr>
    <w:sdtContent>
      <w:p w:rsidR="00551831" w:rsidRDefault="00551831">
        <w:pPr>
          <w:pStyle w:val="Pieddepage"/>
          <w:jc w:val="right"/>
        </w:pPr>
        <w:r>
          <w:fldChar w:fldCharType="begin"/>
        </w:r>
        <w:r>
          <w:instrText>PAGE   \* MERGEFORMAT</w:instrText>
        </w:r>
        <w:r>
          <w:fldChar w:fldCharType="separate"/>
        </w:r>
        <w:r w:rsidR="00AA4B75">
          <w:rPr>
            <w:noProof/>
          </w:rPr>
          <w:t>6</w:t>
        </w:r>
        <w:r>
          <w:fldChar w:fldCharType="end"/>
        </w:r>
        <w:r w:rsidR="00AA4B75">
          <w:t>/6</w:t>
        </w:r>
      </w:p>
    </w:sdtContent>
  </w:sdt>
  <w:p w:rsidR="00551831" w:rsidRDefault="005518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9DC" w:rsidRDefault="009429DC" w:rsidP="00551831">
      <w:pPr>
        <w:spacing w:after="0" w:line="240" w:lineRule="auto"/>
      </w:pPr>
      <w:r>
        <w:separator/>
      </w:r>
    </w:p>
  </w:footnote>
  <w:footnote w:type="continuationSeparator" w:id="0">
    <w:p w:rsidR="009429DC" w:rsidRDefault="009429DC" w:rsidP="005518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E7177"/>
    <w:multiLevelType w:val="hybridMultilevel"/>
    <w:tmpl w:val="FBB26B78"/>
    <w:lvl w:ilvl="0" w:tplc="2E025CB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AE658A4"/>
    <w:multiLevelType w:val="hybridMultilevel"/>
    <w:tmpl w:val="8E7813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EAC091D"/>
    <w:multiLevelType w:val="hybridMultilevel"/>
    <w:tmpl w:val="907EBA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62369D0"/>
    <w:multiLevelType w:val="hybridMultilevel"/>
    <w:tmpl w:val="300EFB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E77"/>
    <w:rsid w:val="0001255D"/>
    <w:rsid w:val="000753A8"/>
    <w:rsid w:val="00125445"/>
    <w:rsid w:val="00137860"/>
    <w:rsid w:val="001441F3"/>
    <w:rsid w:val="00176CEE"/>
    <w:rsid w:val="001C3B03"/>
    <w:rsid w:val="002048AD"/>
    <w:rsid w:val="00205BE5"/>
    <w:rsid w:val="002B1B98"/>
    <w:rsid w:val="002E7E63"/>
    <w:rsid w:val="00310B5F"/>
    <w:rsid w:val="003A25AC"/>
    <w:rsid w:val="003C14A7"/>
    <w:rsid w:val="00417DD3"/>
    <w:rsid w:val="0045204E"/>
    <w:rsid w:val="004706A8"/>
    <w:rsid w:val="00522BB8"/>
    <w:rsid w:val="00535093"/>
    <w:rsid w:val="00551831"/>
    <w:rsid w:val="005669C6"/>
    <w:rsid w:val="00611E77"/>
    <w:rsid w:val="006661C5"/>
    <w:rsid w:val="00672A4C"/>
    <w:rsid w:val="00691D2F"/>
    <w:rsid w:val="0070048A"/>
    <w:rsid w:val="00703552"/>
    <w:rsid w:val="007D4B0B"/>
    <w:rsid w:val="00815765"/>
    <w:rsid w:val="00882E18"/>
    <w:rsid w:val="009429DC"/>
    <w:rsid w:val="009A2FA5"/>
    <w:rsid w:val="009D0BD6"/>
    <w:rsid w:val="009E2EA3"/>
    <w:rsid w:val="009E5620"/>
    <w:rsid w:val="00A61186"/>
    <w:rsid w:val="00AA4B75"/>
    <w:rsid w:val="00B029A4"/>
    <w:rsid w:val="00B354FD"/>
    <w:rsid w:val="00B5329C"/>
    <w:rsid w:val="00B72D44"/>
    <w:rsid w:val="00C84E93"/>
    <w:rsid w:val="00D062F4"/>
    <w:rsid w:val="00D139F1"/>
    <w:rsid w:val="00D72C41"/>
    <w:rsid w:val="00E12806"/>
    <w:rsid w:val="00EE26A4"/>
    <w:rsid w:val="00F16DDF"/>
    <w:rsid w:val="00F462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F3842D-DB3C-458C-B84F-AEC5B40FE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B354FD"/>
    <w:rPr>
      <w:sz w:val="16"/>
      <w:szCs w:val="16"/>
    </w:rPr>
  </w:style>
  <w:style w:type="paragraph" w:styleId="Commentaire">
    <w:name w:val="annotation text"/>
    <w:basedOn w:val="Normal"/>
    <w:link w:val="CommentaireCar"/>
    <w:uiPriority w:val="99"/>
    <w:semiHidden/>
    <w:unhideWhenUsed/>
    <w:rsid w:val="00B354FD"/>
    <w:pPr>
      <w:spacing w:line="240" w:lineRule="auto"/>
    </w:pPr>
    <w:rPr>
      <w:sz w:val="20"/>
      <w:szCs w:val="20"/>
    </w:rPr>
  </w:style>
  <w:style w:type="character" w:customStyle="1" w:styleId="CommentaireCar">
    <w:name w:val="Commentaire Car"/>
    <w:basedOn w:val="Policepardfaut"/>
    <w:link w:val="Commentaire"/>
    <w:uiPriority w:val="99"/>
    <w:semiHidden/>
    <w:rsid w:val="00B354FD"/>
    <w:rPr>
      <w:sz w:val="20"/>
      <w:szCs w:val="20"/>
    </w:rPr>
  </w:style>
  <w:style w:type="paragraph" w:styleId="Objetducommentaire">
    <w:name w:val="annotation subject"/>
    <w:basedOn w:val="Commentaire"/>
    <w:next w:val="Commentaire"/>
    <w:link w:val="ObjetducommentaireCar"/>
    <w:uiPriority w:val="99"/>
    <w:semiHidden/>
    <w:unhideWhenUsed/>
    <w:rsid w:val="00B354FD"/>
    <w:rPr>
      <w:b/>
      <w:bCs/>
    </w:rPr>
  </w:style>
  <w:style w:type="character" w:customStyle="1" w:styleId="ObjetducommentaireCar">
    <w:name w:val="Objet du commentaire Car"/>
    <w:basedOn w:val="CommentaireCar"/>
    <w:link w:val="Objetducommentaire"/>
    <w:uiPriority w:val="99"/>
    <w:semiHidden/>
    <w:rsid w:val="00B354FD"/>
    <w:rPr>
      <w:b/>
      <w:bCs/>
      <w:sz w:val="20"/>
      <w:szCs w:val="20"/>
    </w:rPr>
  </w:style>
  <w:style w:type="paragraph" w:styleId="Textedebulles">
    <w:name w:val="Balloon Text"/>
    <w:basedOn w:val="Normal"/>
    <w:link w:val="TextedebullesCar"/>
    <w:uiPriority w:val="99"/>
    <w:semiHidden/>
    <w:unhideWhenUsed/>
    <w:rsid w:val="00B354F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54FD"/>
    <w:rPr>
      <w:rFonts w:ascii="Segoe UI" w:hAnsi="Segoe UI" w:cs="Segoe UI"/>
      <w:sz w:val="18"/>
      <w:szCs w:val="18"/>
    </w:rPr>
  </w:style>
  <w:style w:type="paragraph" w:styleId="Paragraphedeliste">
    <w:name w:val="List Paragraph"/>
    <w:basedOn w:val="Normal"/>
    <w:uiPriority w:val="34"/>
    <w:qFormat/>
    <w:rsid w:val="007D4B0B"/>
    <w:pPr>
      <w:ind w:left="720"/>
      <w:contextualSpacing/>
    </w:pPr>
  </w:style>
  <w:style w:type="paragraph" w:customStyle="1" w:styleId="Default">
    <w:name w:val="Default"/>
    <w:rsid w:val="00551831"/>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551831"/>
    <w:pPr>
      <w:tabs>
        <w:tab w:val="center" w:pos="4536"/>
        <w:tab w:val="right" w:pos="9072"/>
      </w:tabs>
      <w:spacing w:after="0" w:line="240" w:lineRule="auto"/>
    </w:pPr>
  </w:style>
  <w:style w:type="character" w:customStyle="1" w:styleId="En-tteCar">
    <w:name w:val="En-tête Car"/>
    <w:basedOn w:val="Policepardfaut"/>
    <w:link w:val="En-tte"/>
    <w:uiPriority w:val="99"/>
    <w:rsid w:val="00551831"/>
  </w:style>
  <w:style w:type="paragraph" w:styleId="Pieddepage">
    <w:name w:val="footer"/>
    <w:basedOn w:val="Normal"/>
    <w:link w:val="PieddepageCar"/>
    <w:uiPriority w:val="99"/>
    <w:unhideWhenUsed/>
    <w:rsid w:val="005518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1831"/>
  </w:style>
  <w:style w:type="character" w:styleId="Lienhypertexte">
    <w:name w:val="Hyperlink"/>
    <w:basedOn w:val="Policepardfaut"/>
    <w:uiPriority w:val="99"/>
    <w:unhideWhenUsed/>
    <w:rsid w:val="00310B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ourlascience.fr/sd/biologie/lepigenetique-est-un-modulateur-cle-de-levolution-17064.php" TargetMode="External"/><Relationship Id="rId2" Type="http://schemas.openxmlformats.org/officeDocument/2006/relationships/numbering" Target="numbering.xml"/><Relationship Id="rId16" Type="http://schemas.openxmlformats.org/officeDocument/2006/relationships/hyperlink" Target="https://planet-vie.ens.fr/article/2558/mutation-origine-melanisme-industriel-phalene-boule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graphtestVSbeta4!$D$1</c:f>
              <c:strCache>
                <c:ptCount val="1"/>
                <c:pt idx="0">
                  <c:v>zombies</c:v>
                </c:pt>
              </c:strCache>
            </c:strRef>
          </c:tx>
          <c:spPr>
            <a:solidFill>
              <a:schemeClr val="accent1"/>
            </a:solidFill>
            <a:ln>
              <a:noFill/>
            </a:ln>
            <a:effectLst/>
          </c:spPr>
          <c:cat>
            <c:numRef>
              <c:f>graphtestVSbeta4!$A$2:$A$216</c:f>
              <c:numCache>
                <c:formatCode>General</c:formatCode>
                <c:ptCount val="215"/>
                <c:pt idx="0">
                  <c:v>0</c:v>
                </c:pt>
                <c:pt idx="1">
                  <c:v>9</c:v>
                </c:pt>
                <c:pt idx="2">
                  <c:v>19</c:v>
                </c:pt>
                <c:pt idx="3">
                  <c:v>28</c:v>
                </c:pt>
                <c:pt idx="4">
                  <c:v>38</c:v>
                </c:pt>
                <c:pt idx="5">
                  <c:v>48</c:v>
                </c:pt>
                <c:pt idx="6">
                  <c:v>57</c:v>
                </c:pt>
                <c:pt idx="7">
                  <c:v>67</c:v>
                </c:pt>
                <c:pt idx="8">
                  <c:v>76</c:v>
                </c:pt>
                <c:pt idx="9">
                  <c:v>86</c:v>
                </c:pt>
                <c:pt idx="10">
                  <c:v>96</c:v>
                </c:pt>
                <c:pt idx="11">
                  <c:v>105</c:v>
                </c:pt>
                <c:pt idx="12">
                  <c:v>115</c:v>
                </c:pt>
                <c:pt idx="13">
                  <c:v>125</c:v>
                </c:pt>
                <c:pt idx="14">
                  <c:v>134</c:v>
                </c:pt>
                <c:pt idx="15">
                  <c:v>144</c:v>
                </c:pt>
                <c:pt idx="16">
                  <c:v>154</c:v>
                </c:pt>
                <c:pt idx="17">
                  <c:v>163</c:v>
                </c:pt>
                <c:pt idx="18">
                  <c:v>173</c:v>
                </c:pt>
                <c:pt idx="19">
                  <c:v>183</c:v>
                </c:pt>
                <c:pt idx="20">
                  <c:v>192</c:v>
                </c:pt>
                <c:pt idx="21">
                  <c:v>202</c:v>
                </c:pt>
                <c:pt idx="22">
                  <c:v>211</c:v>
                </c:pt>
                <c:pt idx="23">
                  <c:v>221</c:v>
                </c:pt>
                <c:pt idx="24">
                  <c:v>230</c:v>
                </c:pt>
                <c:pt idx="25">
                  <c:v>240</c:v>
                </c:pt>
                <c:pt idx="26">
                  <c:v>250</c:v>
                </c:pt>
                <c:pt idx="27">
                  <c:v>259</c:v>
                </c:pt>
                <c:pt idx="28">
                  <c:v>269</c:v>
                </c:pt>
                <c:pt idx="29">
                  <c:v>278</c:v>
                </c:pt>
                <c:pt idx="30">
                  <c:v>288</c:v>
                </c:pt>
                <c:pt idx="31">
                  <c:v>298</c:v>
                </c:pt>
                <c:pt idx="32">
                  <c:v>307</c:v>
                </c:pt>
                <c:pt idx="33">
                  <c:v>317</c:v>
                </c:pt>
                <c:pt idx="34">
                  <c:v>326</c:v>
                </c:pt>
                <c:pt idx="35">
                  <c:v>336</c:v>
                </c:pt>
                <c:pt idx="36">
                  <c:v>346</c:v>
                </c:pt>
                <c:pt idx="37">
                  <c:v>355</c:v>
                </c:pt>
                <c:pt idx="38">
                  <c:v>365</c:v>
                </c:pt>
                <c:pt idx="39">
                  <c:v>375</c:v>
                </c:pt>
                <c:pt idx="40">
                  <c:v>384</c:v>
                </c:pt>
                <c:pt idx="41">
                  <c:v>394</c:v>
                </c:pt>
                <c:pt idx="42">
                  <c:v>403</c:v>
                </c:pt>
                <c:pt idx="43">
                  <c:v>413</c:v>
                </c:pt>
                <c:pt idx="44">
                  <c:v>423</c:v>
                </c:pt>
                <c:pt idx="45">
                  <c:v>432</c:v>
                </c:pt>
                <c:pt idx="46">
                  <c:v>442</c:v>
                </c:pt>
                <c:pt idx="47">
                  <c:v>451</c:v>
                </c:pt>
                <c:pt idx="48">
                  <c:v>461</c:v>
                </c:pt>
                <c:pt idx="49">
                  <c:v>471</c:v>
                </c:pt>
                <c:pt idx="50">
                  <c:v>480</c:v>
                </c:pt>
                <c:pt idx="51">
                  <c:v>490</c:v>
                </c:pt>
                <c:pt idx="52">
                  <c:v>499</c:v>
                </c:pt>
                <c:pt idx="53">
                  <c:v>509</c:v>
                </c:pt>
                <c:pt idx="54">
                  <c:v>519</c:v>
                </c:pt>
                <c:pt idx="55">
                  <c:v>528</c:v>
                </c:pt>
                <c:pt idx="56">
                  <c:v>538</c:v>
                </c:pt>
                <c:pt idx="57">
                  <c:v>547</c:v>
                </c:pt>
                <c:pt idx="58">
                  <c:v>557</c:v>
                </c:pt>
                <c:pt idx="59">
                  <c:v>567</c:v>
                </c:pt>
                <c:pt idx="60">
                  <c:v>576</c:v>
                </c:pt>
                <c:pt idx="61">
                  <c:v>586</c:v>
                </c:pt>
                <c:pt idx="62">
                  <c:v>595</c:v>
                </c:pt>
                <c:pt idx="63">
                  <c:v>605</c:v>
                </c:pt>
                <c:pt idx="64">
                  <c:v>614</c:v>
                </c:pt>
                <c:pt idx="65">
                  <c:v>624</c:v>
                </c:pt>
                <c:pt idx="66">
                  <c:v>634</c:v>
                </c:pt>
                <c:pt idx="67">
                  <c:v>643</c:v>
                </c:pt>
                <c:pt idx="68">
                  <c:v>653</c:v>
                </c:pt>
                <c:pt idx="69">
                  <c:v>662</c:v>
                </c:pt>
                <c:pt idx="70">
                  <c:v>672</c:v>
                </c:pt>
                <c:pt idx="71">
                  <c:v>681</c:v>
                </c:pt>
                <c:pt idx="72">
                  <c:v>691</c:v>
                </c:pt>
                <c:pt idx="73">
                  <c:v>700</c:v>
                </c:pt>
                <c:pt idx="74">
                  <c:v>710</c:v>
                </c:pt>
                <c:pt idx="75">
                  <c:v>720</c:v>
                </c:pt>
                <c:pt idx="76">
                  <c:v>729</c:v>
                </c:pt>
                <c:pt idx="77">
                  <c:v>739</c:v>
                </c:pt>
                <c:pt idx="78">
                  <c:v>748</c:v>
                </c:pt>
                <c:pt idx="79">
                  <c:v>758</c:v>
                </c:pt>
                <c:pt idx="80">
                  <c:v>767</c:v>
                </c:pt>
                <c:pt idx="81">
                  <c:v>777</c:v>
                </c:pt>
                <c:pt idx="82">
                  <c:v>786</c:v>
                </c:pt>
                <c:pt idx="83">
                  <c:v>796</c:v>
                </c:pt>
                <c:pt idx="84">
                  <c:v>805</c:v>
                </c:pt>
                <c:pt idx="85">
                  <c:v>815</c:v>
                </c:pt>
                <c:pt idx="86">
                  <c:v>825</c:v>
                </c:pt>
                <c:pt idx="87">
                  <c:v>834</c:v>
                </c:pt>
                <c:pt idx="88">
                  <c:v>844</c:v>
                </c:pt>
                <c:pt idx="89">
                  <c:v>853</c:v>
                </c:pt>
                <c:pt idx="90">
                  <c:v>863</c:v>
                </c:pt>
                <c:pt idx="91">
                  <c:v>872</c:v>
                </c:pt>
                <c:pt idx="92">
                  <c:v>882</c:v>
                </c:pt>
                <c:pt idx="93">
                  <c:v>891</c:v>
                </c:pt>
                <c:pt idx="94">
                  <c:v>901</c:v>
                </c:pt>
                <c:pt idx="95">
                  <c:v>910</c:v>
                </c:pt>
                <c:pt idx="96">
                  <c:v>920</c:v>
                </c:pt>
                <c:pt idx="97">
                  <c:v>930</c:v>
                </c:pt>
                <c:pt idx="98">
                  <c:v>939</c:v>
                </c:pt>
                <c:pt idx="99">
                  <c:v>949</c:v>
                </c:pt>
                <c:pt idx="100">
                  <c:v>958</c:v>
                </c:pt>
                <c:pt idx="101">
                  <c:v>967</c:v>
                </c:pt>
                <c:pt idx="102">
                  <c:v>977</c:v>
                </c:pt>
                <c:pt idx="103">
                  <c:v>987</c:v>
                </c:pt>
                <c:pt idx="104">
                  <c:v>996</c:v>
                </c:pt>
                <c:pt idx="105">
                  <c:v>1006</c:v>
                </c:pt>
                <c:pt idx="106">
                  <c:v>1015</c:v>
                </c:pt>
                <c:pt idx="107">
                  <c:v>1025</c:v>
                </c:pt>
                <c:pt idx="108">
                  <c:v>1034</c:v>
                </c:pt>
                <c:pt idx="109">
                  <c:v>1044</c:v>
                </c:pt>
                <c:pt idx="110">
                  <c:v>1054</c:v>
                </c:pt>
                <c:pt idx="111">
                  <c:v>1063</c:v>
                </c:pt>
                <c:pt idx="112">
                  <c:v>1073</c:v>
                </c:pt>
                <c:pt idx="113">
                  <c:v>1082</c:v>
                </c:pt>
                <c:pt idx="114">
                  <c:v>1092</c:v>
                </c:pt>
                <c:pt idx="115">
                  <c:v>1102</c:v>
                </c:pt>
                <c:pt idx="116">
                  <c:v>1111</c:v>
                </c:pt>
                <c:pt idx="117">
                  <c:v>1121</c:v>
                </c:pt>
                <c:pt idx="118">
                  <c:v>1130</c:v>
                </c:pt>
                <c:pt idx="119">
                  <c:v>1140</c:v>
                </c:pt>
                <c:pt idx="120">
                  <c:v>1150</c:v>
                </c:pt>
                <c:pt idx="121">
                  <c:v>1159</c:v>
                </c:pt>
                <c:pt idx="122">
                  <c:v>1169</c:v>
                </c:pt>
                <c:pt idx="123">
                  <c:v>1178</c:v>
                </c:pt>
                <c:pt idx="124">
                  <c:v>1188</c:v>
                </c:pt>
                <c:pt idx="125">
                  <c:v>1197</c:v>
                </c:pt>
                <c:pt idx="126">
                  <c:v>1207</c:v>
                </c:pt>
                <c:pt idx="127">
                  <c:v>1217</c:v>
                </c:pt>
                <c:pt idx="128">
                  <c:v>1226</c:v>
                </c:pt>
                <c:pt idx="129">
                  <c:v>1236</c:v>
                </c:pt>
                <c:pt idx="130">
                  <c:v>1245</c:v>
                </c:pt>
                <c:pt idx="131">
                  <c:v>1255</c:v>
                </c:pt>
                <c:pt idx="132">
                  <c:v>1264</c:v>
                </c:pt>
                <c:pt idx="133">
                  <c:v>1274</c:v>
                </c:pt>
                <c:pt idx="134">
                  <c:v>1284</c:v>
                </c:pt>
                <c:pt idx="135">
                  <c:v>1293</c:v>
                </c:pt>
                <c:pt idx="136">
                  <c:v>1303</c:v>
                </c:pt>
                <c:pt idx="137">
                  <c:v>1312</c:v>
                </c:pt>
                <c:pt idx="138">
                  <c:v>1322</c:v>
                </c:pt>
                <c:pt idx="139">
                  <c:v>1331</c:v>
                </c:pt>
                <c:pt idx="140">
                  <c:v>1341</c:v>
                </c:pt>
                <c:pt idx="141">
                  <c:v>1351</c:v>
                </c:pt>
                <c:pt idx="142">
                  <c:v>1360</c:v>
                </c:pt>
                <c:pt idx="143">
                  <c:v>1370</c:v>
                </c:pt>
                <c:pt idx="144">
                  <c:v>1379</c:v>
                </c:pt>
                <c:pt idx="145">
                  <c:v>1389</c:v>
                </c:pt>
                <c:pt idx="146">
                  <c:v>1399</c:v>
                </c:pt>
                <c:pt idx="147">
                  <c:v>1408</c:v>
                </c:pt>
                <c:pt idx="148">
                  <c:v>1418</c:v>
                </c:pt>
                <c:pt idx="149">
                  <c:v>1427</c:v>
                </c:pt>
                <c:pt idx="150">
                  <c:v>1437</c:v>
                </c:pt>
                <c:pt idx="151">
                  <c:v>1447</c:v>
                </c:pt>
                <c:pt idx="152">
                  <c:v>1456</c:v>
                </c:pt>
                <c:pt idx="153">
                  <c:v>1466</c:v>
                </c:pt>
                <c:pt idx="154">
                  <c:v>1475</c:v>
                </c:pt>
                <c:pt idx="155">
                  <c:v>1485</c:v>
                </c:pt>
                <c:pt idx="156">
                  <c:v>1495</c:v>
                </c:pt>
                <c:pt idx="157">
                  <c:v>1504</c:v>
                </c:pt>
                <c:pt idx="158">
                  <c:v>1514</c:v>
                </c:pt>
                <c:pt idx="159">
                  <c:v>1523</c:v>
                </c:pt>
                <c:pt idx="160">
                  <c:v>1533</c:v>
                </c:pt>
                <c:pt idx="161">
                  <c:v>1543</c:v>
                </c:pt>
                <c:pt idx="162">
                  <c:v>1552</c:v>
                </c:pt>
                <c:pt idx="163">
                  <c:v>1562</c:v>
                </c:pt>
                <c:pt idx="164">
                  <c:v>1571</c:v>
                </c:pt>
                <c:pt idx="165">
                  <c:v>1581</c:v>
                </c:pt>
                <c:pt idx="166">
                  <c:v>1591</c:v>
                </c:pt>
                <c:pt idx="167">
                  <c:v>1600</c:v>
                </c:pt>
                <c:pt idx="168">
                  <c:v>1610</c:v>
                </c:pt>
                <c:pt idx="169">
                  <c:v>1619</c:v>
                </c:pt>
                <c:pt idx="170">
                  <c:v>1629</c:v>
                </c:pt>
                <c:pt idx="171">
                  <c:v>1639</c:v>
                </c:pt>
                <c:pt idx="172">
                  <c:v>1648</c:v>
                </c:pt>
                <c:pt idx="173">
                  <c:v>1658</c:v>
                </c:pt>
                <c:pt idx="174">
                  <c:v>1667</c:v>
                </c:pt>
                <c:pt idx="175">
                  <c:v>1677</c:v>
                </c:pt>
                <c:pt idx="176">
                  <c:v>1687</c:v>
                </c:pt>
                <c:pt idx="177">
                  <c:v>1696</c:v>
                </c:pt>
                <c:pt idx="178">
                  <c:v>1706</c:v>
                </c:pt>
                <c:pt idx="179">
                  <c:v>1715</c:v>
                </c:pt>
                <c:pt idx="180">
                  <c:v>1725</c:v>
                </c:pt>
                <c:pt idx="181">
                  <c:v>1734</c:v>
                </c:pt>
                <c:pt idx="182">
                  <c:v>1744</c:v>
                </c:pt>
                <c:pt idx="183">
                  <c:v>1754</c:v>
                </c:pt>
                <c:pt idx="184">
                  <c:v>1763</c:v>
                </c:pt>
                <c:pt idx="185">
                  <c:v>1773</c:v>
                </c:pt>
                <c:pt idx="186">
                  <c:v>1782</c:v>
                </c:pt>
                <c:pt idx="187">
                  <c:v>1792</c:v>
                </c:pt>
                <c:pt idx="188">
                  <c:v>1802</c:v>
                </c:pt>
                <c:pt idx="189">
                  <c:v>1811</c:v>
                </c:pt>
                <c:pt idx="190">
                  <c:v>1821</c:v>
                </c:pt>
                <c:pt idx="191">
                  <c:v>1830</c:v>
                </c:pt>
                <c:pt idx="192">
                  <c:v>1840</c:v>
                </c:pt>
                <c:pt idx="193">
                  <c:v>1849</c:v>
                </c:pt>
                <c:pt idx="194">
                  <c:v>1859</c:v>
                </c:pt>
                <c:pt idx="195">
                  <c:v>1868</c:v>
                </c:pt>
                <c:pt idx="196">
                  <c:v>1877</c:v>
                </c:pt>
                <c:pt idx="197">
                  <c:v>1887</c:v>
                </c:pt>
                <c:pt idx="198">
                  <c:v>1896</c:v>
                </c:pt>
                <c:pt idx="199">
                  <c:v>1906</c:v>
                </c:pt>
                <c:pt idx="200">
                  <c:v>1915</c:v>
                </c:pt>
                <c:pt idx="201">
                  <c:v>1925</c:v>
                </c:pt>
                <c:pt idx="202">
                  <c:v>1935</c:v>
                </c:pt>
                <c:pt idx="203">
                  <c:v>1944</c:v>
                </c:pt>
                <c:pt idx="204">
                  <c:v>1954</c:v>
                </c:pt>
                <c:pt idx="205">
                  <c:v>1963</c:v>
                </c:pt>
                <c:pt idx="206">
                  <c:v>1973</c:v>
                </c:pt>
                <c:pt idx="207">
                  <c:v>1982</c:v>
                </c:pt>
                <c:pt idx="208">
                  <c:v>1992</c:v>
                </c:pt>
                <c:pt idx="209">
                  <c:v>2002</c:v>
                </c:pt>
                <c:pt idx="210">
                  <c:v>2011</c:v>
                </c:pt>
                <c:pt idx="211">
                  <c:v>2021</c:v>
                </c:pt>
                <c:pt idx="212">
                  <c:v>2030</c:v>
                </c:pt>
                <c:pt idx="213">
                  <c:v>2040</c:v>
                </c:pt>
                <c:pt idx="214">
                  <c:v>2049</c:v>
                </c:pt>
              </c:numCache>
            </c:numRef>
          </c:cat>
          <c:val>
            <c:numRef>
              <c:f>graphtestVSbeta4!$D$2:$D$216</c:f>
              <c:numCache>
                <c:formatCode>General</c:formatCode>
                <c:ptCount val="215"/>
                <c:pt idx="0">
                  <c:v>0</c:v>
                </c:pt>
                <c:pt idx="1">
                  <c:v>0</c:v>
                </c:pt>
                <c:pt idx="2">
                  <c:v>0</c:v>
                </c:pt>
                <c:pt idx="3">
                  <c:v>0</c:v>
                </c:pt>
                <c:pt idx="4">
                  <c:v>10</c:v>
                </c:pt>
                <c:pt idx="5">
                  <c:v>10</c:v>
                </c:pt>
                <c:pt idx="6">
                  <c:v>12</c:v>
                </c:pt>
                <c:pt idx="7">
                  <c:v>17</c:v>
                </c:pt>
                <c:pt idx="8">
                  <c:v>18</c:v>
                </c:pt>
                <c:pt idx="9">
                  <c:v>25</c:v>
                </c:pt>
                <c:pt idx="10">
                  <c:v>33</c:v>
                </c:pt>
                <c:pt idx="11">
                  <c:v>54</c:v>
                </c:pt>
                <c:pt idx="12">
                  <c:v>76</c:v>
                </c:pt>
                <c:pt idx="13">
                  <c:v>81</c:v>
                </c:pt>
                <c:pt idx="14">
                  <c:v>83</c:v>
                </c:pt>
                <c:pt idx="15">
                  <c:v>89</c:v>
                </c:pt>
                <c:pt idx="16">
                  <c:v>99</c:v>
                </c:pt>
                <c:pt idx="17">
                  <c:v>91</c:v>
                </c:pt>
                <c:pt idx="18">
                  <c:v>83</c:v>
                </c:pt>
                <c:pt idx="19">
                  <c:v>68</c:v>
                </c:pt>
                <c:pt idx="20">
                  <c:v>48</c:v>
                </c:pt>
                <c:pt idx="21">
                  <c:v>41</c:v>
                </c:pt>
                <c:pt idx="22">
                  <c:v>33</c:v>
                </c:pt>
                <c:pt idx="23">
                  <c:v>26</c:v>
                </c:pt>
                <c:pt idx="24">
                  <c:v>17</c:v>
                </c:pt>
                <c:pt idx="25">
                  <c:v>9</c:v>
                </c:pt>
                <c:pt idx="26">
                  <c:v>4</c:v>
                </c:pt>
                <c:pt idx="27">
                  <c:v>1</c:v>
                </c:pt>
                <c:pt idx="28">
                  <c:v>1</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18</c:v>
                </c:pt>
                <c:pt idx="77">
                  <c:v>36</c:v>
                </c:pt>
                <c:pt idx="78">
                  <c:v>88</c:v>
                </c:pt>
                <c:pt idx="79">
                  <c:v>147</c:v>
                </c:pt>
                <c:pt idx="80">
                  <c:v>201</c:v>
                </c:pt>
                <c:pt idx="81">
                  <c:v>220</c:v>
                </c:pt>
                <c:pt idx="82">
                  <c:v>230</c:v>
                </c:pt>
                <c:pt idx="83">
                  <c:v>231</c:v>
                </c:pt>
                <c:pt idx="84">
                  <c:v>218</c:v>
                </c:pt>
                <c:pt idx="85">
                  <c:v>213</c:v>
                </c:pt>
                <c:pt idx="86">
                  <c:v>203</c:v>
                </c:pt>
                <c:pt idx="87">
                  <c:v>192</c:v>
                </c:pt>
                <c:pt idx="88">
                  <c:v>189</c:v>
                </c:pt>
                <c:pt idx="89">
                  <c:v>176</c:v>
                </c:pt>
                <c:pt idx="90">
                  <c:v>163</c:v>
                </c:pt>
                <c:pt idx="91">
                  <c:v>150</c:v>
                </c:pt>
                <c:pt idx="92">
                  <c:v>138</c:v>
                </c:pt>
                <c:pt idx="93">
                  <c:v>130</c:v>
                </c:pt>
                <c:pt idx="94">
                  <c:v>120</c:v>
                </c:pt>
                <c:pt idx="95">
                  <c:v>108</c:v>
                </c:pt>
                <c:pt idx="96">
                  <c:v>94</c:v>
                </c:pt>
                <c:pt idx="97">
                  <c:v>76</c:v>
                </c:pt>
                <c:pt idx="98">
                  <c:v>67</c:v>
                </c:pt>
                <c:pt idx="99">
                  <c:v>56</c:v>
                </c:pt>
                <c:pt idx="100">
                  <c:v>52</c:v>
                </c:pt>
                <c:pt idx="101">
                  <c:v>46</c:v>
                </c:pt>
                <c:pt idx="102">
                  <c:v>33</c:v>
                </c:pt>
                <c:pt idx="103">
                  <c:v>16</c:v>
                </c:pt>
                <c:pt idx="104">
                  <c:v>6</c:v>
                </c:pt>
                <c:pt idx="105">
                  <c:v>3</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6</c:v>
                </c:pt>
                <c:pt idx="125">
                  <c:v>4</c:v>
                </c:pt>
                <c:pt idx="126">
                  <c:v>5</c:v>
                </c:pt>
                <c:pt idx="127">
                  <c:v>3</c:v>
                </c:pt>
                <c:pt idx="128">
                  <c:v>3</c:v>
                </c:pt>
                <c:pt idx="129">
                  <c:v>2</c:v>
                </c:pt>
                <c:pt idx="130">
                  <c:v>1</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4</c:v>
                </c:pt>
                <c:pt idx="149">
                  <c:v>1</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6</c:v>
                </c:pt>
                <c:pt idx="185">
                  <c:v>2</c:v>
                </c:pt>
                <c:pt idx="186">
                  <c:v>4</c:v>
                </c:pt>
                <c:pt idx="187">
                  <c:v>4</c:v>
                </c:pt>
                <c:pt idx="188">
                  <c:v>5</c:v>
                </c:pt>
                <c:pt idx="189">
                  <c:v>9</c:v>
                </c:pt>
                <c:pt idx="190">
                  <c:v>12</c:v>
                </c:pt>
                <c:pt idx="191">
                  <c:v>18</c:v>
                </c:pt>
                <c:pt idx="192">
                  <c:v>49</c:v>
                </c:pt>
                <c:pt idx="193">
                  <c:v>58</c:v>
                </c:pt>
                <c:pt idx="194">
                  <c:v>95</c:v>
                </c:pt>
                <c:pt idx="195">
                  <c:v>114</c:v>
                </c:pt>
                <c:pt idx="196">
                  <c:v>131</c:v>
                </c:pt>
                <c:pt idx="197">
                  <c:v>130</c:v>
                </c:pt>
                <c:pt idx="198">
                  <c:v>125</c:v>
                </c:pt>
                <c:pt idx="199">
                  <c:v>117</c:v>
                </c:pt>
                <c:pt idx="200">
                  <c:v>113</c:v>
                </c:pt>
                <c:pt idx="201">
                  <c:v>99</c:v>
                </c:pt>
                <c:pt idx="202">
                  <c:v>91</c:v>
                </c:pt>
                <c:pt idx="203">
                  <c:v>83</c:v>
                </c:pt>
                <c:pt idx="204">
                  <c:v>80</c:v>
                </c:pt>
                <c:pt idx="205">
                  <c:v>60</c:v>
                </c:pt>
                <c:pt idx="206">
                  <c:v>55</c:v>
                </c:pt>
                <c:pt idx="207">
                  <c:v>34</c:v>
                </c:pt>
                <c:pt idx="208">
                  <c:v>36</c:v>
                </c:pt>
                <c:pt idx="209">
                  <c:v>27</c:v>
                </c:pt>
                <c:pt idx="210">
                  <c:v>12</c:v>
                </c:pt>
                <c:pt idx="211">
                  <c:v>6</c:v>
                </c:pt>
                <c:pt idx="212">
                  <c:v>2</c:v>
                </c:pt>
                <c:pt idx="213">
                  <c:v>1</c:v>
                </c:pt>
                <c:pt idx="214">
                  <c:v>0</c:v>
                </c:pt>
              </c:numCache>
            </c:numRef>
          </c:val>
        </c:ser>
        <c:dLbls>
          <c:showLegendKey val="0"/>
          <c:showVal val="0"/>
          <c:showCatName val="0"/>
          <c:showSerName val="0"/>
          <c:showPercent val="0"/>
          <c:showBubbleSize val="0"/>
        </c:dLbls>
        <c:axId val="420881368"/>
        <c:axId val="420875880"/>
      </c:areaChart>
      <c:lineChart>
        <c:grouping val="standard"/>
        <c:varyColors val="0"/>
        <c:ser>
          <c:idx val="1"/>
          <c:order val="1"/>
          <c:tx>
            <c:strRef>
              <c:f>graphtestVSbeta4!$E$1</c:f>
              <c:strCache>
                <c:ptCount val="1"/>
                <c:pt idx="0">
                  <c:v>frequence trouillards</c:v>
                </c:pt>
              </c:strCache>
            </c:strRef>
          </c:tx>
          <c:spPr>
            <a:ln w="19050" cap="rnd">
              <a:solidFill>
                <a:schemeClr val="accent2"/>
              </a:solidFill>
              <a:round/>
            </a:ln>
            <a:effectLst/>
          </c:spPr>
          <c:marker>
            <c:symbol val="none"/>
          </c:marker>
          <c:cat>
            <c:numRef>
              <c:f>graphtestVSbeta4!$A$2:$A$216</c:f>
              <c:numCache>
                <c:formatCode>General</c:formatCode>
                <c:ptCount val="215"/>
                <c:pt idx="0">
                  <c:v>0</c:v>
                </c:pt>
                <c:pt idx="1">
                  <c:v>9</c:v>
                </c:pt>
                <c:pt idx="2">
                  <c:v>19</c:v>
                </c:pt>
                <c:pt idx="3">
                  <c:v>28</c:v>
                </c:pt>
                <c:pt idx="4">
                  <c:v>38</c:v>
                </c:pt>
                <c:pt idx="5">
                  <c:v>48</c:v>
                </c:pt>
                <c:pt idx="6">
                  <c:v>57</c:v>
                </c:pt>
                <c:pt idx="7">
                  <c:v>67</c:v>
                </c:pt>
                <c:pt idx="8">
                  <c:v>76</c:v>
                </c:pt>
                <c:pt idx="9">
                  <c:v>86</c:v>
                </c:pt>
                <c:pt idx="10">
                  <c:v>96</c:v>
                </c:pt>
                <c:pt idx="11">
                  <c:v>105</c:v>
                </c:pt>
                <c:pt idx="12">
                  <c:v>115</c:v>
                </c:pt>
                <c:pt idx="13">
                  <c:v>125</c:v>
                </c:pt>
                <c:pt idx="14">
                  <c:v>134</c:v>
                </c:pt>
                <c:pt idx="15">
                  <c:v>144</c:v>
                </c:pt>
                <c:pt idx="16">
                  <c:v>154</c:v>
                </c:pt>
                <c:pt idx="17">
                  <c:v>163</c:v>
                </c:pt>
                <c:pt idx="18">
                  <c:v>173</c:v>
                </c:pt>
                <c:pt idx="19">
                  <c:v>183</c:v>
                </c:pt>
                <c:pt idx="20">
                  <c:v>192</c:v>
                </c:pt>
                <c:pt idx="21">
                  <c:v>202</c:v>
                </c:pt>
                <c:pt idx="22">
                  <c:v>211</c:v>
                </c:pt>
                <c:pt idx="23">
                  <c:v>221</c:v>
                </c:pt>
                <c:pt idx="24">
                  <c:v>230</c:v>
                </c:pt>
                <c:pt idx="25">
                  <c:v>240</c:v>
                </c:pt>
                <c:pt idx="26">
                  <c:v>250</c:v>
                </c:pt>
                <c:pt idx="27">
                  <c:v>259</c:v>
                </c:pt>
                <c:pt idx="28">
                  <c:v>269</c:v>
                </c:pt>
                <c:pt idx="29">
                  <c:v>278</c:v>
                </c:pt>
                <c:pt idx="30">
                  <c:v>288</c:v>
                </c:pt>
                <c:pt idx="31">
                  <c:v>298</c:v>
                </c:pt>
                <c:pt idx="32">
                  <c:v>307</c:v>
                </c:pt>
                <c:pt idx="33">
                  <c:v>317</c:v>
                </c:pt>
                <c:pt idx="34">
                  <c:v>326</c:v>
                </c:pt>
                <c:pt idx="35">
                  <c:v>336</c:v>
                </c:pt>
                <c:pt idx="36">
                  <c:v>346</c:v>
                </c:pt>
                <c:pt idx="37">
                  <c:v>355</c:v>
                </c:pt>
                <c:pt idx="38">
                  <c:v>365</c:v>
                </c:pt>
                <c:pt idx="39">
                  <c:v>375</c:v>
                </c:pt>
                <c:pt idx="40">
                  <c:v>384</c:v>
                </c:pt>
                <c:pt idx="41">
                  <c:v>394</c:v>
                </c:pt>
                <c:pt idx="42">
                  <c:v>403</c:v>
                </c:pt>
                <c:pt idx="43">
                  <c:v>413</c:v>
                </c:pt>
                <c:pt idx="44">
                  <c:v>423</c:v>
                </c:pt>
                <c:pt idx="45">
                  <c:v>432</c:v>
                </c:pt>
                <c:pt idx="46">
                  <c:v>442</c:v>
                </c:pt>
                <c:pt idx="47">
                  <c:v>451</c:v>
                </c:pt>
                <c:pt idx="48">
                  <c:v>461</c:v>
                </c:pt>
                <c:pt idx="49">
                  <c:v>471</c:v>
                </c:pt>
                <c:pt idx="50">
                  <c:v>480</c:v>
                </c:pt>
                <c:pt idx="51">
                  <c:v>490</c:v>
                </c:pt>
                <c:pt idx="52">
                  <c:v>499</c:v>
                </c:pt>
                <c:pt idx="53">
                  <c:v>509</c:v>
                </c:pt>
                <c:pt idx="54">
                  <c:v>519</c:v>
                </c:pt>
                <c:pt idx="55">
                  <c:v>528</c:v>
                </c:pt>
                <c:pt idx="56">
                  <c:v>538</c:v>
                </c:pt>
                <c:pt idx="57">
                  <c:v>547</c:v>
                </c:pt>
                <c:pt idx="58">
                  <c:v>557</c:v>
                </c:pt>
                <c:pt idx="59">
                  <c:v>567</c:v>
                </c:pt>
                <c:pt idx="60">
                  <c:v>576</c:v>
                </c:pt>
                <c:pt idx="61">
                  <c:v>586</c:v>
                </c:pt>
                <c:pt idx="62">
                  <c:v>595</c:v>
                </c:pt>
                <c:pt idx="63">
                  <c:v>605</c:v>
                </c:pt>
                <c:pt idx="64">
                  <c:v>614</c:v>
                </c:pt>
                <c:pt idx="65">
                  <c:v>624</c:v>
                </c:pt>
                <c:pt idx="66">
                  <c:v>634</c:v>
                </c:pt>
                <c:pt idx="67">
                  <c:v>643</c:v>
                </c:pt>
                <c:pt idx="68">
                  <c:v>653</c:v>
                </c:pt>
                <c:pt idx="69">
                  <c:v>662</c:v>
                </c:pt>
                <c:pt idx="70">
                  <c:v>672</c:v>
                </c:pt>
                <c:pt idx="71">
                  <c:v>681</c:v>
                </c:pt>
                <c:pt idx="72">
                  <c:v>691</c:v>
                </c:pt>
                <c:pt idx="73">
                  <c:v>700</c:v>
                </c:pt>
                <c:pt idx="74">
                  <c:v>710</c:v>
                </c:pt>
                <c:pt idx="75">
                  <c:v>720</c:v>
                </c:pt>
                <c:pt idx="76">
                  <c:v>729</c:v>
                </c:pt>
                <c:pt idx="77">
                  <c:v>739</c:v>
                </c:pt>
                <c:pt idx="78">
                  <c:v>748</c:v>
                </c:pt>
                <c:pt idx="79">
                  <c:v>758</c:v>
                </c:pt>
                <c:pt idx="80">
                  <c:v>767</c:v>
                </c:pt>
                <c:pt idx="81">
                  <c:v>777</c:v>
                </c:pt>
                <c:pt idx="82">
                  <c:v>786</c:v>
                </c:pt>
                <c:pt idx="83">
                  <c:v>796</c:v>
                </c:pt>
                <c:pt idx="84">
                  <c:v>805</c:v>
                </c:pt>
                <c:pt idx="85">
                  <c:v>815</c:v>
                </c:pt>
                <c:pt idx="86">
                  <c:v>825</c:v>
                </c:pt>
                <c:pt idx="87">
                  <c:v>834</c:v>
                </c:pt>
                <c:pt idx="88">
                  <c:v>844</c:v>
                </c:pt>
                <c:pt idx="89">
                  <c:v>853</c:v>
                </c:pt>
                <c:pt idx="90">
                  <c:v>863</c:v>
                </c:pt>
                <c:pt idx="91">
                  <c:v>872</c:v>
                </c:pt>
                <c:pt idx="92">
                  <c:v>882</c:v>
                </c:pt>
                <c:pt idx="93">
                  <c:v>891</c:v>
                </c:pt>
                <c:pt idx="94">
                  <c:v>901</c:v>
                </c:pt>
                <c:pt idx="95">
                  <c:v>910</c:v>
                </c:pt>
                <c:pt idx="96">
                  <c:v>920</c:v>
                </c:pt>
                <c:pt idx="97">
                  <c:v>930</c:v>
                </c:pt>
                <c:pt idx="98">
                  <c:v>939</c:v>
                </c:pt>
                <c:pt idx="99">
                  <c:v>949</c:v>
                </c:pt>
                <c:pt idx="100">
                  <c:v>958</c:v>
                </c:pt>
                <c:pt idx="101">
                  <c:v>967</c:v>
                </c:pt>
                <c:pt idx="102">
                  <c:v>977</c:v>
                </c:pt>
                <c:pt idx="103">
                  <c:v>987</c:v>
                </c:pt>
                <c:pt idx="104">
                  <c:v>996</c:v>
                </c:pt>
                <c:pt idx="105">
                  <c:v>1006</c:v>
                </c:pt>
                <c:pt idx="106">
                  <c:v>1015</c:v>
                </c:pt>
                <c:pt idx="107">
                  <c:v>1025</c:v>
                </c:pt>
                <c:pt idx="108">
                  <c:v>1034</c:v>
                </c:pt>
                <c:pt idx="109">
                  <c:v>1044</c:v>
                </c:pt>
                <c:pt idx="110">
                  <c:v>1054</c:v>
                </c:pt>
                <c:pt idx="111">
                  <c:v>1063</c:v>
                </c:pt>
                <c:pt idx="112">
                  <c:v>1073</c:v>
                </c:pt>
                <c:pt idx="113">
                  <c:v>1082</c:v>
                </c:pt>
                <c:pt idx="114">
                  <c:v>1092</c:v>
                </c:pt>
                <c:pt idx="115">
                  <c:v>1102</c:v>
                </c:pt>
                <c:pt idx="116">
                  <c:v>1111</c:v>
                </c:pt>
                <c:pt idx="117">
                  <c:v>1121</c:v>
                </c:pt>
                <c:pt idx="118">
                  <c:v>1130</c:v>
                </c:pt>
                <c:pt idx="119">
                  <c:v>1140</c:v>
                </c:pt>
                <c:pt idx="120">
                  <c:v>1150</c:v>
                </c:pt>
                <c:pt idx="121">
                  <c:v>1159</c:v>
                </c:pt>
                <c:pt idx="122">
                  <c:v>1169</c:v>
                </c:pt>
                <c:pt idx="123">
                  <c:v>1178</c:v>
                </c:pt>
                <c:pt idx="124">
                  <c:v>1188</c:v>
                </c:pt>
                <c:pt idx="125">
                  <c:v>1197</c:v>
                </c:pt>
                <c:pt idx="126">
                  <c:v>1207</c:v>
                </c:pt>
                <c:pt idx="127">
                  <c:v>1217</c:v>
                </c:pt>
                <c:pt idx="128">
                  <c:v>1226</c:v>
                </c:pt>
                <c:pt idx="129">
                  <c:v>1236</c:v>
                </c:pt>
                <c:pt idx="130">
                  <c:v>1245</c:v>
                </c:pt>
                <c:pt idx="131">
                  <c:v>1255</c:v>
                </c:pt>
                <c:pt idx="132">
                  <c:v>1264</c:v>
                </c:pt>
                <c:pt idx="133">
                  <c:v>1274</c:v>
                </c:pt>
                <c:pt idx="134">
                  <c:v>1284</c:v>
                </c:pt>
                <c:pt idx="135">
                  <c:v>1293</c:v>
                </c:pt>
                <c:pt idx="136">
                  <c:v>1303</c:v>
                </c:pt>
                <c:pt idx="137">
                  <c:v>1312</c:v>
                </c:pt>
                <c:pt idx="138">
                  <c:v>1322</c:v>
                </c:pt>
                <c:pt idx="139">
                  <c:v>1331</c:v>
                </c:pt>
                <c:pt idx="140">
                  <c:v>1341</c:v>
                </c:pt>
                <c:pt idx="141">
                  <c:v>1351</c:v>
                </c:pt>
                <c:pt idx="142">
                  <c:v>1360</c:v>
                </c:pt>
                <c:pt idx="143">
                  <c:v>1370</c:v>
                </c:pt>
                <c:pt idx="144">
                  <c:v>1379</c:v>
                </c:pt>
                <c:pt idx="145">
                  <c:v>1389</c:v>
                </c:pt>
                <c:pt idx="146">
                  <c:v>1399</c:v>
                </c:pt>
                <c:pt idx="147">
                  <c:v>1408</c:v>
                </c:pt>
                <c:pt idx="148">
                  <c:v>1418</c:v>
                </c:pt>
                <c:pt idx="149">
                  <c:v>1427</c:v>
                </c:pt>
                <c:pt idx="150">
                  <c:v>1437</c:v>
                </c:pt>
                <c:pt idx="151">
                  <c:v>1447</c:v>
                </c:pt>
                <c:pt idx="152">
                  <c:v>1456</c:v>
                </c:pt>
                <c:pt idx="153">
                  <c:v>1466</c:v>
                </c:pt>
                <c:pt idx="154">
                  <c:v>1475</c:v>
                </c:pt>
                <c:pt idx="155">
                  <c:v>1485</c:v>
                </c:pt>
                <c:pt idx="156">
                  <c:v>1495</c:v>
                </c:pt>
                <c:pt idx="157">
                  <c:v>1504</c:v>
                </c:pt>
                <c:pt idx="158">
                  <c:v>1514</c:v>
                </c:pt>
                <c:pt idx="159">
                  <c:v>1523</c:v>
                </c:pt>
                <c:pt idx="160">
                  <c:v>1533</c:v>
                </c:pt>
                <c:pt idx="161">
                  <c:v>1543</c:v>
                </c:pt>
                <c:pt idx="162">
                  <c:v>1552</c:v>
                </c:pt>
                <c:pt idx="163">
                  <c:v>1562</c:v>
                </c:pt>
                <c:pt idx="164">
                  <c:v>1571</c:v>
                </c:pt>
                <c:pt idx="165">
                  <c:v>1581</c:v>
                </c:pt>
                <c:pt idx="166">
                  <c:v>1591</c:v>
                </c:pt>
                <c:pt idx="167">
                  <c:v>1600</c:v>
                </c:pt>
                <c:pt idx="168">
                  <c:v>1610</c:v>
                </c:pt>
                <c:pt idx="169">
                  <c:v>1619</c:v>
                </c:pt>
                <c:pt idx="170">
                  <c:v>1629</c:v>
                </c:pt>
                <c:pt idx="171">
                  <c:v>1639</c:v>
                </c:pt>
                <c:pt idx="172">
                  <c:v>1648</c:v>
                </c:pt>
                <c:pt idx="173">
                  <c:v>1658</c:v>
                </c:pt>
                <c:pt idx="174">
                  <c:v>1667</c:v>
                </c:pt>
                <c:pt idx="175">
                  <c:v>1677</c:v>
                </c:pt>
                <c:pt idx="176">
                  <c:v>1687</c:v>
                </c:pt>
                <c:pt idx="177">
                  <c:v>1696</c:v>
                </c:pt>
                <c:pt idx="178">
                  <c:v>1706</c:v>
                </c:pt>
                <c:pt idx="179">
                  <c:v>1715</c:v>
                </c:pt>
                <c:pt idx="180">
                  <c:v>1725</c:v>
                </c:pt>
                <c:pt idx="181">
                  <c:v>1734</c:v>
                </c:pt>
                <c:pt idx="182">
                  <c:v>1744</c:v>
                </c:pt>
                <c:pt idx="183">
                  <c:v>1754</c:v>
                </c:pt>
                <c:pt idx="184">
                  <c:v>1763</c:v>
                </c:pt>
                <c:pt idx="185">
                  <c:v>1773</c:v>
                </c:pt>
                <c:pt idx="186">
                  <c:v>1782</c:v>
                </c:pt>
                <c:pt idx="187">
                  <c:v>1792</c:v>
                </c:pt>
                <c:pt idx="188">
                  <c:v>1802</c:v>
                </c:pt>
                <c:pt idx="189">
                  <c:v>1811</c:v>
                </c:pt>
                <c:pt idx="190">
                  <c:v>1821</c:v>
                </c:pt>
                <c:pt idx="191">
                  <c:v>1830</c:v>
                </c:pt>
                <c:pt idx="192">
                  <c:v>1840</c:v>
                </c:pt>
                <c:pt idx="193">
                  <c:v>1849</c:v>
                </c:pt>
                <c:pt idx="194">
                  <c:v>1859</c:v>
                </c:pt>
                <c:pt idx="195">
                  <c:v>1868</c:v>
                </c:pt>
                <c:pt idx="196">
                  <c:v>1877</c:v>
                </c:pt>
                <c:pt idx="197">
                  <c:v>1887</c:v>
                </c:pt>
                <c:pt idx="198">
                  <c:v>1896</c:v>
                </c:pt>
                <c:pt idx="199">
                  <c:v>1906</c:v>
                </c:pt>
                <c:pt idx="200">
                  <c:v>1915</c:v>
                </c:pt>
                <c:pt idx="201">
                  <c:v>1925</c:v>
                </c:pt>
                <c:pt idx="202">
                  <c:v>1935</c:v>
                </c:pt>
                <c:pt idx="203">
                  <c:v>1944</c:v>
                </c:pt>
                <c:pt idx="204">
                  <c:v>1954</c:v>
                </c:pt>
                <c:pt idx="205">
                  <c:v>1963</c:v>
                </c:pt>
                <c:pt idx="206">
                  <c:v>1973</c:v>
                </c:pt>
                <c:pt idx="207">
                  <c:v>1982</c:v>
                </c:pt>
                <c:pt idx="208">
                  <c:v>1992</c:v>
                </c:pt>
                <c:pt idx="209">
                  <c:v>2002</c:v>
                </c:pt>
                <c:pt idx="210">
                  <c:v>2011</c:v>
                </c:pt>
                <c:pt idx="211">
                  <c:v>2021</c:v>
                </c:pt>
                <c:pt idx="212">
                  <c:v>2030</c:v>
                </c:pt>
                <c:pt idx="213">
                  <c:v>2040</c:v>
                </c:pt>
                <c:pt idx="214">
                  <c:v>2049</c:v>
                </c:pt>
              </c:numCache>
            </c:numRef>
          </c:cat>
          <c:val>
            <c:numRef>
              <c:f>graphtestVSbeta4!$E$2:$E$216</c:f>
              <c:numCache>
                <c:formatCode>General</c:formatCode>
                <c:ptCount val="215"/>
                <c:pt idx="0">
                  <c:v>0</c:v>
                </c:pt>
                <c:pt idx="1">
                  <c:v>1</c:v>
                </c:pt>
                <c:pt idx="2">
                  <c:v>1</c:v>
                </c:pt>
                <c:pt idx="3">
                  <c:v>1</c:v>
                </c:pt>
                <c:pt idx="4">
                  <c:v>1</c:v>
                </c:pt>
                <c:pt idx="5">
                  <c:v>1</c:v>
                </c:pt>
                <c:pt idx="6">
                  <c:v>1</c:v>
                </c:pt>
                <c:pt idx="7">
                  <c:v>0.98039215686274506</c:v>
                </c:pt>
                <c:pt idx="8">
                  <c:v>0.97727272727272729</c:v>
                </c:pt>
                <c:pt idx="9">
                  <c:v>0.92307692307692313</c:v>
                </c:pt>
                <c:pt idx="10">
                  <c:v>0.8928571428571429</c:v>
                </c:pt>
                <c:pt idx="11">
                  <c:v>0.82926829268292679</c:v>
                </c:pt>
                <c:pt idx="12">
                  <c:v>0.77777777777777779</c:v>
                </c:pt>
                <c:pt idx="13">
                  <c:v>0.63076923076923075</c:v>
                </c:pt>
                <c:pt idx="14">
                  <c:v>0.5625</c:v>
                </c:pt>
                <c:pt idx="15">
                  <c:v>0.41095890410958902</c:v>
                </c:pt>
                <c:pt idx="16">
                  <c:v>0.31578947368421051</c:v>
                </c:pt>
                <c:pt idx="17">
                  <c:v>0.22549019607843138</c:v>
                </c:pt>
                <c:pt idx="18">
                  <c:v>0.15730337078651685</c:v>
                </c:pt>
                <c:pt idx="19">
                  <c:v>0.19230769230769232</c:v>
                </c:pt>
                <c:pt idx="20">
                  <c:v>9.8684210526315791E-2</c:v>
                </c:pt>
                <c:pt idx="21">
                  <c:v>8.5714285714285715E-2</c:v>
                </c:pt>
                <c:pt idx="22">
                  <c:v>5.8139534883720929E-2</c:v>
                </c:pt>
                <c:pt idx="23">
                  <c:v>3.7037037037037035E-2</c:v>
                </c:pt>
                <c:pt idx="24">
                  <c:v>6.3380281690140844E-2</c:v>
                </c:pt>
                <c:pt idx="25">
                  <c:v>5.0541516245487361E-2</c:v>
                </c:pt>
                <c:pt idx="26">
                  <c:v>5.1470588235294115E-2</c:v>
                </c:pt>
                <c:pt idx="27">
                  <c:v>7.3333333333333334E-2</c:v>
                </c:pt>
                <c:pt idx="28">
                  <c:v>7.3333333333333334E-2</c:v>
                </c:pt>
                <c:pt idx="29">
                  <c:v>4.4673539518900345E-2</c:v>
                </c:pt>
                <c:pt idx="30">
                  <c:v>8.9700996677740868E-2</c:v>
                </c:pt>
                <c:pt idx="31">
                  <c:v>8.9700996677740868E-2</c:v>
                </c:pt>
                <c:pt idx="32">
                  <c:v>8.1871345029239762E-2</c:v>
                </c:pt>
                <c:pt idx="33">
                  <c:v>9.9667774086378738E-2</c:v>
                </c:pt>
                <c:pt idx="34">
                  <c:v>0.1111111111111111</c:v>
                </c:pt>
                <c:pt idx="35">
                  <c:v>0.11627906976744186</c:v>
                </c:pt>
                <c:pt idx="36">
                  <c:v>0.11627906976744186</c:v>
                </c:pt>
                <c:pt idx="37">
                  <c:v>0.125</c:v>
                </c:pt>
                <c:pt idx="38">
                  <c:v>0.13621262458471761</c:v>
                </c:pt>
                <c:pt idx="39">
                  <c:v>0.13621262458471761</c:v>
                </c:pt>
                <c:pt idx="40">
                  <c:v>0.12446351931330472</c:v>
                </c:pt>
                <c:pt idx="41">
                  <c:v>0.15282392026578073</c:v>
                </c:pt>
                <c:pt idx="42">
                  <c:v>0.15282392026578073</c:v>
                </c:pt>
                <c:pt idx="43">
                  <c:v>0.14545454545454545</c:v>
                </c:pt>
                <c:pt idx="44">
                  <c:v>0.16279069767441862</c:v>
                </c:pt>
                <c:pt idx="45">
                  <c:v>0.16279069767441862</c:v>
                </c:pt>
                <c:pt idx="46">
                  <c:v>0.19601328903654486</c:v>
                </c:pt>
                <c:pt idx="47">
                  <c:v>0.19601328903654486</c:v>
                </c:pt>
                <c:pt idx="48">
                  <c:v>0.233201581027668</c:v>
                </c:pt>
                <c:pt idx="49">
                  <c:v>0.2292358803986711</c:v>
                </c:pt>
                <c:pt idx="50">
                  <c:v>0.2292358803986711</c:v>
                </c:pt>
                <c:pt idx="51">
                  <c:v>0.16203703703703703</c:v>
                </c:pt>
                <c:pt idx="52">
                  <c:v>0.23588039867109634</c:v>
                </c:pt>
                <c:pt idx="53">
                  <c:v>0.23588039867109634</c:v>
                </c:pt>
                <c:pt idx="54">
                  <c:v>0.37628865979381443</c:v>
                </c:pt>
                <c:pt idx="55">
                  <c:v>0.2425249169435216</c:v>
                </c:pt>
                <c:pt idx="56">
                  <c:v>0.25704225352112675</c:v>
                </c:pt>
                <c:pt idx="57">
                  <c:v>0.34883720930232559</c:v>
                </c:pt>
                <c:pt idx="58">
                  <c:v>0.34883720930232559</c:v>
                </c:pt>
                <c:pt idx="59">
                  <c:v>0.39923954372623577</c:v>
                </c:pt>
                <c:pt idx="60">
                  <c:v>0.45514950166112955</c:v>
                </c:pt>
                <c:pt idx="61">
                  <c:v>0.45514950166112955</c:v>
                </c:pt>
                <c:pt idx="62">
                  <c:v>0.375</c:v>
                </c:pt>
                <c:pt idx="63">
                  <c:v>0.46179401993355484</c:v>
                </c:pt>
                <c:pt idx="64">
                  <c:v>0.46179401993355484</c:v>
                </c:pt>
                <c:pt idx="65">
                  <c:v>0.77253218884120167</c:v>
                </c:pt>
                <c:pt idx="66">
                  <c:v>0.62937062937062938</c:v>
                </c:pt>
                <c:pt idx="67">
                  <c:v>0.62937062937062938</c:v>
                </c:pt>
                <c:pt idx="68">
                  <c:v>0.64784053156146182</c:v>
                </c:pt>
                <c:pt idx="69">
                  <c:v>0.64784053156146182</c:v>
                </c:pt>
                <c:pt idx="70">
                  <c:v>0.61977186311787069</c:v>
                </c:pt>
                <c:pt idx="71">
                  <c:v>0.66777408637873759</c:v>
                </c:pt>
                <c:pt idx="72">
                  <c:v>0.66777408637873759</c:v>
                </c:pt>
                <c:pt idx="73">
                  <c:v>0.73762376237623761</c:v>
                </c:pt>
                <c:pt idx="74">
                  <c:v>0.77408637873754149</c:v>
                </c:pt>
                <c:pt idx="75">
                  <c:v>0.77408637873754149</c:v>
                </c:pt>
                <c:pt idx="76">
                  <c:v>0.94699646643109536</c:v>
                </c:pt>
                <c:pt idx="77">
                  <c:v>0.93869731800766287</c:v>
                </c:pt>
                <c:pt idx="78">
                  <c:v>0.93532338308457708</c:v>
                </c:pt>
                <c:pt idx="79">
                  <c:v>0.90789473684210531</c:v>
                </c:pt>
                <c:pt idx="80">
                  <c:v>0.84126984126984128</c:v>
                </c:pt>
                <c:pt idx="81">
                  <c:v>0.6271186440677966</c:v>
                </c:pt>
                <c:pt idx="82">
                  <c:v>0.34782608695652173</c:v>
                </c:pt>
                <c:pt idx="83">
                  <c:v>9.5238095238095233E-2</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3.3557046979865771E-3</c:v>
                </c:pt>
                <c:pt idx="106">
                  <c:v>3.5460992907801418E-3</c:v>
                </c:pt>
                <c:pt idx="107">
                  <c:v>9.9667774086378731E-3</c:v>
                </c:pt>
                <c:pt idx="108">
                  <c:v>9.9667774086378731E-3</c:v>
                </c:pt>
                <c:pt idx="109">
                  <c:v>9.9667774086378731E-3</c:v>
                </c:pt>
                <c:pt idx="110">
                  <c:v>1.7667844522968199E-2</c:v>
                </c:pt>
                <c:pt idx="111">
                  <c:v>1.6611295681063124E-2</c:v>
                </c:pt>
                <c:pt idx="112">
                  <c:v>1.953125E-2</c:v>
                </c:pt>
                <c:pt idx="113">
                  <c:v>2.8571428571428571E-2</c:v>
                </c:pt>
                <c:pt idx="114">
                  <c:v>2.6578073089700997E-2</c:v>
                </c:pt>
                <c:pt idx="115">
                  <c:v>3.1620553359683792E-2</c:v>
                </c:pt>
                <c:pt idx="116">
                  <c:v>3.9867109634551492E-2</c:v>
                </c:pt>
                <c:pt idx="117">
                  <c:v>3.9867109634551492E-2</c:v>
                </c:pt>
                <c:pt idx="118">
                  <c:v>2.8340080971659919E-2</c:v>
                </c:pt>
                <c:pt idx="119">
                  <c:v>4.9833887043189369E-2</c:v>
                </c:pt>
                <c:pt idx="120">
                  <c:v>4.9833887043189369E-2</c:v>
                </c:pt>
                <c:pt idx="121">
                  <c:v>6.093189964157706E-2</c:v>
                </c:pt>
                <c:pt idx="122">
                  <c:v>5.647840531561462E-2</c:v>
                </c:pt>
                <c:pt idx="123">
                  <c:v>6.4393939393939392E-2</c:v>
                </c:pt>
                <c:pt idx="124">
                  <c:v>6.5972222222222224E-2</c:v>
                </c:pt>
                <c:pt idx="125">
                  <c:v>6.4846416382252553E-2</c:v>
                </c:pt>
                <c:pt idx="126">
                  <c:v>7.2289156626506021E-2</c:v>
                </c:pt>
                <c:pt idx="127">
                  <c:v>6.0402684563758392E-2</c:v>
                </c:pt>
                <c:pt idx="128">
                  <c:v>5.7239057239057242E-2</c:v>
                </c:pt>
                <c:pt idx="129">
                  <c:v>6.4150943396226415E-2</c:v>
                </c:pt>
                <c:pt idx="130">
                  <c:v>5.6856187290969896E-2</c:v>
                </c:pt>
                <c:pt idx="131">
                  <c:v>5.6856187290969896E-2</c:v>
                </c:pt>
                <c:pt idx="132">
                  <c:v>5.647840531561462E-2</c:v>
                </c:pt>
                <c:pt idx="133">
                  <c:v>5.647840531561462E-2</c:v>
                </c:pt>
                <c:pt idx="134">
                  <c:v>6.5384615384615388E-2</c:v>
                </c:pt>
                <c:pt idx="135">
                  <c:v>6.3122923588039864E-2</c:v>
                </c:pt>
                <c:pt idx="136">
                  <c:v>6.3122923588039864E-2</c:v>
                </c:pt>
                <c:pt idx="137">
                  <c:v>7.1713147410358571E-2</c:v>
                </c:pt>
                <c:pt idx="138">
                  <c:v>7.3089700996677748E-2</c:v>
                </c:pt>
                <c:pt idx="139">
                  <c:v>7.3089700996677748E-2</c:v>
                </c:pt>
                <c:pt idx="140">
                  <c:v>9.154929577464789E-2</c:v>
                </c:pt>
                <c:pt idx="141">
                  <c:v>8.6378737541528236E-2</c:v>
                </c:pt>
                <c:pt idx="142">
                  <c:v>8.7542087542087546E-2</c:v>
                </c:pt>
                <c:pt idx="143">
                  <c:v>9.634551495016612E-2</c:v>
                </c:pt>
                <c:pt idx="144">
                  <c:v>9.634551495016612E-2</c:v>
                </c:pt>
                <c:pt idx="145">
                  <c:v>0.13122171945701358</c:v>
                </c:pt>
                <c:pt idx="146">
                  <c:v>0.10299003322259136</c:v>
                </c:pt>
                <c:pt idx="147">
                  <c:v>0.10299003322259136</c:v>
                </c:pt>
                <c:pt idx="148">
                  <c:v>9.6774193548387094E-2</c:v>
                </c:pt>
                <c:pt idx="149">
                  <c:v>0.11036789297658862</c:v>
                </c:pt>
                <c:pt idx="150">
                  <c:v>0.11036789297658862</c:v>
                </c:pt>
                <c:pt idx="151">
                  <c:v>0.12292358803986711</c:v>
                </c:pt>
                <c:pt idx="152">
                  <c:v>0.12292358803986711</c:v>
                </c:pt>
                <c:pt idx="153">
                  <c:v>0.12982456140350876</c:v>
                </c:pt>
                <c:pt idx="154">
                  <c:v>0.12956810631229235</c:v>
                </c:pt>
                <c:pt idx="155">
                  <c:v>0.12956810631229235</c:v>
                </c:pt>
                <c:pt idx="156">
                  <c:v>0.18139534883720931</c:v>
                </c:pt>
                <c:pt idx="157">
                  <c:v>0.13621262458471761</c:v>
                </c:pt>
                <c:pt idx="158">
                  <c:v>0.13621262458471761</c:v>
                </c:pt>
                <c:pt idx="159">
                  <c:v>0.19503546099290781</c:v>
                </c:pt>
                <c:pt idx="160">
                  <c:v>0.18272425249169436</c:v>
                </c:pt>
                <c:pt idx="161">
                  <c:v>0.18272425249169436</c:v>
                </c:pt>
                <c:pt idx="162">
                  <c:v>0.2292358803986711</c:v>
                </c:pt>
                <c:pt idx="163">
                  <c:v>0.2292358803986711</c:v>
                </c:pt>
                <c:pt idx="164">
                  <c:v>0.26953125</c:v>
                </c:pt>
                <c:pt idx="165">
                  <c:v>0.23588039867109634</c:v>
                </c:pt>
                <c:pt idx="166">
                  <c:v>0.23588039867109634</c:v>
                </c:pt>
                <c:pt idx="167">
                  <c:v>0.30303030303030304</c:v>
                </c:pt>
                <c:pt idx="168">
                  <c:v>0.2425249169435216</c:v>
                </c:pt>
                <c:pt idx="169">
                  <c:v>0.2425249169435216</c:v>
                </c:pt>
                <c:pt idx="170">
                  <c:v>0.34219269102990035</c:v>
                </c:pt>
                <c:pt idx="171">
                  <c:v>0.34219269102990035</c:v>
                </c:pt>
                <c:pt idx="172">
                  <c:v>0.34219269102990035</c:v>
                </c:pt>
                <c:pt idx="173">
                  <c:v>0.43521594684385384</c:v>
                </c:pt>
                <c:pt idx="174">
                  <c:v>0.43521594684385384</c:v>
                </c:pt>
                <c:pt idx="175">
                  <c:v>0.48648648648648651</c:v>
                </c:pt>
                <c:pt idx="176">
                  <c:v>0.43521594684385384</c:v>
                </c:pt>
                <c:pt idx="177">
                  <c:v>0.43521594684385384</c:v>
                </c:pt>
                <c:pt idx="178">
                  <c:v>0.63225806451612898</c:v>
                </c:pt>
                <c:pt idx="179">
                  <c:v>0.59430604982206403</c:v>
                </c:pt>
                <c:pt idx="180">
                  <c:v>0.59430604982206403</c:v>
                </c:pt>
                <c:pt idx="181">
                  <c:v>0.62126245847176076</c:v>
                </c:pt>
                <c:pt idx="182">
                  <c:v>0.62126245847176076</c:v>
                </c:pt>
                <c:pt idx="183">
                  <c:v>0.62126245847176076</c:v>
                </c:pt>
                <c:pt idx="184">
                  <c:v>0.608843537414966</c:v>
                </c:pt>
                <c:pt idx="185">
                  <c:v>0.60137457044673537</c:v>
                </c:pt>
                <c:pt idx="186">
                  <c:v>0.66120218579234968</c:v>
                </c:pt>
                <c:pt idx="187">
                  <c:v>0.6428571428571429</c:v>
                </c:pt>
                <c:pt idx="188">
                  <c:v>0.6426116838487973</c:v>
                </c:pt>
                <c:pt idx="189">
                  <c:v>0.78189300411522633</c:v>
                </c:pt>
                <c:pt idx="190">
                  <c:v>0.81533101045296164</c:v>
                </c:pt>
                <c:pt idx="191">
                  <c:v>0.80866425992779778</c:v>
                </c:pt>
                <c:pt idx="192">
                  <c:v>0.79761904761904767</c:v>
                </c:pt>
                <c:pt idx="193">
                  <c:v>0.75757575757575757</c:v>
                </c:pt>
                <c:pt idx="194">
                  <c:v>0.72375690607734811</c:v>
                </c:pt>
                <c:pt idx="195">
                  <c:v>0.5393258426966292</c:v>
                </c:pt>
                <c:pt idx="196">
                  <c:v>0.4563758389261745</c:v>
                </c:pt>
                <c:pt idx="197">
                  <c:v>0.48520710059171596</c:v>
                </c:pt>
                <c:pt idx="198">
                  <c:v>0.4264705882352941</c:v>
                </c:pt>
                <c:pt idx="199">
                  <c:v>0.36607142857142855</c:v>
                </c:pt>
                <c:pt idx="200">
                  <c:v>0.33742331288343558</c:v>
                </c:pt>
                <c:pt idx="201">
                  <c:v>0.3443708609271523</c:v>
                </c:pt>
                <c:pt idx="202">
                  <c:v>0.42439024390243901</c:v>
                </c:pt>
                <c:pt idx="203">
                  <c:v>0.37209302325581395</c:v>
                </c:pt>
                <c:pt idx="204">
                  <c:v>0.46560846560846558</c:v>
                </c:pt>
                <c:pt idx="205">
                  <c:v>0.30845771144278605</c:v>
                </c:pt>
                <c:pt idx="206">
                  <c:v>0.29120879120879123</c:v>
                </c:pt>
                <c:pt idx="207">
                  <c:v>0.25468164794007492</c:v>
                </c:pt>
                <c:pt idx="208">
                  <c:v>0.25541125541125542</c:v>
                </c:pt>
                <c:pt idx="209">
                  <c:v>0.30452674897119342</c:v>
                </c:pt>
                <c:pt idx="210">
                  <c:v>0.2857142857142857</c:v>
                </c:pt>
                <c:pt idx="211">
                  <c:v>0.28771929824561404</c:v>
                </c:pt>
                <c:pt idx="212">
                  <c:v>0.34448160535117056</c:v>
                </c:pt>
                <c:pt idx="213">
                  <c:v>0.34333333333333332</c:v>
                </c:pt>
                <c:pt idx="214">
                  <c:v>0.34333333333333332</c:v>
                </c:pt>
              </c:numCache>
            </c:numRef>
          </c:val>
          <c:smooth val="0"/>
        </c:ser>
        <c:ser>
          <c:idx val="2"/>
          <c:order val="2"/>
          <c:tx>
            <c:strRef>
              <c:f>graphtestVSbeta4!$F$1</c:f>
              <c:strCache>
                <c:ptCount val="1"/>
                <c:pt idx="0">
                  <c:v>frequence soldats</c:v>
                </c:pt>
              </c:strCache>
            </c:strRef>
          </c:tx>
          <c:spPr>
            <a:ln w="19050" cap="rnd">
              <a:solidFill>
                <a:schemeClr val="accent3"/>
              </a:solidFill>
              <a:round/>
            </a:ln>
            <a:effectLst/>
          </c:spPr>
          <c:marker>
            <c:symbol val="none"/>
          </c:marker>
          <c:cat>
            <c:numRef>
              <c:f>graphtestVSbeta4!$A$2:$A$216</c:f>
              <c:numCache>
                <c:formatCode>General</c:formatCode>
                <c:ptCount val="215"/>
                <c:pt idx="0">
                  <c:v>0</c:v>
                </c:pt>
                <c:pt idx="1">
                  <c:v>9</c:v>
                </c:pt>
                <c:pt idx="2">
                  <c:v>19</c:v>
                </c:pt>
                <c:pt idx="3">
                  <c:v>28</c:v>
                </c:pt>
                <c:pt idx="4">
                  <c:v>38</c:v>
                </c:pt>
                <c:pt idx="5">
                  <c:v>48</c:v>
                </c:pt>
                <c:pt idx="6">
                  <c:v>57</c:v>
                </c:pt>
                <c:pt idx="7">
                  <c:v>67</c:v>
                </c:pt>
                <c:pt idx="8">
                  <c:v>76</c:v>
                </c:pt>
                <c:pt idx="9">
                  <c:v>86</c:v>
                </c:pt>
                <c:pt idx="10">
                  <c:v>96</c:v>
                </c:pt>
                <c:pt idx="11">
                  <c:v>105</c:v>
                </c:pt>
                <c:pt idx="12">
                  <c:v>115</c:v>
                </c:pt>
                <c:pt idx="13">
                  <c:v>125</c:v>
                </c:pt>
                <c:pt idx="14">
                  <c:v>134</c:v>
                </c:pt>
                <c:pt idx="15">
                  <c:v>144</c:v>
                </c:pt>
                <c:pt idx="16">
                  <c:v>154</c:v>
                </c:pt>
                <c:pt idx="17">
                  <c:v>163</c:v>
                </c:pt>
                <c:pt idx="18">
                  <c:v>173</c:v>
                </c:pt>
                <c:pt idx="19">
                  <c:v>183</c:v>
                </c:pt>
                <c:pt idx="20">
                  <c:v>192</c:v>
                </c:pt>
                <c:pt idx="21">
                  <c:v>202</c:v>
                </c:pt>
                <c:pt idx="22">
                  <c:v>211</c:v>
                </c:pt>
                <c:pt idx="23">
                  <c:v>221</c:v>
                </c:pt>
                <c:pt idx="24">
                  <c:v>230</c:v>
                </c:pt>
                <c:pt idx="25">
                  <c:v>240</c:v>
                </c:pt>
                <c:pt idx="26">
                  <c:v>250</c:v>
                </c:pt>
                <c:pt idx="27">
                  <c:v>259</c:v>
                </c:pt>
                <c:pt idx="28">
                  <c:v>269</c:v>
                </c:pt>
                <c:pt idx="29">
                  <c:v>278</c:v>
                </c:pt>
                <c:pt idx="30">
                  <c:v>288</c:v>
                </c:pt>
                <c:pt idx="31">
                  <c:v>298</c:v>
                </c:pt>
                <c:pt idx="32">
                  <c:v>307</c:v>
                </c:pt>
                <c:pt idx="33">
                  <c:v>317</c:v>
                </c:pt>
                <c:pt idx="34">
                  <c:v>326</c:v>
                </c:pt>
                <c:pt idx="35">
                  <c:v>336</c:v>
                </c:pt>
                <c:pt idx="36">
                  <c:v>346</c:v>
                </c:pt>
                <c:pt idx="37">
                  <c:v>355</c:v>
                </c:pt>
                <c:pt idx="38">
                  <c:v>365</c:v>
                </c:pt>
                <c:pt idx="39">
                  <c:v>375</c:v>
                </c:pt>
                <c:pt idx="40">
                  <c:v>384</c:v>
                </c:pt>
                <c:pt idx="41">
                  <c:v>394</c:v>
                </c:pt>
                <c:pt idx="42">
                  <c:v>403</c:v>
                </c:pt>
                <c:pt idx="43">
                  <c:v>413</c:v>
                </c:pt>
                <c:pt idx="44">
                  <c:v>423</c:v>
                </c:pt>
                <c:pt idx="45">
                  <c:v>432</c:v>
                </c:pt>
                <c:pt idx="46">
                  <c:v>442</c:v>
                </c:pt>
                <c:pt idx="47">
                  <c:v>451</c:v>
                </c:pt>
                <c:pt idx="48">
                  <c:v>461</c:v>
                </c:pt>
                <c:pt idx="49">
                  <c:v>471</c:v>
                </c:pt>
                <c:pt idx="50">
                  <c:v>480</c:v>
                </c:pt>
                <c:pt idx="51">
                  <c:v>490</c:v>
                </c:pt>
                <c:pt idx="52">
                  <c:v>499</c:v>
                </c:pt>
                <c:pt idx="53">
                  <c:v>509</c:v>
                </c:pt>
                <c:pt idx="54">
                  <c:v>519</c:v>
                </c:pt>
                <c:pt idx="55">
                  <c:v>528</c:v>
                </c:pt>
                <c:pt idx="56">
                  <c:v>538</c:v>
                </c:pt>
                <c:pt idx="57">
                  <c:v>547</c:v>
                </c:pt>
                <c:pt idx="58">
                  <c:v>557</c:v>
                </c:pt>
                <c:pt idx="59">
                  <c:v>567</c:v>
                </c:pt>
                <c:pt idx="60">
                  <c:v>576</c:v>
                </c:pt>
                <c:pt idx="61">
                  <c:v>586</c:v>
                </c:pt>
                <c:pt idx="62">
                  <c:v>595</c:v>
                </c:pt>
                <c:pt idx="63">
                  <c:v>605</c:v>
                </c:pt>
                <c:pt idx="64">
                  <c:v>614</c:v>
                </c:pt>
                <c:pt idx="65">
                  <c:v>624</c:v>
                </c:pt>
                <c:pt idx="66">
                  <c:v>634</c:v>
                </c:pt>
                <c:pt idx="67">
                  <c:v>643</c:v>
                </c:pt>
                <c:pt idx="68">
                  <c:v>653</c:v>
                </c:pt>
                <c:pt idx="69">
                  <c:v>662</c:v>
                </c:pt>
                <c:pt idx="70">
                  <c:v>672</c:v>
                </c:pt>
                <c:pt idx="71">
                  <c:v>681</c:v>
                </c:pt>
                <c:pt idx="72">
                  <c:v>691</c:v>
                </c:pt>
                <c:pt idx="73">
                  <c:v>700</c:v>
                </c:pt>
                <c:pt idx="74">
                  <c:v>710</c:v>
                </c:pt>
                <c:pt idx="75">
                  <c:v>720</c:v>
                </c:pt>
                <c:pt idx="76">
                  <c:v>729</c:v>
                </c:pt>
                <c:pt idx="77">
                  <c:v>739</c:v>
                </c:pt>
                <c:pt idx="78">
                  <c:v>748</c:v>
                </c:pt>
                <c:pt idx="79">
                  <c:v>758</c:v>
                </c:pt>
                <c:pt idx="80">
                  <c:v>767</c:v>
                </c:pt>
                <c:pt idx="81">
                  <c:v>777</c:v>
                </c:pt>
                <c:pt idx="82">
                  <c:v>786</c:v>
                </c:pt>
                <c:pt idx="83">
                  <c:v>796</c:v>
                </c:pt>
                <c:pt idx="84">
                  <c:v>805</c:v>
                </c:pt>
                <c:pt idx="85">
                  <c:v>815</c:v>
                </c:pt>
                <c:pt idx="86">
                  <c:v>825</c:v>
                </c:pt>
                <c:pt idx="87">
                  <c:v>834</c:v>
                </c:pt>
                <c:pt idx="88">
                  <c:v>844</c:v>
                </c:pt>
                <c:pt idx="89">
                  <c:v>853</c:v>
                </c:pt>
                <c:pt idx="90">
                  <c:v>863</c:v>
                </c:pt>
                <c:pt idx="91">
                  <c:v>872</c:v>
                </c:pt>
                <c:pt idx="92">
                  <c:v>882</c:v>
                </c:pt>
                <c:pt idx="93">
                  <c:v>891</c:v>
                </c:pt>
                <c:pt idx="94">
                  <c:v>901</c:v>
                </c:pt>
                <c:pt idx="95">
                  <c:v>910</c:v>
                </c:pt>
                <c:pt idx="96">
                  <c:v>920</c:v>
                </c:pt>
                <c:pt idx="97">
                  <c:v>930</c:v>
                </c:pt>
                <c:pt idx="98">
                  <c:v>939</c:v>
                </c:pt>
                <c:pt idx="99">
                  <c:v>949</c:v>
                </c:pt>
                <c:pt idx="100">
                  <c:v>958</c:v>
                </c:pt>
                <c:pt idx="101">
                  <c:v>967</c:v>
                </c:pt>
                <c:pt idx="102">
                  <c:v>977</c:v>
                </c:pt>
                <c:pt idx="103">
                  <c:v>987</c:v>
                </c:pt>
                <c:pt idx="104">
                  <c:v>996</c:v>
                </c:pt>
                <c:pt idx="105">
                  <c:v>1006</c:v>
                </c:pt>
                <c:pt idx="106">
                  <c:v>1015</c:v>
                </c:pt>
                <c:pt idx="107">
                  <c:v>1025</c:v>
                </c:pt>
                <c:pt idx="108">
                  <c:v>1034</c:v>
                </c:pt>
                <c:pt idx="109">
                  <c:v>1044</c:v>
                </c:pt>
                <c:pt idx="110">
                  <c:v>1054</c:v>
                </c:pt>
                <c:pt idx="111">
                  <c:v>1063</c:v>
                </c:pt>
                <c:pt idx="112">
                  <c:v>1073</c:v>
                </c:pt>
                <c:pt idx="113">
                  <c:v>1082</c:v>
                </c:pt>
                <c:pt idx="114">
                  <c:v>1092</c:v>
                </c:pt>
                <c:pt idx="115">
                  <c:v>1102</c:v>
                </c:pt>
                <c:pt idx="116">
                  <c:v>1111</c:v>
                </c:pt>
                <c:pt idx="117">
                  <c:v>1121</c:v>
                </c:pt>
                <c:pt idx="118">
                  <c:v>1130</c:v>
                </c:pt>
                <c:pt idx="119">
                  <c:v>1140</c:v>
                </c:pt>
                <c:pt idx="120">
                  <c:v>1150</c:v>
                </c:pt>
                <c:pt idx="121">
                  <c:v>1159</c:v>
                </c:pt>
                <c:pt idx="122">
                  <c:v>1169</c:v>
                </c:pt>
                <c:pt idx="123">
                  <c:v>1178</c:v>
                </c:pt>
                <c:pt idx="124">
                  <c:v>1188</c:v>
                </c:pt>
                <c:pt idx="125">
                  <c:v>1197</c:v>
                </c:pt>
                <c:pt idx="126">
                  <c:v>1207</c:v>
                </c:pt>
                <c:pt idx="127">
                  <c:v>1217</c:v>
                </c:pt>
                <c:pt idx="128">
                  <c:v>1226</c:v>
                </c:pt>
                <c:pt idx="129">
                  <c:v>1236</c:v>
                </c:pt>
                <c:pt idx="130">
                  <c:v>1245</c:v>
                </c:pt>
                <c:pt idx="131">
                  <c:v>1255</c:v>
                </c:pt>
                <c:pt idx="132">
                  <c:v>1264</c:v>
                </c:pt>
                <c:pt idx="133">
                  <c:v>1274</c:v>
                </c:pt>
                <c:pt idx="134">
                  <c:v>1284</c:v>
                </c:pt>
                <c:pt idx="135">
                  <c:v>1293</c:v>
                </c:pt>
                <c:pt idx="136">
                  <c:v>1303</c:v>
                </c:pt>
                <c:pt idx="137">
                  <c:v>1312</c:v>
                </c:pt>
                <c:pt idx="138">
                  <c:v>1322</c:v>
                </c:pt>
                <c:pt idx="139">
                  <c:v>1331</c:v>
                </c:pt>
                <c:pt idx="140">
                  <c:v>1341</c:v>
                </c:pt>
                <c:pt idx="141">
                  <c:v>1351</c:v>
                </c:pt>
                <c:pt idx="142">
                  <c:v>1360</c:v>
                </c:pt>
                <c:pt idx="143">
                  <c:v>1370</c:v>
                </c:pt>
                <c:pt idx="144">
                  <c:v>1379</c:v>
                </c:pt>
                <c:pt idx="145">
                  <c:v>1389</c:v>
                </c:pt>
                <c:pt idx="146">
                  <c:v>1399</c:v>
                </c:pt>
                <c:pt idx="147">
                  <c:v>1408</c:v>
                </c:pt>
                <c:pt idx="148">
                  <c:v>1418</c:v>
                </c:pt>
                <c:pt idx="149">
                  <c:v>1427</c:v>
                </c:pt>
                <c:pt idx="150">
                  <c:v>1437</c:v>
                </c:pt>
                <c:pt idx="151">
                  <c:v>1447</c:v>
                </c:pt>
                <c:pt idx="152">
                  <c:v>1456</c:v>
                </c:pt>
                <c:pt idx="153">
                  <c:v>1466</c:v>
                </c:pt>
                <c:pt idx="154">
                  <c:v>1475</c:v>
                </c:pt>
                <c:pt idx="155">
                  <c:v>1485</c:v>
                </c:pt>
                <c:pt idx="156">
                  <c:v>1495</c:v>
                </c:pt>
                <c:pt idx="157">
                  <c:v>1504</c:v>
                </c:pt>
                <c:pt idx="158">
                  <c:v>1514</c:v>
                </c:pt>
                <c:pt idx="159">
                  <c:v>1523</c:v>
                </c:pt>
                <c:pt idx="160">
                  <c:v>1533</c:v>
                </c:pt>
                <c:pt idx="161">
                  <c:v>1543</c:v>
                </c:pt>
                <c:pt idx="162">
                  <c:v>1552</c:v>
                </c:pt>
                <c:pt idx="163">
                  <c:v>1562</c:v>
                </c:pt>
                <c:pt idx="164">
                  <c:v>1571</c:v>
                </c:pt>
                <c:pt idx="165">
                  <c:v>1581</c:v>
                </c:pt>
                <c:pt idx="166">
                  <c:v>1591</c:v>
                </c:pt>
                <c:pt idx="167">
                  <c:v>1600</c:v>
                </c:pt>
                <c:pt idx="168">
                  <c:v>1610</c:v>
                </c:pt>
                <c:pt idx="169">
                  <c:v>1619</c:v>
                </c:pt>
                <c:pt idx="170">
                  <c:v>1629</c:v>
                </c:pt>
                <c:pt idx="171">
                  <c:v>1639</c:v>
                </c:pt>
                <c:pt idx="172">
                  <c:v>1648</c:v>
                </c:pt>
                <c:pt idx="173">
                  <c:v>1658</c:v>
                </c:pt>
                <c:pt idx="174">
                  <c:v>1667</c:v>
                </c:pt>
                <c:pt idx="175">
                  <c:v>1677</c:v>
                </c:pt>
                <c:pt idx="176">
                  <c:v>1687</c:v>
                </c:pt>
                <c:pt idx="177">
                  <c:v>1696</c:v>
                </c:pt>
                <c:pt idx="178">
                  <c:v>1706</c:v>
                </c:pt>
                <c:pt idx="179">
                  <c:v>1715</c:v>
                </c:pt>
                <c:pt idx="180">
                  <c:v>1725</c:v>
                </c:pt>
                <c:pt idx="181">
                  <c:v>1734</c:v>
                </c:pt>
                <c:pt idx="182">
                  <c:v>1744</c:v>
                </c:pt>
                <c:pt idx="183">
                  <c:v>1754</c:v>
                </c:pt>
                <c:pt idx="184">
                  <c:v>1763</c:v>
                </c:pt>
                <c:pt idx="185">
                  <c:v>1773</c:v>
                </c:pt>
                <c:pt idx="186">
                  <c:v>1782</c:v>
                </c:pt>
                <c:pt idx="187">
                  <c:v>1792</c:v>
                </c:pt>
                <c:pt idx="188">
                  <c:v>1802</c:v>
                </c:pt>
                <c:pt idx="189">
                  <c:v>1811</c:v>
                </c:pt>
                <c:pt idx="190">
                  <c:v>1821</c:v>
                </c:pt>
                <c:pt idx="191">
                  <c:v>1830</c:v>
                </c:pt>
                <c:pt idx="192">
                  <c:v>1840</c:v>
                </c:pt>
                <c:pt idx="193">
                  <c:v>1849</c:v>
                </c:pt>
                <c:pt idx="194">
                  <c:v>1859</c:v>
                </c:pt>
                <c:pt idx="195">
                  <c:v>1868</c:v>
                </c:pt>
                <c:pt idx="196">
                  <c:v>1877</c:v>
                </c:pt>
                <c:pt idx="197">
                  <c:v>1887</c:v>
                </c:pt>
                <c:pt idx="198">
                  <c:v>1896</c:v>
                </c:pt>
                <c:pt idx="199">
                  <c:v>1906</c:v>
                </c:pt>
                <c:pt idx="200">
                  <c:v>1915</c:v>
                </c:pt>
                <c:pt idx="201">
                  <c:v>1925</c:v>
                </c:pt>
                <c:pt idx="202">
                  <c:v>1935</c:v>
                </c:pt>
                <c:pt idx="203">
                  <c:v>1944</c:v>
                </c:pt>
                <c:pt idx="204">
                  <c:v>1954</c:v>
                </c:pt>
                <c:pt idx="205">
                  <c:v>1963</c:v>
                </c:pt>
                <c:pt idx="206">
                  <c:v>1973</c:v>
                </c:pt>
                <c:pt idx="207">
                  <c:v>1982</c:v>
                </c:pt>
                <c:pt idx="208">
                  <c:v>1992</c:v>
                </c:pt>
                <c:pt idx="209">
                  <c:v>2002</c:v>
                </c:pt>
                <c:pt idx="210">
                  <c:v>2011</c:v>
                </c:pt>
                <c:pt idx="211">
                  <c:v>2021</c:v>
                </c:pt>
                <c:pt idx="212">
                  <c:v>2030</c:v>
                </c:pt>
                <c:pt idx="213">
                  <c:v>2040</c:v>
                </c:pt>
                <c:pt idx="214">
                  <c:v>2049</c:v>
                </c:pt>
              </c:numCache>
            </c:numRef>
          </c:cat>
          <c:val>
            <c:numRef>
              <c:f>graphtestVSbeta4!$F$2:$F$216</c:f>
              <c:numCache>
                <c:formatCode>General</c:formatCode>
                <c:ptCount val="215"/>
                <c:pt idx="0">
                  <c:v>0</c:v>
                </c:pt>
                <c:pt idx="1">
                  <c:v>0</c:v>
                </c:pt>
                <c:pt idx="2">
                  <c:v>0</c:v>
                </c:pt>
                <c:pt idx="3">
                  <c:v>0</c:v>
                </c:pt>
                <c:pt idx="4">
                  <c:v>0</c:v>
                </c:pt>
                <c:pt idx="5">
                  <c:v>0</c:v>
                </c:pt>
                <c:pt idx="6">
                  <c:v>0</c:v>
                </c:pt>
                <c:pt idx="7">
                  <c:v>1.9607843137254902E-2</c:v>
                </c:pt>
                <c:pt idx="8">
                  <c:v>2.2727272727272728E-2</c:v>
                </c:pt>
                <c:pt idx="9">
                  <c:v>7.6923076923076927E-2</c:v>
                </c:pt>
                <c:pt idx="10">
                  <c:v>0.10714285714285714</c:v>
                </c:pt>
                <c:pt idx="11">
                  <c:v>0.17073170731707318</c:v>
                </c:pt>
                <c:pt idx="12">
                  <c:v>0.22222222222222221</c:v>
                </c:pt>
                <c:pt idx="13">
                  <c:v>0.36923076923076925</c:v>
                </c:pt>
                <c:pt idx="14">
                  <c:v>0.4375</c:v>
                </c:pt>
                <c:pt idx="15">
                  <c:v>0.58904109589041098</c:v>
                </c:pt>
                <c:pt idx="16">
                  <c:v>0.68421052631578949</c:v>
                </c:pt>
                <c:pt idx="17">
                  <c:v>0.77450980392156865</c:v>
                </c:pt>
                <c:pt idx="18">
                  <c:v>0.84269662921348309</c:v>
                </c:pt>
                <c:pt idx="19">
                  <c:v>0.80769230769230771</c:v>
                </c:pt>
                <c:pt idx="20">
                  <c:v>0.90131578947368418</c:v>
                </c:pt>
                <c:pt idx="21">
                  <c:v>0.91428571428571426</c:v>
                </c:pt>
                <c:pt idx="22">
                  <c:v>0.94186046511627908</c:v>
                </c:pt>
                <c:pt idx="23">
                  <c:v>0.96296296296296291</c:v>
                </c:pt>
                <c:pt idx="24">
                  <c:v>0.93661971830985913</c:v>
                </c:pt>
                <c:pt idx="25">
                  <c:v>0.94945848375451258</c:v>
                </c:pt>
                <c:pt idx="26">
                  <c:v>0.94852941176470584</c:v>
                </c:pt>
                <c:pt idx="27">
                  <c:v>0.92666666666666664</c:v>
                </c:pt>
                <c:pt idx="28">
                  <c:v>0.92666666666666664</c:v>
                </c:pt>
                <c:pt idx="29">
                  <c:v>0.9553264604810997</c:v>
                </c:pt>
                <c:pt idx="30">
                  <c:v>0.9102990033222591</c:v>
                </c:pt>
                <c:pt idx="31">
                  <c:v>0.9102990033222591</c:v>
                </c:pt>
                <c:pt idx="32">
                  <c:v>0.91812865497076024</c:v>
                </c:pt>
                <c:pt idx="33">
                  <c:v>0.90033222591362128</c:v>
                </c:pt>
                <c:pt idx="34">
                  <c:v>0.88888888888888884</c:v>
                </c:pt>
                <c:pt idx="35">
                  <c:v>0.88372093023255816</c:v>
                </c:pt>
                <c:pt idx="36">
                  <c:v>0.88372093023255816</c:v>
                </c:pt>
                <c:pt idx="37">
                  <c:v>0.875</c:v>
                </c:pt>
                <c:pt idx="38">
                  <c:v>0.86378737541528239</c:v>
                </c:pt>
                <c:pt idx="39">
                  <c:v>0.86378737541528239</c:v>
                </c:pt>
                <c:pt idx="40">
                  <c:v>0.87553648068669532</c:v>
                </c:pt>
                <c:pt idx="41">
                  <c:v>0.84717607973421927</c:v>
                </c:pt>
                <c:pt idx="42">
                  <c:v>0.84717607973421927</c:v>
                </c:pt>
                <c:pt idx="43">
                  <c:v>0.8545454545454545</c:v>
                </c:pt>
                <c:pt idx="44">
                  <c:v>0.83720930232558144</c:v>
                </c:pt>
                <c:pt idx="45">
                  <c:v>0.83720930232558144</c:v>
                </c:pt>
                <c:pt idx="46">
                  <c:v>0.8039867109634552</c:v>
                </c:pt>
                <c:pt idx="47">
                  <c:v>0.8039867109634552</c:v>
                </c:pt>
                <c:pt idx="48">
                  <c:v>0.76679841897233203</c:v>
                </c:pt>
                <c:pt idx="49">
                  <c:v>0.77076411960132896</c:v>
                </c:pt>
                <c:pt idx="50">
                  <c:v>0.77076411960132896</c:v>
                </c:pt>
                <c:pt idx="51">
                  <c:v>0.83796296296296291</c:v>
                </c:pt>
                <c:pt idx="52">
                  <c:v>0.76411960132890366</c:v>
                </c:pt>
                <c:pt idx="53">
                  <c:v>0.76411960132890366</c:v>
                </c:pt>
                <c:pt idx="54">
                  <c:v>0.62371134020618557</c:v>
                </c:pt>
                <c:pt idx="55">
                  <c:v>0.75747508305647837</c:v>
                </c:pt>
                <c:pt idx="56">
                  <c:v>0.74295774647887325</c:v>
                </c:pt>
                <c:pt idx="57">
                  <c:v>0.65116279069767447</c:v>
                </c:pt>
                <c:pt idx="58">
                  <c:v>0.65116279069767447</c:v>
                </c:pt>
                <c:pt idx="59">
                  <c:v>0.60076045627376429</c:v>
                </c:pt>
                <c:pt idx="60">
                  <c:v>0.54485049833887045</c:v>
                </c:pt>
                <c:pt idx="61">
                  <c:v>0.54485049833887045</c:v>
                </c:pt>
                <c:pt idx="62">
                  <c:v>0.625</c:v>
                </c:pt>
                <c:pt idx="63">
                  <c:v>0.53820598006644516</c:v>
                </c:pt>
                <c:pt idx="64">
                  <c:v>0.53820598006644516</c:v>
                </c:pt>
                <c:pt idx="65">
                  <c:v>0.22746781115879827</c:v>
                </c:pt>
                <c:pt idx="66">
                  <c:v>0.37062937062937062</c:v>
                </c:pt>
                <c:pt idx="67">
                  <c:v>0.37062937062937062</c:v>
                </c:pt>
                <c:pt idx="68">
                  <c:v>0.35215946843853818</c:v>
                </c:pt>
                <c:pt idx="69">
                  <c:v>0.35215946843853818</c:v>
                </c:pt>
                <c:pt idx="70">
                  <c:v>0.38022813688212925</c:v>
                </c:pt>
                <c:pt idx="71">
                  <c:v>0.33222591362126247</c:v>
                </c:pt>
                <c:pt idx="72">
                  <c:v>0.33222591362126247</c:v>
                </c:pt>
                <c:pt idx="73">
                  <c:v>0.26237623762376239</c:v>
                </c:pt>
                <c:pt idx="74">
                  <c:v>0.22591362126245848</c:v>
                </c:pt>
                <c:pt idx="75">
                  <c:v>0.22591362126245848</c:v>
                </c:pt>
                <c:pt idx="76">
                  <c:v>5.3003533568904596E-2</c:v>
                </c:pt>
                <c:pt idx="77">
                  <c:v>6.1302681992337162E-2</c:v>
                </c:pt>
                <c:pt idx="78">
                  <c:v>6.4676616915422883E-2</c:v>
                </c:pt>
                <c:pt idx="79">
                  <c:v>9.2105263157894732E-2</c:v>
                </c:pt>
                <c:pt idx="80">
                  <c:v>0.15873015873015872</c:v>
                </c:pt>
                <c:pt idx="81">
                  <c:v>0.3728813559322034</c:v>
                </c:pt>
                <c:pt idx="82">
                  <c:v>0.65217391304347827</c:v>
                </c:pt>
                <c:pt idx="83">
                  <c:v>0.90476190476190477</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0.99664429530201337</c:v>
                </c:pt>
                <c:pt idx="106">
                  <c:v>0.99645390070921991</c:v>
                </c:pt>
                <c:pt idx="107">
                  <c:v>0.99003322259136217</c:v>
                </c:pt>
                <c:pt idx="108">
                  <c:v>0.99003322259136217</c:v>
                </c:pt>
                <c:pt idx="109">
                  <c:v>0.99003322259136217</c:v>
                </c:pt>
                <c:pt idx="110">
                  <c:v>0.98233215547703179</c:v>
                </c:pt>
                <c:pt idx="111">
                  <c:v>0.98338870431893688</c:v>
                </c:pt>
                <c:pt idx="112">
                  <c:v>0.98046875</c:v>
                </c:pt>
                <c:pt idx="113">
                  <c:v>0.97142857142857142</c:v>
                </c:pt>
                <c:pt idx="114">
                  <c:v>0.97342192691029905</c:v>
                </c:pt>
                <c:pt idx="115">
                  <c:v>0.96837944664031617</c:v>
                </c:pt>
                <c:pt idx="116">
                  <c:v>0.96013289036544847</c:v>
                </c:pt>
                <c:pt idx="117">
                  <c:v>0.96013289036544847</c:v>
                </c:pt>
                <c:pt idx="118">
                  <c:v>0.97165991902834004</c:v>
                </c:pt>
                <c:pt idx="119">
                  <c:v>0.95016611295681064</c:v>
                </c:pt>
                <c:pt idx="120">
                  <c:v>0.95016611295681064</c:v>
                </c:pt>
                <c:pt idx="121">
                  <c:v>0.93906810035842292</c:v>
                </c:pt>
                <c:pt idx="122">
                  <c:v>0.94352159468438535</c:v>
                </c:pt>
                <c:pt idx="123">
                  <c:v>0.93560606060606055</c:v>
                </c:pt>
                <c:pt idx="124">
                  <c:v>0.93402777777777779</c:v>
                </c:pt>
                <c:pt idx="125">
                  <c:v>0.93515358361774747</c:v>
                </c:pt>
                <c:pt idx="126">
                  <c:v>0.92771084337349397</c:v>
                </c:pt>
                <c:pt idx="127">
                  <c:v>0.93959731543624159</c:v>
                </c:pt>
                <c:pt idx="128">
                  <c:v>0.9427609427609428</c:v>
                </c:pt>
                <c:pt idx="129">
                  <c:v>0.9358490566037736</c:v>
                </c:pt>
                <c:pt idx="130">
                  <c:v>0.94314381270903014</c:v>
                </c:pt>
                <c:pt idx="131">
                  <c:v>0.94314381270903014</c:v>
                </c:pt>
                <c:pt idx="132">
                  <c:v>0.94352159468438535</c:v>
                </c:pt>
                <c:pt idx="133">
                  <c:v>0.94352159468438535</c:v>
                </c:pt>
                <c:pt idx="134">
                  <c:v>0.93461538461538463</c:v>
                </c:pt>
                <c:pt idx="135">
                  <c:v>0.93687707641196016</c:v>
                </c:pt>
                <c:pt idx="136">
                  <c:v>0.93687707641196016</c:v>
                </c:pt>
                <c:pt idx="137">
                  <c:v>0.92828685258964139</c:v>
                </c:pt>
                <c:pt idx="138">
                  <c:v>0.92691029900332222</c:v>
                </c:pt>
                <c:pt idx="139">
                  <c:v>0.92691029900332222</c:v>
                </c:pt>
                <c:pt idx="140">
                  <c:v>0.90845070422535212</c:v>
                </c:pt>
                <c:pt idx="141">
                  <c:v>0.91362126245847175</c:v>
                </c:pt>
                <c:pt idx="142">
                  <c:v>0.91245791245791241</c:v>
                </c:pt>
                <c:pt idx="143">
                  <c:v>0.90365448504983392</c:v>
                </c:pt>
                <c:pt idx="144">
                  <c:v>0.90365448504983392</c:v>
                </c:pt>
                <c:pt idx="145">
                  <c:v>0.86877828054298645</c:v>
                </c:pt>
                <c:pt idx="146">
                  <c:v>0.89700996677740863</c:v>
                </c:pt>
                <c:pt idx="147">
                  <c:v>0.89700996677740863</c:v>
                </c:pt>
                <c:pt idx="148">
                  <c:v>0.90322580645161288</c:v>
                </c:pt>
                <c:pt idx="149">
                  <c:v>0.88963210702341133</c:v>
                </c:pt>
                <c:pt idx="150">
                  <c:v>0.88963210702341133</c:v>
                </c:pt>
                <c:pt idx="151">
                  <c:v>0.87707641196013286</c:v>
                </c:pt>
                <c:pt idx="152">
                  <c:v>0.87707641196013286</c:v>
                </c:pt>
                <c:pt idx="153">
                  <c:v>0.87017543859649127</c:v>
                </c:pt>
                <c:pt idx="154">
                  <c:v>0.87043189368770768</c:v>
                </c:pt>
                <c:pt idx="155">
                  <c:v>0.87043189368770768</c:v>
                </c:pt>
                <c:pt idx="156">
                  <c:v>0.81860465116279069</c:v>
                </c:pt>
                <c:pt idx="157">
                  <c:v>0.86378737541528239</c:v>
                </c:pt>
                <c:pt idx="158">
                  <c:v>0.86378737541528239</c:v>
                </c:pt>
                <c:pt idx="159">
                  <c:v>0.80496453900709219</c:v>
                </c:pt>
                <c:pt idx="160">
                  <c:v>0.81727574750830567</c:v>
                </c:pt>
                <c:pt idx="161">
                  <c:v>0.81727574750830567</c:v>
                </c:pt>
                <c:pt idx="162">
                  <c:v>0.77076411960132896</c:v>
                </c:pt>
                <c:pt idx="163">
                  <c:v>0.77076411960132896</c:v>
                </c:pt>
                <c:pt idx="164">
                  <c:v>0.73046875</c:v>
                </c:pt>
                <c:pt idx="165">
                  <c:v>0.76411960132890366</c:v>
                </c:pt>
                <c:pt idx="166">
                  <c:v>0.76411960132890366</c:v>
                </c:pt>
                <c:pt idx="167">
                  <c:v>0.69696969696969702</c:v>
                </c:pt>
                <c:pt idx="168">
                  <c:v>0.75747508305647837</c:v>
                </c:pt>
                <c:pt idx="169">
                  <c:v>0.75747508305647837</c:v>
                </c:pt>
                <c:pt idx="170">
                  <c:v>0.65780730897009965</c:v>
                </c:pt>
                <c:pt idx="171">
                  <c:v>0.65780730897009965</c:v>
                </c:pt>
                <c:pt idx="172">
                  <c:v>0.65780730897009965</c:v>
                </c:pt>
                <c:pt idx="173">
                  <c:v>0.56478405315614622</c:v>
                </c:pt>
                <c:pt idx="174">
                  <c:v>0.56478405315614622</c:v>
                </c:pt>
                <c:pt idx="175">
                  <c:v>0.51351351351351349</c:v>
                </c:pt>
                <c:pt idx="176">
                  <c:v>0.56478405315614622</c:v>
                </c:pt>
                <c:pt idx="177">
                  <c:v>0.56478405315614622</c:v>
                </c:pt>
                <c:pt idx="178">
                  <c:v>0.36774193548387096</c:v>
                </c:pt>
                <c:pt idx="179">
                  <c:v>0.40569395017793597</c:v>
                </c:pt>
                <c:pt idx="180">
                  <c:v>0.40569395017793597</c:v>
                </c:pt>
                <c:pt idx="181">
                  <c:v>0.37873754152823919</c:v>
                </c:pt>
                <c:pt idx="182">
                  <c:v>0.37873754152823919</c:v>
                </c:pt>
                <c:pt idx="183">
                  <c:v>0.37873754152823919</c:v>
                </c:pt>
                <c:pt idx="184">
                  <c:v>0.391156462585034</c:v>
                </c:pt>
                <c:pt idx="185">
                  <c:v>0.39862542955326463</c:v>
                </c:pt>
                <c:pt idx="186">
                  <c:v>0.33879781420765026</c:v>
                </c:pt>
                <c:pt idx="187">
                  <c:v>0.35714285714285715</c:v>
                </c:pt>
                <c:pt idx="188">
                  <c:v>0.35738831615120276</c:v>
                </c:pt>
                <c:pt idx="189">
                  <c:v>0.21810699588477367</c:v>
                </c:pt>
                <c:pt idx="190">
                  <c:v>0.18466898954703834</c:v>
                </c:pt>
                <c:pt idx="191">
                  <c:v>0.19133574007220217</c:v>
                </c:pt>
                <c:pt idx="192">
                  <c:v>0.20238095238095238</c:v>
                </c:pt>
                <c:pt idx="193">
                  <c:v>0.24242424242424243</c:v>
                </c:pt>
                <c:pt idx="194">
                  <c:v>0.27624309392265195</c:v>
                </c:pt>
                <c:pt idx="195">
                  <c:v>0.4606741573033708</c:v>
                </c:pt>
                <c:pt idx="196">
                  <c:v>0.5436241610738255</c:v>
                </c:pt>
                <c:pt idx="197">
                  <c:v>0.51479289940828399</c:v>
                </c:pt>
                <c:pt idx="198">
                  <c:v>0.57352941176470584</c:v>
                </c:pt>
                <c:pt idx="199">
                  <c:v>0.6339285714285714</c:v>
                </c:pt>
                <c:pt idx="200">
                  <c:v>0.66257668711656437</c:v>
                </c:pt>
                <c:pt idx="201">
                  <c:v>0.6556291390728477</c:v>
                </c:pt>
                <c:pt idx="202">
                  <c:v>0.57560975609756093</c:v>
                </c:pt>
                <c:pt idx="203">
                  <c:v>0.62790697674418605</c:v>
                </c:pt>
                <c:pt idx="204">
                  <c:v>0.53439153439153442</c:v>
                </c:pt>
                <c:pt idx="205">
                  <c:v>0.69154228855721389</c:v>
                </c:pt>
                <c:pt idx="206">
                  <c:v>0.70879120879120883</c:v>
                </c:pt>
                <c:pt idx="207">
                  <c:v>0.74531835205992514</c:v>
                </c:pt>
                <c:pt idx="208">
                  <c:v>0.74458874458874458</c:v>
                </c:pt>
                <c:pt idx="209">
                  <c:v>0.69547325102880664</c:v>
                </c:pt>
                <c:pt idx="210">
                  <c:v>0.7142857142857143</c:v>
                </c:pt>
                <c:pt idx="211">
                  <c:v>0.71228070175438596</c:v>
                </c:pt>
                <c:pt idx="212">
                  <c:v>0.65551839464882944</c:v>
                </c:pt>
                <c:pt idx="213">
                  <c:v>0.65666666666666662</c:v>
                </c:pt>
                <c:pt idx="214">
                  <c:v>0.65666666666666662</c:v>
                </c:pt>
              </c:numCache>
            </c:numRef>
          </c:val>
          <c:smooth val="0"/>
        </c:ser>
        <c:dLbls>
          <c:showLegendKey val="0"/>
          <c:showVal val="0"/>
          <c:showCatName val="0"/>
          <c:showSerName val="0"/>
          <c:showPercent val="0"/>
          <c:showBubbleSize val="0"/>
        </c:dLbls>
        <c:marker val="1"/>
        <c:smooth val="0"/>
        <c:axId val="420877840"/>
        <c:axId val="420879800"/>
      </c:lineChart>
      <c:catAx>
        <c:axId val="420877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Temps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0879800"/>
        <c:crosses val="autoZero"/>
        <c:auto val="1"/>
        <c:lblAlgn val="ctr"/>
        <c:lblOffset val="100"/>
        <c:noMultiLvlLbl val="0"/>
      </c:catAx>
      <c:valAx>
        <c:axId val="420879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Effectifs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0877840"/>
        <c:crosses val="autoZero"/>
        <c:crossBetween val="between"/>
      </c:valAx>
      <c:valAx>
        <c:axId val="420875880"/>
        <c:scaling>
          <c:orientation val="minMax"/>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0881368"/>
        <c:crosses val="max"/>
        <c:crossBetween val="between"/>
      </c:valAx>
      <c:catAx>
        <c:axId val="420881368"/>
        <c:scaling>
          <c:orientation val="minMax"/>
        </c:scaling>
        <c:delete val="1"/>
        <c:axPos val="b"/>
        <c:numFmt formatCode="General" sourceLinked="1"/>
        <c:majorTickMark val="out"/>
        <c:minorTickMark val="none"/>
        <c:tickLblPos val="nextTo"/>
        <c:crossAx val="420875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7993E-5455-4AE4-8F69-22C4F79A5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6</Pages>
  <Words>1488</Words>
  <Characters>8184</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L.Roux</dc:creator>
  <cp:keywords/>
  <dc:description/>
  <cp:lastModifiedBy>L.Roux</cp:lastModifiedBy>
  <cp:revision>25</cp:revision>
  <dcterms:created xsi:type="dcterms:W3CDTF">2019-06-10T08:21:00Z</dcterms:created>
  <dcterms:modified xsi:type="dcterms:W3CDTF">2019-06-12T09:15:00Z</dcterms:modified>
</cp:coreProperties>
</file>