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90" w:rsidRDefault="00B36C90" w:rsidP="00B36C90">
      <w:pPr>
        <w:pStyle w:val="TableContents"/>
        <w:pageBreakBefore/>
        <w:jc w:val="both"/>
        <w:rPr>
          <w:b/>
          <w:bCs/>
          <w:sz w:val="22"/>
          <w:szCs w:val="22"/>
        </w:rPr>
      </w:pPr>
      <w:r>
        <w:rPr>
          <w:b/>
          <w:bCs/>
          <w:sz w:val="22"/>
          <w:szCs w:val="22"/>
        </w:rPr>
        <w:t>Semestre 2 - Représentations du monde : Renaissance-Lumières</w:t>
      </w:r>
      <w:bookmarkStart w:id="0" w:name="_GoBack"/>
      <w:bookmarkEnd w:id="0"/>
    </w:p>
    <w:p w:rsidR="00B36C90" w:rsidRDefault="00B36C90" w:rsidP="00B36C90">
      <w:pPr>
        <w:pStyle w:val="TableContents"/>
        <w:jc w:val="both"/>
        <w:rPr>
          <w:b/>
          <w:bCs/>
        </w:rPr>
      </w:pPr>
      <w:r>
        <w:rPr>
          <w:b/>
          <w:bCs/>
        </w:rPr>
        <w:t>Axe transversal 1 - Monstre et monstrueux : du prodige à l’objet scientifique</w:t>
      </w:r>
    </w:p>
    <w:p w:rsidR="00B36C90" w:rsidRDefault="00B36C90" w:rsidP="00B36C90">
      <w:pPr>
        <w:pStyle w:val="Textbody"/>
        <w:spacing w:line="240" w:lineRule="auto"/>
        <w:jc w:val="both"/>
      </w:pPr>
    </w:p>
    <w:p w:rsidR="00B36C90" w:rsidRDefault="00B36C90" w:rsidP="00B36C90">
      <w:pPr>
        <w:pStyle w:val="Standard"/>
        <w:pBdr>
          <w:top w:val="single" w:sz="2" w:space="1" w:color="000000"/>
          <w:left w:val="single" w:sz="2" w:space="1" w:color="000000"/>
          <w:bottom w:val="single" w:sz="2" w:space="1" w:color="000000"/>
          <w:right w:val="single" w:sz="2" w:space="1" w:color="000000"/>
        </w:pBdr>
      </w:pPr>
      <w:r>
        <w:rPr>
          <w:b/>
          <w:bCs/>
        </w:rPr>
        <w:t xml:space="preserve">Michel de Montaigne, </w:t>
      </w:r>
      <w:r>
        <w:rPr>
          <w:b/>
          <w:bCs/>
          <w:i/>
          <w:iCs/>
        </w:rPr>
        <w:t>Essais</w:t>
      </w:r>
      <w:r>
        <w:rPr>
          <w:b/>
          <w:bCs/>
        </w:rPr>
        <w:t>, « D’un enfant monstrueux » (1595)</w:t>
      </w:r>
    </w:p>
    <w:p w:rsidR="00B36C90" w:rsidRDefault="00B36C90" w:rsidP="00B36C90">
      <w:pPr>
        <w:pStyle w:val="Standard"/>
      </w:pPr>
    </w:p>
    <w:p w:rsidR="00B36C90" w:rsidRDefault="00B36C90" w:rsidP="00B36C90">
      <w:pPr>
        <w:pStyle w:val="Standard"/>
        <w:jc w:val="both"/>
      </w:pPr>
      <w:r>
        <w:tab/>
        <w:t xml:space="preserve">Je vis avant-hier un enfant que deux hommes et une nourrice, qui se disaient </w:t>
      </w:r>
      <w:proofErr w:type="spellStart"/>
      <w:r>
        <w:t>être</w:t>
      </w:r>
      <w:proofErr w:type="spellEnd"/>
      <w:r>
        <w:t xml:space="preserve"> le </w:t>
      </w:r>
      <w:proofErr w:type="spellStart"/>
      <w:r>
        <w:t>père</w:t>
      </w:r>
      <w:proofErr w:type="spellEnd"/>
      <w:r>
        <w:t xml:space="preserve">, l'oncle et la tante, conduisaient pour le montrer à cause de son </w:t>
      </w:r>
      <w:proofErr w:type="spellStart"/>
      <w:r>
        <w:t>étrangete</w:t>
      </w:r>
      <w:proofErr w:type="spellEnd"/>
      <w:r>
        <w:t xml:space="preserve">́ et pour tirer de cela quelque sou. Il </w:t>
      </w:r>
      <w:proofErr w:type="spellStart"/>
      <w:r>
        <w:t>était</w:t>
      </w:r>
      <w:proofErr w:type="spellEnd"/>
      <w:r>
        <w:t xml:space="preserve"> en tout le reste d'une forme commune, et se soutenait sur ses pieds, marchait et gazouillait à peu </w:t>
      </w:r>
      <w:proofErr w:type="spellStart"/>
      <w:r>
        <w:t>près</w:t>
      </w:r>
      <w:proofErr w:type="spellEnd"/>
      <w:r>
        <w:t xml:space="preserve"> comme les autres enfants de </w:t>
      </w:r>
      <w:proofErr w:type="spellStart"/>
      <w:r>
        <w:t>même</w:t>
      </w:r>
      <w:proofErr w:type="spellEnd"/>
      <w:r>
        <w:t xml:space="preserve"> </w:t>
      </w:r>
      <w:proofErr w:type="spellStart"/>
      <w:r>
        <w:t>âge</w:t>
      </w:r>
      <w:proofErr w:type="spellEnd"/>
      <w:r>
        <w:t xml:space="preserve"> ; il n’avait encore voulu prendre autre nourriture que du </w:t>
      </w:r>
      <w:proofErr w:type="spellStart"/>
      <w:r>
        <w:t>tétin</w:t>
      </w:r>
      <w:proofErr w:type="spellEnd"/>
      <w:r>
        <w:t xml:space="preserve">(1) de sa nourrice ; et ce qu’on essaya en ma </w:t>
      </w:r>
      <w:proofErr w:type="spellStart"/>
      <w:r>
        <w:t>présence</w:t>
      </w:r>
      <w:proofErr w:type="spellEnd"/>
      <w:r>
        <w:t xml:space="preserve"> de lui mettre en la bouche, il le </w:t>
      </w:r>
      <w:proofErr w:type="spellStart"/>
      <w:r>
        <w:t>mâchait</w:t>
      </w:r>
      <w:proofErr w:type="spellEnd"/>
      <w:r>
        <w:t xml:space="preserve"> un peu, et le rendait sans avaler; ses cris semblaient bien avoir quelque chose de particulier ; il </w:t>
      </w:r>
      <w:proofErr w:type="spellStart"/>
      <w:r>
        <w:t>était</w:t>
      </w:r>
      <w:proofErr w:type="spellEnd"/>
      <w:r>
        <w:t xml:space="preserve"> </w:t>
      </w:r>
      <w:proofErr w:type="spellStart"/>
      <w:r>
        <w:t>âge</w:t>
      </w:r>
      <w:proofErr w:type="spellEnd"/>
      <w:r>
        <w:t xml:space="preserve">́ de quatorze mois tout juste. Au-dessous de ses </w:t>
      </w:r>
      <w:proofErr w:type="spellStart"/>
      <w:r>
        <w:t>tétins</w:t>
      </w:r>
      <w:proofErr w:type="spellEnd"/>
      <w:r>
        <w:t xml:space="preserve">, il </w:t>
      </w:r>
      <w:proofErr w:type="spellStart"/>
      <w:r>
        <w:t>était</w:t>
      </w:r>
      <w:proofErr w:type="spellEnd"/>
      <w:r>
        <w:t xml:space="preserve"> attaché et collé à un autre enfant sans </w:t>
      </w:r>
      <w:proofErr w:type="spellStart"/>
      <w:r>
        <w:t>tête</w:t>
      </w:r>
      <w:proofErr w:type="spellEnd"/>
      <w:r>
        <w:t xml:space="preserve">, et qui avait le canal du dos bouché, le reste intact : car il avait bien un bras plus court que l'autre, mais il lui avait </w:t>
      </w:r>
      <w:proofErr w:type="spellStart"/>
      <w:r>
        <w:t>éte</w:t>
      </w:r>
      <w:proofErr w:type="spellEnd"/>
      <w:r>
        <w:t xml:space="preserve">́ cassé par accident à leur naissance ; ils </w:t>
      </w:r>
      <w:proofErr w:type="spellStart"/>
      <w:r>
        <w:t>étaient</w:t>
      </w:r>
      <w:proofErr w:type="spellEnd"/>
      <w:r>
        <w:t xml:space="preserve"> joints face </w:t>
      </w:r>
      <w:proofErr w:type="spellStart"/>
      <w:r>
        <w:t>a</w:t>
      </w:r>
      <w:proofErr w:type="spellEnd"/>
      <w:r>
        <w:t>̀ face, et comme si un plus petit enfant voulait en embrasser un plus grand.</w:t>
      </w:r>
    </w:p>
    <w:p w:rsidR="00B36C90" w:rsidRDefault="00B36C90" w:rsidP="00B36C90">
      <w:pPr>
        <w:pStyle w:val="Standard"/>
        <w:jc w:val="both"/>
      </w:pPr>
      <w:r>
        <w:tab/>
        <w:t>La jointure et l’espace par où ils se tenaient n’</w:t>
      </w:r>
      <w:proofErr w:type="spellStart"/>
      <w:r>
        <w:t>était</w:t>
      </w:r>
      <w:proofErr w:type="spellEnd"/>
      <w:r>
        <w:t xml:space="preserve"> que de quatre doigts ou environ, de </w:t>
      </w:r>
      <w:proofErr w:type="spellStart"/>
      <w:r>
        <w:t>manière</w:t>
      </w:r>
      <w:proofErr w:type="spellEnd"/>
      <w:r>
        <w:t xml:space="preserve"> que si vous retroussiez (2) cet enfant imparfait, vous voyiez au-dessous le nombril de l’autre : ainsi la couture se faisait entre les </w:t>
      </w:r>
      <w:proofErr w:type="spellStart"/>
      <w:r>
        <w:t>tétins</w:t>
      </w:r>
      <w:proofErr w:type="spellEnd"/>
      <w:r>
        <w:t xml:space="preserve"> et son nombril. Le nombril de l’imparfait ne se pouvait voir, mais oui bien tout le reste de son ventre. </w:t>
      </w:r>
      <w:proofErr w:type="spellStart"/>
      <w:r>
        <w:t>Voila</w:t>
      </w:r>
      <w:proofErr w:type="spellEnd"/>
      <w:r>
        <w:t>̀ comment ce qui n’</w:t>
      </w:r>
      <w:proofErr w:type="spellStart"/>
      <w:r>
        <w:t>était</w:t>
      </w:r>
      <w:proofErr w:type="spellEnd"/>
      <w:r>
        <w:t xml:space="preserve"> pas attaché, comme bras, fessier, cuisses et jambes de cet imparfait, demeurait pendant et branlant sur l’autre, et pouvait lui aller sa longueur jusque à mi-jambe (3). La nourrice nous </w:t>
      </w:r>
      <w:proofErr w:type="spellStart"/>
      <w:r>
        <w:t>précisa</w:t>
      </w:r>
      <w:proofErr w:type="spellEnd"/>
      <w:r>
        <w:t xml:space="preserve"> qu’il urinait par tous les deux endroits ; aussi </w:t>
      </w:r>
      <w:proofErr w:type="spellStart"/>
      <w:r>
        <w:t>étaient</w:t>
      </w:r>
      <w:proofErr w:type="spellEnd"/>
      <w:r>
        <w:t xml:space="preserve"> les membres de cet autre nourris et vivants (4), et en </w:t>
      </w:r>
      <w:proofErr w:type="spellStart"/>
      <w:r>
        <w:t>même</w:t>
      </w:r>
      <w:proofErr w:type="spellEnd"/>
      <w:r>
        <w:t xml:space="preserve"> point que les siens, sauf qu’ils </w:t>
      </w:r>
      <w:proofErr w:type="spellStart"/>
      <w:r>
        <w:t>étaient</w:t>
      </w:r>
      <w:proofErr w:type="spellEnd"/>
      <w:r>
        <w:t xml:space="preserve"> plus petits et menus. [...]</w:t>
      </w:r>
    </w:p>
    <w:p w:rsidR="00B36C90" w:rsidRDefault="00B36C90" w:rsidP="00B36C90">
      <w:pPr>
        <w:pStyle w:val="Standard"/>
        <w:jc w:val="both"/>
      </w:pPr>
      <w:r>
        <w:tab/>
        <w:t>Ce que nous appelons monstres ne le sont pas pour Dieu, qui voit dans l’</w:t>
      </w:r>
      <w:proofErr w:type="spellStart"/>
      <w:r>
        <w:t>immensite</w:t>
      </w:r>
      <w:proofErr w:type="spellEnd"/>
      <w:r>
        <w:t>́ de son ouvrage l’</w:t>
      </w:r>
      <w:proofErr w:type="spellStart"/>
      <w:r>
        <w:t>infinite</w:t>
      </w:r>
      <w:proofErr w:type="spellEnd"/>
      <w:r>
        <w:t xml:space="preserve">́ des formes qu’il y a </w:t>
      </w:r>
      <w:proofErr w:type="spellStart"/>
      <w:r>
        <w:t>englobées</w:t>
      </w:r>
      <w:proofErr w:type="spellEnd"/>
      <w:r>
        <w:t xml:space="preserve">; et est </w:t>
      </w:r>
      <w:proofErr w:type="spellStart"/>
      <w:r>
        <w:t>a</w:t>
      </w:r>
      <w:proofErr w:type="spellEnd"/>
      <w:r>
        <w:t xml:space="preserve">̀ croire que cette figure qui nous </w:t>
      </w:r>
      <w:proofErr w:type="spellStart"/>
      <w:r>
        <w:t>étonne</w:t>
      </w:r>
      <w:proofErr w:type="spellEnd"/>
      <w:r>
        <w:t xml:space="preserve"> (5) se rapporte et tient </w:t>
      </w:r>
      <w:proofErr w:type="spellStart"/>
      <w:r>
        <w:t>a</w:t>
      </w:r>
      <w:proofErr w:type="spellEnd"/>
      <w:r>
        <w:t xml:space="preserve">̀ quelque autre figure d’un </w:t>
      </w:r>
      <w:proofErr w:type="spellStart"/>
      <w:r>
        <w:t>même</w:t>
      </w:r>
      <w:proofErr w:type="spellEnd"/>
      <w:r>
        <w:t xml:space="preserve"> genre inconnue à l’homme. De sa toute sagesse (6) il ne vient rien que du bon et du commun et du </w:t>
      </w:r>
      <w:proofErr w:type="spellStart"/>
      <w:r>
        <w:t>régulier</w:t>
      </w:r>
      <w:proofErr w:type="spellEnd"/>
      <w:r>
        <w:t xml:space="preserve"> ; mais nous n’en voyons pas l’assortiment (7) et la relation.</w:t>
      </w:r>
    </w:p>
    <w:p w:rsidR="00B36C90" w:rsidRDefault="00B36C90" w:rsidP="00B36C90">
      <w:pPr>
        <w:pStyle w:val="Standard"/>
        <w:jc w:val="both"/>
      </w:pPr>
      <w:r>
        <w:rPr>
          <w:i/>
          <w:iCs/>
        </w:rPr>
        <w:t xml:space="preserve">Quod </w:t>
      </w:r>
      <w:proofErr w:type="spellStart"/>
      <w:r>
        <w:rPr>
          <w:i/>
          <w:iCs/>
        </w:rPr>
        <w:t>crebro</w:t>
      </w:r>
      <w:proofErr w:type="spellEnd"/>
      <w:r>
        <w:rPr>
          <w:i/>
          <w:iCs/>
        </w:rPr>
        <w:t xml:space="preserve"> </w:t>
      </w:r>
      <w:proofErr w:type="spellStart"/>
      <w:r>
        <w:rPr>
          <w:i/>
          <w:iCs/>
        </w:rPr>
        <w:t>videt</w:t>
      </w:r>
      <w:proofErr w:type="spellEnd"/>
      <w:r>
        <w:rPr>
          <w:i/>
          <w:iCs/>
        </w:rPr>
        <w:t xml:space="preserve">, non </w:t>
      </w:r>
      <w:proofErr w:type="spellStart"/>
      <w:r>
        <w:rPr>
          <w:i/>
          <w:iCs/>
        </w:rPr>
        <w:t>miratur</w:t>
      </w:r>
      <w:proofErr w:type="spellEnd"/>
      <w:r>
        <w:rPr>
          <w:i/>
          <w:iCs/>
        </w:rPr>
        <w:t xml:space="preserve">, </w:t>
      </w:r>
      <w:proofErr w:type="spellStart"/>
      <w:r>
        <w:rPr>
          <w:i/>
          <w:iCs/>
        </w:rPr>
        <w:t>etiam</w:t>
      </w:r>
      <w:proofErr w:type="spellEnd"/>
      <w:r>
        <w:rPr>
          <w:i/>
          <w:iCs/>
        </w:rPr>
        <w:t xml:space="preserve"> si </w:t>
      </w:r>
      <w:proofErr w:type="spellStart"/>
      <w:r>
        <w:rPr>
          <w:i/>
          <w:iCs/>
        </w:rPr>
        <w:t>cur</w:t>
      </w:r>
      <w:proofErr w:type="spellEnd"/>
      <w:r>
        <w:rPr>
          <w:i/>
          <w:iCs/>
        </w:rPr>
        <w:t xml:space="preserve"> fiat </w:t>
      </w:r>
      <w:proofErr w:type="spellStart"/>
      <w:r>
        <w:rPr>
          <w:i/>
          <w:iCs/>
        </w:rPr>
        <w:t>nescit</w:t>
      </w:r>
      <w:proofErr w:type="spellEnd"/>
      <w:r>
        <w:rPr>
          <w:i/>
          <w:iCs/>
        </w:rPr>
        <w:t xml:space="preserve">. Quod ante non </w:t>
      </w:r>
      <w:proofErr w:type="spellStart"/>
      <w:r>
        <w:rPr>
          <w:i/>
          <w:iCs/>
        </w:rPr>
        <w:t>vidit</w:t>
      </w:r>
      <w:proofErr w:type="spellEnd"/>
      <w:r>
        <w:rPr>
          <w:i/>
          <w:iCs/>
        </w:rPr>
        <w:t xml:space="preserve">, id, si </w:t>
      </w:r>
      <w:proofErr w:type="spellStart"/>
      <w:r>
        <w:rPr>
          <w:i/>
          <w:iCs/>
        </w:rPr>
        <w:t>evenerit</w:t>
      </w:r>
      <w:proofErr w:type="spellEnd"/>
      <w:r>
        <w:rPr>
          <w:i/>
          <w:iCs/>
        </w:rPr>
        <w:t xml:space="preserve">, </w:t>
      </w:r>
      <w:proofErr w:type="spellStart"/>
      <w:r>
        <w:rPr>
          <w:i/>
          <w:iCs/>
        </w:rPr>
        <w:t>ostentum</w:t>
      </w:r>
      <w:proofErr w:type="spellEnd"/>
      <w:r>
        <w:rPr>
          <w:i/>
          <w:iCs/>
        </w:rPr>
        <w:t xml:space="preserve"> esse </w:t>
      </w:r>
      <w:proofErr w:type="spellStart"/>
      <w:r>
        <w:rPr>
          <w:i/>
          <w:iCs/>
        </w:rPr>
        <w:t>censet</w:t>
      </w:r>
      <w:proofErr w:type="spellEnd"/>
      <w:r>
        <w:t>. (8)</w:t>
      </w:r>
    </w:p>
    <w:p w:rsidR="00B36C90" w:rsidRDefault="00B36C90" w:rsidP="00B36C90">
      <w:pPr>
        <w:pStyle w:val="Standard"/>
        <w:jc w:val="both"/>
      </w:pPr>
      <w:r>
        <w:tab/>
        <w:t>Nous appelons contre nature ce qui advient contre la coutume : rien n’est que selon elle, quel qu’il soit (9). Que cette raison universelle et naturelle chasse de nous l’erreur et l’</w:t>
      </w:r>
      <w:proofErr w:type="spellStart"/>
      <w:r>
        <w:t>étonnement</w:t>
      </w:r>
      <w:proofErr w:type="spellEnd"/>
      <w:r>
        <w:t xml:space="preserve"> que la </w:t>
      </w:r>
      <w:proofErr w:type="spellStart"/>
      <w:r>
        <w:t>nouveaute</w:t>
      </w:r>
      <w:proofErr w:type="spellEnd"/>
      <w:r>
        <w:t>́ nous apporte.</w:t>
      </w:r>
    </w:p>
    <w:p w:rsidR="00B36C90" w:rsidRDefault="00B36C90" w:rsidP="00B36C90">
      <w:pPr>
        <w:pStyle w:val="Standard"/>
        <w:jc w:val="both"/>
        <w:rPr>
          <w:sz w:val="20"/>
          <w:szCs w:val="20"/>
        </w:rPr>
      </w:pPr>
    </w:p>
    <w:p w:rsidR="00B36C90" w:rsidRDefault="00B36C90" w:rsidP="00B36C90">
      <w:pPr>
        <w:pStyle w:val="Standard"/>
        <w:jc w:val="both"/>
        <w:rPr>
          <w:sz w:val="20"/>
          <w:szCs w:val="20"/>
        </w:rPr>
      </w:pPr>
    </w:p>
    <w:p w:rsidR="00B36C90" w:rsidRDefault="00B36C90" w:rsidP="00B36C90">
      <w:pPr>
        <w:pStyle w:val="Standard"/>
        <w:numPr>
          <w:ilvl w:val="0"/>
          <w:numId w:val="1"/>
        </w:numPr>
        <w:jc w:val="both"/>
        <w:rPr>
          <w:sz w:val="20"/>
          <w:szCs w:val="20"/>
        </w:rPr>
      </w:pPr>
      <w:r>
        <w:rPr>
          <w:sz w:val="20"/>
          <w:szCs w:val="20"/>
        </w:rPr>
        <w:t>Sein</w:t>
      </w:r>
    </w:p>
    <w:p w:rsidR="00B36C90" w:rsidRDefault="00B36C90" w:rsidP="00B36C90">
      <w:pPr>
        <w:pStyle w:val="Standard"/>
        <w:numPr>
          <w:ilvl w:val="0"/>
          <w:numId w:val="1"/>
        </w:numPr>
        <w:jc w:val="both"/>
        <w:rPr>
          <w:sz w:val="20"/>
          <w:szCs w:val="20"/>
        </w:rPr>
      </w:pPr>
      <w:r>
        <w:rPr>
          <w:sz w:val="20"/>
          <w:szCs w:val="20"/>
        </w:rPr>
        <w:t>Retourniez, souleviez</w:t>
      </w:r>
    </w:p>
    <w:p w:rsidR="00B36C90" w:rsidRDefault="00B36C90" w:rsidP="00B36C90">
      <w:pPr>
        <w:pStyle w:val="Standard"/>
        <w:numPr>
          <w:ilvl w:val="0"/>
          <w:numId w:val="1"/>
        </w:numPr>
        <w:jc w:val="both"/>
        <w:rPr>
          <w:sz w:val="20"/>
          <w:szCs w:val="20"/>
        </w:rPr>
      </w:pPr>
      <w:r>
        <w:rPr>
          <w:sz w:val="20"/>
          <w:szCs w:val="20"/>
        </w:rPr>
        <w:t>Lui arriver jusqu’</w:t>
      </w:r>
      <w:proofErr w:type="spellStart"/>
      <w:r>
        <w:rPr>
          <w:sz w:val="20"/>
          <w:szCs w:val="20"/>
        </w:rPr>
        <w:t>a</w:t>
      </w:r>
      <w:proofErr w:type="spellEnd"/>
      <w:r>
        <w:rPr>
          <w:sz w:val="20"/>
          <w:szCs w:val="20"/>
        </w:rPr>
        <w:t>̀ mi-jambe</w:t>
      </w:r>
    </w:p>
    <w:p w:rsidR="00B36C90" w:rsidRDefault="00B36C90" w:rsidP="00B36C90">
      <w:pPr>
        <w:pStyle w:val="Standard"/>
        <w:numPr>
          <w:ilvl w:val="0"/>
          <w:numId w:val="1"/>
        </w:numPr>
        <w:jc w:val="both"/>
        <w:rPr>
          <w:sz w:val="20"/>
          <w:szCs w:val="20"/>
        </w:rPr>
      </w:pPr>
      <w:r>
        <w:rPr>
          <w:sz w:val="20"/>
          <w:szCs w:val="20"/>
        </w:rPr>
        <w:t xml:space="preserve">les membres de cet autre </w:t>
      </w:r>
      <w:proofErr w:type="spellStart"/>
      <w:r>
        <w:rPr>
          <w:sz w:val="20"/>
          <w:szCs w:val="20"/>
        </w:rPr>
        <w:t>étaient</w:t>
      </w:r>
      <w:proofErr w:type="spellEnd"/>
      <w:r>
        <w:rPr>
          <w:sz w:val="20"/>
          <w:szCs w:val="20"/>
        </w:rPr>
        <w:t xml:space="preserve"> donc aussi nourris et vivants</w:t>
      </w:r>
    </w:p>
    <w:p w:rsidR="00B36C90" w:rsidRDefault="00B36C90" w:rsidP="00B36C90">
      <w:pPr>
        <w:pStyle w:val="Standard"/>
        <w:numPr>
          <w:ilvl w:val="0"/>
          <w:numId w:val="1"/>
        </w:numPr>
        <w:jc w:val="both"/>
        <w:rPr>
          <w:sz w:val="20"/>
          <w:szCs w:val="20"/>
        </w:rPr>
      </w:pPr>
      <w:r>
        <w:rPr>
          <w:sz w:val="20"/>
          <w:szCs w:val="20"/>
        </w:rPr>
        <w:t xml:space="preserve">au sens fort : qui nous frappe </w:t>
      </w:r>
      <w:proofErr w:type="spellStart"/>
      <w:r>
        <w:rPr>
          <w:sz w:val="20"/>
          <w:szCs w:val="20"/>
        </w:rPr>
        <w:t>profondément</w:t>
      </w:r>
      <w:proofErr w:type="spellEnd"/>
    </w:p>
    <w:p w:rsidR="00B36C90" w:rsidRDefault="00B36C90" w:rsidP="00B36C90">
      <w:pPr>
        <w:pStyle w:val="Standard"/>
        <w:numPr>
          <w:ilvl w:val="0"/>
          <w:numId w:val="1"/>
        </w:numPr>
        <w:jc w:val="both"/>
        <w:rPr>
          <w:sz w:val="20"/>
          <w:szCs w:val="20"/>
        </w:rPr>
      </w:pPr>
      <w:r>
        <w:rPr>
          <w:sz w:val="20"/>
          <w:szCs w:val="20"/>
        </w:rPr>
        <w:t>la sagesse de Dieu</w:t>
      </w:r>
    </w:p>
    <w:p w:rsidR="00B36C90" w:rsidRDefault="00B36C90" w:rsidP="00B36C90">
      <w:pPr>
        <w:pStyle w:val="Standard"/>
        <w:numPr>
          <w:ilvl w:val="0"/>
          <w:numId w:val="1"/>
        </w:numPr>
        <w:jc w:val="both"/>
        <w:rPr>
          <w:sz w:val="20"/>
          <w:szCs w:val="20"/>
        </w:rPr>
      </w:pPr>
      <w:r>
        <w:rPr>
          <w:sz w:val="20"/>
          <w:szCs w:val="20"/>
        </w:rPr>
        <w:t>l’harmonie</w:t>
      </w:r>
    </w:p>
    <w:p w:rsidR="00B36C90" w:rsidRDefault="00B36C90" w:rsidP="00B36C90">
      <w:pPr>
        <w:pStyle w:val="Standard"/>
        <w:numPr>
          <w:ilvl w:val="0"/>
          <w:numId w:val="1"/>
        </w:numPr>
        <w:jc w:val="both"/>
        <w:rPr>
          <w:sz w:val="20"/>
          <w:szCs w:val="20"/>
        </w:rPr>
      </w:pPr>
      <w:r>
        <w:rPr>
          <w:sz w:val="20"/>
          <w:szCs w:val="20"/>
        </w:rPr>
        <w:t xml:space="preserve">Citation de </w:t>
      </w:r>
      <w:proofErr w:type="spellStart"/>
      <w:r>
        <w:rPr>
          <w:sz w:val="20"/>
          <w:szCs w:val="20"/>
        </w:rPr>
        <w:t>Cicéron</w:t>
      </w:r>
      <w:proofErr w:type="spellEnd"/>
      <w:r>
        <w:rPr>
          <w:sz w:val="20"/>
          <w:szCs w:val="20"/>
        </w:rPr>
        <w:t xml:space="preserve">, homme d’Etat et auteur romain </w:t>
      </w:r>
      <w:proofErr w:type="gramStart"/>
      <w:r>
        <w:rPr>
          <w:sz w:val="20"/>
          <w:szCs w:val="20"/>
        </w:rPr>
        <w:t xml:space="preserve">du </w:t>
      </w:r>
      <w:proofErr w:type="spellStart"/>
      <w:r>
        <w:rPr>
          <w:sz w:val="20"/>
          <w:szCs w:val="20"/>
        </w:rPr>
        <w:t>IIème</w:t>
      </w:r>
      <w:proofErr w:type="spellEnd"/>
      <w:proofErr w:type="gramEnd"/>
      <w:r>
        <w:rPr>
          <w:sz w:val="20"/>
          <w:szCs w:val="20"/>
        </w:rPr>
        <w:t xml:space="preserve"> </w:t>
      </w:r>
      <w:proofErr w:type="spellStart"/>
      <w:r>
        <w:rPr>
          <w:sz w:val="20"/>
          <w:szCs w:val="20"/>
        </w:rPr>
        <w:t>siècle</w:t>
      </w:r>
      <w:proofErr w:type="spellEnd"/>
      <w:r>
        <w:rPr>
          <w:sz w:val="20"/>
          <w:szCs w:val="20"/>
        </w:rPr>
        <w:t xml:space="preserve"> avant J. C. La traduction du passage pourrait </w:t>
      </w:r>
      <w:proofErr w:type="spellStart"/>
      <w:r>
        <w:rPr>
          <w:sz w:val="20"/>
          <w:szCs w:val="20"/>
        </w:rPr>
        <w:t>être</w:t>
      </w:r>
      <w:proofErr w:type="spellEnd"/>
      <w:r>
        <w:rPr>
          <w:sz w:val="20"/>
          <w:szCs w:val="20"/>
        </w:rPr>
        <w:t xml:space="preserve"> la suivante : « Ce que (l'homme) voit </w:t>
      </w:r>
      <w:proofErr w:type="spellStart"/>
      <w:r>
        <w:rPr>
          <w:sz w:val="20"/>
          <w:szCs w:val="20"/>
        </w:rPr>
        <w:t>fréquemment</w:t>
      </w:r>
      <w:proofErr w:type="spellEnd"/>
      <w:r>
        <w:rPr>
          <w:sz w:val="20"/>
          <w:szCs w:val="20"/>
        </w:rPr>
        <w:t xml:space="preserve"> ne l'</w:t>
      </w:r>
      <w:proofErr w:type="spellStart"/>
      <w:r>
        <w:rPr>
          <w:sz w:val="20"/>
          <w:szCs w:val="20"/>
        </w:rPr>
        <w:t>étonne</w:t>
      </w:r>
      <w:proofErr w:type="spellEnd"/>
      <w:r>
        <w:rPr>
          <w:sz w:val="20"/>
          <w:szCs w:val="20"/>
        </w:rPr>
        <w:t xml:space="preserve"> pas, </w:t>
      </w:r>
      <w:proofErr w:type="spellStart"/>
      <w:r>
        <w:rPr>
          <w:sz w:val="20"/>
          <w:szCs w:val="20"/>
        </w:rPr>
        <w:t>même</w:t>
      </w:r>
      <w:proofErr w:type="spellEnd"/>
      <w:r>
        <w:rPr>
          <w:sz w:val="20"/>
          <w:szCs w:val="20"/>
        </w:rPr>
        <w:t xml:space="preserve"> s'il en ignore la cause. Mais si ce qu'il n'a jamais vu arrivé, il pense que c'est un prodige. »</w:t>
      </w:r>
    </w:p>
    <w:p w:rsidR="00B36C90" w:rsidRDefault="00B36C90" w:rsidP="00B36C90">
      <w:pPr>
        <w:pStyle w:val="Standard"/>
        <w:numPr>
          <w:ilvl w:val="0"/>
          <w:numId w:val="1"/>
        </w:numPr>
        <w:jc w:val="both"/>
        <w:rPr>
          <w:sz w:val="20"/>
          <w:szCs w:val="20"/>
        </w:rPr>
      </w:pPr>
      <w:r>
        <w:rPr>
          <w:sz w:val="20"/>
          <w:szCs w:val="20"/>
        </w:rPr>
        <w:t xml:space="preserve">il n'y a rien, quoi que ce puisse </w:t>
      </w:r>
      <w:proofErr w:type="spellStart"/>
      <w:r>
        <w:rPr>
          <w:sz w:val="20"/>
          <w:szCs w:val="20"/>
        </w:rPr>
        <w:t>être</w:t>
      </w:r>
      <w:proofErr w:type="spellEnd"/>
      <w:r>
        <w:rPr>
          <w:sz w:val="20"/>
          <w:szCs w:val="20"/>
        </w:rPr>
        <w:t>, qui ne soit pas selon la nature.</w:t>
      </w:r>
    </w:p>
    <w:p w:rsidR="00B36C90" w:rsidRDefault="00B36C90" w:rsidP="00B36C90">
      <w:pPr>
        <w:pStyle w:val="Standard"/>
        <w:jc w:val="both"/>
      </w:pPr>
    </w:p>
    <w:p w:rsidR="00B36C90" w:rsidRDefault="00B36C90" w:rsidP="00B36C90">
      <w:pPr>
        <w:pStyle w:val="Standard"/>
        <w:jc w:val="both"/>
        <w:rPr>
          <w:b/>
          <w:bCs/>
        </w:rPr>
      </w:pPr>
    </w:p>
    <w:p w:rsidR="00B36C90" w:rsidRDefault="00B36C90" w:rsidP="00B36C90">
      <w:pPr>
        <w:pStyle w:val="Standard"/>
        <w:jc w:val="both"/>
        <w:rPr>
          <w:b/>
          <w:bCs/>
        </w:rPr>
      </w:pPr>
    </w:p>
    <w:p w:rsidR="00B36C90" w:rsidRDefault="00B36C90" w:rsidP="00B36C90">
      <w:pPr>
        <w:pStyle w:val="Standard"/>
        <w:jc w:val="both"/>
        <w:rPr>
          <w:b/>
          <w:bCs/>
        </w:rPr>
      </w:pPr>
    </w:p>
    <w:p w:rsidR="00B36C90" w:rsidRDefault="00B36C90" w:rsidP="00B36C90">
      <w:pPr>
        <w:pStyle w:val="Standard"/>
        <w:jc w:val="both"/>
        <w:rPr>
          <w:b/>
          <w:bCs/>
        </w:rPr>
      </w:pPr>
    </w:p>
    <w:p w:rsidR="00B36C90" w:rsidRDefault="00B36C90" w:rsidP="00B36C90">
      <w:pPr>
        <w:pStyle w:val="Standard"/>
        <w:jc w:val="both"/>
        <w:rPr>
          <w:b/>
          <w:bCs/>
        </w:rPr>
      </w:pPr>
    </w:p>
    <w:p w:rsidR="00B36C90" w:rsidRDefault="00B36C90" w:rsidP="00B36C90">
      <w:pPr>
        <w:pStyle w:val="Standard"/>
        <w:jc w:val="both"/>
        <w:rPr>
          <w:b/>
          <w:bCs/>
        </w:rPr>
      </w:pPr>
    </w:p>
    <w:p w:rsidR="00B36C90" w:rsidRDefault="00B36C90" w:rsidP="00B36C90">
      <w:pPr>
        <w:pStyle w:val="Standard"/>
        <w:jc w:val="both"/>
        <w:rPr>
          <w:b/>
          <w:bCs/>
        </w:rPr>
      </w:pPr>
    </w:p>
    <w:p w:rsidR="00B36C90" w:rsidRDefault="00B36C90" w:rsidP="00B36C90">
      <w:pPr>
        <w:pStyle w:val="Standard"/>
        <w:pBdr>
          <w:top w:val="single" w:sz="2" w:space="1" w:color="000000"/>
          <w:left w:val="single" w:sz="2" w:space="1" w:color="000000"/>
          <w:bottom w:val="single" w:sz="2" w:space="1" w:color="000000"/>
          <w:right w:val="single" w:sz="2" w:space="1" w:color="000000"/>
        </w:pBdr>
        <w:jc w:val="both"/>
      </w:pPr>
      <w:r>
        <w:rPr>
          <w:b/>
          <w:bCs/>
        </w:rPr>
        <w:t xml:space="preserve">Mme Leprince de Beaumont, </w:t>
      </w:r>
      <w:r>
        <w:rPr>
          <w:b/>
          <w:bCs/>
          <w:i/>
          <w:iCs/>
        </w:rPr>
        <w:t>La Belle et la Bête</w:t>
      </w:r>
      <w:r>
        <w:rPr>
          <w:b/>
          <w:bCs/>
        </w:rPr>
        <w:t xml:space="preserve"> (1757)</w:t>
      </w:r>
    </w:p>
    <w:p w:rsidR="00B36C90" w:rsidRDefault="00B36C90" w:rsidP="00B36C90">
      <w:pPr>
        <w:pStyle w:val="Standard"/>
        <w:jc w:val="both"/>
        <w:rPr>
          <w:i/>
          <w:iCs/>
        </w:rPr>
      </w:pPr>
    </w:p>
    <w:p w:rsidR="00B36C90" w:rsidRDefault="00B36C90" w:rsidP="00B36C90">
      <w:pPr>
        <w:pStyle w:val="Textbody"/>
        <w:spacing w:after="0"/>
        <w:jc w:val="both"/>
      </w:pPr>
      <w:r>
        <w:t>Le soir, comme elle allait se mettre à table, elle entendit le bruit que faisait la Bête, et ne put s'empêcher de frémir. </w:t>
      </w:r>
    </w:p>
    <w:p w:rsidR="00B36C90" w:rsidRDefault="00B36C90" w:rsidP="00B36C90">
      <w:pPr>
        <w:pStyle w:val="Textbody"/>
        <w:spacing w:after="0"/>
        <w:jc w:val="both"/>
      </w:pPr>
      <w:r>
        <w:t>« La Belle, lui dit ce monstre, voulez-vous bien que je vous voie souper ? </w:t>
      </w:r>
    </w:p>
    <w:p w:rsidR="00B36C90" w:rsidRDefault="00B36C90" w:rsidP="00B36C90">
      <w:pPr>
        <w:pStyle w:val="Textbody"/>
        <w:spacing w:after="0"/>
        <w:jc w:val="both"/>
      </w:pPr>
      <w:r>
        <w:t>- Vous êtes le maître, répondit la Belle, en tremblant. </w:t>
      </w:r>
    </w:p>
    <w:p w:rsidR="00B36C90" w:rsidRDefault="00B36C90" w:rsidP="00B36C90">
      <w:pPr>
        <w:pStyle w:val="Textbody"/>
        <w:spacing w:after="0"/>
        <w:jc w:val="both"/>
      </w:pPr>
      <w:r>
        <w:t>- Non, répondit la Bête, il n'y a ici de maîtresse que vous. Vous n'avez qu'à me dire de m'en aller, si je vous ennuie ; je sortirai tout de suite. Dites-moi, n'est-ce pas que vous me trouvez bien laid ? </w:t>
      </w:r>
    </w:p>
    <w:p w:rsidR="00B36C90" w:rsidRDefault="00B36C90" w:rsidP="00B36C90">
      <w:pPr>
        <w:pStyle w:val="Textbody"/>
        <w:spacing w:after="0"/>
        <w:jc w:val="both"/>
      </w:pPr>
      <w:r>
        <w:t>- Cela est vrai, dit la Belle, car je ne sais pas mentir, mais je crois que vous êtes fort bon. </w:t>
      </w:r>
    </w:p>
    <w:p w:rsidR="00B36C90" w:rsidRDefault="00B36C90" w:rsidP="00B36C90">
      <w:pPr>
        <w:pStyle w:val="Textbody"/>
        <w:spacing w:after="0"/>
        <w:jc w:val="both"/>
      </w:pPr>
      <w:r>
        <w:t>- Vous avez raison, dit le monstre, mais, outre que je suis laid, je n'ai point d'esprit : je sais bien que je ne suis qu'une bête. </w:t>
      </w:r>
    </w:p>
    <w:p w:rsidR="00B36C90" w:rsidRDefault="00B36C90" w:rsidP="00B36C90">
      <w:pPr>
        <w:pStyle w:val="Textbody"/>
        <w:spacing w:after="0"/>
        <w:jc w:val="both"/>
      </w:pPr>
      <w:r>
        <w:t>- On n'est pas bête, reprit la Belle, quand on croit n'avoir point d'esprit : un sot n'a jamais su cela. </w:t>
      </w:r>
    </w:p>
    <w:p w:rsidR="00B36C90" w:rsidRDefault="00B36C90" w:rsidP="00B36C90">
      <w:pPr>
        <w:pStyle w:val="Textbody"/>
        <w:spacing w:after="0"/>
        <w:jc w:val="both"/>
      </w:pPr>
      <w:r>
        <w:t>- Mangez donc, la Belle, lui dit le monstre, et tâchez de ne vous point ennuyer dans votre maison ; car tout ceci est à vous ; et j'aurais du chagrin, si vous n'étiez pas contente. </w:t>
      </w:r>
    </w:p>
    <w:p w:rsidR="00B36C90" w:rsidRDefault="00B36C90" w:rsidP="00B36C90">
      <w:pPr>
        <w:pStyle w:val="Textbody"/>
        <w:spacing w:after="0"/>
        <w:jc w:val="both"/>
      </w:pPr>
      <w:r>
        <w:t>- Vous avez bien de la bonté, dit la Belle. Je vous avoue que je suis bien contente de votre cœur ; quand j'y pense, vous ne me paraissez plus si laid. </w:t>
      </w:r>
    </w:p>
    <w:p w:rsidR="00B36C90" w:rsidRDefault="00B36C90" w:rsidP="00B36C90">
      <w:pPr>
        <w:pStyle w:val="Textbody"/>
        <w:spacing w:after="0"/>
        <w:jc w:val="both"/>
      </w:pPr>
      <w:r>
        <w:t>- Oh dame, oui, répondit la Bête, j'ai le cœur bon, mais je suis un monstre. </w:t>
      </w:r>
    </w:p>
    <w:p w:rsidR="00B36C90" w:rsidRDefault="00B36C90" w:rsidP="00B36C90">
      <w:pPr>
        <w:pStyle w:val="Textbody"/>
        <w:spacing w:after="0"/>
        <w:jc w:val="both"/>
      </w:pPr>
      <w:r>
        <w:t>- Il y a bien des hommes qui sont plus monstres que vous, dit la Belle, et je vous aime mieux avec votre figure, que ceux qui, avec la figure d'hommes, cachent un cœur faux, corrompu, ingrat. </w:t>
      </w:r>
    </w:p>
    <w:p w:rsidR="00B36C90" w:rsidRDefault="00B36C90" w:rsidP="00B36C90">
      <w:pPr>
        <w:pStyle w:val="Textbody"/>
        <w:spacing w:after="0"/>
        <w:jc w:val="both"/>
      </w:pPr>
      <w:r>
        <w:t>- Si j'avais de l'esprit, reprit la Bête, je vous ferais un grand compliment pour vous remercier, mais je suis un stupide ; et tout ce que je puis vous dire, c'est que je vous suis bien obligé. » </w:t>
      </w:r>
    </w:p>
    <w:p w:rsidR="00B36C90" w:rsidRDefault="00B36C90" w:rsidP="00B36C90">
      <w:pPr>
        <w:pStyle w:val="Textbody"/>
        <w:spacing w:after="0"/>
        <w:jc w:val="both"/>
      </w:pPr>
      <w:r>
        <w:t>La Belle soupa de bon appétit. Elle n'avait presque plus peur du monstre ; mais elle manqua mourir de frayeur, lorsqu'il lui dit : </w:t>
      </w:r>
    </w:p>
    <w:p w:rsidR="00B36C90" w:rsidRDefault="00B36C90" w:rsidP="00B36C90">
      <w:pPr>
        <w:pStyle w:val="Textbody"/>
        <w:spacing w:after="0"/>
        <w:jc w:val="both"/>
      </w:pPr>
      <w:r>
        <w:t>« La Belle, voulez-vous être ma femme ? » </w:t>
      </w:r>
    </w:p>
    <w:p w:rsidR="00B36C90" w:rsidRDefault="00B36C90" w:rsidP="00B36C90">
      <w:pPr>
        <w:pStyle w:val="Textbody"/>
        <w:spacing w:after="0"/>
        <w:jc w:val="both"/>
      </w:pPr>
      <w:r>
        <w:t>Elle fut quelque temps sans répondre ; elle avait peur d'exciter la colère du monstre en le refusant elle lui dit pourtant en tremblant : </w:t>
      </w:r>
    </w:p>
    <w:p w:rsidR="00B36C90" w:rsidRDefault="00B36C90" w:rsidP="00B36C90">
      <w:pPr>
        <w:pStyle w:val="Textbody"/>
        <w:spacing w:after="0"/>
        <w:jc w:val="both"/>
      </w:pPr>
      <w:r>
        <w:t>« Non, la Bête. » </w:t>
      </w:r>
    </w:p>
    <w:p w:rsidR="00B36C90" w:rsidRDefault="00B36C90" w:rsidP="00B36C90">
      <w:pPr>
        <w:pStyle w:val="Textbody"/>
        <w:spacing w:after="0"/>
        <w:jc w:val="both"/>
      </w:pPr>
      <w:r>
        <w:t>Dans le moment, ce pauvre monstre voulut soupirer, et il fit un sifflement si épouvantable, que tout le palais en retentit : mais Belle fut bientôt rassurée ; car la Bête lui ayant dit tristement, « adieu la Belle », sortit de la chambre, en se retournant de temps en temps pour la regarder encore. Belle se voyant seule, sentit une grande compassion pour cette pauvre Bête : </w:t>
      </w:r>
    </w:p>
    <w:p w:rsidR="00B36C90" w:rsidRDefault="00B36C90" w:rsidP="00B36C90">
      <w:pPr>
        <w:pStyle w:val="Textbody"/>
        <w:spacing w:after="0" w:line="240" w:lineRule="auto"/>
        <w:jc w:val="both"/>
      </w:pPr>
      <w:r>
        <w:t xml:space="preserve">« Hélas, disait-elle, c'est bien dommage qu'elle soit si </w:t>
      </w:r>
      <w:proofErr w:type="spellStart"/>
      <w:r>
        <w:t>laide</w:t>
      </w:r>
      <w:proofErr w:type="spellEnd"/>
      <w:r>
        <w:t>, elle est si bonne ! » </w:t>
      </w:r>
    </w:p>
    <w:p w:rsidR="008C3023" w:rsidRDefault="008C3023"/>
    <w:sectPr w:rsidR="008C3023">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A2" w:rsidRDefault="00D156A2" w:rsidP="006E75DD">
      <w:pPr>
        <w:spacing w:after="0" w:line="240" w:lineRule="auto"/>
      </w:pPr>
      <w:r>
        <w:separator/>
      </w:r>
    </w:p>
  </w:endnote>
  <w:endnote w:type="continuationSeparator" w:id="0">
    <w:p w:rsidR="00D156A2" w:rsidRDefault="00D156A2" w:rsidP="006E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A2" w:rsidRDefault="00D156A2" w:rsidP="006E75DD">
      <w:pPr>
        <w:spacing w:after="0" w:line="240" w:lineRule="auto"/>
      </w:pPr>
      <w:r>
        <w:separator/>
      </w:r>
    </w:p>
  </w:footnote>
  <w:footnote w:type="continuationSeparator" w:id="0">
    <w:p w:rsidR="00D156A2" w:rsidRDefault="00D156A2" w:rsidP="006E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DD" w:rsidRPr="006E75DD" w:rsidRDefault="006E75DD" w:rsidP="006E75DD">
    <w:pPr>
      <w:spacing w:before="100" w:beforeAutospacing="1" w:after="0" w:line="240" w:lineRule="auto"/>
      <w:jc w:val="right"/>
      <w:rPr>
        <w:rFonts w:ascii="Arial" w:eastAsia="Times New Roman" w:hAnsi="Arial" w:cs="Arial"/>
        <w:color w:val="A6A6A6" w:themeColor="background1" w:themeShade="A6"/>
        <w:sz w:val="24"/>
        <w:szCs w:val="24"/>
        <w:lang w:eastAsia="fr-FR"/>
      </w:rPr>
    </w:pPr>
    <w:r w:rsidRPr="006E75DD">
      <w:rPr>
        <w:rFonts w:ascii="Arial" w:eastAsia="Times New Roman" w:hAnsi="Arial" w:cs="Arial"/>
        <w:color w:val="A6A6A6" w:themeColor="background1" w:themeShade="A6"/>
        <w:sz w:val="24"/>
        <w:szCs w:val="24"/>
        <w:lang w:eastAsia="fr-FR"/>
      </w:rPr>
      <w:t>Corpus de textes proposés par Audrey Gilles-</w:t>
    </w:r>
    <w:proofErr w:type="spellStart"/>
    <w:r w:rsidRPr="006E75DD">
      <w:rPr>
        <w:rFonts w:ascii="Arial" w:eastAsia="Times New Roman" w:hAnsi="Arial" w:cs="Arial"/>
        <w:color w:val="A6A6A6" w:themeColor="background1" w:themeShade="A6"/>
        <w:sz w:val="24"/>
        <w:szCs w:val="24"/>
        <w:lang w:eastAsia="fr-FR"/>
      </w:rPr>
      <w:t>Chikhaoui</w:t>
    </w:r>
    <w:proofErr w:type="spellEnd"/>
    <w:r w:rsidRPr="006E75DD">
      <w:rPr>
        <w:rFonts w:ascii="Arial" w:eastAsia="Times New Roman" w:hAnsi="Arial" w:cs="Arial"/>
        <w:color w:val="A6A6A6" w:themeColor="background1" w:themeShade="A6"/>
        <w:sz w:val="24"/>
        <w:szCs w:val="24"/>
        <w:lang w:eastAsia="fr-FR"/>
      </w:rPr>
      <w:t xml:space="preserve">, Xavier </w:t>
    </w:r>
    <w:proofErr w:type="spellStart"/>
    <w:r w:rsidRPr="006E75DD">
      <w:rPr>
        <w:rFonts w:ascii="Arial" w:eastAsia="Times New Roman" w:hAnsi="Arial" w:cs="Arial"/>
        <w:color w:val="A6A6A6" w:themeColor="background1" w:themeShade="A6"/>
        <w:sz w:val="24"/>
        <w:szCs w:val="24"/>
        <w:lang w:eastAsia="fr-FR"/>
      </w:rPr>
      <w:t>Payet</w:t>
    </w:r>
    <w:proofErr w:type="spellEnd"/>
    <w:r w:rsidRPr="006E75DD">
      <w:rPr>
        <w:rFonts w:ascii="Arial" w:eastAsia="Times New Roman" w:hAnsi="Arial" w:cs="Arial"/>
        <w:color w:val="A6A6A6" w:themeColor="background1" w:themeShade="A6"/>
        <w:sz w:val="24"/>
        <w:szCs w:val="24"/>
        <w:lang w:eastAsia="fr-FR"/>
      </w:rPr>
      <w:t xml:space="preserve">, Nicole </w:t>
    </w:r>
    <w:proofErr w:type="spellStart"/>
    <w:r w:rsidRPr="006E75DD">
      <w:rPr>
        <w:rFonts w:ascii="Arial" w:eastAsia="Times New Roman" w:hAnsi="Arial" w:cs="Arial"/>
        <w:color w:val="A6A6A6" w:themeColor="background1" w:themeShade="A6"/>
        <w:sz w:val="24"/>
        <w:szCs w:val="24"/>
        <w:lang w:eastAsia="fr-FR"/>
      </w:rPr>
      <w:t>Lubrano</w:t>
    </w:r>
    <w:proofErr w:type="spellEnd"/>
    <w:r w:rsidRPr="006E75DD">
      <w:rPr>
        <w:rFonts w:ascii="Arial" w:eastAsia="Times New Roman" w:hAnsi="Arial" w:cs="Arial"/>
        <w:color w:val="A6A6A6" w:themeColor="background1" w:themeShade="A6"/>
        <w:sz w:val="24"/>
        <w:szCs w:val="24"/>
        <w:lang w:eastAsia="fr-FR"/>
      </w:rPr>
      <w:t xml:space="preserve">, Charles </w:t>
    </w:r>
    <w:proofErr w:type="spellStart"/>
    <w:r w:rsidRPr="006E75DD">
      <w:rPr>
        <w:rFonts w:ascii="Arial" w:eastAsia="Times New Roman" w:hAnsi="Arial" w:cs="Arial"/>
        <w:color w:val="A6A6A6" w:themeColor="background1" w:themeShade="A6"/>
        <w:sz w:val="24"/>
        <w:szCs w:val="24"/>
        <w:lang w:eastAsia="fr-FR"/>
      </w:rPr>
      <w:t>Floren</w:t>
    </w:r>
    <w:proofErr w:type="spellEnd"/>
    <w:r w:rsidRPr="006E75DD">
      <w:rPr>
        <w:rFonts w:ascii="Arial" w:eastAsia="Times New Roman" w:hAnsi="Arial" w:cs="Arial"/>
        <w:color w:val="A6A6A6" w:themeColor="background1" w:themeShade="A6"/>
        <w:sz w:val="24"/>
        <w:szCs w:val="24"/>
        <w:lang w:eastAsia="fr-FR"/>
      </w:rPr>
      <w:t xml:space="preserve">, Maurizio </w:t>
    </w:r>
    <w:proofErr w:type="spellStart"/>
    <w:r w:rsidRPr="006E75DD">
      <w:rPr>
        <w:rFonts w:ascii="Arial" w:eastAsia="Times New Roman" w:hAnsi="Arial" w:cs="Arial"/>
        <w:color w:val="A6A6A6" w:themeColor="background1" w:themeShade="A6"/>
        <w:sz w:val="24"/>
        <w:szCs w:val="24"/>
        <w:lang w:eastAsia="fr-FR"/>
      </w:rPr>
      <w:t>Guercini</w:t>
    </w:r>
    <w:proofErr w:type="spellEnd"/>
    <w:r w:rsidRPr="006E75DD">
      <w:rPr>
        <w:rFonts w:ascii="Arial" w:eastAsia="Times New Roman" w:hAnsi="Arial" w:cs="Arial"/>
        <w:color w:val="A6A6A6" w:themeColor="background1" w:themeShade="A6"/>
        <w:sz w:val="24"/>
        <w:szCs w:val="24"/>
        <w:lang w:eastAsia="fr-FR"/>
      </w:rPr>
      <w:t xml:space="preserve">. </w:t>
    </w:r>
  </w:p>
  <w:p w:rsidR="006E75DD" w:rsidRDefault="006E75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75E9F"/>
    <w:multiLevelType w:val="multilevel"/>
    <w:tmpl w:val="9948C46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90"/>
    <w:rsid w:val="006E75DD"/>
    <w:rsid w:val="008C3023"/>
    <w:rsid w:val="00B36C90"/>
    <w:rsid w:val="00D15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36C9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B36C90"/>
    <w:pPr>
      <w:spacing w:after="140" w:line="288" w:lineRule="auto"/>
    </w:pPr>
  </w:style>
  <w:style w:type="paragraph" w:customStyle="1" w:styleId="TableContents">
    <w:name w:val="Table Contents"/>
    <w:basedOn w:val="Standard"/>
    <w:rsid w:val="00B36C90"/>
    <w:pPr>
      <w:suppressLineNumbers/>
    </w:pPr>
  </w:style>
  <w:style w:type="paragraph" w:styleId="En-tte">
    <w:name w:val="header"/>
    <w:basedOn w:val="Normal"/>
    <w:link w:val="En-tteCar"/>
    <w:uiPriority w:val="99"/>
    <w:unhideWhenUsed/>
    <w:rsid w:val="006E75DD"/>
    <w:pPr>
      <w:tabs>
        <w:tab w:val="center" w:pos="4536"/>
        <w:tab w:val="right" w:pos="9072"/>
      </w:tabs>
      <w:spacing w:after="0" w:line="240" w:lineRule="auto"/>
    </w:pPr>
  </w:style>
  <w:style w:type="character" w:customStyle="1" w:styleId="En-tteCar">
    <w:name w:val="En-tête Car"/>
    <w:basedOn w:val="Policepardfaut"/>
    <w:link w:val="En-tte"/>
    <w:uiPriority w:val="99"/>
    <w:rsid w:val="006E75DD"/>
  </w:style>
  <w:style w:type="paragraph" w:styleId="Pieddepage">
    <w:name w:val="footer"/>
    <w:basedOn w:val="Normal"/>
    <w:link w:val="PieddepageCar"/>
    <w:uiPriority w:val="99"/>
    <w:unhideWhenUsed/>
    <w:rsid w:val="006E75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36C9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B36C90"/>
    <w:pPr>
      <w:spacing w:after="140" w:line="288" w:lineRule="auto"/>
    </w:pPr>
  </w:style>
  <w:style w:type="paragraph" w:customStyle="1" w:styleId="TableContents">
    <w:name w:val="Table Contents"/>
    <w:basedOn w:val="Standard"/>
    <w:rsid w:val="00B36C90"/>
    <w:pPr>
      <w:suppressLineNumbers/>
    </w:pPr>
  </w:style>
  <w:style w:type="paragraph" w:styleId="En-tte">
    <w:name w:val="header"/>
    <w:basedOn w:val="Normal"/>
    <w:link w:val="En-tteCar"/>
    <w:uiPriority w:val="99"/>
    <w:unhideWhenUsed/>
    <w:rsid w:val="006E75DD"/>
    <w:pPr>
      <w:tabs>
        <w:tab w:val="center" w:pos="4536"/>
        <w:tab w:val="right" w:pos="9072"/>
      </w:tabs>
      <w:spacing w:after="0" w:line="240" w:lineRule="auto"/>
    </w:pPr>
  </w:style>
  <w:style w:type="character" w:customStyle="1" w:styleId="En-tteCar">
    <w:name w:val="En-tête Car"/>
    <w:basedOn w:val="Policepardfaut"/>
    <w:link w:val="En-tte"/>
    <w:uiPriority w:val="99"/>
    <w:rsid w:val="006E75DD"/>
  </w:style>
  <w:style w:type="paragraph" w:styleId="Pieddepage">
    <w:name w:val="footer"/>
    <w:basedOn w:val="Normal"/>
    <w:link w:val="PieddepageCar"/>
    <w:uiPriority w:val="99"/>
    <w:unhideWhenUsed/>
    <w:rsid w:val="006E75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4907</Characters>
  <Application>Microsoft Office Word</Application>
  <DocSecurity>0</DocSecurity>
  <Lines>40</Lines>
  <Paragraphs>11</Paragraphs>
  <ScaleCrop>false</ScaleCrop>
  <Company>Rectorat Aix-Marseille</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Charravin</dc:creator>
  <cp:keywords/>
  <dc:description/>
  <cp:lastModifiedBy>dahaouid</cp:lastModifiedBy>
  <cp:revision>2</cp:revision>
  <dcterms:created xsi:type="dcterms:W3CDTF">2019-05-29T13:46:00Z</dcterms:created>
  <dcterms:modified xsi:type="dcterms:W3CDTF">2019-06-06T22:28:00Z</dcterms:modified>
</cp:coreProperties>
</file>