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557" w:rsidRDefault="00A6534D">
      <w:pPr>
        <w:pStyle w:val="Citationintense"/>
        <w:rPr>
          <w:b/>
          <w:bCs/>
          <w:i w:val="0"/>
          <w:iCs w:val="0"/>
          <w:sz w:val="24"/>
          <w:szCs w:val="24"/>
        </w:rPr>
      </w:pPr>
      <w:r>
        <w:rPr>
          <w:b/>
          <w:bCs/>
          <w:i w:val="0"/>
          <w:iCs w:val="0"/>
          <w:sz w:val="24"/>
          <w:szCs w:val="24"/>
        </w:rPr>
        <w:t>Fabrication d’un télémètre à ultrason à l’aide d’un microcontrôleur</w:t>
      </w:r>
    </w:p>
    <w:p w:rsidR="003E0557" w:rsidRDefault="00A6534D">
      <w:r>
        <w:rPr>
          <w:noProof/>
          <w:lang w:eastAsia="fr-FR"/>
        </w:rPr>
        <w:drawing>
          <wp:anchor distT="0" distB="0" distL="114300" distR="114300" simplePos="0" relativeHeight="2" behindDoc="0" locked="0" layoutInCell="1" allowOverlap="1">
            <wp:simplePos x="0" y="0"/>
            <wp:positionH relativeFrom="column">
              <wp:posOffset>114300</wp:posOffset>
            </wp:positionH>
            <wp:positionV relativeFrom="paragraph">
              <wp:posOffset>5080</wp:posOffset>
            </wp:positionV>
            <wp:extent cx="1003300" cy="2127250"/>
            <wp:effectExtent l="0" t="0" r="0" b="0"/>
            <wp:wrapTight wrapText="bothSides">
              <wp:wrapPolygon edited="0">
                <wp:start x="-190" y="0"/>
                <wp:lineTo x="-190" y="21290"/>
                <wp:lineTo x="21309" y="21290"/>
                <wp:lineTo x="21309" y="0"/>
                <wp:lineTo x="-190" y="0"/>
              </wp:wrapPolygon>
            </wp:wrapTight>
            <wp:docPr id="1" name="Image 2" descr="Résultat de recherche d'images pour &quot;télémètre à ultrason conra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descr="Résultat de recherche d'images pour &quot;télémètre à ultrason conrad&quot;"/>
                    <pic:cNvPicPr>
                      <a:picLocks noChangeAspect="1" noChangeArrowheads="1"/>
                    </pic:cNvPicPr>
                  </pic:nvPicPr>
                  <pic:blipFill>
                    <a:blip r:embed="rId7"/>
                    <a:stretch>
                      <a:fillRect/>
                    </a:stretch>
                  </pic:blipFill>
                  <pic:spPr bwMode="auto">
                    <a:xfrm>
                      <a:off x="0" y="0"/>
                      <a:ext cx="1003300" cy="2127250"/>
                    </a:xfrm>
                    <a:prstGeom prst="rect">
                      <a:avLst/>
                    </a:prstGeom>
                  </pic:spPr>
                </pic:pic>
              </a:graphicData>
            </a:graphic>
          </wp:anchor>
        </w:drawing>
      </w:r>
      <w:r>
        <w:rPr>
          <w:rStyle w:val="lev"/>
        </w:rPr>
        <w:t>Le télémètre à ultrasons</w:t>
      </w:r>
      <w:r>
        <w:t xml:space="preserve"> envoie un signal ultrasonore sur sa cible qui le renvoie alors à son tour jusqu'à l'appareil. Le temps nécessaire à l'envoie du signal et au retour de ce dernier permet à l'appareil de calculer de manière très précise la distance à laquelle se trouve la surface sur laquelle l’onde ultrasonore a été réfléchie. </w:t>
      </w:r>
      <w:r>
        <w:rPr>
          <w:rStyle w:val="lev"/>
          <w:b w:val="0"/>
          <w:bCs w:val="0"/>
        </w:rPr>
        <w:t>Les télémètres à ultrasons</w:t>
      </w:r>
      <w:r>
        <w:rPr>
          <w:rStyle w:val="lev"/>
        </w:rPr>
        <w:t xml:space="preserve"> </w:t>
      </w:r>
      <w:r>
        <w:t xml:space="preserve">sont particulièrement destinés aux </w:t>
      </w:r>
      <w:r>
        <w:rPr>
          <w:rStyle w:val="lev"/>
          <w:b w:val="0"/>
          <w:bCs w:val="0"/>
        </w:rPr>
        <w:t>calculs de distances au sein d'espaces vides et clos</w:t>
      </w:r>
      <w:r>
        <w:t xml:space="preserve">. Très simples d'utilisation et généralement peu coûteux, ils permettent également une </w:t>
      </w:r>
      <w:r>
        <w:rPr>
          <w:rStyle w:val="lev"/>
          <w:b w:val="0"/>
          <w:bCs w:val="0"/>
        </w:rPr>
        <w:t>très grande précision</w:t>
      </w:r>
      <w:r>
        <w:t>. Cependant, des obstacles, le vent, une surface accidentée ou les variations de température peuvent fausser les résultats fournis par l'appareil. Des matériaux possédant des caractéristiques absorbantes acoustiques peuvent également rendre toute mesure impossible.</w:t>
      </w:r>
    </w:p>
    <w:p w:rsidR="003E0557" w:rsidRDefault="00A6534D">
      <w:r>
        <w:t xml:space="preserve">                                            D’après le site </w:t>
      </w:r>
      <w:hyperlink r:id="rId8">
        <w:r>
          <w:rPr>
            <w:rStyle w:val="LienInternet"/>
          </w:rPr>
          <w:t>www.leroymerlin.fr</w:t>
        </w:r>
      </w:hyperlink>
      <w:r>
        <w:t>. Photo extraite du catalogue Conrad</w:t>
      </w:r>
    </w:p>
    <w:p w:rsidR="003E0557" w:rsidRDefault="003E0557"/>
    <w:p w:rsidR="003E0557" w:rsidRDefault="00A6534D">
      <w:r>
        <w:rPr>
          <w:noProof/>
          <w:lang w:eastAsia="fr-FR"/>
        </w:rPr>
        <mc:AlternateContent>
          <mc:Choice Requires="wps">
            <w:drawing>
              <wp:anchor distT="0" distB="0" distL="0" distR="0" simplePos="0" relativeHeight="3" behindDoc="0" locked="0" layoutInCell="1" allowOverlap="1">
                <wp:simplePos x="0" y="0"/>
                <wp:positionH relativeFrom="column">
                  <wp:posOffset>-146050</wp:posOffset>
                </wp:positionH>
                <wp:positionV relativeFrom="paragraph">
                  <wp:posOffset>635635</wp:posOffset>
                </wp:positionV>
                <wp:extent cx="6973570" cy="2223770"/>
                <wp:effectExtent l="0" t="0" r="19050" b="25400"/>
                <wp:wrapNone/>
                <wp:docPr id="2" name="Rectangle 4"/>
                <wp:cNvGraphicFramePr/>
                <a:graphic xmlns:a="http://schemas.openxmlformats.org/drawingml/2006/main">
                  <a:graphicData uri="http://schemas.microsoft.com/office/word/2010/wordprocessingShape">
                    <wps:wsp>
                      <wps:cNvSpPr/>
                      <wps:spPr>
                        <a:xfrm>
                          <a:off x="0" y="0"/>
                          <a:ext cx="6972840" cy="2223000"/>
                        </a:xfrm>
                        <a:prstGeom prst="rect">
                          <a:avLst/>
                        </a:prstGeom>
                        <a:noFill/>
                        <a:ln>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63807369" id="Rectangle 4" o:spid="_x0000_s1026" style="position:absolute;margin-left:-11.5pt;margin-top:50.05pt;width:549.1pt;height:175.1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" filled="f" strokecolor="#243f60 [1604]" strokeweight="2pt">
                <v:stroke joinstyle="round"/>
              </v:rect>
            </w:pict>
          </mc:Fallback>
        </mc:AlternateContent>
      </w:r>
      <w:r>
        <w:rPr>
          <w:noProof/>
          <w:lang w:eastAsia="fr-FR"/>
        </w:rPr>
        <mc:AlternateContent>
          <mc:Choice Requires="wps">
            <w:drawing>
              <wp:anchor distT="0" distB="0" distL="0" distR="0" simplePos="0" relativeHeight="4" behindDoc="0" locked="0" layoutInCell="1" allowOverlap="1">
                <wp:simplePos x="0" y="0"/>
                <wp:positionH relativeFrom="margin">
                  <wp:posOffset>-37465</wp:posOffset>
                </wp:positionH>
                <wp:positionV relativeFrom="paragraph">
                  <wp:posOffset>695960</wp:posOffset>
                </wp:positionV>
                <wp:extent cx="431800" cy="275590"/>
                <wp:effectExtent l="0" t="0" r="26670" b="11430"/>
                <wp:wrapNone/>
                <wp:docPr id="3" name="Organigramme : Document 3"/>
                <wp:cNvGraphicFramePr/>
                <a:graphic xmlns:a="http://schemas.openxmlformats.org/drawingml/2006/main">
                  <a:graphicData uri="http://schemas.microsoft.com/office/word/2010/wordprocessingShape">
                    <wps:wsp>
                      <wps:cNvSpPr/>
                      <wps:spPr>
                        <a:xfrm>
                          <a:off x="0" y="0"/>
                          <a:ext cx="431280" cy="275040"/>
                        </a:xfrm>
                        <a:prstGeom prst="flowChartDocument">
                          <a:avLst/>
                        </a:prstGeom>
                        <a:noFill/>
                        <a:ln>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w14:anchorId="51A9195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3" o:spid="_x0000_s1026" type="#_x0000_t114" style="position:absolute;margin-left:-2.95pt;margin-top:54.8pt;width:34pt;height:21.7pt;z-index:4;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" filled="f" strokecolor="#243f60 [1604]" strokeweight="2pt">
                <v:stroke joinstyle="round"/>
                <w10:wrap anchorx="margin"/>
              </v:shape>
            </w:pict>
          </mc:Fallback>
        </mc:AlternateContent>
      </w:r>
      <w:r>
        <w:rPr>
          <w:u w:val="dotted"/>
        </w:rPr>
        <w:t>Objectif de l’activité expérimentale</w:t>
      </w:r>
      <w:r>
        <w:t xml:space="preserve"> : votre objectif est de </w:t>
      </w:r>
      <w:r w:rsidR="00834B1C">
        <w:t>réalis</w:t>
      </w:r>
      <w:bookmarkStart w:id="0" w:name="_GoBack"/>
      <w:bookmarkEnd w:id="0"/>
      <w:r>
        <w:t xml:space="preserve">er un télémètre à ultrason à l’aide d’un microcontrôleur disposé sur une plaque </w:t>
      </w:r>
      <w:proofErr w:type="spellStart"/>
      <w:r>
        <w:t>Arduino</w:t>
      </w:r>
      <w:proofErr w:type="spellEnd"/>
      <w:r w:rsidR="00834B1C">
        <w:t>®</w:t>
      </w:r>
      <w:r>
        <w:t xml:space="preserve">. Pour cela, vous disposez d’un corpus de documents et du matériel du laboratoire mis à votre disposition. </w:t>
      </w:r>
    </w:p>
    <w:p w:rsidR="003E0557" w:rsidRDefault="00A6534D">
      <w:pPr>
        <w:rPr>
          <w:b/>
        </w:rPr>
      </w:pPr>
      <w:r>
        <w:rPr>
          <w:b/>
        </w:rPr>
        <w:t>Doc.1     Matériel disponible</w:t>
      </w:r>
    </w:p>
    <w:p w:rsidR="003E0557" w:rsidRDefault="00A6534D">
      <w:pPr>
        <w:pStyle w:val="Paragraphedeliste"/>
        <w:numPr>
          <w:ilvl w:val="0"/>
          <w:numId w:val="1"/>
        </w:numPr>
      </w:pPr>
      <w:r>
        <w:t xml:space="preserve">Un ordinateur avec port USB équipé de l’environnement de développement </w:t>
      </w:r>
      <w:proofErr w:type="spellStart"/>
      <w:r>
        <w:t>Arduino</w:t>
      </w:r>
      <w:proofErr w:type="spellEnd"/>
      <w:r w:rsidR="00834B1C">
        <w:t>®</w:t>
      </w:r>
      <w:r>
        <w:t xml:space="preserve"> (IDE) et de deux logiciels tableur-grapheur : </w:t>
      </w:r>
      <w:proofErr w:type="spellStart"/>
      <w:r>
        <w:t>excel</w:t>
      </w:r>
      <w:proofErr w:type="spellEnd"/>
      <w:r>
        <w:rPr>
          <w:rFonts w:cstheme="minorHAnsi"/>
        </w:rPr>
        <w:t>®</w:t>
      </w:r>
      <w:r>
        <w:t xml:space="preserve"> et </w:t>
      </w:r>
      <w:proofErr w:type="spellStart"/>
      <w:r>
        <w:t>regressi</w:t>
      </w:r>
      <w:proofErr w:type="spellEnd"/>
      <w:r w:rsidR="00834B1C">
        <w:t>®</w:t>
      </w:r>
      <w:r>
        <w:t xml:space="preserve"> ;</w:t>
      </w:r>
    </w:p>
    <w:p w:rsidR="003E0557" w:rsidRDefault="00A6534D">
      <w:pPr>
        <w:pStyle w:val="Paragraphedeliste"/>
        <w:numPr>
          <w:ilvl w:val="0"/>
          <w:numId w:val="1"/>
        </w:numPr>
      </w:pPr>
      <w:r>
        <w:t xml:space="preserve">Un microcontrôleur monté sur une carte de type </w:t>
      </w:r>
      <w:proofErr w:type="spellStart"/>
      <w:r>
        <w:t>Arduino</w:t>
      </w:r>
      <w:proofErr w:type="spellEnd"/>
      <w:r>
        <w:t xml:space="preserve"> UNO</w:t>
      </w:r>
      <w:r w:rsidR="00834B1C">
        <w:t>®</w:t>
      </w:r>
      <w:r>
        <w:t> ;</w:t>
      </w:r>
    </w:p>
    <w:p w:rsidR="003E0557" w:rsidRDefault="00A6534D">
      <w:pPr>
        <w:pStyle w:val="Paragraphedeliste"/>
        <w:numPr>
          <w:ilvl w:val="0"/>
          <w:numId w:val="1"/>
        </w:numPr>
      </w:pPr>
      <w:r>
        <w:t>Un module d’émission et de détection aux ultrasons : le capteur HC-SR04 ;</w:t>
      </w:r>
    </w:p>
    <w:p w:rsidR="003E0557" w:rsidRDefault="00A6534D">
      <w:pPr>
        <w:pStyle w:val="Paragraphedeliste"/>
        <w:numPr>
          <w:ilvl w:val="0"/>
          <w:numId w:val="1"/>
        </w:numPr>
      </w:pPr>
      <w:r>
        <w:t>Des fils de connexion ;</w:t>
      </w:r>
    </w:p>
    <w:p w:rsidR="003E0557" w:rsidRDefault="00A6534D">
      <w:pPr>
        <w:pStyle w:val="Paragraphedeliste"/>
        <w:numPr>
          <w:ilvl w:val="0"/>
          <w:numId w:val="1"/>
        </w:numPr>
      </w:pPr>
      <w:r>
        <w:t>Une tablette de prototypage (</w:t>
      </w:r>
      <w:proofErr w:type="spellStart"/>
      <w:r>
        <w:t>breadbord</w:t>
      </w:r>
      <w:proofErr w:type="spellEnd"/>
      <w:r>
        <w:t>) ;</w:t>
      </w:r>
    </w:p>
    <w:p w:rsidR="003E0557" w:rsidRDefault="00A6534D">
      <w:pPr>
        <w:pStyle w:val="Paragraphedeliste"/>
        <w:numPr>
          <w:ilvl w:val="0"/>
          <w:numId w:val="1"/>
        </w:numPr>
      </w:pPr>
      <w:r>
        <w:t>Un mètre ;</w:t>
      </w:r>
    </w:p>
    <w:p w:rsidR="003E0557" w:rsidRDefault="00A6534D">
      <w:pPr>
        <w:pStyle w:val="Paragraphedeliste"/>
        <w:numPr>
          <w:ilvl w:val="0"/>
          <w:numId w:val="1"/>
        </w:numPr>
      </w:pPr>
      <w:r>
        <w:t xml:space="preserve">Un écran ; </w:t>
      </w:r>
    </w:p>
    <w:p w:rsidR="003E0557" w:rsidRDefault="00A6534D">
      <w:pPr>
        <w:pStyle w:val="Paragraphedeliste"/>
        <w:numPr>
          <w:ilvl w:val="0"/>
          <w:numId w:val="1"/>
        </w:numPr>
      </w:pPr>
      <w:r>
        <w:t>Un thermomètre ;</w:t>
      </w:r>
    </w:p>
    <w:p w:rsidR="003E0557" w:rsidRDefault="00A6534D">
      <w:pPr>
        <w:rPr>
          <w:sz w:val="6"/>
          <w:szCs w:val="6"/>
        </w:rPr>
      </w:pPr>
      <w:r>
        <w:rPr>
          <w:noProof/>
          <w:sz w:val="6"/>
          <w:szCs w:val="6"/>
          <w:lang w:eastAsia="fr-FR"/>
        </w:rPr>
        <mc:AlternateContent>
          <mc:Choice Requires="wps">
            <w:drawing>
              <wp:anchor distT="0" distB="0" distL="0" distR="0" simplePos="0" relativeHeight="6" behindDoc="0" locked="0" layoutInCell="1" allowOverlap="1">
                <wp:simplePos x="0" y="0"/>
                <wp:positionH relativeFrom="column">
                  <wp:posOffset>-146050</wp:posOffset>
                </wp:positionH>
                <wp:positionV relativeFrom="paragraph">
                  <wp:posOffset>60960</wp:posOffset>
                </wp:positionV>
                <wp:extent cx="6973570" cy="2395220"/>
                <wp:effectExtent l="0" t="0" r="19050" b="25400"/>
                <wp:wrapNone/>
                <wp:docPr id="4" name="Rectangle 1"/>
                <wp:cNvGraphicFramePr/>
                <a:graphic xmlns:a="http://schemas.openxmlformats.org/drawingml/2006/main">
                  <a:graphicData uri="http://schemas.microsoft.com/office/word/2010/wordprocessingShape">
                    <wps:wsp>
                      <wps:cNvSpPr/>
                      <wps:spPr>
                        <a:xfrm>
                          <a:off x="0" y="0"/>
                          <a:ext cx="6972840" cy="2394720"/>
                        </a:xfrm>
                        <a:prstGeom prst="rect">
                          <a:avLst/>
                        </a:prstGeom>
                        <a:noFill/>
                        <a:ln>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589EC136" id="Rectangle 1" o:spid="_x0000_s1026" style="position:absolute;margin-left:-11.5pt;margin-top:4.8pt;width:549.1pt;height:188.6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" filled="f" strokecolor="#243f60 [1604]" strokeweight="2pt">
                <v:stroke joinstyle="round"/>
              </v:rect>
            </w:pict>
          </mc:Fallback>
        </mc:AlternateContent>
      </w:r>
      <w:r>
        <w:rPr>
          <w:noProof/>
          <w:sz w:val="6"/>
          <w:szCs w:val="6"/>
          <w:lang w:eastAsia="fr-FR"/>
        </w:rPr>
        <mc:AlternateContent>
          <mc:Choice Requires="wps">
            <w:drawing>
              <wp:anchor distT="0" distB="0" distL="0" distR="0" simplePos="0" relativeHeight="7" behindDoc="0" locked="0" layoutInCell="1" allowOverlap="1" wp14:anchorId="16EBE748">
                <wp:simplePos x="0" y="0"/>
                <wp:positionH relativeFrom="margin">
                  <wp:posOffset>-44450</wp:posOffset>
                </wp:positionH>
                <wp:positionV relativeFrom="paragraph">
                  <wp:posOffset>149860</wp:posOffset>
                </wp:positionV>
                <wp:extent cx="431800" cy="275590"/>
                <wp:effectExtent l="0" t="0" r="26670" b="11430"/>
                <wp:wrapNone/>
                <wp:docPr id="5" name="Organigramme : Document 5"/>
                <wp:cNvGraphicFramePr/>
                <a:graphic xmlns:a="http://schemas.openxmlformats.org/drawingml/2006/main">
                  <a:graphicData uri="http://schemas.microsoft.com/office/word/2010/wordprocessingShape">
                    <wps:wsp>
                      <wps:cNvSpPr/>
                      <wps:spPr>
                        <a:xfrm>
                          <a:off x="0" y="0"/>
                          <a:ext cx="431280" cy="275040"/>
                        </a:xfrm>
                        <a:prstGeom prst="flowChartDocument">
                          <a:avLst/>
                        </a:prstGeom>
                        <a:noFill/>
                        <a:ln>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792DE740" id="Organigramme : Document 5" o:spid="_x0000_s1026" type="#_x0000_t114" style="position:absolute;margin-left:-3.5pt;margin-top:11.8pt;width:34pt;height:21.7pt;z-index:7;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" filled="f" strokecolor="#243f60 [1604]" strokeweight="2pt">
                <v:stroke joinstyle="round"/>
                <w10:wrap anchorx="margin"/>
              </v:shape>
            </w:pict>
          </mc:Fallback>
        </mc:AlternateContent>
      </w:r>
    </w:p>
    <w:p w:rsidR="003E0557" w:rsidRDefault="00A6534D">
      <w:pPr>
        <w:rPr>
          <w:b/>
        </w:rPr>
      </w:pPr>
      <w:r>
        <w:rPr>
          <w:b/>
        </w:rPr>
        <w:t>Doc.2    Module d’émission et de détection aux ultrasons HC-SR04</w:t>
      </w:r>
    </w:p>
    <w:p w:rsidR="003E0557" w:rsidRDefault="00A6534D">
      <w:r>
        <w:rPr>
          <w:noProof/>
          <w:lang w:eastAsia="fr-FR"/>
        </w:rPr>
        <w:drawing>
          <wp:anchor distT="0" distB="0" distL="0" distR="0" simplePos="0" relativeHeight="5" behindDoc="1" locked="0" layoutInCell="1" allowOverlap="1">
            <wp:simplePos x="0" y="0"/>
            <wp:positionH relativeFrom="column">
              <wp:posOffset>3494405</wp:posOffset>
            </wp:positionH>
            <wp:positionV relativeFrom="page">
              <wp:posOffset>8150225</wp:posOffset>
            </wp:positionV>
            <wp:extent cx="1933575" cy="1043940"/>
            <wp:effectExtent l="0" t="0" r="0" b="0"/>
            <wp:wrapNone/>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0"/>
                    <pic:cNvPicPr>
                      <a:picLocks noChangeAspect="1" noChangeArrowheads="1"/>
                    </pic:cNvPicPr>
                  </pic:nvPicPr>
                  <pic:blipFill>
                    <a:blip r:embed="rId9"/>
                    <a:srcRect l="48138" t="24364" r="17137" b="52263"/>
                    <a:stretch>
                      <a:fillRect/>
                    </a:stretch>
                  </pic:blipFill>
                  <pic:spPr bwMode="auto">
                    <a:xfrm>
                      <a:off x="0" y="0"/>
                      <a:ext cx="1933575" cy="1043940"/>
                    </a:xfrm>
                    <a:prstGeom prst="rect">
                      <a:avLst/>
                    </a:prstGeom>
                  </pic:spPr>
                </pic:pic>
              </a:graphicData>
            </a:graphic>
          </wp:anchor>
        </w:drawing>
      </w:r>
      <w:r>
        <w:t>Ce petit module émet des ondes ultrasonores de fréquence 40 kHz sous la forme d’impulsion de 10 microsecondes. Il est capable de mesurer l’intervalle de temps séparant l’émission et la réception de cette impulsion. Pour cela, il dispose de 4 broches de connexion :</w:t>
      </w:r>
      <w:r>
        <w:br/>
        <w:t>- V</w:t>
      </w:r>
      <w:r>
        <w:rPr>
          <w:vertAlign w:val="subscript"/>
        </w:rPr>
        <w:t>cc</w:t>
      </w:r>
      <w:r>
        <w:t xml:space="preserve"> = alimentation + 5 V (en courant continu) ;</w:t>
      </w:r>
      <w:r>
        <w:rPr>
          <w:lang w:eastAsia="fr-FR"/>
        </w:rPr>
        <w:t xml:space="preserve"> </w:t>
      </w:r>
      <w:r>
        <w:br/>
        <w:t xml:space="preserve">- </w:t>
      </w:r>
      <w:proofErr w:type="spellStart"/>
      <w:r>
        <w:t>Trig</w:t>
      </w:r>
      <w:proofErr w:type="spellEnd"/>
      <w:r>
        <w:t xml:space="preserve"> = sortie émission de l’impulsion ultrasonore ;</w:t>
      </w:r>
      <w:r>
        <w:rPr>
          <w:lang w:eastAsia="fr-FR"/>
        </w:rPr>
        <w:t xml:space="preserve"> </w:t>
      </w:r>
      <w:r>
        <w:br/>
        <w:t xml:space="preserve">- Echo = entrée réception de l’impulsion ultrasonore ;         </w:t>
      </w:r>
      <w:r>
        <w:br/>
        <w:t xml:space="preserve">- GND = masse de l’alimentation ;                                                   </w:t>
      </w:r>
      <w:r>
        <w:rPr>
          <w:lang w:eastAsia="fr-FR"/>
        </w:rPr>
        <w:t xml:space="preserve"> </w:t>
      </w:r>
    </w:p>
    <w:p w:rsidR="003E0557" w:rsidRDefault="00A6534D">
      <w:pPr>
        <w:spacing w:after="0"/>
      </w:pPr>
      <w:r>
        <w:t xml:space="preserve">Le branchement de ce capteur peut se faire sur un microcontrôleur monté sur une carte de type </w:t>
      </w:r>
      <w:proofErr w:type="spellStart"/>
      <w:r>
        <w:t>Arduino</w:t>
      </w:r>
      <w:proofErr w:type="spellEnd"/>
      <w:r>
        <w:t xml:space="preserve"> UNO</w:t>
      </w:r>
      <w:r w:rsidR="00834B1C">
        <w:t>®</w:t>
      </w:r>
      <w:r>
        <w:t>. Le câblage est présenté sur le document 3.</w:t>
      </w:r>
    </w:p>
    <w:p w:rsidR="003E0557" w:rsidRDefault="00A6534D">
      <w:r>
        <w:rPr>
          <w:u w:val="dotted"/>
        </w:rPr>
        <w:br/>
        <w:t>Question</w:t>
      </w:r>
      <w:r>
        <w:t xml:space="preserve"> : Schématiser le principe de la mesure d’une distance à l’aide du module d’émission et de détection aux ultrasons. Celui-ci doit être légendé et accompagné d’une relation mathématique entre les grandeurs utiles.</w:t>
      </w:r>
    </w:p>
    <w:p w:rsidR="003E0557" w:rsidRDefault="00A6534D">
      <w:r>
        <w:rPr>
          <w:noProof/>
          <w:lang w:eastAsia="fr-FR"/>
        </w:rPr>
        <w:lastRenderedPageBreak/>
        <mc:AlternateContent>
          <mc:Choice Requires="wps">
            <w:drawing>
              <wp:anchor distT="0" distB="0" distL="0" distR="0" simplePos="0" relativeHeight="13" behindDoc="0" locked="0" layoutInCell="1" allowOverlap="1" wp14:anchorId="08EACC48">
                <wp:simplePos x="0" y="0"/>
                <wp:positionH relativeFrom="margin">
                  <wp:posOffset>-50800</wp:posOffset>
                </wp:positionH>
                <wp:positionV relativeFrom="paragraph">
                  <wp:posOffset>-28575</wp:posOffset>
                </wp:positionV>
                <wp:extent cx="431800" cy="275590"/>
                <wp:effectExtent l="0" t="0" r="26670" b="11430"/>
                <wp:wrapNone/>
                <wp:docPr id="7" name="Organigramme : Document 7"/>
                <wp:cNvGraphicFramePr/>
                <a:graphic xmlns:a="http://schemas.openxmlformats.org/drawingml/2006/main">
                  <a:graphicData uri="http://schemas.microsoft.com/office/word/2010/wordprocessingShape">
                    <wps:wsp>
                      <wps:cNvSpPr/>
                      <wps:spPr>
                        <a:xfrm>
                          <a:off x="0" y="0"/>
                          <a:ext cx="431280" cy="275040"/>
                        </a:xfrm>
                        <a:prstGeom prst="flowChartDocument">
                          <a:avLst/>
                        </a:prstGeom>
                        <a:noFill/>
                        <a:ln>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5C08A1ED" id="Organigramme : Document 7" o:spid="_x0000_s1026" type="#_x0000_t114" style="position:absolute;margin-left:-4pt;margin-top:-2.25pt;width:34pt;height:21.7pt;z-index:13;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" filled="f" strokecolor="#243f60 [1604]" strokeweight="2pt">
                <v:stroke joinstyle="round"/>
                <w10:wrap anchorx="margin"/>
              </v:shape>
            </w:pict>
          </mc:Fallback>
        </mc:AlternateContent>
      </w:r>
      <w:r>
        <w:rPr>
          <w:noProof/>
          <w:lang w:eastAsia="fr-FR"/>
        </w:rPr>
        <mc:AlternateContent>
          <mc:Choice Requires="wps">
            <w:drawing>
              <wp:anchor distT="0" distB="0" distL="0" distR="0" simplePos="0" relativeHeight="14" behindDoc="0" locked="0" layoutInCell="1" allowOverlap="1">
                <wp:simplePos x="0" y="0"/>
                <wp:positionH relativeFrom="column">
                  <wp:posOffset>-165100</wp:posOffset>
                </wp:positionH>
                <wp:positionV relativeFrom="paragraph">
                  <wp:posOffset>-92075</wp:posOffset>
                </wp:positionV>
                <wp:extent cx="6802120" cy="6230620"/>
                <wp:effectExtent l="0" t="0" r="19050" b="19050"/>
                <wp:wrapNone/>
                <wp:docPr id="8" name="Rectangle 11"/>
                <wp:cNvGraphicFramePr/>
                <a:graphic xmlns:a="http://schemas.openxmlformats.org/drawingml/2006/main">
                  <a:graphicData uri="http://schemas.microsoft.com/office/word/2010/wordprocessingShape">
                    <wps:wsp>
                      <wps:cNvSpPr/>
                      <wps:spPr>
                        <a:xfrm>
                          <a:off x="0" y="0"/>
                          <a:ext cx="6801480" cy="6230160"/>
                        </a:xfrm>
                        <a:prstGeom prst="rect">
                          <a:avLst/>
                        </a:prstGeom>
                        <a:noFill/>
                        <a:ln>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w14:anchorId="3EEA76BB" id="Rectangle 11" o:spid="_x0000_s1026" style="position:absolute;margin-left:-13pt;margin-top:-7.25pt;width:535.6pt;height:490.6pt;z-index:1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" filled="f" strokecolor="#243f60 [1604]" strokeweight="2pt">
                <v:stroke joinstyle="round"/>
              </v:rect>
            </w:pict>
          </mc:Fallback>
        </mc:AlternateContent>
      </w:r>
      <w:r>
        <w:rPr>
          <w:b/>
        </w:rPr>
        <w:t>Doc.3     Schéma du montage : câblage entre le module HC-SR04 et le microcontrôleur</w:t>
      </w:r>
    </w:p>
    <w:p w:rsidR="003E0557" w:rsidRDefault="00A6534D">
      <w:r>
        <w:rPr>
          <w:noProof/>
          <w:lang w:eastAsia="fr-FR"/>
        </w:rPr>
        <mc:AlternateContent>
          <mc:Choice Requires="wps">
            <w:drawing>
              <wp:anchor distT="0" distB="0" distL="0" distR="0" simplePos="0" relativeHeight="15" behindDoc="1" locked="0" layoutInCell="1" allowOverlap="1">
                <wp:simplePos x="0" y="0"/>
                <wp:positionH relativeFrom="column">
                  <wp:posOffset>4540250</wp:posOffset>
                </wp:positionH>
                <wp:positionV relativeFrom="paragraph">
                  <wp:posOffset>1064260</wp:posOffset>
                </wp:positionV>
                <wp:extent cx="1791970" cy="883920"/>
                <wp:effectExtent l="0" t="0" r="0" b="0"/>
                <wp:wrapNone/>
                <wp:docPr id="9" name="Zone de texte 2"/>
                <wp:cNvGraphicFramePr/>
                <a:graphic xmlns:a="http://schemas.openxmlformats.org/drawingml/2006/main">
                  <a:graphicData uri="http://schemas.microsoft.com/office/word/2010/wordprocessingShape">
                    <wps:wsp>
                      <wps:cNvSpPr/>
                      <wps:spPr>
                        <a:xfrm>
                          <a:off x="0" y="0"/>
                          <a:ext cx="1791360" cy="88344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3E0557" w:rsidRDefault="00A6534D">
                            <w:pPr>
                              <w:pStyle w:val="Contenudecadre"/>
                              <w:rPr>
                                <w:color w:val="000000"/>
                              </w:rPr>
                            </w:pPr>
                            <w:r>
                              <w:rPr>
                                <w:color w:val="000000"/>
                              </w:rPr>
                              <w:t>Le module doit être placé</w:t>
                            </w:r>
                            <w:r>
                              <w:rPr>
                                <w:color w:val="000000"/>
                              </w:rPr>
                              <w:br/>
                              <w:t xml:space="preserve">dans l’autre sens. </w:t>
                            </w:r>
                            <w:r>
                              <w:rPr>
                                <w:color w:val="000000"/>
                              </w:rPr>
                              <w:br/>
                              <w:t>Attention à bien respecter les branchements.</w:t>
                            </w:r>
                            <w:r>
                              <w:rPr>
                                <w:color w:val="000000"/>
                              </w:rPr>
                              <w:br/>
                            </w:r>
                          </w:p>
                        </w:txbxContent>
                      </wps:txbx>
                      <wps:bodyPr>
                        <a:noAutofit/>
                      </wps:bodyPr>
                    </wps:wsp>
                  </a:graphicData>
                </a:graphic>
              </wp:anchor>
            </w:drawing>
          </mc:Choice>
          <mc:Fallback>
            <w:pict>
              <v:rect id="Zone de texte 2" o:spid="_x0000_s1026" style="position:absolute;margin-left:357.5pt;margin-top:83.8pt;width:141.1pt;height:69.6pt;z-index:-50331646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" stroked="f" strokeweight=".26mm">
                <v:textbox>
                  <w:txbxContent>
                    <w:p w:rsidR="003E0557" w:rsidRDefault="00A6534D">
                      <w:pPr>
                        <w:pStyle w:val="Contenudecadre"/>
                        <w:rPr>
                          <w:color w:val="000000"/>
                        </w:rPr>
                      </w:pPr>
                      <w:r>
                        <w:rPr>
                          <w:color w:val="000000"/>
                        </w:rPr>
                        <w:t>Le module doit être placé</w:t>
                      </w:r>
                      <w:r>
                        <w:rPr>
                          <w:color w:val="000000"/>
                        </w:rPr>
                        <w:br/>
                        <w:t xml:space="preserve">dans l’autre sens. </w:t>
                      </w:r>
                      <w:r>
                        <w:rPr>
                          <w:color w:val="000000"/>
                        </w:rPr>
                        <w:br/>
                        <w:t>Attention à bien respecter les branchements.</w:t>
                      </w:r>
                      <w:r>
                        <w:rPr>
                          <w:color w:val="000000"/>
                        </w:rPr>
                        <w:br/>
                      </w:r>
                    </w:p>
                  </w:txbxContent>
                </v:textbox>
              </v:rect>
            </w:pict>
          </mc:Fallback>
        </mc:AlternateContent>
      </w:r>
      <w:r>
        <w:rPr>
          <w:noProof/>
          <w:lang w:eastAsia="fr-FR"/>
        </w:rPr>
        <w:drawing>
          <wp:inline distT="0" distB="0" distL="0" distR="0">
            <wp:extent cx="4501515" cy="3092450"/>
            <wp:effectExtent l="0" t="0" r="0" b="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6"/>
                    <pic:cNvPicPr>
                      <a:picLocks noChangeAspect="1" noChangeArrowheads="1"/>
                    </pic:cNvPicPr>
                  </pic:nvPicPr>
                  <pic:blipFill>
                    <a:blip r:embed="rId10"/>
                    <a:srcRect l="9750" t="15785" r="29725" b="11092"/>
                    <a:stretch>
                      <a:fillRect/>
                    </a:stretch>
                  </pic:blipFill>
                  <pic:spPr bwMode="auto">
                    <a:xfrm>
                      <a:off x="0" y="0"/>
                      <a:ext cx="4501515" cy="3092450"/>
                    </a:xfrm>
                    <a:prstGeom prst="rect">
                      <a:avLst/>
                    </a:prstGeom>
                  </pic:spPr>
                </pic:pic>
              </a:graphicData>
            </a:graphic>
          </wp:inline>
        </w:drawing>
      </w:r>
      <w:r>
        <w:t xml:space="preserve">  </w:t>
      </w:r>
    </w:p>
    <w:p w:rsidR="003E0557" w:rsidRDefault="00A6534D">
      <w:r>
        <w:rPr>
          <w:noProof/>
          <w:lang w:eastAsia="fr-FR"/>
        </w:rPr>
        <w:drawing>
          <wp:anchor distT="0" distB="0" distL="0" distR="0" simplePos="0" relativeHeight="12" behindDoc="0" locked="0" layoutInCell="1" allowOverlap="1">
            <wp:simplePos x="0" y="0"/>
            <wp:positionH relativeFrom="column">
              <wp:posOffset>6035675</wp:posOffset>
            </wp:positionH>
            <wp:positionV relativeFrom="paragraph">
              <wp:posOffset>137160</wp:posOffset>
            </wp:positionV>
            <wp:extent cx="320675" cy="340360"/>
            <wp:effectExtent l="0" t="0" r="0" b="0"/>
            <wp:wrapNone/>
            <wp:docPr id="12" name="Image 13" descr="Résultat de recherche d'images pour &quot;logo arduin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3" descr="Résultat de recherche d'images pour &quot;logo arduino&quot;"/>
                    <pic:cNvPicPr>
                      <a:picLocks noChangeAspect="1" noChangeArrowheads="1"/>
                    </pic:cNvPicPr>
                  </pic:nvPicPr>
                  <pic:blipFill>
                    <a:blip r:embed="rId11"/>
                    <a:srcRect l="25187" r="26952"/>
                    <a:stretch>
                      <a:fillRect/>
                    </a:stretch>
                  </pic:blipFill>
                  <pic:spPr bwMode="auto">
                    <a:xfrm>
                      <a:off x="0" y="0"/>
                      <a:ext cx="320675" cy="340360"/>
                    </a:xfrm>
                    <a:prstGeom prst="rect">
                      <a:avLst/>
                    </a:prstGeom>
                  </pic:spPr>
                </pic:pic>
              </a:graphicData>
            </a:graphic>
          </wp:anchor>
        </w:drawing>
      </w:r>
      <w:r>
        <w:t xml:space="preserve">Pour faire fonctionner le module de détection aux ultrasons HC-SR04, il ne vous reste plus qu’à connecter le port USB de votre carte </w:t>
      </w:r>
      <w:proofErr w:type="spellStart"/>
      <w:r>
        <w:t>Arduino</w:t>
      </w:r>
      <w:proofErr w:type="spellEnd"/>
      <w:r w:rsidR="00834B1C">
        <w:t>®</w:t>
      </w:r>
      <w:r>
        <w:t xml:space="preserve"> avec votre ordinateur. Ouvrez l’environnement de développement </w:t>
      </w:r>
      <w:proofErr w:type="spellStart"/>
      <w:r>
        <w:t>Arduino</w:t>
      </w:r>
      <w:proofErr w:type="spellEnd"/>
      <w:r w:rsidR="00834B1C">
        <w:t>®</w:t>
      </w:r>
      <w:r>
        <w:t xml:space="preserve"> </w:t>
      </w:r>
    </w:p>
    <w:p w:rsidR="003E0557" w:rsidRDefault="00A6534D">
      <w:r>
        <w:t xml:space="preserve">Compiler puis </w:t>
      </w:r>
      <w:proofErr w:type="spellStart"/>
      <w:r>
        <w:t>téléverser</w:t>
      </w:r>
      <w:proofErr w:type="spellEnd"/>
      <w:r>
        <w:t xml:space="preserve"> le programme « </w:t>
      </w:r>
      <w:proofErr w:type="spellStart"/>
      <w:r>
        <w:t>capteur_ultrasons</w:t>
      </w:r>
      <w:proofErr w:type="spellEnd"/>
      <w:r>
        <w:t xml:space="preserve"> » disponible dans le dossier : ………………………………. Ouvrez le moniteur série, il vous affiche </w:t>
      </w:r>
      <w:bookmarkStart w:id="1" w:name="_Hlk10288968"/>
      <w:r>
        <w:t xml:space="preserve">l’intervalle de temps </w:t>
      </w:r>
      <w:proofErr w:type="spellStart"/>
      <w:r>
        <w:rPr>
          <w:rFonts w:cstheme="minorHAnsi"/>
        </w:rPr>
        <w:t>Δ</w:t>
      </w:r>
      <w:r>
        <w:t>t</w:t>
      </w:r>
      <w:proofErr w:type="spellEnd"/>
      <w:r>
        <w:t xml:space="preserve"> entre l’émission et la réception de l’impulsion ultrasonore après réflexion sur l’obstacle</w:t>
      </w:r>
      <w:bookmarkEnd w:id="1"/>
      <w:r>
        <w:t>.</w:t>
      </w:r>
    </w:p>
    <w:p w:rsidR="003E0557" w:rsidRDefault="00A6534D">
      <w:r>
        <w:rPr>
          <w:noProof/>
          <w:lang w:eastAsia="fr-FR"/>
        </w:rPr>
        <w:drawing>
          <wp:anchor distT="0" distB="0" distL="0" distR="0" simplePos="0" relativeHeight="8" behindDoc="0" locked="0" layoutInCell="1" allowOverlap="1" wp14:anchorId="2C67EE96">
            <wp:simplePos x="0" y="0"/>
            <wp:positionH relativeFrom="column">
              <wp:posOffset>1036955</wp:posOffset>
            </wp:positionH>
            <wp:positionV relativeFrom="paragraph">
              <wp:posOffset>154305</wp:posOffset>
            </wp:positionV>
            <wp:extent cx="1804670" cy="852170"/>
            <wp:effectExtent l="0" t="0" r="120650" b="120650"/>
            <wp:wrapNone/>
            <wp:docPr id="13" name="Image 8"/>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2"/>
                    <a:srcRect l="-83" t="5" r="85579" b="87837"/>
                    <a:stretch/>
                  </pic:blipFill>
                  <pic:spPr>
                    <a:xfrm>
                      <a:off x="0" y="0"/>
                      <a:ext cx="1803960" cy="851400"/>
                    </a:xfrm>
                    <a:prstGeom prst="rect">
                      <a:avLst/>
                    </a:prstGeom>
                    <a:ln>
                      <a:noFill/>
                    </a:ln>
                    <a:effectLst>
                      <a:outerShdw blurRad="50800" dist="74331" dir="2700000" algn="tl" rotWithShape="0">
                        <a:srgbClr val="000000">
                          <a:alpha val="40000"/>
                        </a:srgbClr>
                      </a:outerShdw>
                    </a:effectLst>
                  </pic:spPr>
                </pic:pic>
              </a:graphicData>
            </a:graphic>
          </wp:anchor>
        </w:drawing>
      </w:r>
      <w:r>
        <w:rPr>
          <w:noProof/>
          <w:lang w:eastAsia="fr-FR"/>
        </w:rPr>
        <mc:AlternateContent>
          <mc:Choice Requires="wps">
            <w:drawing>
              <wp:anchor distT="0" distB="0" distL="0" distR="0" simplePos="0" relativeHeight="9" behindDoc="0" locked="0" layoutInCell="1" allowOverlap="1">
                <wp:simplePos x="0" y="0"/>
                <wp:positionH relativeFrom="column">
                  <wp:posOffset>675640</wp:posOffset>
                </wp:positionH>
                <wp:positionV relativeFrom="paragraph">
                  <wp:posOffset>321945</wp:posOffset>
                </wp:positionV>
                <wp:extent cx="430530" cy="253365"/>
                <wp:effectExtent l="0" t="0" r="85090" b="52705"/>
                <wp:wrapNone/>
                <wp:docPr id="14" name="Connecteur droit avec flèche 9"/>
                <wp:cNvGraphicFramePr/>
                <a:graphic xmlns:a="http://schemas.openxmlformats.org/drawingml/2006/main">
                  <a:graphicData uri="http://schemas.microsoft.com/office/word/2010/wordprocessingShape">
                    <wps:wsp>
                      <wps:cNvSpPr/>
                      <wps:spPr>
                        <a:xfrm>
                          <a:off x="0" y="0"/>
                          <a:ext cx="429840" cy="252720"/>
                        </a:xfrm>
                        <a:custGeom>
                          <a:avLst/>
                          <a:gdLst/>
                          <a:ahLst/>
                          <a:cxnLst/>
                          <a:rect l="l" t="t" r="r" b="b"/>
                          <a:pathLst>
                            <a:path w="21600" h="21600">
                              <a:moveTo>
                                <a:pt x="0" y="0"/>
                              </a:moveTo>
                              <a:lnTo>
                                <a:pt x="21600" y="21600"/>
                              </a:lnTo>
                            </a:path>
                          </a:pathLst>
                        </a:custGeom>
                        <a:noFill/>
                        <a:ln w="15840">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02BE4B79" id="Connecteur droit avec flèche 9" o:spid="_x0000_s1026" style="position:absolute;margin-left:53.2pt;margin-top:25.35pt;width:33.9pt;height:19.95pt;z-index:9;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" path="m,l21600,21600e" filled="f" strokecolor="black [3040]" strokeweight=".44mm">
                <v:stroke endarrow="block"/>
                <v:path arrowok="t"/>
              </v:shape>
            </w:pict>
          </mc:Fallback>
        </mc:AlternateContent>
      </w:r>
      <w:r>
        <w:rPr>
          <w:noProof/>
          <w:lang w:eastAsia="fr-FR"/>
        </w:rPr>
        <w:drawing>
          <wp:anchor distT="0" distB="0" distL="0" distR="0" simplePos="0" relativeHeight="11" behindDoc="0" locked="0" layoutInCell="1" allowOverlap="1" wp14:anchorId="4747AEE4">
            <wp:simplePos x="0" y="0"/>
            <wp:positionH relativeFrom="column">
              <wp:posOffset>3677920</wp:posOffset>
            </wp:positionH>
            <wp:positionV relativeFrom="paragraph">
              <wp:posOffset>259715</wp:posOffset>
            </wp:positionV>
            <wp:extent cx="1252855" cy="676910"/>
            <wp:effectExtent l="0" t="0" r="120650" b="125095"/>
            <wp:wrapNone/>
            <wp:docPr id="15" name="Image 14"/>
            <wp:cNvGraphicFramePr/>
            <a:graphic xmlns:a="http://schemas.openxmlformats.org/drawingml/2006/main">
              <a:graphicData uri="http://schemas.openxmlformats.org/drawingml/2006/picture">
                <pic:pic xmlns:pic="http://schemas.openxmlformats.org/drawingml/2006/picture">
                  <pic:nvPicPr>
                    <pic:cNvPr id="1" name="Image 14"/>
                    <pic:cNvPicPr/>
                  </pic:nvPicPr>
                  <pic:blipFill>
                    <a:blip r:embed="rId13"/>
                    <a:srcRect l="91180" t="4814" r="-86" b="86635"/>
                    <a:stretch/>
                  </pic:blipFill>
                  <pic:spPr>
                    <a:xfrm>
                      <a:off x="0" y="0"/>
                      <a:ext cx="1252080" cy="676440"/>
                    </a:xfrm>
                    <a:prstGeom prst="rect">
                      <a:avLst/>
                    </a:prstGeom>
                    <a:ln>
                      <a:noFill/>
                    </a:ln>
                    <a:effectLst>
                      <a:outerShdw blurRad="50800" dist="100805" dir="2700000" algn="tl" rotWithShape="0">
                        <a:srgbClr val="000000">
                          <a:alpha val="40000"/>
                        </a:srgbClr>
                      </a:outerShdw>
                    </a:effectLst>
                  </pic:spPr>
                </pic:pic>
              </a:graphicData>
            </a:graphic>
          </wp:anchor>
        </w:drawing>
      </w:r>
      <w:r>
        <w:br/>
        <w:t xml:space="preserve">    Compiler</w:t>
      </w:r>
    </w:p>
    <w:p w:rsidR="003E0557" w:rsidRDefault="00A6534D">
      <w:r>
        <w:rPr>
          <w:noProof/>
          <w:lang w:eastAsia="fr-FR"/>
        </w:rPr>
        <mc:AlternateContent>
          <mc:Choice Requires="wps">
            <w:drawing>
              <wp:anchor distT="0" distB="0" distL="0" distR="0" simplePos="0" relativeHeight="10" behindDoc="0" locked="0" layoutInCell="1" allowOverlap="1">
                <wp:simplePos x="0" y="0"/>
                <wp:positionH relativeFrom="column">
                  <wp:posOffset>741680</wp:posOffset>
                </wp:positionH>
                <wp:positionV relativeFrom="paragraph">
                  <wp:posOffset>182880</wp:posOffset>
                </wp:positionV>
                <wp:extent cx="622300" cy="431165"/>
                <wp:effectExtent l="0" t="38100" r="45720" b="27305"/>
                <wp:wrapNone/>
                <wp:docPr id="16" name="Connecteur droit avec flèche 12"/>
                <wp:cNvGraphicFramePr/>
                <a:graphic xmlns:a="http://schemas.openxmlformats.org/drawingml/2006/main">
                  <a:graphicData uri="http://schemas.microsoft.com/office/word/2010/wordprocessingShape">
                    <wps:wsp>
                      <wps:cNvSpPr/>
                      <wps:spPr>
                        <a:xfrm flipV="1">
                          <a:off x="0" y="0"/>
                          <a:ext cx="621720" cy="430560"/>
                        </a:xfrm>
                        <a:custGeom>
                          <a:avLst/>
                          <a:gdLst/>
                          <a:ahLst/>
                          <a:cxnLst/>
                          <a:rect l="l" t="t" r="r" b="b"/>
                          <a:pathLst>
                            <a:path w="21600" h="21600">
                              <a:moveTo>
                                <a:pt x="0" y="0"/>
                              </a:moveTo>
                              <a:lnTo>
                                <a:pt x="21600" y="21600"/>
                              </a:lnTo>
                            </a:path>
                          </a:pathLst>
                        </a:custGeom>
                        <a:noFill/>
                        <a:ln w="15840">
                          <a:round/>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3A4C49CA" id="Connecteur droit avec flèche 12" o:spid="_x0000_s1026" style="position:absolute;margin-left:58.4pt;margin-top:14.4pt;width:49pt;height:33.95pt;flip:y;z-index:10;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" path="m,l21600,21600e" filled="f" strokecolor="black [3040]" strokeweight=".44mm">
                <v:stroke endarrow="block"/>
                <v:path arrowok="t"/>
              </v:shape>
            </w:pict>
          </mc:Fallback>
        </mc:AlternateContent>
      </w:r>
    </w:p>
    <w:p w:rsidR="003E0557" w:rsidRDefault="00A6534D">
      <w:r>
        <w:br/>
        <w:t xml:space="preserve">    </w:t>
      </w:r>
      <w:proofErr w:type="spellStart"/>
      <w:r>
        <w:t>Téléverser</w:t>
      </w:r>
      <w:proofErr w:type="spellEnd"/>
    </w:p>
    <w:p w:rsidR="003E0557" w:rsidRDefault="003E0557"/>
    <w:p w:rsidR="003E0557" w:rsidRDefault="00A6534D">
      <w:r>
        <w:rPr>
          <w:noProof/>
          <w:lang w:eastAsia="fr-FR"/>
        </w:rPr>
        <w:drawing>
          <wp:anchor distT="0" distB="0" distL="0" distR="0" simplePos="0" relativeHeight="16" behindDoc="0" locked="0" layoutInCell="1" allowOverlap="1">
            <wp:simplePos x="0" y="0"/>
            <wp:positionH relativeFrom="margin">
              <wp:align>right</wp:align>
            </wp:positionH>
            <wp:positionV relativeFrom="paragraph">
              <wp:posOffset>6350</wp:posOffset>
            </wp:positionV>
            <wp:extent cx="454660" cy="237490"/>
            <wp:effectExtent l="0" t="0" r="0" b="0"/>
            <wp:wrapNone/>
            <wp:docPr id="17" name="Image 21" descr="Résultat de recherche d'images pour &quot;dessin cise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1" descr="Résultat de recherche d'images pour &quot;dessin ciseaux&quot;"/>
                    <pic:cNvPicPr>
                      <a:picLocks noChangeAspect="1" noChangeArrowheads="1"/>
                    </pic:cNvPicPr>
                  </pic:nvPicPr>
                  <pic:blipFill>
                    <a:blip r:embed="rId14"/>
                    <a:srcRect l="5669" t="22850" r="4388" b="7328"/>
                    <a:stretch>
                      <a:fillRect/>
                    </a:stretch>
                  </pic:blipFill>
                  <pic:spPr bwMode="auto">
                    <a:xfrm>
                      <a:off x="0" y="0"/>
                      <a:ext cx="454660" cy="237490"/>
                    </a:xfrm>
                    <a:prstGeom prst="rect">
                      <a:avLst/>
                    </a:prstGeom>
                  </pic:spPr>
                </pic:pic>
              </a:graphicData>
            </a:graphic>
          </wp:anchor>
        </w:drawing>
      </w:r>
      <w:r>
        <w:t>------------------------------------------------------------------------------------------------------------------------------------------------</w:t>
      </w:r>
    </w:p>
    <w:p w:rsidR="003E0557" w:rsidRDefault="00A6534D">
      <w:r>
        <w:rPr>
          <w:noProof/>
          <w:lang w:eastAsia="fr-FR"/>
        </w:rPr>
        <w:drawing>
          <wp:anchor distT="0" distB="0" distL="0" distR="0" simplePos="0" relativeHeight="17" behindDoc="0" locked="0" layoutInCell="1" allowOverlap="1">
            <wp:simplePos x="0" y="0"/>
            <wp:positionH relativeFrom="margin">
              <wp:align>right</wp:align>
            </wp:positionH>
            <wp:positionV relativeFrom="paragraph">
              <wp:posOffset>508000</wp:posOffset>
            </wp:positionV>
            <wp:extent cx="454660" cy="237490"/>
            <wp:effectExtent l="0" t="0" r="0" b="0"/>
            <wp:wrapNone/>
            <wp:docPr id="18" name="Image 15" descr="Résultat de recherche d'images pour &quot;dessin cise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5" descr="Résultat de recherche d'images pour &quot;dessin ciseaux&quot;"/>
                    <pic:cNvPicPr>
                      <a:picLocks noChangeAspect="1" noChangeArrowheads="1"/>
                    </pic:cNvPicPr>
                  </pic:nvPicPr>
                  <pic:blipFill>
                    <a:blip r:embed="rId14"/>
                    <a:srcRect l="5669" t="22850" r="4388" b="7328"/>
                    <a:stretch>
                      <a:fillRect/>
                    </a:stretch>
                  </pic:blipFill>
                  <pic:spPr bwMode="auto">
                    <a:xfrm>
                      <a:off x="0" y="0"/>
                      <a:ext cx="454660" cy="237490"/>
                    </a:xfrm>
                    <a:prstGeom prst="rect">
                      <a:avLst/>
                    </a:prstGeom>
                  </pic:spPr>
                </pic:pic>
              </a:graphicData>
            </a:graphic>
          </wp:anchor>
        </w:drawing>
      </w:r>
      <w:r>
        <w:rPr>
          <w:u w:val="dotted"/>
        </w:rPr>
        <w:t>Niveau 1 (tâche complexe)</w:t>
      </w:r>
      <w:r>
        <w:t xml:space="preserve"> : </w:t>
      </w:r>
      <w:r w:rsidR="00834B1C">
        <w:t>À</w:t>
      </w:r>
      <w:r>
        <w:t xml:space="preserve"> partir des mesures affichées dans le moniteur série, détaillez un protocole pour transformer le montage précédent en télémètre ultrasonore. </w:t>
      </w:r>
    </w:p>
    <w:p w:rsidR="003E0557" w:rsidRDefault="00A6534D">
      <w:r>
        <w:t>------------------------------------------------------------------------------------------------------------------------------------------------</w:t>
      </w:r>
    </w:p>
    <w:p w:rsidR="003E0557" w:rsidRDefault="00A6534D">
      <w:r>
        <w:rPr>
          <w:u w:val="dotted"/>
        </w:rPr>
        <w:t>Niveau 2 (fabrication du télémètre davantage guidée)</w:t>
      </w:r>
      <w:r>
        <w:t xml:space="preserve"> : </w:t>
      </w:r>
    </w:p>
    <w:p w:rsidR="003E0557" w:rsidRDefault="00A6534D">
      <w:r>
        <w:t>Question 1 : Quelle est la grandeur physique affichée par un télémètre ultrasonore ?</w:t>
      </w:r>
      <w:r>
        <w:br/>
        <w:t xml:space="preserve">Question 2 : Comment est-il possible d’obtenir la grandeur physique affichée par un télémètre ultrasonore à partir des mesures données par le moniteur série ? </w:t>
      </w:r>
      <w:r>
        <w:br/>
        <w:t>Question 3 : Proposez les modifications nécessaires dans le programme « </w:t>
      </w:r>
      <w:proofErr w:type="spellStart"/>
      <w:r>
        <w:t>capteur_ultrason</w:t>
      </w:r>
      <w:proofErr w:type="spellEnd"/>
      <w:r>
        <w:t> » pour transformer le montage précédent en télémètre ultrasonore.</w:t>
      </w:r>
    </w:p>
    <w:p w:rsidR="003E0557" w:rsidRDefault="003E0557"/>
    <w:p w:rsidR="003E0557" w:rsidRDefault="00A6534D">
      <w:pPr>
        <w:pStyle w:val="Citationintense"/>
        <w:rPr>
          <w:b/>
          <w:bCs/>
          <w:i w:val="0"/>
          <w:iCs w:val="0"/>
        </w:rPr>
      </w:pPr>
      <w:r>
        <w:rPr>
          <w:b/>
          <w:bCs/>
          <w:i w:val="0"/>
          <w:iCs w:val="0"/>
        </w:rPr>
        <w:t>Documents complémentaires à distribuer aux élèves au cours de l’activité expérimentale</w:t>
      </w:r>
    </w:p>
    <w:p w:rsidR="003E0557" w:rsidRDefault="00A6534D">
      <w:r>
        <w:rPr>
          <w:u w:val="dotted"/>
        </w:rPr>
        <w:t>Commentaire</w:t>
      </w:r>
      <w:r>
        <w:t> : le document 4 est à distribuer aux élèves lorsqu’ils ont calculé la vitesse des ondes ultrasonores dans l’air. Ainsi ils peuvent vérifier la valeur qu’ils viennent de mesurer avec une valeur théorique qui dépend de la température de la pièce. Pour cela un thermomètre de démonstration est installé sur le bureau du prof par exemple.</w:t>
      </w:r>
    </w:p>
    <w:p w:rsidR="003E0557" w:rsidRDefault="00A6534D">
      <w:r>
        <w:rPr>
          <w:noProof/>
          <w:lang w:eastAsia="fr-FR"/>
        </w:rPr>
        <mc:AlternateContent>
          <mc:Choice Requires="wps">
            <w:drawing>
              <wp:anchor distT="0" distB="0" distL="0" distR="0" simplePos="0" relativeHeight="19" behindDoc="0" locked="0" layoutInCell="1" allowOverlap="1">
                <wp:simplePos x="0" y="0"/>
                <wp:positionH relativeFrom="margin">
                  <wp:posOffset>-52705</wp:posOffset>
                </wp:positionH>
                <wp:positionV relativeFrom="paragraph">
                  <wp:posOffset>294005</wp:posOffset>
                </wp:positionV>
                <wp:extent cx="431800" cy="275590"/>
                <wp:effectExtent l="0" t="0" r="26670" b="11430"/>
                <wp:wrapNone/>
                <wp:docPr id="19" name="Organigramme : Document 22"/>
                <wp:cNvGraphicFramePr/>
                <a:graphic xmlns:a="http://schemas.openxmlformats.org/drawingml/2006/main">
                  <a:graphicData uri="http://schemas.microsoft.com/office/word/2010/wordprocessingShape">
                    <wps:wsp>
                      <wps:cNvSpPr/>
                      <wps:spPr>
                        <a:xfrm>
                          <a:off x="0" y="0"/>
                          <a:ext cx="431280" cy="275040"/>
                        </a:xfrm>
                        <a:prstGeom prst="flowChartDocument">
                          <a:avLst/>
                        </a:prstGeom>
                        <a:noFill/>
                        <a:ln>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6BF1521F" id="Organigramme : Document 22" o:spid="_x0000_s1026" type="#_x0000_t114" style="position:absolute;margin-left:-4.15pt;margin-top:23.15pt;width:34pt;height:21.7pt;z-index:19;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" filled="f" strokecolor="#243f60 [1604]" strokeweight="2pt">
                <v:stroke joinstyle="round"/>
                <w10:wrap anchorx="margin"/>
              </v:shape>
            </w:pict>
          </mc:Fallback>
        </mc:AlternateContent>
      </w:r>
      <w:r>
        <w:rPr>
          <w:noProof/>
          <w:lang w:eastAsia="fr-FR"/>
        </w:rPr>
        <w:drawing>
          <wp:anchor distT="0" distB="0" distL="0" distR="0" simplePos="0" relativeHeight="18" behindDoc="0" locked="0" layoutInCell="1" allowOverlap="1">
            <wp:simplePos x="0" y="0"/>
            <wp:positionH relativeFrom="margin">
              <wp:align>right</wp:align>
            </wp:positionH>
            <wp:positionV relativeFrom="paragraph">
              <wp:posOffset>6350</wp:posOffset>
            </wp:positionV>
            <wp:extent cx="454660" cy="237490"/>
            <wp:effectExtent l="0" t="0" r="0" b="0"/>
            <wp:wrapNone/>
            <wp:docPr id="20" name="Image 16" descr="Résultat de recherche d'images pour &quot;dessin cise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6" descr="Résultat de recherche d'images pour &quot;dessin ciseaux&quot;"/>
                    <pic:cNvPicPr>
                      <a:picLocks noChangeAspect="1" noChangeArrowheads="1"/>
                    </pic:cNvPicPr>
                  </pic:nvPicPr>
                  <pic:blipFill>
                    <a:blip r:embed="rId14"/>
                    <a:srcRect l="5669" t="22850" r="4388" b="7328"/>
                    <a:stretch>
                      <a:fillRect/>
                    </a:stretch>
                  </pic:blipFill>
                  <pic:spPr bwMode="auto">
                    <a:xfrm>
                      <a:off x="0" y="0"/>
                      <a:ext cx="454660" cy="237490"/>
                    </a:xfrm>
                    <a:prstGeom prst="rect">
                      <a:avLst/>
                    </a:prstGeom>
                  </pic:spPr>
                </pic:pic>
              </a:graphicData>
            </a:graphic>
          </wp:anchor>
        </w:drawing>
      </w:r>
      <w:r>
        <w:t>-----------------------------------------------------------------------------------------------------------------------------------------------------</w:t>
      </w:r>
    </w:p>
    <w:p w:rsidR="003E0557" w:rsidRDefault="00A6534D">
      <w:pPr>
        <w:rPr>
          <w:b/>
          <w:bCs/>
        </w:rPr>
      </w:pPr>
      <w:r>
        <w:rPr>
          <w:b/>
          <w:bCs/>
        </w:rPr>
        <w:t>Doc.4    Vitesse du son dans l’air en fonction de la température</w:t>
      </w:r>
    </w:p>
    <w:tbl>
      <w:tblPr>
        <w:tblStyle w:val="Grilledutableau"/>
        <w:tblW w:w="9727" w:type="dxa"/>
        <w:tblLook w:val="04A0" w:firstRow="1" w:lastRow="0" w:firstColumn="1" w:lastColumn="0" w:noHBand="0" w:noVBand="1"/>
      </w:tblPr>
      <w:tblGrid>
        <w:gridCol w:w="1835"/>
        <w:gridCol w:w="717"/>
        <w:gridCol w:w="717"/>
        <w:gridCol w:w="717"/>
        <w:gridCol w:w="717"/>
        <w:gridCol w:w="717"/>
        <w:gridCol w:w="717"/>
        <w:gridCol w:w="717"/>
        <w:gridCol w:w="717"/>
        <w:gridCol w:w="717"/>
        <w:gridCol w:w="717"/>
        <w:gridCol w:w="722"/>
      </w:tblGrid>
      <w:tr w:rsidR="003E0557">
        <w:tc>
          <w:tcPr>
            <w:tcW w:w="1836" w:type="dxa"/>
            <w:shd w:val="clear" w:color="auto" w:fill="auto"/>
          </w:tcPr>
          <w:p w:rsidR="003E0557" w:rsidRDefault="00A6534D">
            <w:pPr>
              <w:spacing w:after="0" w:line="240" w:lineRule="auto"/>
              <w:jc w:val="center"/>
              <w:rPr>
                <w:b/>
                <w:bCs/>
              </w:rPr>
            </w:pPr>
            <w:r>
              <w:rPr>
                <w:b/>
                <w:bCs/>
              </w:rPr>
              <w:t>Température de l’air en °C</w:t>
            </w:r>
          </w:p>
        </w:tc>
        <w:tc>
          <w:tcPr>
            <w:tcW w:w="717" w:type="dxa"/>
            <w:shd w:val="clear" w:color="auto" w:fill="auto"/>
          </w:tcPr>
          <w:p w:rsidR="003E0557" w:rsidRDefault="00A6534D">
            <w:pPr>
              <w:spacing w:after="0" w:line="240" w:lineRule="auto"/>
              <w:jc w:val="center"/>
            </w:pPr>
            <w:r>
              <w:t>10</w:t>
            </w:r>
          </w:p>
        </w:tc>
        <w:tc>
          <w:tcPr>
            <w:tcW w:w="717" w:type="dxa"/>
            <w:shd w:val="clear" w:color="auto" w:fill="auto"/>
          </w:tcPr>
          <w:p w:rsidR="003E0557" w:rsidRDefault="00A6534D">
            <w:pPr>
              <w:spacing w:after="0" w:line="240" w:lineRule="auto"/>
              <w:jc w:val="center"/>
            </w:pPr>
            <w:r>
              <w:t>12</w:t>
            </w:r>
          </w:p>
        </w:tc>
        <w:tc>
          <w:tcPr>
            <w:tcW w:w="717" w:type="dxa"/>
            <w:shd w:val="clear" w:color="auto" w:fill="auto"/>
          </w:tcPr>
          <w:p w:rsidR="003E0557" w:rsidRDefault="00A6534D">
            <w:pPr>
              <w:spacing w:after="0" w:line="240" w:lineRule="auto"/>
              <w:jc w:val="center"/>
            </w:pPr>
            <w:r>
              <w:t>14</w:t>
            </w:r>
          </w:p>
        </w:tc>
        <w:tc>
          <w:tcPr>
            <w:tcW w:w="716" w:type="dxa"/>
            <w:shd w:val="clear" w:color="auto" w:fill="auto"/>
          </w:tcPr>
          <w:p w:rsidR="003E0557" w:rsidRDefault="00A6534D">
            <w:pPr>
              <w:spacing w:after="0" w:line="240" w:lineRule="auto"/>
              <w:jc w:val="center"/>
            </w:pPr>
            <w:r>
              <w:t>16</w:t>
            </w:r>
          </w:p>
        </w:tc>
        <w:tc>
          <w:tcPr>
            <w:tcW w:w="716" w:type="dxa"/>
            <w:shd w:val="clear" w:color="auto" w:fill="auto"/>
          </w:tcPr>
          <w:p w:rsidR="003E0557" w:rsidRDefault="00A6534D">
            <w:pPr>
              <w:spacing w:after="0" w:line="240" w:lineRule="auto"/>
              <w:jc w:val="center"/>
            </w:pPr>
            <w:r>
              <w:t>18</w:t>
            </w:r>
          </w:p>
        </w:tc>
        <w:tc>
          <w:tcPr>
            <w:tcW w:w="717" w:type="dxa"/>
            <w:shd w:val="clear" w:color="auto" w:fill="auto"/>
          </w:tcPr>
          <w:p w:rsidR="003E0557" w:rsidRDefault="00A6534D">
            <w:pPr>
              <w:spacing w:after="0" w:line="240" w:lineRule="auto"/>
              <w:jc w:val="center"/>
            </w:pPr>
            <w:r>
              <w:t>20</w:t>
            </w:r>
          </w:p>
        </w:tc>
        <w:tc>
          <w:tcPr>
            <w:tcW w:w="717" w:type="dxa"/>
            <w:shd w:val="clear" w:color="auto" w:fill="auto"/>
          </w:tcPr>
          <w:p w:rsidR="003E0557" w:rsidRDefault="00A6534D">
            <w:pPr>
              <w:spacing w:after="0" w:line="240" w:lineRule="auto"/>
              <w:jc w:val="center"/>
            </w:pPr>
            <w:r>
              <w:t>22</w:t>
            </w:r>
          </w:p>
        </w:tc>
        <w:tc>
          <w:tcPr>
            <w:tcW w:w="717" w:type="dxa"/>
            <w:shd w:val="clear" w:color="auto" w:fill="auto"/>
          </w:tcPr>
          <w:p w:rsidR="003E0557" w:rsidRDefault="00A6534D">
            <w:pPr>
              <w:spacing w:after="0" w:line="240" w:lineRule="auto"/>
              <w:jc w:val="center"/>
            </w:pPr>
            <w:r>
              <w:t>24</w:t>
            </w:r>
          </w:p>
        </w:tc>
        <w:tc>
          <w:tcPr>
            <w:tcW w:w="717" w:type="dxa"/>
            <w:shd w:val="clear" w:color="auto" w:fill="auto"/>
          </w:tcPr>
          <w:p w:rsidR="003E0557" w:rsidRDefault="00A6534D">
            <w:pPr>
              <w:spacing w:after="0" w:line="240" w:lineRule="auto"/>
              <w:jc w:val="center"/>
            </w:pPr>
            <w:r>
              <w:t>26</w:t>
            </w:r>
          </w:p>
        </w:tc>
        <w:tc>
          <w:tcPr>
            <w:tcW w:w="717" w:type="dxa"/>
            <w:shd w:val="clear" w:color="auto" w:fill="auto"/>
          </w:tcPr>
          <w:p w:rsidR="003E0557" w:rsidRDefault="00A6534D">
            <w:pPr>
              <w:spacing w:after="0" w:line="240" w:lineRule="auto"/>
              <w:jc w:val="center"/>
            </w:pPr>
            <w:r>
              <w:t>28</w:t>
            </w:r>
          </w:p>
        </w:tc>
        <w:tc>
          <w:tcPr>
            <w:tcW w:w="722" w:type="dxa"/>
            <w:shd w:val="clear" w:color="auto" w:fill="auto"/>
          </w:tcPr>
          <w:p w:rsidR="003E0557" w:rsidRDefault="00A6534D">
            <w:pPr>
              <w:spacing w:after="0" w:line="240" w:lineRule="auto"/>
              <w:jc w:val="center"/>
            </w:pPr>
            <w:r>
              <w:t>30</w:t>
            </w:r>
          </w:p>
        </w:tc>
      </w:tr>
      <w:tr w:rsidR="003E0557">
        <w:tc>
          <w:tcPr>
            <w:tcW w:w="1836" w:type="dxa"/>
            <w:shd w:val="clear" w:color="auto" w:fill="auto"/>
          </w:tcPr>
          <w:p w:rsidR="003E0557" w:rsidRDefault="00A6534D">
            <w:pPr>
              <w:spacing w:after="0" w:line="240" w:lineRule="auto"/>
              <w:jc w:val="center"/>
              <w:rPr>
                <w:b/>
                <w:bCs/>
              </w:rPr>
            </w:pPr>
            <w:r>
              <w:rPr>
                <w:b/>
                <w:bCs/>
              </w:rPr>
              <w:t>Vitesse du son dans l’air en m.s</w:t>
            </w:r>
            <w:r>
              <w:rPr>
                <w:b/>
                <w:bCs/>
                <w:vertAlign w:val="superscript"/>
              </w:rPr>
              <w:t>-1</w:t>
            </w:r>
          </w:p>
        </w:tc>
        <w:tc>
          <w:tcPr>
            <w:tcW w:w="717" w:type="dxa"/>
            <w:shd w:val="clear" w:color="auto" w:fill="auto"/>
          </w:tcPr>
          <w:p w:rsidR="003E0557" w:rsidRDefault="00A6534D">
            <w:pPr>
              <w:spacing w:after="0" w:line="240" w:lineRule="auto"/>
              <w:jc w:val="center"/>
            </w:pPr>
            <w:r>
              <w:t>337,6</w:t>
            </w:r>
          </w:p>
        </w:tc>
        <w:tc>
          <w:tcPr>
            <w:tcW w:w="717" w:type="dxa"/>
            <w:shd w:val="clear" w:color="auto" w:fill="auto"/>
          </w:tcPr>
          <w:p w:rsidR="003E0557" w:rsidRDefault="00A6534D">
            <w:pPr>
              <w:spacing w:after="0" w:line="240" w:lineRule="auto"/>
              <w:jc w:val="center"/>
            </w:pPr>
            <w:r>
              <w:t>338,8</w:t>
            </w:r>
          </w:p>
        </w:tc>
        <w:tc>
          <w:tcPr>
            <w:tcW w:w="717" w:type="dxa"/>
            <w:shd w:val="clear" w:color="auto" w:fill="auto"/>
          </w:tcPr>
          <w:p w:rsidR="003E0557" w:rsidRDefault="00A6534D">
            <w:pPr>
              <w:spacing w:after="0" w:line="240" w:lineRule="auto"/>
              <w:jc w:val="center"/>
            </w:pPr>
            <w:r>
              <w:t>340,0</w:t>
            </w:r>
          </w:p>
        </w:tc>
        <w:tc>
          <w:tcPr>
            <w:tcW w:w="716" w:type="dxa"/>
            <w:shd w:val="clear" w:color="auto" w:fill="auto"/>
          </w:tcPr>
          <w:p w:rsidR="003E0557" w:rsidRDefault="00A6534D">
            <w:pPr>
              <w:spacing w:after="0" w:line="240" w:lineRule="auto"/>
              <w:jc w:val="center"/>
            </w:pPr>
            <w:r>
              <w:t>341,2</w:t>
            </w:r>
          </w:p>
        </w:tc>
        <w:tc>
          <w:tcPr>
            <w:tcW w:w="716" w:type="dxa"/>
            <w:shd w:val="clear" w:color="auto" w:fill="auto"/>
          </w:tcPr>
          <w:p w:rsidR="003E0557" w:rsidRDefault="00A6534D">
            <w:pPr>
              <w:spacing w:after="0" w:line="240" w:lineRule="auto"/>
              <w:jc w:val="center"/>
            </w:pPr>
            <w:r>
              <w:t>342,4</w:t>
            </w:r>
          </w:p>
        </w:tc>
        <w:tc>
          <w:tcPr>
            <w:tcW w:w="717" w:type="dxa"/>
            <w:shd w:val="clear" w:color="auto" w:fill="auto"/>
          </w:tcPr>
          <w:p w:rsidR="003E0557" w:rsidRDefault="00A6534D">
            <w:pPr>
              <w:spacing w:after="0" w:line="240" w:lineRule="auto"/>
              <w:jc w:val="center"/>
            </w:pPr>
            <w:r>
              <w:t>343,6</w:t>
            </w:r>
          </w:p>
        </w:tc>
        <w:tc>
          <w:tcPr>
            <w:tcW w:w="717" w:type="dxa"/>
            <w:shd w:val="clear" w:color="auto" w:fill="auto"/>
          </w:tcPr>
          <w:p w:rsidR="003E0557" w:rsidRDefault="00A6534D">
            <w:pPr>
              <w:spacing w:after="0" w:line="240" w:lineRule="auto"/>
              <w:jc w:val="center"/>
            </w:pPr>
            <w:r>
              <w:t>344,9</w:t>
            </w:r>
          </w:p>
        </w:tc>
        <w:tc>
          <w:tcPr>
            <w:tcW w:w="717" w:type="dxa"/>
            <w:shd w:val="clear" w:color="auto" w:fill="auto"/>
          </w:tcPr>
          <w:p w:rsidR="003E0557" w:rsidRDefault="00A6534D">
            <w:pPr>
              <w:spacing w:after="0" w:line="240" w:lineRule="auto"/>
              <w:jc w:val="center"/>
            </w:pPr>
            <w:r>
              <w:t>346,1</w:t>
            </w:r>
          </w:p>
        </w:tc>
        <w:tc>
          <w:tcPr>
            <w:tcW w:w="717" w:type="dxa"/>
            <w:shd w:val="clear" w:color="auto" w:fill="auto"/>
          </w:tcPr>
          <w:p w:rsidR="003E0557" w:rsidRDefault="00A6534D">
            <w:pPr>
              <w:spacing w:after="0" w:line="240" w:lineRule="auto"/>
              <w:jc w:val="center"/>
            </w:pPr>
            <w:r>
              <w:t>347,3</w:t>
            </w:r>
          </w:p>
        </w:tc>
        <w:tc>
          <w:tcPr>
            <w:tcW w:w="717" w:type="dxa"/>
            <w:shd w:val="clear" w:color="auto" w:fill="auto"/>
          </w:tcPr>
          <w:p w:rsidR="003E0557" w:rsidRDefault="00A6534D">
            <w:pPr>
              <w:spacing w:after="0" w:line="240" w:lineRule="auto"/>
              <w:jc w:val="center"/>
            </w:pPr>
            <w:r>
              <w:t>348,5</w:t>
            </w:r>
          </w:p>
        </w:tc>
        <w:tc>
          <w:tcPr>
            <w:tcW w:w="722" w:type="dxa"/>
            <w:shd w:val="clear" w:color="auto" w:fill="auto"/>
          </w:tcPr>
          <w:p w:rsidR="003E0557" w:rsidRDefault="00A6534D">
            <w:pPr>
              <w:spacing w:after="0" w:line="240" w:lineRule="auto"/>
              <w:jc w:val="center"/>
            </w:pPr>
            <w:r>
              <w:t>349,7</w:t>
            </w:r>
          </w:p>
        </w:tc>
      </w:tr>
    </w:tbl>
    <w:p w:rsidR="003E0557" w:rsidRDefault="00A6534D">
      <w:r>
        <w:rPr>
          <w:noProof/>
          <w:lang w:eastAsia="fr-FR"/>
        </w:rPr>
        <w:drawing>
          <wp:anchor distT="0" distB="0" distL="0" distR="0" simplePos="0" relativeHeight="20" behindDoc="0" locked="0" layoutInCell="1" allowOverlap="1">
            <wp:simplePos x="0" y="0"/>
            <wp:positionH relativeFrom="margin">
              <wp:align>right</wp:align>
            </wp:positionH>
            <wp:positionV relativeFrom="paragraph">
              <wp:posOffset>322580</wp:posOffset>
            </wp:positionV>
            <wp:extent cx="454660" cy="237490"/>
            <wp:effectExtent l="0" t="0" r="0" b="0"/>
            <wp:wrapNone/>
            <wp:docPr id="21" name="Image 18" descr="Résultat de recherche d'images pour &quot;dessin cise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8" descr="Résultat de recherche d'images pour &quot;dessin ciseaux&quot;"/>
                    <pic:cNvPicPr>
                      <a:picLocks noChangeAspect="1" noChangeArrowheads="1"/>
                    </pic:cNvPicPr>
                  </pic:nvPicPr>
                  <pic:blipFill>
                    <a:blip r:embed="rId14"/>
                    <a:srcRect l="5669" t="22850" r="4388" b="7328"/>
                    <a:stretch>
                      <a:fillRect/>
                    </a:stretch>
                  </pic:blipFill>
                  <pic:spPr bwMode="auto">
                    <a:xfrm>
                      <a:off x="0" y="0"/>
                      <a:ext cx="454660" cy="237490"/>
                    </a:xfrm>
                    <a:prstGeom prst="rect">
                      <a:avLst/>
                    </a:prstGeom>
                  </pic:spPr>
                </pic:pic>
              </a:graphicData>
            </a:graphic>
          </wp:anchor>
        </w:drawing>
      </w:r>
    </w:p>
    <w:p w:rsidR="003E0557" w:rsidRDefault="00A6534D">
      <w:r>
        <w:t>---------------------------------------------------------------------------------------------------------------------------------------------------</w:t>
      </w:r>
    </w:p>
    <w:p w:rsidR="003E0557" w:rsidRDefault="00675538">
      <w:r>
        <w:rPr>
          <w:noProof/>
          <w:lang w:eastAsia="fr-FR"/>
        </w:rPr>
        <w:drawing>
          <wp:anchor distT="0" distB="0" distL="0" distR="0" simplePos="0" relativeHeight="251661312" behindDoc="0" locked="0" layoutInCell="1" allowOverlap="1" wp14:anchorId="27490F85" wp14:editId="38E53011">
            <wp:simplePos x="0" y="0"/>
            <wp:positionH relativeFrom="margin">
              <wp:posOffset>6262370</wp:posOffset>
            </wp:positionH>
            <wp:positionV relativeFrom="paragraph">
              <wp:posOffset>895350</wp:posOffset>
            </wp:positionV>
            <wp:extent cx="454660" cy="237490"/>
            <wp:effectExtent l="0" t="0" r="2540" b="0"/>
            <wp:wrapNone/>
            <wp:docPr id="37" name="Image 18" descr="Résultat de recherche d'images pour &quot;dessin cise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8" descr="Résultat de recherche d'images pour &quot;dessin ciseaux&quot;"/>
                    <pic:cNvPicPr>
                      <a:picLocks noChangeAspect="1" noChangeArrowheads="1"/>
                    </pic:cNvPicPr>
                  </pic:nvPicPr>
                  <pic:blipFill>
                    <a:blip r:embed="rId14"/>
                    <a:srcRect l="5669" t="22850" r="4388" b="7328"/>
                    <a:stretch>
                      <a:fillRect/>
                    </a:stretch>
                  </pic:blipFill>
                  <pic:spPr bwMode="auto">
                    <a:xfrm>
                      <a:off x="0" y="0"/>
                      <a:ext cx="454660" cy="237490"/>
                    </a:xfrm>
                    <a:prstGeom prst="rect">
                      <a:avLst/>
                    </a:prstGeom>
                  </pic:spPr>
                </pic:pic>
              </a:graphicData>
            </a:graphic>
          </wp:anchor>
        </w:drawing>
      </w:r>
      <w:r w:rsidR="00A6534D">
        <w:rPr>
          <w:u w:val="dotted"/>
        </w:rPr>
        <w:t>Commentaire</w:t>
      </w:r>
      <w:r w:rsidR="00A6534D">
        <w:t xml:space="preserve"> : le document 5 offre la possibilité au télémètre d’être autonome pour effectuer des mesures. En effet, avec l’écran LCD, la lecture de la distance mesurée sera possible sans utiliser le moniteur série. De plus l’alimentation du microcontrôleur peut se faire à l’aide d’une pile 9V directement. Il faudra simplement penser à </w:t>
      </w:r>
      <w:proofErr w:type="spellStart"/>
      <w:r w:rsidR="00A6534D">
        <w:t>téléverser</w:t>
      </w:r>
      <w:proofErr w:type="spellEnd"/>
      <w:r w:rsidR="00A6534D">
        <w:t xml:space="preserve"> le programme avant de débrancher la liaison USB avec l’ordinateur. </w:t>
      </w:r>
    </w:p>
    <w:p w:rsidR="00675538" w:rsidRDefault="00675538">
      <w:r>
        <w:rPr>
          <w:noProof/>
          <w:lang w:eastAsia="fr-FR"/>
        </w:rPr>
        <mc:AlternateContent>
          <mc:Choice Requires="wps">
            <w:drawing>
              <wp:anchor distT="0" distB="0" distL="0" distR="0" simplePos="0" relativeHeight="22" behindDoc="0" locked="0" layoutInCell="1" allowOverlap="1" wp14:anchorId="1AFCBA39" wp14:editId="6C80E11D">
                <wp:simplePos x="0" y="0"/>
                <wp:positionH relativeFrom="margin">
                  <wp:posOffset>-34925</wp:posOffset>
                </wp:positionH>
                <wp:positionV relativeFrom="paragraph">
                  <wp:posOffset>300355</wp:posOffset>
                </wp:positionV>
                <wp:extent cx="431800" cy="275590"/>
                <wp:effectExtent l="0" t="0" r="25400" b="10160"/>
                <wp:wrapNone/>
                <wp:docPr id="22" name="Organigramme : Document 27"/>
                <wp:cNvGraphicFramePr/>
                <a:graphic xmlns:a="http://schemas.openxmlformats.org/drawingml/2006/main">
                  <a:graphicData uri="http://schemas.microsoft.com/office/word/2010/wordprocessingShape">
                    <wps:wsp>
                      <wps:cNvSpPr/>
                      <wps:spPr>
                        <a:xfrm>
                          <a:off x="0" y="0"/>
                          <a:ext cx="431800" cy="275590"/>
                        </a:xfrm>
                        <a:prstGeom prst="flowChartDocument">
                          <a:avLst/>
                        </a:prstGeom>
                        <a:noFill/>
                        <a:ln>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w14:anchorId="3464096D" id="Organigramme : Document 27" o:spid="_x0000_s1026" type="#_x0000_t114" style="position:absolute;margin-left:-2.75pt;margin-top:23.65pt;width:34pt;height:21.7pt;z-index:22;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" filled="f" strokecolor="#243f60 [1604]" strokeweight="2pt">
                <v:stroke joinstyle="round"/>
                <w10:wrap anchorx="margin"/>
              </v:shape>
            </w:pict>
          </mc:Fallback>
        </mc:AlternateContent>
      </w:r>
      <w:r>
        <w:t>---------------------------------------------------------------------------------------------------------------------------------------------------</w:t>
      </w:r>
    </w:p>
    <w:p w:rsidR="003E0557" w:rsidRDefault="00675538">
      <w:r>
        <w:rPr>
          <w:noProof/>
          <w:lang w:eastAsia="fr-FR"/>
        </w:rPr>
        <mc:AlternateContent>
          <mc:Choice Requires="wps">
            <w:drawing>
              <wp:anchor distT="0" distB="0" distL="114300" distR="114300" simplePos="0" relativeHeight="251659264" behindDoc="1" locked="0" layoutInCell="1" allowOverlap="1" wp14:anchorId="7F69F4B6" wp14:editId="1EDDEAD9">
                <wp:simplePos x="0" y="0"/>
                <wp:positionH relativeFrom="column">
                  <wp:posOffset>3300413</wp:posOffset>
                </wp:positionH>
                <wp:positionV relativeFrom="paragraph">
                  <wp:posOffset>227648</wp:posOffset>
                </wp:positionV>
                <wp:extent cx="3729037" cy="2943225"/>
                <wp:effectExtent l="0" t="0" r="5080"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037" cy="2943225"/>
                        </a:xfrm>
                        <a:prstGeom prst="rect">
                          <a:avLst/>
                        </a:prstGeom>
                        <a:solidFill>
                          <a:srgbClr val="FFFFFF"/>
                        </a:solidFill>
                        <a:ln w="9525">
                          <a:noFill/>
                          <a:miter lim="800000"/>
                          <a:headEnd/>
                          <a:tailEnd/>
                        </a:ln>
                      </wps:spPr>
                      <wps:txbx>
                        <w:txbxContent>
                          <w:p w:rsidR="00675538" w:rsidRDefault="00675538">
                            <w:r>
                              <w:rPr>
                                <w:noProof/>
                                <w:lang w:eastAsia="fr-FR"/>
                              </w:rPr>
                              <w:drawing>
                                <wp:inline distT="0" distB="0" distL="0" distR="0" wp14:anchorId="63194936" wp14:editId="5C1A7CAD">
                                  <wp:extent cx="3319462" cy="2861976"/>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802" t="16798" r="25731" b="7383"/>
                                          <a:stretch/>
                                        </pic:blipFill>
                                        <pic:spPr bwMode="auto">
                                          <a:xfrm>
                                            <a:off x="0" y="0"/>
                                            <a:ext cx="3426246" cy="295404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69F4B6" id="_x0000_t202" coordsize="21600,21600" o:spt="202" path="m,l,21600r21600,l21600,xe">
                <v:stroke joinstyle="miter"/>
                <v:path gradientshapeok="t" o:connecttype="rect"/>
              </v:shapetype>
              <v:shape id="_x0000_s1027" type="#_x0000_t202" style="position:absolute;margin-left:259.9pt;margin-top:17.95pt;width:293.6pt;height:23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" stroked="f">
                <v:textbox>
                  <w:txbxContent>
                    <w:p w:rsidR="00675538" w:rsidRDefault="00675538">
                      <w:r>
                        <w:rPr>
                          <w:noProof/>
                          <w:lang w:eastAsia="fr-FR"/>
                        </w:rPr>
                        <w:drawing>
                          <wp:inline distT="0" distB="0" distL="0" distR="0" wp14:anchorId="63194936" wp14:editId="5C1A7CAD">
                            <wp:extent cx="3319462" cy="2861976"/>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802" t="16798" r="25731" b="7383"/>
                                    <a:stretch/>
                                  </pic:blipFill>
                                  <pic:spPr bwMode="auto">
                                    <a:xfrm>
                                      <a:off x="0" y="0"/>
                                      <a:ext cx="3426246" cy="295404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6534D">
        <w:rPr>
          <w:b/>
          <w:bCs/>
        </w:rPr>
        <w:t>Doc. 5</w:t>
      </w:r>
      <w:r w:rsidR="00A6534D">
        <w:t xml:space="preserve">   </w:t>
      </w:r>
      <w:r w:rsidR="00A6534D">
        <w:rPr>
          <w:b/>
        </w:rPr>
        <w:t>Schéma du montage : câblage pour afficher la distance mesurée sur un écran LCD</w:t>
      </w:r>
    </w:p>
    <w:p w:rsidR="003E0557" w:rsidRDefault="00675538">
      <w:r>
        <w:rPr>
          <w:noProof/>
          <w:lang w:eastAsia="fr-FR"/>
        </w:rPr>
        <w:drawing>
          <wp:anchor distT="0" distB="0" distL="0" distR="0" simplePos="0" relativeHeight="53" behindDoc="0" locked="0" layoutInCell="1" allowOverlap="1" wp14:anchorId="5892127C" wp14:editId="76DBFBBB">
            <wp:simplePos x="0" y="0"/>
            <wp:positionH relativeFrom="column">
              <wp:posOffset>-74930</wp:posOffset>
            </wp:positionH>
            <wp:positionV relativeFrom="paragraph">
              <wp:posOffset>13335</wp:posOffset>
            </wp:positionV>
            <wp:extent cx="3912870" cy="3441700"/>
            <wp:effectExtent l="0" t="0" r="0" b="6350"/>
            <wp:wrapSquare wrapText="largest"/>
            <wp:docPr id="2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
                    <pic:cNvPicPr>
                      <a:picLocks noChangeAspect="1" noChangeArrowheads="1"/>
                    </pic:cNvPicPr>
                  </pic:nvPicPr>
                  <pic:blipFill>
                    <a:blip r:embed="rId16"/>
                    <a:stretch>
                      <a:fillRect/>
                    </a:stretch>
                  </pic:blipFill>
                  <pic:spPr bwMode="auto">
                    <a:xfrm>
                      <a:off x="0" y="0"/>
                      <a:ext cx="3912870" cy="3441700"/>
                    </a:xfrm>
                    <a:prstGeom prst="rect">
                      <a:avLst/>
                    </a:prstGeom>
                  </pic:spPr>
                </pic:pic>
              </a:graphicData>
            </a:graphic>
            <wp14:sizeRelH relativeFrom="margin">
              <wp14:pctWidth>0</wp14:pctWidth>
            </wp14:sizeRelH>
            <wp14:sizeRelV relativeFrom="margin">
              <wp14:pctHeight>0</wp14:pctHeight>
            </wp14:sizeRelV>
          </wp:anchor>
        </w:drawing>
      </w:r>
    </w:p>
    <w:p w:rsidR="003E0557" w:rsidRDefault="003E0557"/>
    <w:p w:rsidR="003E0557" w:rsidRDefault="003E0557"/>
    <w:p w:rsidR="003E0557" w:rsidRDefault="003E0557"/>
    <w:p w:rsidR="003E0557" w:rsidRDefault="003E0557"/>
    <w:p w:rsidR="003E0557" w:rsidRDefault="003E0557"/>
    <w:p w:rsidR="003E0557" w:rsidRDefault="003E0557"/>
    <w:p w:rsidR="003E0557" w:rsidRDefault="003E0557"/>
    <w:p w:rsidR="003E0557" w:rsidRDefault="003E0557"/>
    <w:p w:rsidR="003E0557" w:rsidRDefault="003E0557"/>
    <w:p w:rsidR="003E0557" w:rsidRDefault="003E0557"/>
    <w:p w:rsidR="003E0557" w:rsidRDefault="003E0557"/>
    <w:p w:rsidR="003E0557" w:rsidRDefault="003E0557"/>
    <w:p w:rsidR="003E0557" w:rsidRDefault="003E0557"/>
    <w:p w:rsidR="003E0557" w:rsidRDefault="00A6534D">
      <w:pPr>
        <w:pStyle w:val="Citationintense"/>
        <w:rPr>
          <w:i w:val="0"/>
          <w:color w:val="auto"/>
        </w:rPr>
      </w:pPr>
      <w:r>
        <w:rPr>
          <w:b/>
          <w:i w:val="0"/>
          <w:iCs w:val="0"/>
        </w:rPr>
        <w:t>Document professeur AE : fabrication d’un télémètre ultrasonore à l’aide d’un microcontrôleur</w:t>
      </w:r>
      <w:r>
        <w:rPr>
          <w:i w:val="0"/>
          <w:iCs w:val="0"/>
        </w:rPr>
        <w:t xml:space="preserve">               </w:t>
      </w:r>
      <w:r>
        <w:rPr>
          <w:i w:val="0"/>
          <w:color w:val="auto"/>
        </w:rPr>
        <w:t xml:space="preserve">                  </w:t>
      </w:r>
    </w:p>
    <w:p w:rsidR="003E0557" w:rsidRDefault="00A6534D">
      <w:pPr>
        <w:rPr>
          <w:iCs/>
        </w:rPr>
      </w:pPr>
      <w:r>
        <w:rPr>
          <w:iCs/>
        </w:rPr>
        <w:t xml:space="preserve">Dans cette activité, les élèves doivent tout d’abord proposer un schéma de principe de l’émission-réception d’un signal sonore (ultrasonore) après réflexion sur un obstacle : </w:t>
      </w:r>
    </w:p>
    <w:p w:rsidR="003E0557" w:rsidRDefault="00A6534D">
      <w:pPr>
        <w:rPr>
          <w:iCs/>
        </w:rPr>
      </w:pPr>
      <w:r>
        <w:rPr>
          <w:noProof/>
          <w:lang w:eastAsia="fr-FR"/>
        </w:rPr>
        <w:drawing>
          <wp:inline distT="0" distB="0" distL="0" distR="0">
            <wp:extent cx="3869690" cy="1771650"/>
            <wp:effectExtent l="0" t="0" r="0" b="0"/>
            <wp:docPr id="26"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94"/>
                    <pic:cNvPicPr>
                      <a:picLocks noChangeAspect="1" noChangeArrowheads="1"/>
                    </pic:cNvPicPr>
                  </pic:nvPicPr>
                  <pic:blipFill>
                    <a:blip r:embed="rId17"/>
                    <a:stretch>
                      <a:fillRect/>
                    </a:stretch>
                  </pic:blipFill>
                  <pic:spPr bwMode="auto">
                    <a:xfrm>
                      <a:off x="0" y="0"/>
                      <a:ext cx="3869690" cy="1771650"/>
                    </a:xfrm>
                    <a:prstGeom prst="rect">
                      <a:avLst/>
                    </a:prstGeom>
                  </pic:spPr>
                </pic:pic>
              </a:graphicData>
            </a:graphic>
          </wp:inline>
        </w:drawing>
      </w:r>
      <w:r>
        <w:rPr>
          <w:noProof/>
          <w:lang w:eastAsia="fr-FR"/>
        </w:rPr>
        <mc:AlternateContent>
          <mc:Choice Requires="wps">
            <w:drawing>
              <wp:anchor distT="45720" distB="45720" distL="114300" distR="114300" simplePos="0" relativeHeight="21" behindDoc="0" locked="0" layoutInCell="1" allowOverlap="1">
                <wp:simplePos x="0" y="0"/>
                <wp:positionH relativeFrom="column">
                  <wp:posOffset>4008755</wp:posOffset>
                </wp:positionH>
                <wp:positionV relativeFrom="paragraph">
                  <wp:posOffset>529590</wp:posOffset>
                </wp:positionV>
                <wp:extent cx="2647950" cy="1377950"/>
                <wp:effectExtent l="0" t="0" r="27940" b="17145"/>
                <wp:wrapSquare wrapText="bothSides"/>
                <wp:docPr id="24" name="Zone de texte 205"/>
                <wp:cNvGraphicFramePr/>
                <a:graphic xmlns:a="http://schemas.openxmlformats.org/drawingml/2006/main">
                  <a:graphicData uri="http://schemas.microsoft.com/office/word/2010/wordprocessingShape">
                    <wps:wsp>
                      <wps:cNvSpPr/>
                      <wps:spPr>
                        <a:xfrm>
                          <a:off x="0" y="0"/>
                          <a:ext cx="2647440" cy="13773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3E0557" w:rsidRDefault="00A6534D">
                            <w:pPr>
                              <w:pStyle w:val="Contenudecadre"/>
                              <w:rPr>
                                <w:color w:val="000000"/>
                              </w:rPr>
                            </w:pPr>
                            <w:r>
                              <w:rPr>
                                <w:color w:val="000000"/>
                              </w:rPr>
                              <w:t xml:space="preserve">La relation attendue est : </w:t>
                            </w:r>
                          </w:p>
                          <w:p w:rsidR="003E0557" w:rsidRDefault="00A6534D">
                            <w:pPr>
                              <w:pStyle w:val="Contenudecadre"/>
                              <w:rPr>
                                <w:rFonts w:eastAsiaTheme="minorEastAsia"/>
                              </w:rPr>
                            </w:pPr>
                            <w:r>
                              <w:rPr>
                                <w:color w:val="000000"/>
                              </w:rPr>
                              <w:t xml:space="preserve">Vitesse moyenne = </w:t>
                            </w:r>
                            <m:oMath>
                              <m:f>
                                <m:fPr>
                                  <m:ctrlPr>
                                    <w:rPr>
                                      <w:rFonts w:ascii="Cambria Math" w:hAnsi="Cambria Math"/>
                                    </w:rPr>
                                  </m:ctrlPr>
                                </m:fPr>
                                <m:num>
                                  <m:r>
                                    <w:rPr>
                                      <w:rFonts w:ascii="Cambria Math" w:hAnsi="Cambria Math"/>
                                    </w:rPr>
                                    <m:t>distanceparcourue</m:t>
                                  </m:r>
                                </m:num>
                                <m:den>
                                  <m:r>
                                    <w:rPr>
                                      <w:rFonts w:ascii="Cambria Math" w:hAnsi="Cambria Math"/>
                                    </w:rPr>
                                    <m:t>tempsdeparcours</m:t>
                                  </m:r>
                                </m:den>
                              </m:f>
                            </m:oMath>
                          </w:p>
                          <w:p w:rsidR="003E0557" w:rsidRDefault="00A6534D">
                            <w:pPr>
                              <w:pStyle w:val="Contenudecadre"/>
                              <w:rPr>
                                <w:color w:val="000000"/>
                              </w:rPr>
                            </w:pPr>
                            <w:r>
                              <w:rPr>
                                <w:rFonts w:eastAsiaTheme="minorEastAsia"/>
                                <w:color w:val="000000"/>
                              </w:rPr>
                              <w:t xml:space="preserve">soit    v(son) = </w:t>
                            </w:r>
                            <m:oMath>
                              <m:f>
                                <m:fPr>
                                  <m:ctrlPr>
                                    <w:rPr>
                                      <w:rFonts w:ascii="Cambria Math" w:hAnsi="Cambria Math"/>
                                    </w:rPr>
                                  </m:ctrlPr>
                                </m:fPr>
                                <m:num>
                                  <m:r>
                                    <w:rPr>
                                      <w:rFonts w:ascii="Cambria Math" w:hAnsi="Cambria Math"/>
                                    </w:rPr>
                                    <m:t>2×d</m:t>
                                  </m:r>
                                </m:num>
                                <m:den>
                                  <m:r>
                                    <w:rPr>
                                      <w:rFonts w:ascii="Cambria Math" w:hAnsi="Cambria Math"/>
                                    </w:rPr>
                                    <m:t>Δt</m:t>
                                  </m:r>
                                </m:den>
                              </m:f>
                            </m:oMath>
                            <w:r>
                              <w:rPr>
                                <w:rFonts w:eastAsiaTheme="minorEastAsia"/>
                                <w:color w:val="000000"/>
                              </w:rPr>
                              <w:t xml:space="preserve"> et d = v(son) </w:t>
                            </w:r>
                            <m:oMath>
                              <m:r>
                                <w:rPr>
                                  <w:rFonts w:ascii="Cambria Math" w:hAnsi="Cambria Math"/>
                                </w:rPr>
                                <m:t>×</m:t>
                              </m:r>
                              <m:f>
                                <m:fPr>
                                  <m:ctrlPr>
                                    <w:rPr>
                                      <w:rFonts w:ascii="Cambria Math" w:hAnsi="Cambria Math"/>
                                    </w:rPr>
                                  </m:ctrlPr>
                                </m:fPr>
                                <m:num>
                                  <m:r>
                                    <w:rPr>
                                      <w:rFonts w:ascii="Cambria Math" w:hAnsi="Cambria Math"/>
                                    </w:rPr>
                                    <m:t>Δt</m:t>
                                  </m:r>
                                </m:num>
                                <m:den>
                                  <m:r>
                                    <w:rPr>
                                      <w:rFonts w:ascii="Cambria Math" w:hAnsi="Cambria Math"/>
                                    </w:rPr>
                                    <m:t>2</m:t>
                                  </m:r>
                                </m:den>
                              </m:f>
                            </m:oMath>
                          </w:p>
                        </w:txbxContent>
                      </wps:txbx>
                      <wps:bodyPr>
                        <a:spAutoFit/>
                      </wps:bodyPr>
                    </wps:wsp>
                  </a:graphicData>
                </a:graphic>
                <wp14:sizeRelH relativeFrom="margin">
                  <wp14:pctWidth>40000</wp14:pctWidth>
                </wp14:sizeRelH>
                <wp14:sizeRelV relativeFrom="margin">
                  <wp14:pctHeight>20000</wp14:pctHeight>
                </wp14:sizeRelV>
              </wp:anchor>
            </w:drawing>
          </mc:Choice>
          <mc:Fallback>
            <w:pict>
              <v:rect id="Zone de texte 205" o:spid="_x0000_s1028" style="position:absolute;margin-left:315.65pt;margin-top:41.7pt;width:208.5pt;height:108.5pt;z-index:2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" strokeweight=".26mm">
                <v:textbox style="mso-fit-shape-to-text:t">
                  <w:txbxContent>
                    <w:p w:rsidR="003E0557" w:rsidRDefault="00A6534D">
                      <w:pPr>
                        <w:pStyle w:val="Contenudecadre"/>
                        <w:rPr>
                          <w:color w:val="000000"/>
                        </w:rPr>
                      </w:pPr>
                      <w:r>
                        <w:rPr>
                          <w:color w:val="000000"/>
                        </w:rPr>
                        <w:t xml:space="preserve">La relation attendue est : </w:t>
                      </w:r>
                    </w:p>
                    <w:p w:rsidR="003E0557" w:rsidRDefault="00A6534D">
                      <w:pPr>
                        <w:pStyle w:val="Contenudecadre"/>
                        <w:rPr>
                          <w:rFonts w:eastAsiaTheme="minorEastAsia"/>
                        </w:rPr>
                      </w:pPr>
                      <w:r>
                        <w:rPr>
                          <w:color w:val="000000"/>
                        </w:rPr>
                        <w:t xml:space="preserve">Vitesse moyenne = </w:t>
                      </w:r>
                      <m:oMath>
                        <m:f>
                          <m:fPr>
                            <m:ctrlPr>
                              <w:rPr>
                                <w:rFonts w:ascii="Cambria Math" w:hAnsi="Cambria Math"/>
                              </w:rPr>
                            </m:ctrlPr>
                          </m:fPr>
                          <m:num>
                            <m:r>
                              <w:rPr>
                                <w:rFonts w:ascii="Cambria Math" w:hAnsi="Cambria Math"/>
                              </w:rPr>
                              <m:t>distanceparcourue</m:t>
                            </m:r>
                          </m:num>
                          <m:den>
                            <m:r>
                              <w:rPr>
                                <w:rFonts w:ascii="Cambria Math" w:hAnsi="Cambria Math"/>
                              </w:rPr>
                              <m:t>tempsdeparcours</m:t>
                            </m:r>
                          </m:den>
                        </m:f>
                      </m:oMath>
                    </w:p>
                    <w:p w:rsidR="003E0557" w:rsidRDefault="00A6534D">
                      <w:pPr>
                        <w:pStyle w:val="Contenudecadre"/>
                        <w:rPr>
                          <w:color w:val="000000"/>
                        </w:rPr>
                      </w:pPr>
                      <w:r>
                        <w:rPr>
                          <w:rFonts w:eastAsiaTheme="minorEastAsia"/>
                          <w:color w:val="000000"/>
                        </w:rPr>
                        <w:t xml:space="preserve">soit    v(son) = </w:t>
                      </w:r>
                      <m:oMath>
                        <m:f>
                          <m:fPr>
                            <m:ctrlPr>
                              <w:rPr>
                                <w:rFonts w:ascii="Cambria Math" w:hAnsi="Cambria Math"/>
                              </w:rPr>
                            </m:ctrlPr>
                          </m:fPr>
                          <m:num>
                            <m:r>
                              <w:rPr>
                                <w:rFonts w:ascii="Cambria Math" w:hAnsi="Cambria Math"/>
                              </w:rPr>
                              <m:t>2×d</m:t>
                            </m:r>
                          </m:num>
                          <m:den>
                            <m:r>
                              <w:rPr>
                                <w:rFonts w:ascii="Cambria Math" w:hAnsi="Cambria Math"/>
                              </w:rPr>
                              <m:t>Δt</m:t>
                            </m:r>
                          </m:den>
                        </m:f>
                      </m:oMath>
                      <w:r>
                        <w:rPr>
                          <w:rFonts w:eastAsiaTheme="minorEastAsia"/>
                          <w:color w:val="000000"/>
                        </w:rPr>
                        <w:t xml:space="preserve"> et d = v(son) </w:t>
                      </w:r>
                      <m:oMath>
                        <m:r>
                          <w:rPr>
                            <w:rFonts w:ascii="Cambria Math" w:hAnsi="Cambria Math"/>
                          </w:rPr>
                          <m:t>×</m:t>
                        </m:r>
                        <m:f>
                          <m:fPr>
                            <m:ctrlPr>
                              <w:rPr>
                                <w:rFonts w:ascii="Cambria Math" w:hAnsi="Cambria Math"/>
                              </w:rPr>
                            </m:ctrlPr>
                          </m:fPr>
                          <m:num>
                            <m:r>
                              <w:rPr>
                                <w:rFonts w:ascii="Cambria Math" w:hAnsi="Cambria Math"/>
                              </w:rPr>
                              <m:t>Δt</m:t>
                            </m:r>
                          </m:num>
                          <m:den>
                            <m:r>
                              <w:rPr>
                                <w:rFonts w:ascii="Cambria Math" w:hAnsi="Cambria Math"/>
                              </w:rPr>
                              <m:t>2</m:t>
                            </m:r>
                          </m:den>
                        </m:f>
                      </m:oMath>
                    </w:p>
                  </w:txbxContent>
                </v:textbox>
                <w10:wrap type="square"/>
              </v:rect>
            </w:pict>
          </mc:Fallback>
        </mc:AlternateContent>
      </w:r>
    </w:p>
    <w:p w:rsidR="003E0557" w:rsidRDefault="00A6534D">
      <w:r>
        <w:t xml:space="preserve">Les documents proposés détaillent la mise en place d’un montage utilisant un microcontrôleur pour déterminer </w:t>
      </w:r>
      <w:proofErr w:type="spellStart"/>
      <w:r>
        <w:rPr>
          <w:rFonts w:cstheme="minorHAnsi"/>
        </w:rPr>
        <w:t>Δ</w:t>
      </w:r>
      <w:r>
        <w:t>t</w:t>
      </w:r>
      <w:proofErr w:type="spellEnd"/>
      <w:r>
        <w:t xml:space="preserve"> : l’intervalle de temps entre l’émission et la réception de l’impulsion ultrasonore après réflexion sur l’obstacle. De plus un mètre est à disposition pour mesurer la distance entre le module émetteur-récepteur et l’obstacle. Le montage attendu est donc le suivant : </w:t>
      </w:r>
    </w:p>
    <w:p w:rsidR="003E0557" w:rsidRDefault="00A6534D">
      <w:pPr>
        <w:jc w:val="center"/>
      </w:pPr>
      <w:r>
        <w:rPr>
          <w:noProof/>
          <w:lang w:eastAsia="fr-FR"/>
        </w:rPr>
        <w:drawing>
          <wp:inline distT="0" distB="0" distL="0" distR="0" wp14:anchorId="19E2C53E">
            <wp:extent cx="5258435" cy="1725930"/>
            <wp:effectExtent l="0" t="0" r="115570" b="123825"/>
            <wp:docPr id="27" name="Picture 1" descr="E:\programmes arduino\capteur___ultrasons\AE vitesse du son dans l'air\montage E-R ultrason non rognée.jpg"/>
            <wp:cNvGraphicFramePr/>
            <a:graphic xmlns:a="http://schemas.openxmlformats.org/drawingml/2006/main">
              <a:graphicData uri="http://schemas.openxmlformats.org/drawingml/2006/picture">
                <pic:pic xmlns:pic="http://schemas.openxmlformats.org/drawingml/2006/picture">
                  <pic:nvPicPr>
                    <pic:cNvPr id="2" name="Picture 1" descr="E:\programmes arduino\capteur___ultrasons\AE vitesse du son dans l'air\montage E-R ultrason non rognée.jpg"/>
                    <pic:cNvPicPr/>
                  </pic:nvPicPr>
                  <pic:blipFill>
                    <a:blip r:embed="rId18"/>
                    <a:srcRect t="27309" b="26217"/>
                    <a:stretch/>
                  </pic:blipFill>
                  <pic:spPr>
                    <a:xfrm>
                      <a:off x="0" y="0"/>
                      <a:ext cx="5257800" cy="1725120"/>
                    </a:xfrm>
                    <a:prstGeom prst="rect">
                      <a:avLst/>
                    </a:prstGeom>
                    <a:ln w="9360">
                      <a:noFill/>
                    </a:ln>
                    <a:effectLst>
                      <a:outerShdw blurRad="50800" dist="89095" dir="2700000" algn="tl" rotWithShape="0">
                        <a:srgbClr val="000000">
                          <a:alpha val="40000"/>
                        </a:srgbClr>
                      </a:outerShdw>
                    </a:effectLst>
                  </pic:spPr>
                </pic:pic>
              </a:graphicData>
            </a:graphic>
          </wp:inline>
        </w:drawing>
      </w:r>
    </w:p>
    <w:p w:rsidR="003E0557" w:rsidRDefault="00A6534D">
      <w:pPr>
        <w:jc w:val="center"/>
      </w:pPr>
      <w:r>
        <w:rPr>
          <w:noProof/>
          <w:lang w:eastAsia="fr-FR"/>
        </w:rPr>
        <w:drawing>
          <wp:inline distT="0" distB="0" distL="0" distR="0">
            <wp:extent cx="2526030" cy="1431290"/>
            <wp:effectExtent l="0" t="0" r="0" b="0"/>
            <wp:docPr id="2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19"/>
                    <pic:cNvPicPr>
                      <a:picLocks noChangeAspect="1" noChangeArrowheads="1"/>
                    </pic:cNvPicPr>
                  </pic:nvPicPr>
                  <pic:blipFill>
                    <a:blip r:embed="rId19"/>
                    <a:stretch>
                      <a:fillRect/>
                    </a:stretch>
                  </pic:blipFill>
                  <pic:spPr bwMode="auto">
                    <a:xfrm>
                      <a:off x="0" y="0"/>
                      <a:ext cx="2526030" cy="1431290"/>
                    </a:xfrm>
                    <a:prstGeom prst="rect">
                      <a:avLst/>
                    </a:prstGeom>
                  </pic:spPr>
                </pic:pic>
              </a:graphicData>
            </a:graphic>
          </wp:inline>
        </w:drawing>
      </w:r>
    </w:p>
    <w:p w:rsidR="003E0557" w:rsidRDefault="00A6534D">
      <w:pPr>
        <w:spacing w:after="0"/>
      </w:pPr>
      <w:r>
        <w:t xml:space="preserve">Le câblage entre le module HC-SR04 et le microcontrôleur est détaillé dans le document 3 : </w:t>
      </w:r>
    </w:p>
    <w:p w:rsidR="003E0557" w:rsidRDefault="00A6534D">
      <w:pPr>
        <w:jc w:val="center"/>
      </w:pPr>
      <w:r>
        <w:rPr>
          <w:noProof/>
          <w:lang w:eastAsia="fr-FR"/>
        </w:rPr>
        <w:drawing>
          <wp:inline distT="0" distB="0" distL="0" distR="0" wp14:anchorId="4DBA9D59">
            <wp:extent cx="2005330" cy="1353820"/>
            <wp:effectExtent l="95250" t="95250" r="129540" b="133350"/>
            <wp:docPr id="29"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srcRect b="10101"/>
                    <a:stretch/>
                  </pic:blipFill>
                  <pic:spPr>
                    <a:xfrm>
                      <a:off x="0" y="0"/>
                      <a:ext cx="2004840" cy="1353240"/>
                    </a:xfrm>
                    <a:prstGeom prst="rect">
                      <a:avLst/>
                    </a:prstGeom>
                    <a:ln>
                      <a:noFill/>
                    </a:ln>
                    <a:effectLst>
                      <a:outerShdw blurRad="114300" dist="37674" dir="2700000" algn="tl" rotWithShape="0">
                        <a:srgbClr val="000000">
                          <a:alpha val="40000"/>
                        </a:srgbClr>
                      </a:outerShdw>
                    </a:effectLst>
                  </pic:spPr>
                </pic:pic>
              </a:graphicData>
            </a:graphic>
          </wp:inline>
        </w:drawing>
      </w:r>
    </w:p>
    <w:p w:rsidR="003E0557" w:rsidRDefault="00A6534D">
      <w:pPr>
        <w:rPr>
          <w:b/>
          <w:bCs/>
          <w:u w:val="single"/>
        </w:rPr>
      </w:pPr>
      <w:r>
        <w:rPr>
          <w:b/>
          <w:bCs/>
          <w:u w:val="single"/>
        </w:rPr>
        <w:t xml:space="preserve">Voici un exemple de mesures réalisées avec ce montage : </w:t>
      </w:r>
    </w:p>
    <w:p w:rsidR="003E0557" w:rsidRDefault="00A6534D">
      <w:r>
        <w:t>Lors de cette expérience, la température de la pièce était de 27°C.</w:t>
      </w:r>
    </w:p>
    <w:p w:rsidR="003E0557" w:rsidRDefault="00A6534D">
      <w:r>
        <w:rPr>
          <w:u w:val="dotted"/>
        </w:rPr>
        <w:t>Première approche</w:t>
      </w:r>
      <w:r>
        <w:t xml:space="preserve"> : pour différentes valeurs de distance, on mesure </w:t>
      </w:r>
      <w:proofErr w:type="spellStart"/>
      <w:r>
        <w:rPr>
          <w:rFonts w:cstheme="minorHAnsi"/>
        </w:rPr>
        <w:t>Δ</w:t>
      </w:r>
      <w:r>
        <w:t>t</w:t>
      </w:r>
      <w:proofErr w:type="spellEnd"/>
      <w:r>
        <w:t xml:space="preserve"> (on peut faire une moyenne pour une distance fixée. En effet le moniteur série donne une valeur toutes les deux secondes)</w:t>
      </w:r>
    </w:p>
    <w:p w:rsidR="003E0557" w:rsidRDefault="00A6534D">
      <w:r>
        <w:rPr>
          <w:noProof/>
          <w:lang w:eastAsia="fr-FR"/>
        </w:rPr>
        <w:drawing>
          <wp:inline distT="0" distB="0" distL="0" distR="0" wp14:anchorId="475BBC33">
            <wp:extent cx="1308100" cy="1009015"/>
            <wp:effectExtent l="0" t="0" r="122555" b="116205"/>
            <wp:docPr id="30" name="Image 30"/>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1"/>
                    <a:srcRect l="11920" t="26005" r="67688" b="46031"/>
                    <a:stretch/>
                  </pic:blipFill>
                  <pic:spPr>
                    <a:xfrm>
                      <a:off x="0" y="0"/>
                      <a:ext cx="1307520" cy="1008360"/>
                    </a:xfrm>
                    <a:prstGeom prst="rect">
                      <a:avLst/>
                    </a:prstGeom>
                    <a:ln>
                      <a:noFill/>
                    </a:ln>
                    <a:effectLst>
                      <a:outerShdw blurRad="50800" dist="74331" dir="2700000" algn="tl" rotWithShape="0">
                        <a:srgbClr val="000000">
                          <a:alpha val="40000"/>
                        </a:srgbClr>
                      </a:outerShdw>
                    </a:effectLst>
                  </pic:spPr>
                </pic:pic>
              </a:graphicData>
            </a:graphic>
          </wp:inline>
        </w:drawing>
      </w:r>
      <w:r>
        <w:t xml:space="preserve"> </w:t>
      </w:r>
      <w:r>
        <w:rPr>
          <w:noProof/>
          <w:lang w:eastAsia="fr-FR"/>
        </w:rPr>
        <w:drawing>
          <wp:inline distT="0" distB="0" distL="0" distR="0" wp14:anchorId="00C5AD51">
            <wp:extent cx="4991100" cy="2249170"/>
            <wp:effectExtent l="0" t="0" r="116205" b="114300"/>
            <wp:docPr id="31" name="Image 3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2"/>
                    <a:srcRect t="9927" b="9979"/>
                    <a:stretch/>
                  </pic:blipFill>
                  <pic:spPr>
                    <a:xfrm>
                      <a:off x="0" y="0"/>
                      <a:ext cx="4990320" cy="2248560"/>
                    </a:xfrm>
                    <a:prstGeom prst="rect">
                      <a:avLst/>
                    </a:prstGeom>
                    <a:ln>
                      <a:noFill/>
                    </a:ln>
                    <a:effectLst>
                      <a:outerShdw blurRad="50800" dist="74331" dir="2700000" algn="tl" rotWithShape="0">
                        <a:srgbClr val="000000">
                          <a:alpha val="40000"/>
                        </a:srgbClr>
                      </a:outerShdw>
                    </a:effectLst>
                  </pic:spPr>
                </pic:pic>
              </a:graphicData>
            </a:graphic>
          </wp:inline>
        </w:drawing>
      </w:r>
    </w:p>
    <w:p w:rsidR="003E0557" w:rsidRDefault="00A6534D">
      <w:pPr>
        <w:rPr>
          <w:rFonts w:eastAsiaTheme="minorEastAsia" w:cstheme="minorHAnsi"/>
        </w:rPr>
      </w:pPr>
      <w:r>
        <w:t>Le document complémentaire donnant la célérité du son dans l’air en fonction de la température a été obtenu en utilisant la relation v(son)</w:t>
      </w:r>
      <w:r>
        <w:rPr>
          <w:vertAlign w:val="subscript"/>
        </w:rPr>
        <w:t>air</w:t>
      </w:r>
      <w:r>
        <w:t xml:space="preserve"> = 331,5 + 0,607</w:t>
      </w:r>
      <m:oMath>
        <m:r>
          <w:rPr>
            <w:rFonts w:ascii="Cambria Math" w:hAnsi="Cambria Math"/>
          </w:rPr>
          <m:t>×</m:t>
        </m:r>
      </m:oMath>
      <w:r>
        <w:t xml:space="preserve"> </w:t>
      </w:r>
      <w:r>
        <w:rPr>
          <w:rFonts w:cstheme="minorHAnsi"/>
        </w:rPr>
        <w:t>Θ où Θ est la température en degrés Celsius. Cette expression correspond à la vitesse du son dans un gaz parfait. A température ambiante, on assimile l’air à un gaz parfait soit v(son)</w:t>
      </w:r>
      <w:r>
        <w:rPr>
          <w:rFonts w:cstheme="minorHAnsi"/>
          <w:vertAlign w:val="subscript"/>
        </w:rPr>
        <w:t>air</w:t>
      </w:r>
      <w:r>
        <w:rPr>
          <w:rFonts w:cstheme="minorHAnsi"/>
        </w:rPr>
        <w:t xml:space="preserve"> = </w:t>
      </w:r>
      <m:oMath>
        <m:rad>
          <m:radPr>
            <m:degHide m:val="1"/>
            <m:ctrlPr>
              <w:rPr>
                <w:rFonts w:ascii="Cambria Math" w:hAnsi="Cambria Math"/>
              </w:rPr>
            </m:ctrlPr>
          </m:radPr>
          <m:deg/>
          <m:e>
            <m:f>
              <m:fPr>
                <m:ctrlPr>
                  <w:rPr>
                    <w:rFonts w:ascii="Cambria Math" w:hAnsi="Cambria Math"/>
                  </w:rPr>
                </m:ctrlPr>
              </m:fPr>
              <m:num>
                <m:r>
                  <w:rPr>
                    <w:rFonts w:ascii="Cambria Math" w:hAnsi="Cambria Math"/>
                  </w:rPr>
                  <m:t>γ×R×T</m:t>
                </m:r>
              </m:num>
              <m:den>
                <m:sSub>
                  <m:sSubPr>
                    <m:ctrlPr>
                      <w:rPr>
                        <w:rFonts w:ascii="Cambria Math" w:hAnsi="Cambria Math"/>
                      </w:rPr>
                    </m:ctrlPr>
                  </m:sSubPr>
                  <m:e>
                    <m:r>
                      <w:rPr>
                        <w:rFonts w:ascii="Cambria Math" w:hAnsi="Cambria Math"/>
                      </w:rPr>
                      <m:t>M</m:t>
                    </m:r>
                  </m:e>
                  <m:sub>
                    <m:r>
                      <w:rPr>
                        <w:rFonts w:ascii="Cambria Math" w:hAnsi="Cambria Math"/>
                      </w:rPr>
                      <m:t>air</m:t>
                    </m:r>
                  </m:sub>
                </m:sSub>
              </m:den>
            </m:f>
          </m:e>
        </m:rad>
      </m:oMath>
      <w:r>
        <w:rPr>
          <w:rFonts w:eastAsiaTheme="minorEastAsia" w:cstheme="minorHAnsi"/>
        </w:rPr>
        <w:t xml:space="preserve"> = 20,05 </w:t>
      </w:r>
      <m:oMath>
        <m:r>
          <w:rPr>
            <w:rFonts w:ascii="Cambria Math" w:hAnsi="Cambria Math"/>
          </w:rPr>
          <m:t>×</m:t>
        </m:r>
        <m:rad>
          <m:radPr>
            <m:degHide m:val="1"/>
            <m:ctrlPr>
              <w:rPr>
                <w:rFonts w:ascii="Cambria Math" w:hAnsi="Cambria Math"/>
              </w:rPr>
            </m:ctrlPr>
          </m:radPr>
          <m:deg/>
          <m:e>
            <m:r>
              <w:rPr>
                <w:rFonts w:ascii="Cambria Math" w:hAnsi="Cambria Math"/>
              </w:rPr>
              <m:t>T</m:t>
            </m:r>
          </m:e>
        </m:rad>
      </m:oMath>
      <w:r>
        <w:rPr>
          <w:rFonts w:eastAsiaTheme="minorEastAsia" w:cstheme="minorHAnsi"/>
        </w:rPr>
        <w:t xml:space="preserve"> = 20,05 </w:t>
      </w:r>
      <m:oMath>
        <m:r>
          <w:rPr>
            <w:rFonts w:ascii="Cambria Math" w:hAnsi="Cambria Math"/>
          </w:rPr>
          <m:t>×</m:t>
        </m:r>
        <m:rad>
          <m:radPr>
            <m:degHide m:val="1"/>
            <m:ctrlPr>
              <w:rPr>
                <w:rFonts w:ascii="Cambria Math" w:hAnsi="Cambria Math"/>
              </w:rPr>
            </m:ctrlPr>
          </m:radPr>
          <m:deg/>
          <m:e>
            <m:r>
              <w:rPr>
                <w:rFonts w:ascii="Cambria Math" w:hAnsi="Cambria Math"/>
              </w:rPr>
              <m:t>273,15+Θ</m:t>
            </m:r>
          </m:e>
        </m:rad>
      </m:oMath>
      <w:r>
        <w:rPr>
          <w:rFonts w:eastAsiaTheme="minorEastAsia" w:cstheme="minorHAnsi"/>
        </w:rPr>
        <w:t xml:space="preserve">  = 20,05 </w:t>
      </w:r>
      <m:oMath>
        <m:r>
          <w:rPr>
            <w:rFonts w:ascii="Cambria Math" w:hAnsi="Cambria Math"/>
          </w:rPr>
          <m:t>×</m:t>
        </m:r>
        <m:rad>
          <m:radPr>
            <m:degHide m:val="1"/>
            <m:ctrlPr>
              <w:rPr>
                <w:rFonts w:ascii="Cambria Math" w:hAnsi="Cambria Math"/>
              </w:rPr>
            </m:ctrlPr>
          </m:radPr>
          <m:deg/>
          <m:e>
            <m:r>
              <w:rPr>
                <w:rFonts w:ascii="Cambria Math" w:hAnsi="Cambria Math"/>
              </w:rPr>
              <m:t>273,15</m:t>
            </m:r>
          </m:e>
        </m:rad>
      </m:oMath>
      <w:r>
        <w:rPr>
          <w:rFonts w:eastAsiaTheme="minorEastAsia" w:cstheme="minorHAnsi"/>
        </w:rPr>
        <w:t xml:space="preserve"> </w:t>
      </w:r>
      <m:oMath>
        <m:r>
          <w:rPr>
            <w:rFonts w:ascii="Cambria Math" w:hAnsi="Cambria Math"/>
          </w:rPr>
          <m:t>×</m:t>
        </m:r>
        <m:rad>
          <m:radPr>
            <m:degHide m:val="1"/>
            <m:ctrlPr>
              <w:rPr>
                <w:rFonts w:ascii="Cambria Math" w:hAnsi="Cambria Math"/>
              </w:rPr>
            </m:ctrlPr>
          </m:radPr>
          <m:deg/>
          <m:e>
            <m:r>
              <w:rPr>
                <w:rFonts w:ascii="Cambria Math" w:hAnsi="Cambria Math"/>
              </w:rPr>
              <m:t>1+</m:t>
            </m:r>
            <m:f>
              <m:fPr>
                <m:ctrlPr>
                  <w:rPr>
                    <w:rFonts w:ascii="Cambria Math" w:hAnsi="Cambria Math"/>
                  </w:rPr>
                </m:ctrlPr>
              </m:fPr>
              <m:num>
                <m:r>
                  <w:rPr>
                    <w:rFonts w:ascii="Cambria Math" w:hAnsi="Cambria Math"/>
                  </w:rPr>
                  <m:t>Θ</m:t>
                </m:r>
              </m:num>
              <m:den>
                <m:r>
                  <w:rPr>
                    <w:rFonts w:ascii="Cambria Math" w:hAnsi="Cambria Math"/>
                  </w:rPr>
                  <m:t>273,15</m:t>
                </m:r>
              </m:den>
            </m:f>
          </m:e>
        </m:rad>
      </m:oMath>
    </w:p>
    <w:p w:rsidR="003E0557" w:rsidRDefault="00A6534D">
      <w:pPr>
        <w:rPr>
          <w:rFonts w:cstheme="minorHAnsi"/>
        </w:rPr>
      </w:pPr>
      <w:r>
        <w:rPr>
          <w:rFonts w:eastAsiaTheme="minorEastAsia" w:cstheme="minorHAnsi"/>
        </w:rPr>
        <w:t xml:space="preserve">On linéarise : </w:t>
      </w:r>
      <m:oMath>
        <m:rad>
          <m:radPr>
            <m:degHide m:val="1"/>
            <m:ctrlPr>
              <w:rPr>
                <w:rFonts w:ascii="Cambria Math" w:hAnsi="Cambria Math"/>
              </w:rPr>
            </m:ctrlPr>
          </m:radPr>
          <m:deg/>
          <m:e>
            <m:r>
              <w:rPr>
                <w:rFonts w:ascii="Cambria Math" w:hAnsi="Cambria Math"/>
              </w:rPr>
              <m:t>1+x</m:t>
            </m:r>
          </m:e>
        </m:rad>
      </m:oMath>
      <w:r>
        <w:rPr>
          <w:rFonts w:eastAsiaTheme="minorEastAsia" w:cstheme="minorHAnsi"/>
        </w:rPr>
        <w:t xml:space="preserve"> = 1 + </w:t>
      </w:r>
      <m:oMath>
        <m:f>
          <m:fPr>
            <m:ctrlPr>
              <w:rPr>
                <w:rFonts w:ascii="Cambria Math" w:hAnsi="Cambria Math"/>
              </w:rPr>
            </m:ctrlPr>
          </m:fPr>
          <m:num>
            <m:r>
              <w:rPr>
                <w:rFonts w:ascii="Cambria Math" w:hAnsi="Cambria Math"/>
              </w:rPr>
              <m:t>x</m:t>
            </m:r>
          </m:num>
          <m:den>
            <m:r>
              <w:rPr>
                <w:rFonts w:ascii="Cambria Math" w:hAnsi="Cambria Math"/>
              </w:rPr>
              <m:t>2</m:t>
            </m:r>
          </m:den>
        </m:f>
      </m:oMath>
      <w:r>
        <w:rPr>
          <w:rFonts w:eastAsiaTheme="minorEastAsia" w:cstheme="minorHAnsi"/>
        </w:rPr>
        <w:t xml:space="preserve"> et on retrouve </w:t>
      </w:r>
      <w:r>
        <w:t>v(son)</w:t>
      </w:r>
      <w:r>
        <w:rPr>
          <w:vertAlign w:val="subscript"/>
        </w:rPr>
        <w:t>air</w:t>
      </w:r>
      <w:r>
        <w:t xml:space="preserve"> = 331,5 + 0,607</w:t>
      </w:r>
      <m:oMath>
        <m:r>
          <w:rPr>
            <w:rFonts w:ascii="Cambria Math" w:hAnsi="Cambria Math"/>
          </w:rPr>
          <m:t>×</m:t>
        </m:r>
      </m:oMath>
      <w:r>
        <w:t xml:space="preserve"> </w:t>
      </w:r>
      <w:r>
        <w:rPr>
          <w:rFonts w:cstheme="minorHAnsi"/>
        </w:rPr>
        <w:t>Θ.</w:t>
      </w:r>
    </w:p>
    <w:p w:rsidR="003E0557" w:rsidRDefault="00A6534D">
      <w:pPr>
        <w:rPr>
          <w:rFonts w:eastAsiaTheme="minorEastAsia"/>
        </w:rPr>
      </w:pPr>
      <w:r>
        <w:rPr>
          <w:rFonts w:cstheme="minorHAnsi"/>
        </w:rPr>
        <w:t xml:space="preserve">On peut donc calculer cette vitesse pour Θ = 27°C soit </w:t>
      </w:r>
      <w:r>
        <w:t>v(son)</w:t>
      </w:r>
      <w:r>
        <w:rPr>
          <w:vertAlign w:val="subscript"/>
        </w:rPr>
        <w:t>air</w:t>
      </w:r>
      <w:r>
        <w:t xml:space="preserve"> = 347,9 m.s</w:t>
      </w:r>
      <w:r>
        <w:rPr>
          <w:vertAlign w:val="superscript"/>
        </w:rPr>
        <w:t>-1</w:t>
      </w:r>
      <w:r>
        <w:t xml:space="preserve">. Si l’on considère que cette valeur est notre valeur de référence, alors on peut comparer qualitativement notre mesure à cette valeur de référence.  On constate que celle-ci appartient à l’intervalle de confiance de notre mesure de vitesse du son dans l’air : </w:t>
      </w:r>
      <w:r>
        <w:br/>
        <w:t>v(son référence)</w:t>
      </w:r>
      <w:r>
        <w:rPr>
          <w:vertAlign w:val="subscript"/>
        </w:rPr>
        <w:t>air</w:t>
      </w:r>
      <w:r>
        <w:t xml:space="preserve"> = 347,9 m.s</w:t>
      </w:r>
      <w:r>
        <w:rPr>
          <w:vertAlign w:val="superscript"/>
        </w:rPr>
        <w:t>-1</w:t>
      </w:r>
      <w:r>
        <w:t xml:space="preserve"> </w:t>
      </w:r>
      <m:oMath>
        <m:r>
          <w:rPr>
            <w:rFonts w:ascii="Cambria Math" w:hAnsi="Cambria Math"/>
          </w:rPr>
          <m:t>∈</m:t>
        </m:r>
      </m:oMath>
      <w:r>
        <w:rPr>
          <w:rFonts w:eastAsiaTheme="minorEastAsia"/>
        </w:rPr>
        <w:t xml:space="preserve"> </w:t>
      </w:r>
      <m:oMath>
        <m:d>
          <m:dPr>
            <m:begChr m:val="["/>
            <m:endChr m:val="]"/>
            <m:ctrlPr>
              <w:rPr>
                <w:rFonts w:ascii="Cambria Math" w:hAnsi="Cambria Math"/>
              </w:rPr>
            </m:ctrlPr>
          </m:dPr>
          <m:e>
            <m:r>
              <w:rPr>
                <w:rFonts w:ascii="Cambria Math" w:hAnsi="Cambria Math"/>
              </w:rPr>
              <m:t>345,9;350,1</m:t>
            </m:r>
          </m:e>
        </m:d>
      </m:oMath>
      <w:r>
        <w:rPr>
          <w:rFonts w:eastAsiaTheme="minorEastAsia"/>
        </w:rPr>
        <w:t xml:space="preserve"> m.s</w:t>
      </w:r>
      <w:r>
        <w:rPr>
          <w:rFonts w:eastAsiaTheme="minorEastAsia"/>
          <w:vertAlign w:val="superscript"/>
        </w:rPr>
        <w:t>-1</w:t>
      </w:r>
      <w:r>
        <w:rPr>
          <w:rFonts w:eastAsiaTheme="minorEastAsia"/>
        </w:rPr>
        <w:t xml:space="preserve">.  On considère la mesure comme correcte. </w:t>
      </w:r>
    </w:p>
    <w:p w:rsidR="003E0557" w:rsidRDefault="00A6534D">
      <w:r>
        <w:rPr>
          <w:rFonts w:eastAsiaTheme="minorEastAsia"/>
          <w:u w:val="dotted"/>
        </w:rPr>
        <w:t>Deuxième approche</w:t>
      </w:r>
      <w:r>
        <w:rPr>
          <w:rFonts w:eastAsiaTheme="minorEastAsia"/>
        </w:rPr>
        <w:t xml:space="preserve"> : on fixe la distance entre l’émetteur-récepteur et l’obstacle. Par exemple d = 0,60 m. On récupère un nombre important de valeur de </w:t>
      </w:r>
      <w:proofErr w:type="spellStart"/>
      <w:r>
        <w:rPr>
          <w:rFonts w:cstheme="minorHAnsi"/>
        </w:rPr>
        <w:t>Δ</w:t>
      </w:r>
      <w:r>
        <w:t>t</w:t>
      </w:r>
      <w:proofErr w:type="spellEnd"/>
      <w:r>
        <w:t xml:space="preserve"> grâce au moniteur série et dans une feuille </w:t>
      </w:r>
      <w:proofErr w:type="spellStart"/>
      <w:r>
        <w:t>excel</w:t>
      </w:r>
      <w:proofErr w:type="spellEnd"/>
      <w:r>
        <w:rPr>
          <w:rFonts w:cstheme="minorHAnsi"/>
        </w:rPr>
        <w:t>®</w:t>
      </w:r>
      <w:r>
        <w:t xml:space="preserve"> on calcule toutes les grandeurs nécessaires pour exprimer le résultat de la vitesse du son dans l’air : </w:t>
      </w:r>
    </w:p>
    <w:p w:rsidR="003E0557" w:rsidRDefault="00A6534D">
      <w:pPr>
        <w:jc w:val="center"/>
        <w:rPr>
          <w:rFonts w:eastAsiaTheme="minorEastAsia"/>
        </w:rPr>
      </w:pPr>
      <w:r>
        <w:rPr>
          <w:noProof/>
          <w:lang w:eastAsia="fr-FR"/>
        </w:rPr>
        <w:drawing>
          <wp:inline distT="0" distB="0" distL="0" distR="0">
            <wp:extent cx="5257800" cy="2520315"/>
            <wp:effectExtent l="0" t="0" r="0"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1"/>
                    <pic:cNvPicPr>
                      <a:picLocks noChangeAspect="1" noChangeArrowheads="1"/>
                    </pic:cNvPicPr>
                  </pic:nvPicPr>
                  <pic:blipFill>
                    <a:blip r:embed="rId23"/>
                    <a:srcRect t="22902" r="15945" b="24729"/>
                    <a:stretch>
                      <a:fillRect/>
                    </a:stretch>
                  </pic:blipFill>
                  <pic:spPr bwMode="auto">
                    <a:xfrm>
                      <a:off x="0" y="0"/>
                      <a:ext cx="5257800" cy="2520315"/>
                    </a:xfrm>
                    <a:prstGeom prst="rect">
                      <a:avLst/>
                    </a:prstGeom>
                  </pic:spPr>
                </pic:pic>
              </a:graphicData>
            </a:graphic>
          </wp:inline>
        </w:drawing>
      </w:r>
    </w:p>
    <w:p w:rsidR="003E0557" w:rsidRDefault="00A6534D">
      <w:pPr>
        <w:rPr>
          <w:rFonts w:eastAsiaTheme="minorEastAsia"/>
        </w:rPr>
      </w:pPr>
      <w:r>
        <w:rPr>
          <w:rFonts w:eastAsiaTheme="minorEastAsia"/>
        </w:rPr>
        <w:br/>
        <w:t xml:space="preserve">Pour une série de mesures (type A) : </w:t>
      </w:r>
      <w:r>
        <w:rPr>
          <w:rFonts w:eastAsiaTheme="minorEastAsia"/>
        </w:rPr>
        <w:br/>
        <w:t>Un bon estimateur du résultat est la moyenne v = 348 m.s</w:t>
      </w:r>
      <w:r>
        <w:rPr>
          <w:rFonts w:eastAsiaTheme="minorEastAsia"/>
          <w:vertAlign w:val="superscript"/>
        </w:rPr>
        <w:t>-1</w:t>
      </w:r>
      <w:r>
        <w:rPr>
          <w:rFonts w:eastAsiaTheme="minorEastAsia"/>
        </w:rPr>
        <w:t>.</w:t>
      </w:r>
      <w:r>
        <w:rPr>
          <w:rFonts w:eastAsiaTheme="minorEastAsia"/>
        </w:rPr>
        <w:br/>
        <w:t xml:space="preserve">Un bon estimateur de l’incertitude est l’incertitude-type u(v) = </w:t>
      </w:r>
      <m:oMath>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exp</m:t>
                </m:r>
              </m:sub>
            </m:sSub>
          </m:num>
          <m:den>
            <m:rad>
              <m:radPr>
                <m:degHide m:val="1"/>
                <m:ctrlPr>
                  <w:rPr>
                    <w:rFonts w:ascii="Cambria Math" w:hAnsi="Cambria Math"/>
                  </w:rPr>
                </m:ctrlPr>
              </m:radPr>
              <m:deg/>
              <m:e>
                <m:r>
                  <w:rPr>
                    <w:rFonts w:ascii="Cambria Math" w:hAnsi="Cambria Math"/>
                  </w:rPr>
                  <m:t>n</m:t>
                </m:r>
              </m:e>
            </m:rad>
          </m:den>
        </m:f>
      </m:oMath>
      <w:r>
        <w:rPr>
          <w:rFonts w:eastAsiaTheme="minorEastAsia"/>
          <w:sz w:val="24"/>
        </w:rPr>
        <w:t xml:space="preserve"> </w:t>
      </w:r>
      <w:r>
        <w:rPr>
          <w:rFonts w:eastAsiaTheme="minorEastAsia"/>
        </w:rPr>
        <w:t>= 0,22 m.s</w:t>
      </w:r>
      <w:r>
        <w:rPr>
          <w:rFonts w:eastAsiaTheme="minorEastAsia"/>
          <w:vertAlign w:val="superscript"/>
        </w:rPr>
        <w:t>-1</w:t>
      </w:r>
      <w:r>
        <w:rPr>
          <w:rFonts w:eastAsiaTheme="minorEastAsia"/>
        </w:rPr>
        <w:t xml:space="preserve"> arrondie à 1 m.s</w:t>
      </w:r>
      <w:r>
        <w:rPr>
          <w:rFonts w:eastAsiaTheme="minorEastAsia"/>
          <w:vertAlign w:val="superscript"/>
        </w:rPr>
        <w:t>-1</w:t>
      </w:r>
      <w:r>
        <w:rPr>
          <w:rFonts w:eastAsiaTheme="minorEastAsia"/>
        </w:rPr>
        <w:t>.</w:t>
      </w:r>
      <w:r>
        <w:rPr>
          <w:rFonts w:eastAsiaTheme="minorEastAsia"/>
        </w:rPr>
        <w:br/>
        <w:t xml:space="preserve">Le résultat s’écrit donc v = 348 </w:t>
      </w:r>
      <m:oMath>
        <m:r>
          <w:rPr>
            <w:rFonts w:ascii="Cambria Math" w:hAnsi="Cambria Math"/>
          </w:rPr>
          <m:t>±</m:t>
        </m:r>
      </m:oMath>
      <w:r>
        <w:rPr>
          <w:rFonts w:eastAsiaTheme="minorEastAsia"/>
        </w:rPr>
        <w:t xml:space="preserve"> 1 m.s</w:t>
      </w:r>
      <w:r>
        <w:rPr>
          <w:rFonts w:eastAsiaTheme="minorEastAsia"/>
          <w:vertAlign w:val="superscript"/>
        </w:rPr>
        <w:t>-1</w:t>
      </w:r>
      <w:r>
        <w:rPr>
          <w:rFonts w:eastAsiaTheme="minorEastAsia"/>
        </w:rPr>
        <w:t>.</w:t>
      </w:r>
    </w:p>
    <w:p w:rsidR="003E0557" w:rsidRDefault="00A6534D">
      <w:pPr>
        <w:rPr>
          <w:rFonts w:eastAsiaTheme="minorEastAsia"/>
          <w:b/>
          <w:u w:val="single"/>
        </w:rPr>
      </w:pPr>
      <w:r>
        <w:rPr>
          <w:rFonts w:eastAsiaTheme="minorEastAsia"/>
          <w:b/>
          <w:u w:val="single"/>
        </w:rPr>
        <w:t xml:space="preserve">Le code </w:t>
      </w:r>
      <w:proofErr w:type="spellStart"/>
      <w:r>
        <w:rPr>
          <w:rFonts w:eastAsiaTheme="minorEastAsia"/>
          <w:b/>
          <w:u w:val="single"/>
        </w:rPr>
        <w:t>Arduino</w:t>
      </w:r>
      <w:proofErr w:type="spellEnd"/>
      <w:r w:rsidR="00834B1C">
        <w:rPr>
          <w:rFonts w:eastAsiaTheme="minorEastAsia"/>
          <w:b/>
          <w:u w:val="single"/>
        </w:rPr>
        <w:t>®</w:t>
      </w:r>
      <w:r>
        <w:rPr>
          <w:rFonts w:eastAsiaTheme="minorEastAsia"/>
          <w:b/>
          <w:u w:val="single"/>
        </w:rPr>
        <w:t xml:space="preserve"> pour mesurer </w:t>
      </w:r>
      <w:proofErr w:type="spellStart"/>
      <w:r>
        <w:rPr>
          <w:rFonts w:eastAsiaTheme="minorEastAsia"/>
          <w:b/>
          <w:u w:val="single"/>
        </w:rPr>
        <w:t>Δt</w:t>
      </w:r>
      <w:proofErr w:type="spellEnd"/>
      <w:r>
        <w:rPr>
          <w:rFonts w:eastAsiaTheme="minorEastAsia"/>
          <w:b/>
          <w:u w:val="single"/>
        </w:rPr>
        <w:t xml:space="preserve"> avec le module HC-SR04.</w:t>
      </w:r>
    </w:p>
    <w:p w:rsidR="003E0557" w:rsidRDefault="00A6534D">
      <w:pPr>
        <w:rPr>
          <w:rFonts w:eastAsiaTheme="minorEastAsia"/>
          <w:bCs/>
        </w:rPr>
      </w:pPr>
      <w:r>
        <w:rPr>
          <w:rFonts w:eastAsiaTheme="minorEastAsia"/>
          <w:bCs/>
          <w:u w:val="dotted"/>
        </w:rPr>
        <w:t>Code non commenté</w:t>
      </w:r>
      <w:r>
        <w:rPr>
          <w:rFonts w:eastAsiaTheme="minorEastAsia"/>
          <w:bCs/>
        </w:rPr>
        <w:t xml:space="preserve"> : </w:t>
      </w:r>
    </w:p>
    <w:p w:rsidR="003E0557" w:rsidRDefault="00A6534D">
      <w:pPr>
        <w:jc w:val="center"/>
        <w:rPr>
          <w:rFonts w:eastAsiaTheme="minorEastAsia"/>
          <w:bCs/>
        </w:rPr>
      </w:pPr>
      <w:r>
        <w:rPr>
          <w:rFonts w:eastAsiaTheme="minorEastAsia"/>
          <w:bCs/>
        </w:rPr>
        <w:br/>
      </w:r>
      <w:r>
        <w:rPr>
          <w:noProof/>
          <w:lang w:eastAsia="fr-FR"/>
        </w:rPr>
        <w:drawing>
          <wp:inline distT="0" distB="0" distL="0" distR="0" wp14:anchorId="49AA13C4">
            <wp:extent cx="2957830" cy="5793105"/>
            <wp:effectExtent l="0" t="0" r="92075" b="94615"/>
            <wp:docPr id="33" name="Image 33"/>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4"/>
                    <a:srcRect r="81799" b="36556"/>
                    <a:stretch/>
                  </pic:blipFill>
                  <pic:spPr>
                    <a:xfrm>
                      <a:off x="0" y="0"/>
                      <a:ext cx="2957040" cy="5792400"/>
                    </a:xfrm>
                    <a:prstGeom prst="rect">
                      <a:avLst/>
                    </a:prstGeom>
                    <a:ln>
                      <a:noFill/>
                    </a:ln>
                    <a:effectLst>
                      <a:outerShdw blurRad="50800" dist="89095" dir="2700000" algn="tl" rotWithShape="0">
                        <a:srgbClr val="000000">
                          <a:alpha val="40000"/>
                        </a:srgbClr>
                      </a:outerShdw>
                    </a:effectLst>
                  </pic:spPr>
                </pic:pic>
              </a:graphicData>
            </a:graphic>
          </wp:inline>
        </w:drawing>
      </w:r>
    </w:p>
    <w:p w:rsidR="003E0557" w:rsidRDefault="003E0557">
      <w:pPr>
        <w:rPr>
          <w:rFonts w:eastAsiaTheme="minorEastAsia"/>
          <w:bCs/>
        </w:rPr>
      </w:pPr>
    </w:p>
    <w:p w:rsidR="003E0557" w:rsidRDefault="003E0557">
      <w:pPr>
        <w:rPr>
          <w:rFonts w:eastAsiaTheme="minorEastAsia"/>
          <w:bCs/>
        </w:rPr>
      </w:pPr>
    </w:p>
    <w:p w:rsidR="003E0557" w:rsidRDefault="003E0557">
      <w:pPr>
        <w:rPr>
          <w:rFonts w:eastAsiaTheme="minorEastAsia"/>
          <w:bCs/>
        </w:rPr>
      </w:pPr>
    </w:p>
    <w:p w:rsidR="003E0557" w:rsidRDefault="003E0557">
      <w:pPr>
        <w:rPr>
          <w:rFonts w:eastAsiaTheme="minorEastAsia"/>
          <w:bCs/>
        </w:rPr>
      </w:pPr>
    </w:p>
    <w:p w:rsidR="003E0557" w:rsidRDefault="00A6534D">
      <w:pPr>
        <w:rPr>
          <w:rFonts w:eastAsiaTheme="minorEastAsia"/>
          <w:bCs/>
        </w:rPr>
      </w:pPr>
      <w:r>
        <w:rPr>
          <w:rFonts w:eastAsiaTheme="minorEastAsia"/>
          <w:bCs/>
          <w:u w:val="dotted"/>
        </w:rPr>
        <w:t>Code commenté</w:t>
      </w:r>
      <w:r>
        <w:rPr>
          <w:rFonts w:eastAsiaTheme="minorEastAsia"/>
          <w:bCs/>
        </w:rPr>
        <w:t xml:space="preserve"> : </w:t>
      </w:r>
    </w:p>
    <w:p w:rsidR="003E0557" w:rsidRDefault="00A6534D">
      <w:pPr>
        <w:jc w:val="center"/>
        <w:rPr>
          <w:rFonts w:eastAsiaTheme="minorEastAsia"/>
          <w:b/>
          <w:u w:val="single"/>
        </w:rPr>
      </w:pPr>
      <w:r>
        <w:rPr>
          <w:noProof/>
          <w:lang w:eastAsia="fr-FR"/>
        </w:rPr>
        <w:drawing>
          <wp:inline distT="0" distB="0" distL="0" distR="0" wp14:anchorId="7EA9DCCD" wp14:editId="5588AC9E">
            <wp:extent cx="5808980" cy="4825365"/>
            <wp:effectExtent l="0" t="0" r="98425" b="90805"/>
            <wp:docPr id="34" name="Image 34"/>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5"/>
                    <a:srcRect l="3" r="49184" b="24945"/>
                    <a:stretch/>
                  </pic:blipFill>
                  <pic:spPr>
                    <a:xfrm>
                      <a:off x="0" y="0"/>
                      <a:ext cx="5808240" cy="4824720"/>
                    </a:xfrm>
                    <a:prstGeom prst="rect">
                      <a:avLst/>
                    </a:prstGeom>
                    <a:ln>
                      <a:noFill/>
                    </a:ln>
                    <a:effectLst>
                      <a:outerShdw blurRad="50800" dist="89095" dir="2700000" algn="tl" rotWithShape="0">
                        <a:srgbClr val="000000">
                          <a:alpha val="40000"/>
                        </a:srgbClr>
                      </a:outerShdw>
                    </a:effectLst>
                  </pic:spPr>
                </pic:pic>
              </a:graphicData>
            </a:graphic>
          </wp:inline>
        </w:drawing>
      </w:r>
      <w:r>
        <w:rPr>
          <w:rFonts w:eastAsiaTheme="minorEastAsia"/>
          <w:b/>
          <w:u w:val="single"/>
        </w:rPr>
        <w:t xml:space="preserve">   </w:t>
      </w:r>
    </w:p>
    <w:p w:rsidR="003E0557" w:rsidRDefault="00A6534D">
      <w:pPr>
        <w:rPr>
          <w:rFonts w:eastAsiaTheme="minorEastAsia"/>
          <w:b/>
          <w:u w:val="single"/>
        </w:rPr>
      </w:pPr>
      <w:r>
        <w:rPr>
          <w:rFonts w:eastAsiaTheme="minorEastAsia"/>
          <w:b/>
          <w:u w:val="single"/>
        </w:rPr>
        <w:t xml:space="preserve">Le code </w:t>
      </w:r>
      <w:proofErr w:type="spellStart"/>
      <w:r>
        <w:rPr>
          <w:rFonts w:eastAsiaTheme="minorEastAsia"/>
          <w:b/>
          <w:u w:val="single"/>
        </w:rPr>
        <w:t>Arduino</w:t>
      </w:r>
      <w:proofErr w:type="spellEnd"/>
      <w:r w:rsidR="00834B1C">
        <w:rPr>
          <w:rFonts w:eastAsiaTheme="minorEastAsia"/>
          <w:b/>
          <w:u w:val="single"/>
        </w:rPr>
        <w:t>®</w:t>
      </w:r>
      <w:r>
        <w:rPr>
          <w:rFonts w:eastAsiaTheme="minorEastAsia"/>
          <w:b/>
          <w:u w:val="single"/>
        </w:rPr>
        <w:t xml:space="preserve"> pour mesurer la distance « d » avec le module HC-SR04 et fabriquer un télémètre ultrasonore avec affichage à cristaux liquides :</w:t>
      </w:r>
    </w:p>
    <w:p w:rsidR="00690E19" w:rsidRPr="00690E19" w:rsidRDefault="009452DE" w:rsidP="00690E19">
      <w:pPr>
        <w:pStyle w:val="NormalWeb"/>
        <w:rPr>
          <w:rFonts w:asciiTheme="minorHAnsi" w:hAnsiTheme="minorHAnsi" w:cstheme="minorHAnsi"/>
          <w:sz w:val="22"/>
          <w:szCs w:val="22"/>
        </w:rPr>
      </w:pPr>
      <w:r w:rsidRPr="00690E19">
        <w:rPr>
          <w:rFonts w:asciiTheme="minorHAnsi" w:eastAsiaTheme="minorEastAsia" w:hAnsiTheme="minorHAnsi" w:cstheme="minorHAnsi"/>
          <w:sz w:val="22"/>
          <w:szCs w:val="22"/>
        </w:rPr>
        <w:t xml:space="preserve">Dans cette dernière partie de l’activité, les élèves vont branchés un afficheur I2C LCD 16x2 pour un affichage de la distance sur un écran. Le télémètre peut ainsi être utilisé en autonomie avec une pile 9V si le programme </w:t>
      </w:r>
      <w:r w:rsidR="00690E19">
        <w:rPr>
          <w:rFonts w:asciiTheme="minorHAnsi" w:eastAsiaTheme="minorEastAsia" w:hAnsiTheme="minorHAnsi" w:cstheme="minorHAnsi"/>
          <w:sz w:val="22"/>
          <w:szCs w:val="22"/>
        </w:rPr>
        <w:t>a</w:t>
      </w:r>
      <w:r w:rsidRPr="00690E19">
        <w:rPr>
          <w:rFonts w:asciiTheme="minorHAnsi" w:eastAsiaTheme="minorEastAsia" w:hAnsiTheme="minorHAnsi" w:cstheme="minorHAnsi"/>
          <w:sz w:val="22"/>
          <w:szCs w:val="22"/>
        </w:rPr>
        <w:t xml:space="preserve"> préalablement été </w:t>
      </w:r>
      <w:proofErr w:type="spellStart"/>
      <w:r w:rsidRPr="00690E19">
        <w:rPr>
          <w:rFonts w:asciiTheme="minorHAnsi" w:eastAsiaTheme="minorEastAsia" w:hAnsiTheme="minorHAnsi" w:cstheme="minorHAnsi"/>
          <w:sz w:val="22"/>
          <w:szCs w:val="22"/>
        </w:rPr>
        <w:t>téléversé</w:t>
      </w:r>
      <w:proofErr w:type="spellEnd"/>
      <w:r w:rsidRPr="00690E19">
        <w:rPr>
          <w:rFonts w:asciiTheme="minorHAnsi" w:eastAsiaTheme="minorEastAsia" w:hAnsiTheme="minorHAnsi" w:cstheme="minorHAnsi"/>
          <w:sz w:val="22"/>
          <w:szCs w:val="22"/>
        </w:rPr>
        <w:t xml:space="preserve">. Les deux bibliothèques </w:t>
      </w:r>
      <w:proofErr w:type="spellStart"/>
      <w:r w:rsidRPr="00690E19">
        <w:rPr>
          <w:rFonts w:asciiTheme="minorHAnsi" w:eastAsiaTheme="minorEastAsia" w:hAnsiTheme="minorHAnsi" w:cstheme="minorHAnsi"/>
          <w:sz w:val="22"/>
          <w:szCs w:val="22"/>
        </w:rPr>
        <w:t>Arduino</w:t>
      </w:r>
      <w:proofErr w:type="spellEnd"/>
      <w:r w:rsidR="00834B1C">
        <w:rPr>
          <w:rFonts w:asciiTheme="minorHAnsi" w:eastAsiaTheme="minorEastAsia" w:hAnsiTheme="minorHAnsi" w:cstheme="minorHAnsi"/>
          <w:sz w:val="22"/>
          <w:szCs w:val="22"/>
        </w:rPr>
        <w:t>®</w:t>
      </w:r>
      <w:r w:rsidRPr="00690E19">
        <w:rPr>
          <w:rFonts w:asciiTheme="minorHAnsi" w:eastAsiaTheme="minorEastAsia" w:hAnsiTheme="minorHAnsi" w:cstheme="minorHAnsi"/>
          <w:sz w:val="22"/>
          <w:szCs w:val="22"/>
        </w:rPr>
        <w:t xml:space="preserve"> « </w:t>
      </w:r>
      <w:proofErr w:type="spellStart"/>
      <w:r w:rsidRPr="00690E19">
        <w:rPr>
          <w:rFonts w:asciiTheme="minorHAnsi" w:eastAsiaTheme="minorEastAsia" w:hAnsiTheme="minorHAnsi" w:cstheme="minorHAnsi"/>
          <w:sz w:val="22"/>
          <w:szCs w:val="22"/>
        </w:rPr>
        <w:t>Wire.h</w:t>
      </w:r>
      <w:proofErr w:type="spellEnd"/>
      <w:r w:rsidRPr="00690E19">
        <w:rPr>
          <w:rFonts w:asciiTheme="minorHAnsi" w:eastAsiaTheme="minorEastAsia" w:hAnsiTheme="minorHAnsi" w:cstheme="minorHAnsi"/>
          <w:sz w:val="22"/>
          <w:szCs w:val="22"/>
        </w:rPr>
        <w:t xml:space="preserve"> » et « LiquidCrystal_I2C.h » doivent être téléchargées dans l’IDE </w:t>
      </w:r>
      <w:proofErr w:type="spellStart"/>
      <w:r w:rsidRPr="00690E19">
        <w:rPr>
          <w:rFonts w:asciiTheme="minorHAnsi" w:eastAsiaTheme="minorEastAsia" w:hAnsiTheme="minorHAnsi" w:cstheme="minorHAnsi"/>
          <w:sz w:val="22"/>
          <w:szCs w:val="22"/>
        </w:rPr>
        <w:t>Arduino</w:t>
      </w:r>
      <w:proofErr w:type="spellEnd"/>
      <w:r w:rsidR="00834B1C">
        <w:rPr>
          <w:rFonts w:asciiTheme="minorHAnsi" w:eastAsiaTheme="minorEastAsia" w:hAnsiTheme="minorHAnsi" w:cstheme="minorHAnsi"/>
          <w:sz w:val="22"/>
          <w:szCs w:val="22"/>
        </w:rPr>
        <w:t>®</w:t>
      </w:r>
      <w:r w:rsidRPr="00690E19">
        <w:rPr>
          <w:rFonts w:asciiTheme="minorHAnsi" w:eastAsiaTheme="minorEastAsia" w:hAnsiTheme="minorHAnsi" w:cstheme="minorHAnsi"/>
          <w:sz w:val="22"/>
          <w:szCs w:val="22"/>
        </w:rPr>
        <w:t xml:space="preserve"> pour que le programme fonctionne correctement. Il est peut-être préférable de le faire avant que les élèves manipulent. </w:t>
      </w:r>
      <w:r w:rsidR="00690E19" w:rsidRPr="00690E19">
        <w:rPr>
          <w:rStyle w:val="lev"/>
          <w:rFonts w:asciiTheme="minorHAnsi" w:hAnsiTheme="minorHAnsi" w:cstheme="minorHAnsi"/>
          <w:b w:val="0"/>
          <w:sz w:val="22"/>
          <w:szCs w:val="22"/>
        </w:rPr>
        <w:t xml:space="preserve">I2C, pour </w:t>
      </w:r>
      <w:r w:rsidR="00690E19" w:rsidRPr="00690E19">
        <w:rPr>
          <w:rStyle w:val="lev"/>
          <w:rFonts w:asciiTheme="minorHAnsi" w:hAnsiTheme="minorHAnsi" w:cstheme="minorHAnsi"/>
          <w:b w:val="0"/>
          <w:i/>
          <w:iCs/>
          <w:sz w:val="22"/>
          <w:szCs w:val="22"/>
        </w:rPr>
        <w:t>Inter Integrated Circuit</w:t>
      </w:r>
      <w:r w:rsidR="00690E19" w:rsidRPr="00690E19">
        <w:rPr>
          <w:rStyle w:val="lev"/>
          <w:rFonts w:asciiTheme="minorHAnsi" w:hAnsiTheme="minorHAnsi" w:cstheme="minorHAnsi"/>
          <w:b w:val="0"/>
          <w:sz w:val="22"/>
          <w:szCs w:val="22"/>
        </w:rPr>
        <w:t xml:space="preserve">, est un protocole de communication crée à la base pour standardiser l’échange de données entre différents circuits intégrés d’un même système. </w:t>
      </w:r>
      <w:r w:rsidR="00690E19" w:rsidRPr="00690E19">
        <w:rPr>
          <w:rFonts w:asciiTheme="minorHAnsi" w:hAnsiTheme="minorHAnsi" w:cstheme="minorHAnsi"/>
          <w:sz w:val="22"/>
          <w:szCs w:val="22"/>
        </w:rPr>
        <w:t xml:space="preserve">Ce protocole est </w:t>
      </w:r>
      <w:r w:rsidR="00690E19" w:rsidRPr="00690E19">
        <w:rPr>
          <w:rStyle w:val="lev"/>
          <w:rFonts w:asciiTheme="minorHAnsi" w:hAnsiTheme="minorHAnsi" w:cstheme="minorHAnsi"/>
          <w:b w:val="0"/>
          <w:sz w:val="22"/>
          <w:szCs w:val="22"/>
        </w:rPr>
        <w:t>basé sur un bus de communication sériel</w:t>
      </w:r>
      <w:r w:rsidR="00690E19" w:rsidRPr="00690E19">
        <w:rPr>
          <w:rFonts w:asciiTheme="minorHAnsi" w:hAnsiTheme="minorHAnsi" w:cstheme="minorHAnsi"/>
          <w:sz w:val="22"/>
          <w:szCs w:val="22"/>
        </w:rPr>
        <w:t>, ce qui signifie qu’un seul câble est utilisé pour le transfert de données.</w:t>
      </w:r>
      <w:r w:rsidR="00690E19">
        <w:rPr>
          <w:rFonts w:asciiTheme="minorHAnsi" w:hAnsiTheme="minorHAnsi" w:cstheme="minorHAnsi"/>
          <w:sz w:val="22"/>
          <w:szCs w:val="22"/>
        </w:rPr>
        <w:t xml:space="preserve"> </w:t>
      </w:r>
      <w:r w:rsidR="00690E19" w:rsidRPr="00690E19">
        <w:rPr>
          <w:rFonts w:asciiTheme="minorHAnsi" w:hAnsiTheme="minorHAnsi" w:cstheme="minorHAnsi"/>
          <w:sz w:val="22"/>
          <w:szCs w:val="22"/>
        </w:rPr>
        <w:t xml:space="preserve">En pratique, </w:t>
      </w:r>
      <w:r w:rsidR="00690E19" w:rsidRPr="00690E19">
        <w:rPr>
          <w:rStyle w:val="lev"/>
          <w:rFonts w:asciiTheme="minorHAnsi" w:hAnsiTheme="minorHAnsi" w:cstheme="minorHAnsi"/>
          <w:b w:val="0"/>
          <w:sz w:val="22"/>
          <w:szCs w:val="22"/>
        </w:rPr>
        <w:t>le bus I2C est constitué de deux câbles</w:t>
      </w:r>
      <w:r w:rsidR="00690E19" w:rsidRPr="00690E19">
        <w:rPr>
          <w:rFonts w:asciiTheme="minorHAnsi" w:hAnsiTheme="minorHAnsi" w:cstheme="minorHAnsi"/>
          <w:sz w:val="22"/>
          <w:szCs w:val="22"/>
        </w:rPr>
        <w:t xml:space="preserve">, un donc pour les données, nommé SDA (Serial Data) et l’autre faisant office d’horloge pour déterminer la fréquence de la communication, nommé SCL (Serial </w:t>
      </w:r>
      <w:proofErr w:type="spellStart"/>
      <w:r w:rsidR="00690E19" w:rsidRPr="00690E19">
        <w:rPr>
          <w:rFonts w:asciiTheme="minorHAnsi" w:hAnsiTheme="minorHAnsi" w:cstheme="minorHAnsi"/>
          <w:sz w:val="22"/>
          <w:szCs w:val="22"/>
        </w:rPr>
        <w:t>Clock</w:t>
      </w:r>
      <w:proofErr w:type="spellEnd"/>
      <w:r w:rsidR="00690E19" w:rsidRPr="00690E19">
        <w:rPr>
          <w:rFonts w:asciiTheme="minorHAnsi" w:hAnsiTheme="minorHAnsi" w:cstheme="minorHAnsi"/>
          <w:sz w:val="22"/>
          <w:szCs w:val="22"/>
        </w:rPr>
        <w:t>).</w:t>
      </w:r>
      <w:r w:rsidR="00690E19">
        <w:rPr>
          <w:rFonts w:asciiTheme="minorHAnsi" w:hAnsiTheme="minorHAnsi" w:cstheme="minorHAnsi"/>
          <w:sz w:val="22"/>
          <w:szCs w:val="22"/>
        </w:rPr>
        <w:t xml:space="preserve"> Dans notre montage, l’écran LCD n’est donc plus relié qu’à 4 fils comme sur le schéma de câblage au lieu de 15 ou 16 habituellement ce qui aurait rendu la manipulation très compliqué pour les élèves dans le temps classique d’une activité expérimentale. Ci-dessous, le programme </w:t>
      </w:r>
      <w:proofErr w:type="spellStart"/>
      <w:r w:rsidR="00690E19">
        <w:rPr>
          <w:rFonts w:asciiTheme="minorHAnsi" w:hAnsiTheme="minorHAnsi" w:cstheme="minorHAnsi"/>
          <w:sz w:val="22"/>
          <w:szCs w:val="22"/>
        </w:rPr>
        <w:t>Arduino</w:t>
      </w:r>
      <w:proofErr w:type="spellEnd"/>
      <w:r w:rsidR="00834B1C">
        <w:rPr>
          <w:rFonts w:asciiTheme="minorHAnsi" w:hAnsiTheme="minorHAnsi" w:cstheme="minorHAnsi"/>
          <w:sz w:val="22"/>
          <w:szCs w:val="22"/>
        </w:rPr>
        <w:t>®</w:t>
      </w:r>
      <w:r w:rsidR="00690E19">
        <w:rPr>
          <w:rFonts w:asciiTheme="minorHAnsi" w:hAnsiTheme="minorHAnsi" w:cstheme="minorHAnsi"/>
          <w:sz w:val="22"/>
          <w:szCs w:val="22"/>
        </w:rPr>
        <w:t xml:space="preserve"> pour l’utilisation d’un tel écran LCD. Attention la vitesse du son dans l’air ayant été calculée dans la première partie de l’activité doit être modifiée dans le programme (340.0 par défaut). </w:t>
      </w:r>
    </w:p>
    <w:p w:rsidR="003E0557" w:rsidRDefault="003E0557">
      <w:pPr>
        <w:rPr>
          <w:rFonts w:eastAsiaTheme="minorEastAsia"/>
          <w:b/>
          <w:bCs/>
          <w:u w:val="single"/>
        </w:rPr>
      </w:pPr>
    </w:p>
    <w:p w:rsidR="003E0557" w:rsidRDefault="003E0557">
      <w:pPr>
        <w:jc w:val="center"/>
        <w:rPr>
          <w:bCs/>
        </w:rPr>
      </w:pPr>
    </w:p>
    <w:p w:rsidR="003E0557" w:rsidRDefault="003E0557">
      <w:pPr>
        <w:jc w:val="center"/>
        <w:rPr>
          <w:bCs/>
        </w:rPr>
      </w:pPr>
    </w:p>
    <w:p w:rsidR="003E0557" w:rsidRDefault="00690E19">
      <w:r>
        <w:rPr>
          <w:noProof/>
          <w:lang w:eastAsia="fr-FR"/>
        </w:rPr>
        <w:drawing>
          <wp:anchor distT="0" distB="0" distL="0" distR="0" simplePos="0" relativeHeight="251663360" behindDoc="1" locked="0" layoutInCell="1" allowOverlap="1" wp14:anchorId="44346D0E" wp14:editId="2A489C7C">
            <wp:simplePos x="0" y="0"/>
            <wp:positionH relativeFrom="column">
              <wp:posOffset>-271462</wp:posOffset>
            </wp:positionH>
            <wp:positionV relativeFrom="paragraph">
              <wp:posOffset>152400</wp:posOffset>
            </wp:positionV>
            <wp:extent cx="6967537" cy="5004000"/>
            <wp:effectExtent l="0" t="0" r="5080" b="6350"/>
            <wp:wrapNone/>
            <wp:docPr id="3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
                    <pic:cNvPicPr>
                      <a:picLocks noChangeAspect="1" noChangeArrowheads="1"/>
                    </pic:cNvPicPr>
                  </pic:nvPicPr>
                  <pic:blipFill rotWithShape="1">
                    <a:blip r:embed="rId26"/>
                    <a:srcRect l="3" t="5965" r="41270" b="19042"/>
                    <a:stretch/>
                  </pic:blipFill>
                  <pic:spPr bwMode="auto">
                    <a:xfrm>
                      <a:off x="0" y="0"/>
                      <a:ext cx="7092355" cy="50936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0557" w:rsidRDefault="003E0557"/>
    <w:p w:rsidR="003E0557" w:rsidRDefault="003E0557"/>
    <w:p w:rsidR="003E0557" w:rsidRDefault="003E0557"/>
    <w:p w:rsidR="003E0557" w:rsidRDefault="003E0557"/>
    <w:p w:rsidR="003E0557" w:rsidRDefault="003E0557"/>
    <w:p w:rsidR="003E0557" w:rsidRDefault="003E0557"/>
    <w:p w:rsidR="00AA1AC4" w:rsidRDefault="00AA1AC4"/>
    <w:p w:rsidR="00AA1AC4" w:rsidRDefault="00AA1AC4"/>
    <w:p w:rsidR="00AA1AC4" w:rsidRDefault="00AA1AC4"/>
    <w:p w:rsidR="00AA1AC4" w:rsidRDefault="00AA1AC4"/>
    <w:p w:rsidR="00AA1AC4" w:rsidRDefault="00AA1AC4"/>
    <w:p w:rsidR="00AA1AC4" w:rsidRDefault="00AA1AC4"/>
    <w:p w:rsidR="00AA1AC4" w:rsidRDefault="00AA1AC4"/>
    <w:p w:rsidR="00AA1AC4" w:rsidRDefault="00AA1AC4"/>
    <w:p w:rsidR="00AA1AC4" w:rsidRDefault="00AA1AC4">
      <w:r>
        <w:rPr>
          <w:noProof/>
          <w:lang w:eastAsia="fr-FR"/>
        </w:rPr>
        <w:drawing>
          <wp:anchor distT="0" distB="0" distL="0" distR="0" simplePos="0" relativeHeight="52" behindDoc="0" locked="0" layoutInCell="1" allowOverlap="1" wp14:anchorId="16EF96ED" wp14:editId="007DB068">
            <wp:simplePos x="0" y="0"/>
            <wp:positionH relativeFrom="column">
              <wp:posOffset>-233680</wp:posOffset>
            </wp:positionH>
            <wp:positionV relativeFrom="paragraph">
              <wp:posOffset>372745</wp:posOffset>
            </wp:positionV>
            <wp:extent cx="7110095" cy="1080135"/>
            <wp:effectExtent l="0" t="0" r="0" b="5715"/>
            <wp:wrapSquare wrapText="largest"/>
            <wp:docPr id="3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
                    <pic:cNvPicPr>
                      <a:picLocks noChangeAspect="1" noChangeArrowheads="1"/>
                    </pic:cNvPicPr>
                  </pic:nvPicPr>
                  <pic:blipFill rotWithShape="1">
                    <a:blip r:embed="rId27"/>
                    <a:srcRect l="2" t="65490" r="44002" b="19192"/>
                    <a:stretch/>
                  </pic:blipFill>
                  <pic:spPr bwMode="auto">
                    <a:xfrm>
                      <a:off x="0" y="0"/>
                      <a:ext cx="7110095" cy="1080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0557" w:rsidRDefault="00AA1AC4" w:rsidP="00AA1AC4">
      <w:pPr>
        <w:jc w:val="center"/>
      </w:pPr>
      <w:r>
        <w:rPr>
          <w:noProof/>
          <w:lang w:eastAsia="fr-FR"/>
        </w:rPr>
        <w:drawing>
          <wp:inline distT="0" distB="0" distL="0" distR="0" wp14:anchorId="7D26DC91" wp14:editId="56E8AC59">
            <wp:extent cx="3787812" cy="2842913"/>
            <wp:effectExtent l="38100" t="38100" r="98425" b="90805"/>
            <wp:docPr id="38" name="Image 38" descr="C:\Users\Utilisateur\Documents\bureau Gwen\documents lycée Gwen\Activité expérimentale seconde 2019\Actvités expérimentales\AE fabrication d'un télémètre ultrasonore\télémètre écran lcd alim ext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bureau Gwen\documents lycée Gwen\Activité expérimentale seconde 2019\Actvités expérimentales\AE fabrication d'un télémètre ultrasonore\télémètre écran lcd alim extern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1732" cy="2845855"/>
                    </a:xfrm>
                    <a:prstGeom prst="rect">
                      <a:avLst/>
                    </a:prstGeom>
                    <a:noFill/>
                    <a:ln>
                      <a:noFill/>
                    </a:ln>
                    <a:effectLst>
                      <a:outerShdw blurRad="50800" dist="38100" dir="2700000" algn="tl" rotWithShape="0">
                        <a:prstClr val="black">
                          <a:alpha val="40000"/>
                        </a:prstClr>
                      </a:outerShdw>
                    </a:effectLst>
                  </pic:spPr>
                </pic:pic>
              </a:graphicData>
            </a:graphic>
          </wp:inline>
        </w:drawing>
      </w:r>
    </w:p>
    <w:sectPr w:rsidR="003E0557">
      <w:headerReference w:type="default" r:id="rId29"/>
      <w:pgSz w:w="11906" w:h="16838"/>
      <w:pgMar w:top="765" w:right="720" w:bottom="720" w:left="720" w:header="708"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2AC2" w:rsidRDefault="000C2AC2">
      <w:pPr>
        <w:spacing w:after="0" w:line="240" w:lineRule="auto"/>
      </w:pPr>
      <w:r>
        <w:separator/>
      </w:r>
    </w:p>
  </w:endnote>
  <w:endnote w:type="continuationSeparator" w:id="0">
    <w:p w:rsidR="000C2AC2" w:rsidRDefault="000C2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2AC2" w:rsidRDefault="000C2AC2">
      <w:pPr>
        <w:spacing w:after="0" w:line="240" w:lineRule="auto"/>
      </w:pPr>
      <w:r>
        <w:separator/>
      </w:r>
    </w:p>
  </w:footnote>
  <w:footnote w:type="continuationSeparator" w:id="0">
    <w:p w:rsidR="000C2AC2" w:rsidRDefault="000C2A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557" w:rsidRDefault="00A6534D">
    <w:pPr>
      <w:pStyle w:val="En-tte"/>
    </w:pPr>
    <w:r>
      <w:t>Activité expérimentale                                                                                                                                                          Seconde</w:t>
    </w:r>
  </w:p>
  <w:p w:rsidR="003E0557" w:rsidRDefault="003E0557">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F109A5"/>
    <w:multiLevelType w:val="multilevel"/>
    <w:tmpl w:val="49B4F18E"/>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47676DE0"/>
    <w:multiLevelType w:val="multilevel"/>
    <w:tmpl w:val="0DE6983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557"/>
    <w:rsid w:val="000C2AC2"/>
    <w:rsid w:val="003E0557"/>
    <w:rsid w:val="00675538"/>
    <w:rsid w:val="00690E19"/>
    <w:rsid w:val="00834B1C"/>
    <w:rsid w:val="009452DE"/>
    <w:rsid w:val="00A6534D"/>
    <w:rsid w:val="00AA1AC4"/>
    <w:rsid w:val="00B86FA9"/>
    <w:rsid w:val="00C274E9"/>
    <w:rsid w:val="00D07231"/>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9ED9C"/>
  <w15:docId w15:val="{6F988579-2B33-4D6C-AE8D-35B610E8D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itationintenseCar">
    <w:name w:val="Citation intense Car"/>
    <w:basedOn w:val="Policepardfaut"/>
    <w:link w:val="Citationintense"/>
    <w:uiPriority w:val="30"/>
    <w:qFormat/>
    <w:rsid w:val="007C68A2"/>
    <w:rPr>
      <w:i/>
      <w:iCs/>
      <w:color w:val="4F81BD" w:themeColor="accent1"/>
    </w:rPr>
  </w:style>
  <w:style w:type="character" w:customStyle="1" w:styleId="En-tteCar">
    <w:name w:val="En-tête Car"/>
    <w:basedOn w:val="Policepardfaut"/>
    <w:uiPriority w:val="99"/>
    <w:qFormat/>
    <w:rsid w:val="007C68A2"/>
  </w:style>
  <w:style w:type="character" w:customStyle="1" w:styleId="PieddepageCar">
    <w:name w:val="Pied de page Car"/>
    <w:basedOn w:val="Policepardfaut"/>
    <w:link w:val="Pieddepage"/>
    <w:uiPriority w:val="99"/>
    <w:qFormat/>
    <w:rsid w:val="007C68A2"/>
  </w:style>
  <w:style w:type="character" w:styleId="lev">
    <w:name w:val="Strong"/>
    <w:basedOn w:val="Policepardfaut"/>
    <w:uiPriority w:val="22"/>
    <w:qFormat/>
    <w:rsid w:val="007C68A2"/>
    <w:rPr>
      <w:b/>
      <w:bCs/>
    </w:rPr>
  </w:style>
  <w:style w:type="character" w:customStyle="1" w:styleId="LienInternet">
    <w:name w:val="Lien Internet"/>
    <w:basedOn w:val="Policepardfaut"/>
    <w:uiPriority w:val="99"/>
    <w:unhideWhenUsed/>
    <w:rsid w:val="00FB4E0D"/>
    <w:rPr>
      <w:color w:val="0000FF" w:themeColor="hyperlink"/>
      <w:u w:val="single"/>
    </w:rPr>
  </w:style>
  <w:style w:type="character" w:customStyle="1" w:styleId="UnresolvedMention">
    <w:name w:val="Unresolved Mention"/>
    <w:basedOn w:val="Policepardfaut"/>
    <w:uiPriority w:val="99"/>
    <w:semiHidden/>
    <w:unhideWhenUsed/>
    <w:qFormat/>
    <w:rsid w:val="00FB4E0D"/>
    <w:rPr>
      <w:color w:val="605E5C"/>
      <w:shd w:val="clear" w:color="auto" w:fill="E1DFDD"/>
    </w:rPr>
  </w:style>
  <w:style w:type="character" w:customStyle="1" w:styleId="TextedebullesCar">
    <w:name w:val="Texte de bulles Car"/>
    <w:basedOn w:val="Policepardfaut"/>
    <w:link w:val="Textedebulles"/>
    <w:uiPriority w:val="99"/>
    <w:semiHidden/>
    <w:qFormat/>
    <w:rsid w:val="00217582"/>
    <w:rPr>
      <w:rFonts w:ascii="Segoe UI" w:hAnsi="Segoe UI" w:cs="Segoe UI"/>
      <w:sz w:val="18"/>
      <w:szCs w:val="18"/>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Citationintense">
    <w:name w:val="Intense Quote"/>
    <w:basedOn w:val="Normal"/>
    <w:next w:val="Normal"/>
    <w:link w:val="CitationintenseCar"/>
    <w:uiPriority w:val="30"/>
    <w:qFormat/>
    <w:rsid w:val="007C68A2"/>
    <w:pPr>
      <w:pBdr>
        <w:top w:val="single" w:sz="4" w:space="10" w:color="4F81BD"/>
        <w:bottom w:val="single" w:sz="4" w:space="10" w:color="4F81BD"/>
      </w:pBdr>
      <w:spacing w:before="360" w:after="360"/>
      <w:ind w:left="864" w:right="864"/>
      <w:jc w:val="center"/>
    </w:pPr>
    <w:rPr>
      <w:i/>
      <w:iCs/>
      <w:color w:val="4F81BD" w:themeColor="accent1"/>
    </w:rPr>
  </w:style>
  <w:style w:type="paragraph" w:customStyle="1" w:styleId="En-tteetpieddepage">
    <w:name w:val="En-tête et pied de page"/>
    <w:basedOn w:val="Normal"/>
    <w:qFormat/>
  </w:style>
  <w:style w:type="paragraph" w:styleId="En-tte">
    <w:name w:val="header"/>
    <w:basedOn w:val="Normal"/>
    <w:uiPriority w:val="99"/>
    <w:unhideWhenUsed/>
    <w:rsid w:val="007C68A2"/>
    <w:pPr>
      <w:tabs>
        <w:tab w:val="center" w:pos="4536"/>
        <w:tab w:val="right" w:pos="9072"/>
      </w:tabs>
      <w:spacing w:after="0" w:line="240" w:lineRule="auto"/>
    </w:pPr>
  </w:style>
  <w:style w:type="paragraph" w:styleId="Pieddepage">
    <w:name w:val="footer"/>
    <w:basedOn w:val="Normal"/>
    <w:link w:val="PieddepageCar"/>
    <w:uiPriority w:val="99"/>
    <w:unhideWhenUsed/>
    <w:rsid w:val="007C68A2"/>
    <w:pPr>
      <w:tabs>
        <w:tab w:val="center" w:pos="4536"/>
        <w:tab w:val="right" w:pos="9072"/>
      </w:tabs>
      <w:spacing w:after="0" w:line="240" w:lineRule="auto"/>
    </w:pPr>
  </w:style>
  <w:style w:type="paragraph" w:styleId="Paragraphedeliste">
    <w:name w:val="List Paragraph"/>
    <w:basedOn w:val="Normal"/>
    <w:uiPriority w:val="34"/>
    <w:qFormat/>
    <w:rsid w:val="00FB4E0D"/>
    <w:pPr>
      <w:ind w:left="720"/>
      <w:contextualSpacing/>
    </w:pPr>
  </w:style>
  <w:style w:type="paragraph" w:styleId="Textedebulles">
    <w:name w:val="Balloon Text"/>
    <w:basedOn w:val="Normal"/>
    <w:link w:val="TextedebullesCar"/>
    <w:uiPriority w:val="99"/>
    <w:semiHidden/>
    <w:unhideWhenUsed/>
    <w:qFormat/>
    <w:rsid w:val="00217582"/>
    <w:pPr>
      <w:spacing w:after="0" w:line="240" w:lineRule="auto"/>
    </w:pPr>
    <w:rPr>
      <w:rFonts w:ascii="Segoe UI" w:hAnsi="Segoe UI" w:cs="Segoe UI"/>
      <w:sz w:val="18"/>
      <w:szCs w:val="18"/>
    </w:rPr>
  </w:style>
  <w:style w:type="paragraph" w:customStyle="1" w:styleId="Contenudecadre">
    <w:name w:val="Contenu de cadre"/>
    <w:basedOn w:val="Normal"/>
    <w:qFormat/>
  </w:style>
  <w:style w:type="table" w:styleId="Grilledutableau">
    <w:name w:val="Table Grid"/>
    <w:basedOn w:val="TableauNormal"/>
    <w:uiPriority w:val="59"/>
    <w:rsid w:val="00044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90E19"/>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0359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leroymerlin.fr/"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1582</Words>
  <Characters>8702</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Gwenael Le Bras</dc:creator>
  <dc:description/>
  <cp:lastModifiedBy>itarride</cp:lastModifiedBy>
  <cp:revision>3</cp:revision>
  <cp:lastPrinted>2019-10-06T09:33:00Z</cp:lastPrinted>
  <dcterms:created xsi:type="dcterms:W3CDTF">2019-11-30T20:00:00Z</dcterms:created>
  <dcterms:modified xsi:type="dcterms:W3CDTF">2019-11-30T20:05:00Z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