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EC9A" w14:textId="77777777" w:rsidR="00BB4018" w:rsidRDefault="00BB4018" w:rsidP="00BB4018">
      <w:pPr>
        <w:spacing w:after="0" w:line="240" w:lineRule="auto"/>
        <w:jc w:val="center"/>
        <w:rPr>
          <w:b/>
          <w:bCs/>
          <w:sz w:val="28"/>
          <w:szCs w:val="28"/>
        </w:rPr>
      </w:pPr>
      <w:r>
        <w:rPr>
          <w:b/>
          <w:bCs/>
          <w:sz w:val="28"/>
          <w:szCs w:val="28"/>
        </w:rPr>
        <w:t>Q</w:t>
      </w:r>
      <w:r w:rsidRPr="00743803">
        <w:rPr>
          <w:b/>
          <w:bCs/>
          <w:sz w:val="28"/>
          <w:szCs w:val="28"/>
        </w:rPr>
        <w:t>uelques conceptions en mécanique</w:t>
      </w:r>
    </w:p>
    <w:p w14:paraId="0E3F40BF" w14:textId="58B7F23B" w:rsidR="00BB4018" w:rsidRPr="00BB4018" w:rsidRDefault="00BB4018" w:rsidP="00BB4018">
      <w:pPr>
        <w:spacing w:after="0" w:line="240" w:lineRule="auto"/>
        <w:jc w:val="center"/>
        <w:rPr>
          <w:b/>
          <w:bCs/>
          <w:color w:val="FF0000"/>
          <w:sz w:val="28"/>
          <w:szCs w:val="28"/>
        </w:rPr>
      </w:pPr>
      <w:r w:rsidRPr="00BB4018">
        <w:rPr>
          <w:b/>
          <w:bCs/>
          <w:color w:val="FF0000"/>
          <w:sz w:val="28"/>
          <w:szCs w:val="28"/>
        </w:rPr>
        <w:t>CORRIG</w:t>
      </w:r>
      <w:r w:rsidRPr="00BB4018">
        <w:rPr>
          <w:rFonts w:cstheme="minorHAnsi"/>
          <w:b/>
          <w:bCs/>
          <w:color w:val="FF0000"/>
          <w:sz w:val="28"/>
          <w:szCs w:val="28"/>
        </w:rPr>
        <w:t>É</w:t>
      </w:r>
    </w:p>
    <w:p w14:paraId="1D6FA8AD" w14:textId="1C0C565B" w:rsidR="005A32F5" w:rsidRPr="00FD7F3C" w:rsidRDefault="005A32F5" w:rsidP="00FD7F3C">
      <w:pPr>
        <w:shd w:val="clear" w:color="auto" w:fill="E7E6E6" w:themeFill="background2"/>
        <w:spacing w:after="0"/>
        <w:rPr>
          <w:b/>
          <w:bCs/>
          <w:color w:val="FF0000"/>
        </w:rPr>
      </w:pPr>
      <w:r w:rsidRPr="00FD7F3C">
        <w:rPr>
          <w:b/>
          <w:bCs/>
          <w:color w:val="FF0000"/>
        </w:rPr>
        <w:t xml:space="preserve">QCM1. Réponse attendue </w:t>
      </w:r>
    </w:p>
    <w:p w14:paraId="440D50B7" w14:textId="5D3EA5D3" w:rsidR="005A32F5" w:rsidRDefault="005A32F5" w:rsidP="00FD7F3C">
      <w:pPr>
        <w:shd w:val="clear" w:color="auto" w:fill="E7E6E6" w:themeFill="background2"/>
        <w:spacing w:after="0"/>
      </w:pPr>
      <w:r w:rsidRPr="00B06D64">
        <w:t>A – La force avec laquelle la voiture pousse le camion est aussi grande que la force du camion sur la voiture.</w:t>
      </w:r>
    </w:p>
    <w:p w14:paraId="476C709C" w14:textId="2628EC29" w:rsidR="005A32F5" w:rsidRDefault="005A32F5" w:rsidP="00FD7F3C">
      <w:pPr>
        <w:shd w:val="clear" w:color="auto" w:fill="E7E6E6" w:themeFill="background2"/>
        <w:spacing w:after="0"/>
      </w:pPr>
    </w:p>
    <w:p w14:paraId="36A23B53" w14:textId="1B038DEC" w:rsidR="005A32F5" w:rsidRPr="00FD7F3C" w:rsidRDefault="005A32F5" w:rsidP="00FD7F3C">
      <w:pPr>
        <w:shd w:val="clear" w:color="auto" w:fill="E7E6E6" w:themeFill="background2"/>
        <w:spacing w:after="0"/>
        <w:rPr>
          <w:b/>
          <w:bCs/>
          <w:color w:val="FF0000"/>
        </w:rPr>
      </w:pPr>
      <w:r w:rsidRPr="00FD7F3C">
        <w:rPr>
          <w:b/>
          <w:bCs/>
          <w:color w:val="FF0000"/>
        </w:rPr>
        <w:t>QCM2. A.</w:t>
      </w:r>
      <w:r w:rsidR="00A711D4" w:rsidRPr="00FD7F3C">
        <w:rPr>
          <w:b/>
          <w:bCs/>
          <w:color w:val="FF0000"/>
        </w:rPr>
        <w:t xml:space="preserve"> B. C.</w:t>
      </w:r>
      <w:r w:rsidRPr="00FD7F3C">
        <w:rPr>
          <w:b/>
          <w:bCs/>
          <w:color w:val="FF0000"/>
        </w:rPr>
        <w:t xml:space="preserve"> Réponse attendue </w:t>
      </w:r>
    </w:p>
    <w:p w14:paraId="0AF8B26C" w14:textId="1927BA76" w:rsidR="005A32F5" w:rsidRDefault="005A32F5" w:rsidP="00FD7F3C">
      <w:pPr>
        <w:shd w:val="clear" w:color="auto" w:fill="E7E6E6" w:themeFill="background2"/>
        <w:spacing w:after="0"/>
      </w:pPr>
      <w:r w:rsidRPr="00802AF7">
        <w:t>E – Le camion exerce une force sur la voiture identique à celle qu’exerce la voiture sur le camion.</w:t>
      </w:r>
    </w:p>
    <w:p w14:paraId="2428F1F2" w14:textId="51D6A9C7" w:rsidR="005A32F5" w:rsidRDefault="005A32F5" w:rsidP="00FD7F3C">
      <w:pPr>
        <w:shd w:val="clear" w:color="auto" w:fill="E7E6E6" w:themeFill="background2"/>
        <w:spacing w:after="0"/>
      </w:pPr>
    </w:p>
    <w:p w14:paraId="2B3D7B56" w14:textId="53476F7A" w:rsidR="001B7E85" w:rsidRPr="00FD7F3C" w:rsidRDefault="001B7E85" w:rsidP="00FD7F3C">
      <w:pPr>
        <w:shd w:val="clear" w:color="auto" w:fill="E7E6E6" w:themeFill="background2"/>
        <w:spacing w:after="0"/>
        <w:rPr>
          <w:b/>
          <w:bCs/>
          <w:color w:val="FF0000"/>
        </w:rPr>
      </w:pPr>
      <w:r w:rsidRPr="00FD7F3C">
        <w:rPr>
          <w:b/>
          <w:bCs/>
          <w:color w:val="FF0000"/>
        </w:rPr>
        <w:t xml:space="preserve">QCM3. Réponse attendue </w:t>
      </w:r>
    </w:p>
    <w:p w14:paraId="3732EBD9" w14:textId="3C25878F" w:rsidR="005A32F5" w:rsidRDefault="001B7E85" w:rsidP="00FD7F3C">
      <w:pPr>
        <w:shd w:val="clear" w:color="auto" w:fill="E7E6E6" w:themeFill="background2"/>
        <w:spacing w:after="0"/>
      </w:pPr>
      <w:r w:rsidRPr="006522D0">
        <w:t xml:space="preserve">E – </w:t>
      </w:r>
      <w:r>
        <w:t>La voiture (1)</w:t>
      </w:r>
      <w:r w:rsidRPr="006522D0">
        <w:t xml:space="preserve"> exerce une force sur la voiture </w:t>
      </w:r>
      <w:r>
        <w:t xml:space="preserve">(2) </w:t>
      </w:r>
      <w:r w:rsidRPr="006522D0">
        <w:t xml:space="preserve">identique à celle qu’exerce la voiture </w:t>
      </w:r>
      <w:r>
        <w:t xml:space="preserve">(2) </w:t>
      </w:r>
      <w:r w:rsidRPr="006522D0">
        <w:t xml:space="preserve">sur </w:t>
      </w:r>
      <w:r>
        <w:t>la voiture (1)</w:t>
      </w:r>
      <w:r w:rsidRPr="006522D0">
        <w:t>.</w:t>
      </w:r>
    </w:p>
    <w:p w14:paraId="06CE520B" w14:textId="342E2259" w:rsidR="005464F5" w:rsidRDefault="005464F5" w:rsidP="00FD7F3C">
      <w:pPr>
        <w:shd w:val="clear" w:color="auto" w:fill="E7E6E6" w:themeFill="background2"/>
        <w:spacing w:after="0"/>
      </w:pPr>
    </w:p>
    <w:p w14:paraId="74C8055D" w14:textId="7CA3E919" w:rsidR="005464F5" w:rsidRPr="00FD7F3C" w:rsidRDefault="005464F5" w:rsidP="00FD7F3C">
      <w:pPr>
        <w:shd w:val="clear" w:color="auto" w:fill="E7E6E6" w:themeFill="background2"/>
        <w:spacing w:after="0"/>
        <w:rPr>
          <w:b/>
          <w:bCs/>
          <w:color w:val="FF0000"/>
        </w:rPr>
      </w:pPr>
      <w:r w:rsidRPr="00FD7F3C">
        <w:rPr>
          <w:b/>
          <w:bCs/>
          <w:color w:val="FF0000"/>
        </w:rPr>
        <w:t>QCM4. A.</w:t>
      </w:r>
      <w:r w:rsidR="00A711D4" w:rsidRPr="00FD7F3C">
        <w:rPr>
          <w:b/>
          <w:bCs/>
          <w:color w:val="FF0000"/>
        </w:rPr>
        <w:t xml:space="preserve"> B. C.</w:t>
      </w:r>
      <w:r w:rsidRPr="00FD7F3C">
        <w:rPr>
          <w:b/>
          <w:bCs/>
          <w:color w:val="FF0000"/>
        </w:rPr>
        <w:t xml:space="preserve"> Réponse attendue </w:t>
      </w:r>
    </w:p>
    <w:p w14:paraId="68E88C91" w14:textId="44861063" w:rsidR="005464F5" w:rsidRDefault="005464F5" w:rsidP="00FD7F3C">
      <w:pPr>
        <w:shd w:val="clear" w:color="auto" w:fill="E7E6E6" w:themeFill="background2"/>
        <w:spacing w:after="0"/>
      </w:pPr>
      <w:r w:rsidRPr="0087538B">
        <w:t>A – La force est dirigée vers le bas et son intensité est constante.</w:t>
      </w:r>
    </w:p>
    <w:p w14:paraId="445EA7DD" w14:textId="77777777" w:rsidR="005464F5" w:rsidRDefault="005464F5" w:rsidP="00FD7F3C">
      <w:pPr>
        <w:shd w:val="clear" w:color="auto" w:fill="E7E6E6" w:themeFill="background2"/>
        <w:spacing w:after="0"/>
      </w:pPr>
    </w:p>
    <w:p w14:paraId="703EEEB7" w14:textId="0FA59FD5" w:rsidR="00BB4018" w:rsidRPr="00FD7F3C" w:rsidRDefault="00BB4018" w:rsidP="00FD7F3C">
      <w:pPr>
        <w:shd w:val="clear" w:color="auto" w:fill="E7E6E6" w:themeFill="background2"/>
        <w:spacing w:after="0"/>
        <w:rPr>
          <w:b/>
          <w:bCs/>
          <w:color w:val="FF0000"/>
        </w:rPr>
      </w:pPr>
      <w:r w:rsidRPr="00FD7F3C">
        <w:rPr>
          <w:b/>
          <w:bCs/>
          <w:color w:val="FF0000"/>
        </w:rPr>
        <w:t xml:space="preserve">QCM5. A. Réponse attendue </w:t>
      </w:r>
    </w:p>
    <w:p w14:paraId="1E0CC1ED" w14:textId="1CF885D1" w:rsidR="005464F5" w:rsidRDefault="00BB4018" w:rsidP="00FD7F3C">
      <w:pPr>
        <w:shd w:val="clear" w:color="auto" w:fill="E7E6E6" w:themeFill="background2"/>
        <w:spacing w:after="0"/>
      </w:pPr>
      <w:r w:rsidRPr="00990144">
        <w:t>D – Aucune force est nécessaire.</w:t>
      </w:r>
    </w:p>
    <w:p w14:paraId="255FBC6E" w14:textId="64CC8CBE" w:rsidR="005464F5" w:rsidRDefault="005464F5" w:rsidP="00FD7F3C">
      <w:pPr>
        <w:shd w:val="clear" w:color="auto" w:fill="E7E6E6" w:themeFill="background2"/>
        <w:spacing w:after="0"/>
      </w:pPr>
    </w:p>
    <w:p w14:paraId="0448811D" w14:textId="18DDE489" w:rsidR="00BB4018" w:rsidRPr="00FD7F3C" w:rsidRDefault="00BB4018" w:rsidP="00FD7F3C">
      <w:pPr>
        <w:shd w:val="clear" w:color="auto" w:fill="E7E6E6" w:themeFill="background2"/>
        <w:spacing w:after="0"/>
        <w:rPr>
          <w:b/>
          <w:bCs/>
          <w:color w:val="FF0000"/>
        </w:rPr>
      </w:pPr>
      <w:r w:rsidRPr="00FD7F3C">
        <w:rPr>
          <w:b/>
          <w:bCs/>
          <w:color w:val="FF0000"/>
        </w:rPr>
        <w:t xml:space="preserve">QCM5. B. Réponse attendue </w:t>
      </w:r>
    </w:p>
    <w:p w14:paraId="16404B7D" w14:textId="5263C04C" w:rsidR="005464F5" w:rsidRDefault="00BB4018" w:rsidP="00FD7F3C">
      <w:pPr>
        <w:shd w:val="clear" w:color="auto" w:fill="E7E6E6" w:themeFill="background2"/>
        <w:spacing w:after="0"/>
      </w:pPr>
      <w:r w:rsidRPr="00990144">
        <w:t>B – La force est dirigée vers la droite et son intensité est constante.</w:t>
      </w:r>
    </w:p>
    <w:p w14:paraId="05C783A1" w14:textId="52117B5F" w:rsidR="005464F5" w:rsidRDefault="005464F5" w:rsidP="005A32F5">
      <w:pPr>
        <w:spacing w:after="0"/>
      </w:pPr>
    </w:p>
    <w:p w14:paraId="03B6DB15" w14:textId="18FF79DE" w:rsidR="005464F5" w:rsidRDefault="005464F5" w:rsidP="005A32F5">
      <w:pPr>
        <w:spacing w:after="0"/>
      </w:pPr>
    </w:p>
    <w:p w14:paraId="555BA735" w14:textId="0F3A3A22" w:rsidR="00FD7F3C" w:rsidRDefault="00FD7F3C" w:rsidP="00FD7F3C">
      <w:pPr>
        <w:spacing w:after="0" w:line="240" w:lineRule="auto"/>
        <w:jc w:val="center"/>
        <w:rPr>
          <w:b/>
          <w:bCs/>
          <w:color w:val="FF0000"/>
          <w:sz w:val="28"/>
          <w:szCs w:val="28"/>
        </w:rPr>
      </w:pPr>
      <w:r w:rsidRPr="00BB4018">
        <w:rPr>
          <w:b/>
          <w:bCs/>
          <w:color w:val="FF0000"/>
          <w:sz w:val="28"/>
          <w:szCs w:val="28"/>
        </w:rPr>
        <w:t>CO</w:t>
      </w:r>
      <w:r>
        <w:rPr>
          <w:b/>
          <w:bCs/>
          <w:color w:val="FF0000"/>
          <w:sz w:val="28"/>
          <w:szCs w:val="28"/>
        </w:rPr>
        <w:t>MMENTAIRES</w:t>
      </w:r>
    </w:p>
    <w:p w14:paraId="4B40ABD8" w14:textId="77777777" w:rsidR="00FD7F3C" w:rsidRPr="00743803" w:rsidRDefault="00FD7F3C" w:rsidP="00FD7F3C">
      <w:pPr>
        <w:spacing w:after="0" w:line="240" w:lineRule="auto"/>
        <w:jc w:val="center"/>
        <w:rPr>
          <w:b/>
          <w:bCs/>
        </w:rPr>
      </w:pPr>
      <w:r w:rsidRPr="00743803">
        <w:rPr>
          <w:b/>
          <w:bCs/>
        </w:rPr>
        <w:t>(</w:t>
      </w:r>
      <w:proofErr w:type="gramStart"/>
      <w:r w:rsidRPr="00743803">
        <w:rPr>
          <w:b/>
          <w:bCs/>
        </w:rPr>
        <w:t>https://journals.openedition.org/rdst/1489</w:t>
      </w:r>
      <w:proofErr w:type="gramEnd"/>
      <w:r w:rsidRPr="00743803">
        <w:rPr>
          <w:b/>
          <w:bCs/>
        </w:rPr>
        <w:t>)</w:t>
      </w:r>
    </w:p>
    <w:p w14:paraId="1BF2E6D5" w14:textId="508E4129" w:rsidR="005464F5" w:rsidRDefault="005464F5" w:rsidP="005A32F5">
      <w:pPr>
        <w:spacing w:after="0"/>
      </w:pPr>
    </w:p>
    <w:p w14:paraId="1869C66D" w14:textId="77777777" w:rsidR="00BB4018" w:rsidRPr="00FD7F3C" w:rsidRDefault="00BB4018" w:rsidP="00BB4018">
      <w:pPr>
        <w:spacing w:after="0"/>
        <w:jc w:val="both"/>
        <w:rPr>
          <w:b/>
          <w:bCs/>
        </w:rPr>
      </w:pPr>
      <w:r w:rsidRPr="00FD7F3C">
        <w:t>Smith et Wittmann (2008) montrent que ces situations déclenchent chez les élèves des modes de raisonnement de type</w:t>
      </w:r>
      <w:r w:rsidRPr="00FD7F3C">
        <w:rPr>
          <w:b/>
          <w:bCs/>
        </w:rPr>
        <w:t xml:space="preserve"> « action dépendance » </w:t>
      </w:r>
      <w:r w:rsidRPr="00FD7F3C">
        <w:t>et/ou</w:t>
      </w:r>
      <w:r w:rsidRPr="00FD7F3C">
        <w:rPr>
          <w:b/>
          <w:bCs/>
        </w:rPr>
        <w:t xml:space="preserve"> « masse dépendance »</w:t>
      </w:r>
      <w:r w:rsidRPr="00FD7F3C">
        <w:t xml:space="preserve">. </w:t>
      </w:r>
    </w:p>
    <w:p w14:paraId="43F23A1F" w14:textId="77777777" w:rsidR="00BB4018" w:rsidRDefault="00BB4018" w:rsidP="00BB4018">
      <w:pPr>
        <w:spacing w:after="0"/>
        <w:jc w:val="both"/>
      </w:pPr>
    </w:p>
    <w:p w14:paraId="7DAFC35E" w14:textId="7FCEA016" w:rsidR="00BB4018" w:rsidRDefault="00BB4018" w:rsidP="00BB4018">
      <w:pPr>
        <w:spacing w:after="0"/>
        <w:jc w:val="both"/>
      </w:pPr>
      <w:r>
        <w:t>Le modèle « action dépendance » (ou « masse dépendance ») est repéré lorsque c’est le véhicule le plus rapide (ou le plus lourd) qui exerce sur l’autre une force d’intensité plus grande. Les étudiants peuvent également faire appel aux deux modèles en même temps, l’un compensant l’autre, et produire, dans ce cas, une réponse « correcte » (</w:t>
      </w:r>
      <w:r w:rsidRPr="00FD7F3C">
        <w:rPr>
          <w:b/>
          <w:bCs/>
          <w:color w:val="FF0000"/>
        </w:rPr>
        <w:t>QCM</w:t>
      </w:r>
      <w:r w:rsidR="00FD7F3C" w:rsidRPr="00FD7F3C">
        <w:rPr>
          <w:b/>
          <w:bCs/>
          <w:color w:val="FF0000"/>
        </w:rPr>
        <w:t>2B</w:t>
      </w:r>
      <w:r>
        <w:t xml:space="preserve"> et </w:t>
      </w:r>
      <w:r w:rsidRPr="00FD7F3C">
        <w:rPr>
          <w:b/>
          <w:bCs/>
          <w:color w:val="FF0000"/>
        </w:rPr>
        <w:t>QCM</w:t>
      </w:r>
      <w:r w:rsidR="00FD7F3C" w:rsidRPr="00FD7F3C">
        <w:rPr>
          <w:b/>
          <w:bCs/>
          <w:color w:val="FF0000"/>
        </w:rPr>
        <w:t>2C</w:t>
      </w:r>
      <w:r>
        <w:t xml:space="preserve">) alors que la troisième loi de Newton n’est pas comprise. En effet, dans les questions </w:t>
      </w:r>
      <w:r w:rsidRPr="00FD7F3C">
        <w:rPr>
          <w:b/>
          <w:bCs/>
          <w:color w:val="FF0000"/>
        </w:rPr>
        <w:t>QCM</w:t>
      </w:r>
      <w:r w:rsidR="00FD7F3C" w:rsidRPr="00FD7F3C">
        <w:rPr>
          <w:b/>
          <w:bCs/>
          <w:color w:val="FF0000"/>
        </w:rPr>
        <w:t>2B</w:t>
      </w:r>
      <w:r>
        <w:t xml:space="preserve"> et </w:t>
      </w:r>
      <w:r w:rsidRPr="00FD7F3C">
        <w:rPr>
          <w:b/>
          <w:bCs/>
          <w:color w:val="FF0000"/>
        </w:rPr>
        <w:t>QCM</w:t>
      </w:r>
      <w:r w:rsidR="00FD7F3C" w:rsidRPr="00FD7F3C">
        <w:rPr>
          <w:b/>
          <w:bCs/>
          <w:color w:val="FF0000"/>
        </w:rPr>
        <w:t>2C</w:t>
      </w:r>
      <w:r>
        <w:t>, l’é</w:t>
      </w:r>
      <w:r w:rsidR="00FD7F3C">
        <w:t>lève</w:t>
      </w:r>
      <w:r>
        <w:t xml:space="preserve"> peut dire que la masse du camion compense la vitesse de la voiture car le camion est plus lourd que la voiture mais la voiture va plus vite. L’intérêt de considérer un ensemble de situations au sein d’une même classe d’équivalence réside dans le fait qu’elle permet de repérer d’éventuels faux positifs).</w:t>
      </w:r>
    </w:p>
    <w:p w14:paraId="39DB6714" w14:textId="77777777" w:rsidR="00FD7F3C" w:rsidRDefault="00FD7F3C" w:rsidP="00BB4018">
      <w:pPr>
        <w:spacing w:after="0"/>
        <w:jc w:val="both"/>
      </w:pPr>
    </w:p>
    <w:p w14:paraId="422B6948" w14:textId="66304404" w:rsidR="00FD7F3C" w:rsidRDefault="00BB4018" w:rsidP="00BB4018">
      <w:pPr>
        <w:spacing w:after="0"/>
        <w:jc w:val="both"/>
      </w:pPr>
      <w:r>
        <w:t>Les cinq autres questions (</w:t>
      </w:r>
      <w:r w:rsidRPr="00FD7F3C">
        <w:rPr>
          <w:b/>
          <w:bCs/>
          <w:color w:val="FF0000"/>
        </w:rPr>
        <w:t>QCM</w:t>
      </w:r>
      <w:r w:rsidR="00FD7F3C" w:rsidRPr="00FD7F3C">
        <w:rPr>
          <w:b/>
          <w:bCs/>
          <w:color w:val="FF0000"/>
        </w:rPr>
        <w:t>4</w:t>
      </w:r>
      <w:r>
        <w:t xml:space="preserve"> </w:t>
      </w:r>
      <w:r w:rsidR="00FD7F3C">
        <w:t>et</w:t>
      </w:r>
      <w:r>
        <w:t xml:space="preserve"> </w:t>
      </w:r>
      <w:r w:rsidRPr="00FD7F3C">
        <w:rPr>
          <w:b/>
          <w:bCs/>
          <w:color w:val="FF0000"/>
        </w:rPr>
        <w:t>QCM5</w:t>
      </w:r>
      <w:r>
        <w:t>) portent sur le concept de force dans le cadre du principe fondamental de la dynamique. Les trois premières questions interrogent sur la force totale agissant sur une pièce de monnaie lors de sa montée après lancer (</w:t>
      </w:r>
      <w:r w:rsidRPr="00FD7F3C">
        <w:rPr>
          <w:b/>
          <w:bCs/>
          <w:color w:val="FF0000"/>
        </w:rPr>
        <w:t>QCM</w:t>
      </w:r>
      <w:r w:rsidR="00FD7F3C" w:rsidRPr="00FD7F3C">
        <w:rPr>
          <w:b/>
          <w:bCs/>
          <w:color w:val="FF0000"/>
        </w:rPr>
        <w:t>4A</w:t>
      </w:r>
      <w:r>
        <w:t>), au point le plus haut de sa trajectoire (</w:t>
      </w:r>
      <w:r w:rsidRPr="00FD7F3C">
        <w:rPr>
          <w:b/>
          <w:bCs/>
          <w:color w:val="FF0000"/>
        </w:rPr>
        <w:t>QCM</w:t>
      </w:r>
      <w:r w:rsidR="00FD7F3C" w:rsidRPr="00FD7F3C">
        <w:rPr>
          <w:b/>
          <w:bCs/>
          <w:color w:val="FF0000"/>
        </w:rPr>
        <w:t>4</w:t>
      </w:r>
      <w:r w:rsidRPr="00FD7F3C">
        <w:rPr>
          <w:b/>
          <w:bCs/>
          <w:color w:val="FF0000"/>
        </w:rPr>
        <w:t>B</w:t>
      </w:r>
      <w:r>
        <w:t>) et lors de sa descente (</w:t>
      </w:r>
      <w:r w:rsidR="00FD7F3C" w:rsidRPr="00FD7F3C">
        <w:rPr>
          <w:b/>
          <w:bCs/>
          <w:color w:val="FF0000"/>
        </w:rPr>
        <w:t>QCM4C</w:t>
      </w:r>
      <w:r>
        <w:t xml:space="preserve">). La réponse exacte attendue de la part des </w:t>
      </w:r>
      <w:r w:rsidR="00FD7F3C">
        <w:t>élèves</w:t>
      </w:r>
      <w:r>
        <w:t xml:space="preserve"> est que la pièce est soumise à une force constante dirigée vers le bas (force gravitationnelle) si l’on néglige l’action de l’air. </w:t>
      </w:r>
      <w:r w:rsidR="00FD7F3C">
        <w:t>C</w:t>
      </w:r>
      <w:r>
        <w:t xml:space="preserve">es trois situations déclenchent chez certains </w:t>
      </w:r>
      <w:r w:rsidR="00FD7F3C">
        <w:t>élèves</w:t>
      </w:r>
      <w:r>
        <w:t xml:space="preserve"> un modèle de raisonnement de type « F α V », c’est-à-dire qu’il existe une relation linéaire entre la force et la vitesse. Ce qui conduit les </w:t>
      </w:r>
      <w:r w:rsidR="00FD7F3C">
        <w:t>élèves</w:t>
      </w:r>
      <w:r>
        <w:t xml:space="preserve"> à penser qu’un objet en mouvement rectiligne et uniforme dans un référentiel galiléen donné est soumis à une force constante. </w:t>
      </w:r>
    </w:p>
    <w:p w14:paraId="34A74EFF" w14:textId="77777777" w:rsidR="00FD7F3C" w:rsidRDefault="00BB4018" w:rsidP="00BB4018">
      <w:pPr>
        <w:spacing w:after="0"/>
        <w:jc w:val="both"/>
      </w:pPr>
      <w:r>
        <w:t xml:space="preserve">Les </w:t>
      </w:r>
      <w:r w:rsidR="00FD7F3C">
        <w:t>élèves</w:t>
      </w:r>
      <w:r>
        <w:t xml:space="preserve"> peuvent également utiliser un autre mode de raisonnement plus large sans forcément faire appel au modèle « F α V » : la force est dans le sens du mouvement. </w:t>
      </w:r>
    </w:p>
    <w:p w14:paraId="1D26BD34" w14:textId="77777777" w:rsidR="00FD7F3C" w:rsidRDefault="00FD7F3C" w:rsidP="00BB4018">
      <w:pPr>
        <w:spacing w:after="0"/>
        <w:jc w:val="both"/>
      </w:pPr>
    </w:p>
    <w:p w14:paraId="1E9DF30A" w14:textId="77777777" w:rsidR="005636E3" w:rsidRDefault="005636E3">
      <w:r>
        <w:br w:type="page"/>
      </w:r>
    </w:p>
    <w:p w14:paraId="032FBC8E" w14:textId="77777777" w:rsidR="005636E3" w:rsidRDefault="005636E3" w:rsidP="00BB4018">
      <w:pPr>
        <w:spacing w:after="0"/>
        <w:jc w:val="both"/>
      </w:pPr>
    </w:p>
    <w:p w14:paraId="063D47FB" w14:textId="77777777" w:rsidR="005636E3" w:rsidRDefault="005636E3" w:rsidP="00BB4018">
      <w:pPr>
        <w:spacing w:after="0"/>
        <w:jc w:val="both"/>
      </w:pPr>
    </w:p>
    <w:p w14:paraId="7FAF2ABA" w14:textId="5961566C" w:rsidR="00FD7F3C" w:rsidRDefault="00BB4018" w:rsidP="00BB4018">
      <w:pPr>
        <w:spacing w:after="0"/>
        <w:jc w:val="both"/>
      </w:pPr>
      <w:bookmarkStart w:id="0" w:name="_GoBack"/>
      <w:bookmarkEnd w:id="0"/>
      <w:r>
        <w:t xml:space="preserve">Il est donc nécessaire de combiner ces trois situations pour détecter les modes de raisonnement utilisés par les étudiants. </w:t>
      </w:r>
    </w:p>
    <w:p w14:paraId="70DB8F5E" w14:textId="77777777" w:rsidR="00FD7F3C" w:rsidRDefault="00FD7F3C" w:rsidP="00BB4018">
      <w:pPr>
        <w:spacing w:after="0"/>
        <w:jc w:val="both"/>
      </w:pPr>
    </w:p>
    <w:p w14:paraId="4B897E88" w14:textId="64AE2EEF" w:rsidR="005464F5" w:rsidRDefault="00BB4018" w:rsidP="00FD7F3C">
      <w:pPr>
        <w:spacing w:after="0"/>
        <w:jc w:val="both"/>
      </w:pPr>
      <w:r>
        <w:t>Les mêmes modes de raisonnement sont activés à partir des deux autres questions (</w:t>
      </w:r>
      <w:r w:rsidRPr="00FD7F3C">
        <w:rPr>
          <w:b/>
          <w:bCs/>
          <w:color w:val="FF0000"/>
        </w:rPr>
        <w:t>QCM</w:t>
      </w:r>
      <w:r w:rsidR="00FD7F3C" w:rsidRPr="00FD7F3C">
        <w:rPr>
          <w:b/>
          <w:bCs/>
          <w:color w:val="FF0000"/>
        </w:rPr>
        <w:t>5A</w:t>
      </w:r>
      <w:r>
        <w:t xml:space="preserve"> et </w:t>
      </w:r>
      <w:r w:rsidRPr="00FD7F3C">
        <w:rPr>
          <w:b/>
          <w:bCs/>
          <w:color w:val="FF0000"/>
        </w:rPr>
        <w:t>QCM5B</w:t>
      </w:r>
      <w:r>
        <w:t xml:space="preserve">) où les </w:t>
      </w:r>
      <w:r w:rsidR="00FD7F3C">
        <w:t>élèves</w:t>
      </w:r>
      <w:r>
        <w:t xml:space="preserve"> doivent déterminer la force exercée par une personne sur un traîneau pour que ce dernier ait une vitesse ou une accélération constante.</w:t>
      </w:r>
    </w:p>
    <w:sectPr w:rsidR="005464F5" w:rsidSect="005636E3">
      <w:headerReference w:type="default" r:id="rId6"/>
      <w:pgSz w:w="11906" w:h="16838"/>
      <w:pgMar w:top="1557" w:right="720" w:bottom="720"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B292" w14:textId="77777777" w:rsidR="00DF3A08" w:rsidRDefault="00DF3A08" w:rsidP="00FD7F3C">
      <w:pPr>
        <w:spacing w:after="0" w:line="240" w:lineRule="auto"/>
      </w:pPr>
      <w:r>
        <w:separator/>
      </w:r>
    </w:p>
  </w:endnote>
  <w:endnote w:type="continuationSeparator" w:id="0">
    <w:p w14:paraId="6C1CB500" w14:textId="77777777" w:rsidR="00DF3A08" w:rsidRDefault="00DF3A08" w:rsidP="00FD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6975" w14:textId="77777777" w:rsidR="00DF3A08" w:rsidRDefault="00DF3A08" w:rsidP="00FD7F3C">
      <w:pPr>
        <w:spacing w:after="0" w:line="240" w:lineRule="auto"/>
      </w:pPr>
      <w:r>
        <w:separator/>
      </w:r>
    </w:p>
  </w:footnote>
  <w:footnote w:type="continuationSeparator" w:id="0">
    <w:p w14:paraId="19037ABE" w14:textId="77777777" w:rsidR="00DF3A08" w:rsidRDefault="00DF3A08" w:rsidP="00FD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1E7B" w14:textId="16932D57" w:rsidR="00FD7F3C" w:rsidRPr="005636E3" w:rsidRDefault="005636E3" w:rsidP="005636E3">
    <w:pPr>
      <w:pStyle w:val="En-tte"/>
    </w:pPr>
    <w:r>
      <w:rPr>
        <w:noProof/>
        <w:lang w:eastAsia="fr-FR"/>
      </w:rPr>
      <w:drawing>
        <wp:anchor distT="0" distB="0" distL="114300" distR="114300" simplePos="0" relativeHeight="251658240" behindDoc="0" locked="0" layoutInCell="1" allowOverlap="1" wp14:anchorId="6169B224" wp14:editId="70B3F72E">
          <wp:simplePos x="0" y="0"/>
          <wp:positionH relativeFrom="column">
            <wp:posOffset>-447675</wp:posOffset>
          </wp:positionH>
          <wp:positionV relativeFrom="paragraph">
            <wp:posOffset>-449580</wp:posOffset>
          </wp:positionV>
          <wp:extent cx="2266950" cy="1112866"/>
          <wp:effectExtent l="0" t="0" r="0" b="0"/>
          <wp:wrapNone/>
          <wp:docPr id="10" name="Image 10" descr="logo 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1286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F5"/>
    <w:rsid w:val="001B7E85"/>
    <w:rsid w:val="002938FC"/>
    <w:rsid w:val="005464F5"/>
    <w:rsid w:val="005636E3"/>
    <w:rsid w:val="005A32F5"/>
    <w:rsid w:val="00A711D4"/>
    <w:rsid w:val="00B30205"/>
    <w:rsid w:val="00BB4018"/>
    <w:rsid w:val="00DF3A08"/>
    <w:rsid w:val="00FD7F3C"/>
    <w:rsid w:val="00FF7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0C59"/>
  <w15:chartTrackingRefBased/>
  <w15:docId w15:val="{2E887AAD-A654-4F9E-BD6F-E7B74705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BB40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BB4018"/>
  </w:style>
  <w:style w:type="paragraph" w:styleId="En-tte">
    <w:name w:val="header"/>
    <w:basedOn w:val="Normal"/>
    <w:link w:val="En-tteCar"/>
    <w:uiPriority w:val="99"/>
    <w:unhideWhenUsed/>
    <w:rsid w:val="00FD7F3C"/>
    <w:pPr>
      <w:tabs>
        <w:tab w:val="center" w:pos="4536"/>
        <w:tab w:val="right" w:pos="9072"/>
      </w:tabs>
      <w:spacing w:after="0" w:line="240" w:lineRule="auto"/>
    </w:pPr>
  </w:style>
  <w:style w:type="character" w:customStyle="1" w:styleId="En-tteCar">
    <w:name w:val="En-tête Car"/>
    <w:basedOn w:val="Policepardfaut"/>
    <w:link w:val="En-tte"/>
    <w:uiPriority w:val="99"/>
    <w:rsid w:val="00FD7F3C"/>
  </w:style>
  <w:style w:type="paragraph" w:styleId="Pieddepage">
    <w:name w:val="footer"/>
    <w:basedOn w:val="Normal"/>
    <w:link w:val="PieddepageCar"/>
    <w:uiPriority w:val="99"/>
    <w:unhideWhenUsed/>
    <w:rsid w:val="00FD7F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Tarride</cp:lastModifiedBy>
  <cp:revision>3</cp:revision>
  <dcterms:created xsi:type="dcterms:W3CDTF">2020-03-24T20:12:00Z</dcterms:created>
  <dcterms:modified xsi:type="dcterms:W3CDTF">2020-03-25T21:40:00Z</dcterms:modified>
</cp:coreProperties>
</file>