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51DED" w14:textId="4AB08B8D" w:rsidR="00F576AD" w:rsidRDefault="00C602DA" w:rsidP="00472235">
      <w:pPr>
        <w:widowControl w:val="0"/>
        <w:autoSpaceDE w:val="0"/>
        <w:autoSpaceDN w:val="0"/>
        <w:adjustRightInd w:val="0"/>
        <w:jc w:val="both"/>
        <w:rPr>
          <w:rFonts w:ascii="Cambria" w:hAnsi="Cambria" w:cs="Times"/>
          <w:b/>
          <w:color w:val="343434"/>
        </w:rPr>
      </w:pPr>
      <w:r w:rsidRPr="00F576AD">
        <w:rPr>
          <w:rFonts w:ascii="Cambria" w:hAnsi="Cambria" w:cs="Times"/>
          <w:b/>
          <w:color w:val="343434"/>
          <w:highlight w:val="yellow"/>
        </w:rPr>
        <w:t>Etape 3</w:t>
      </w:r>
      <w:r w:rsidR="00F576AD" w:rsidRPr="00F576AD">
        <w:rPr>
          <w:rFonts w:ascii="Cambria" w:hAnsi="Cambria" w:cs="Times"/>
          <w:b/>
          <w:color w:val="343434"/>
          <w:highlight w:val="yellow"/>
        </w:rPr>
        <w:t xml:space="preserve"> du plan de travail</w:t>
      </w:r>
      <w:r w:rsidR="00F576AD">
        <w:rPr>
          <w:rFonts w:ascii="Cambria" w:hAnsi="Cambria" w:cs="Times"/>
          <w:b/>
          <w:color w:val="343434"/>
        </w:rPr>
        <w:t xml:space="preserve"> </w:t>
      </w:r>
    </w:p>
    <w:p w14:paraId="1FCD6D91" w14:textId="77777777" w:rsidR="00F576AD" w:rsidRDefault="00F576AD" w:rsidP="00472235">
      <w:pPr>
        <w:widowControl w:val="0"/>
        <w:autoSpaceDE w:val="0"/>
        <w:autoSpaceDN w:val="0"/>
        <w:adjustRightInd w:val="0"/>
        <w:jc w:val="both"/>
        <w:rPr>
          <w:rFonts w:ascii="Cambria" w:hAnsi="Cambria" w:cs="Times"/>
          <w:b/>
          <w:color w:val="343434"/>
        </w:rPr>
      </w:pPr>
    </w:p>
    <w:p w14:paraId="129D9DDE" w14:textId="52608E8C" w:rsidR="00C602DA" w:rsidRDefault="00F576AD" w:rsidP="00472235">
      <w:pPr>
        <w:widowControl w:val="0"/>
        <w:autoSpaceDE w:val="0"/>
        <w:autoSpaceDN w:val="0"/>
        <w:adjustRightInd w:val="0"/>
        <w:jc w:val="both"/>
        <w:rPr>
          <w:rFonts w:ascii="Cambria" w:hAnsi="Cambria" w:cs="Times"/>
          <w:b/>
          <w:color w:val="343434"/>
        </w:rPr>
      </w:pPr>
      <w:r w:rsidRPr="00BD6534">
        <w:rPr>
          <w:rFonts w:ascii="Cambria" w:hAnsi="Cambria" w:cs="Times"/>
          <w:b/>
          <w:color w:val="343434"/>
          <w:highlight w:val="yellow"/>
        </w:rPr>
        <w:t xml:space="preserve">Se reporter aux consignes </w:t>
      </w:r>
      <w:r w:rsidR="00C602DA" w:rsidRPr="00BD6534">
        <w:rPr>
          <w:rFonts w:ascii="Cambria" w:hAnsi="Cambria" w:cs="Times"/>
          <w:b/>
          <w:color w:val="343434"/>
          <w:highlight w:val="yellow"/>
        </w:rPr>
        <w:t xml:space="preserve">I </w:t>
      </w:r>
      <w:r w:rsidR="00CC0819" w:rsidRPr="00BD6534">
        <w:rPr>
          <w:rFonts w:ascii="Cambria" w:hAnsi="Cambria" w:cs="Times"/>
          <w:b/>
          <w:color w:val="343434"/>
          <w:highlight w:val="yellow"/>
        </w:rPr>
        <w:t xml:space="preserve">+ J </w:t>
      </w:r>
      <w:r w:rsidRPr="00BD6534">
        <w:rPr>
          <w:rFonts w:ascii="Cambria" w:hAnsi="Cambria" w:cs="Times"/>
          <w:b/>
          <w:color w:val="343434"/>
          <w:highlight w:val="yellow"/>
        </w:rPr>
        <w:t xml:space="preserve"> du plan de travail</w:t>
      </w:r>
      <w:r>
        <w:rPr>
          <w:rFonts w:ascii="Cambria" w:hAnsi="Cambria" w:cs="Times"/>
          <w:b/>
          <w:color w:val="343434"/>
        </w:rPr>
        <w:t xml:space="preserve"> </w:t>
      </w:r>
    </w:p>
    <w:p w14:paraId="43BE0B2B" w14:textId="77777777" w:rsidR="00C602DA" w:rsidRDefault="00C602DA" w:rsidP="00472235">
      <w:pPr>
        <w:widowControl w:val="0"/>
        <w:autoSpaceDE w:val="0"/>
        <w:autoSpaceDN w:val="0"/>
        <w:adjustRightInd w:val="0"/>
        <w:jc w:val="both"/>
        <w:rPr>
          <w:rFonts w:ascii="Cambria" w:hAnsi="Cambria" w:cs="Times"/>
          <w:b/>
          <w:color w:val="343434"/>
        </w:rPr>
      </w:pPr>
    </w:p>
    <w:p w14:paraId="2107FB30" w14:textId="0BD25008" w:rsidR="00660E33" w:rsidRPr="00660E33" w:rsidRDefault="00E504D0" w:rsidP="00472235">
      <w:pPr>
        <w:widowControl w:val="0"/>
        <w:autoSpaceDE w:val="0"/>
        <w:autoSpaceDN w:val="0"/>
        <w:adjustRightInd w:val="0"/>
        <w:jc w:val="both"/>
        <w:rPr>
          <w:rFonts w:ascii="Cambria" w:hAnsi="Cambria" w:cs="Times"/>
          <w:b/>
          <w:color w:val="343434"/>
        </w:rPr>
      </w:pPr>
      <w:r>
        <w:rPr>
          <w:rFonts w:ascii="Cambria" w:hAnsi="Cambria" w:cs="Times"/>
          <w:b/>
          <w:color w:val="343434"/>
        </w:rPr>
        <w:t xml:space="preserve">Document 1 : </w:t>
      </w:r>
      <w:r w:rsidR="00660E33" w:rsidRPr="00660E33">
        <w:rPr>
          <w:rFonts w:ascii="Cambria" w:hAnsi="Cambria" w:cs="Times"/>
          <w:b/>
          <w:color w:val="343434"/>
        </w:rPr>
        <w:t xml:space="preserve">La pauvreté en France </w:t>
      </w:r>
    </w:p>
    <w:p w14:paraId="0DC505F7" w14:textId="77777777" w:rsidR="003A53C0" w:rsidRPr="00ED1DAF" w:rsidRDefault="00472235" w:rsidP="00472235">
      <w:pPr>
        <w:widowControl w:val="0"/>
        <w:autoSpaceDE w:val="0"/>
        <w:autoSpaceDN w:val="0"/>
        <w:adjustRightInd w:val="0"/>
        <w:jc w:val="both"/>
        <w:rPr>
          <w:rFonts w:ascii="Cambria" w:hAnsi="Cambria" w:cs="Times"/>
          <w:color w:val="343434"/>
        </w:rPr>
      </w:pPr>
      <w:r w:rsidRPr="00ED1DAF">
        <w:rPr>
          <w:rFonts w:ascii="Cambria" w:hAnsi="Cambria" w:cs="Times"/>
          <w:color w:val="343434"/>
        </w:rPr>
        <w:t xml:space="preserve">Malgré le contexte de légère reprise économique que connaît la France depuis 2016, et malgré son système de protection sociale, les indicateurs de pauvreté dans notre société demeurent élevés. </w:t>
      </w:r>
    </w:p>
    <w:p w14:paraId="5A829072" w14:textId="77777777" w:rsidR="00472235" w:rsidRPr="00ED1DAF" w:rsidRDefault="00472235" w:rsidP="00472235">
      <w:pPr>
        <w:widowControl w:val="0"/>
        <w:autoSpaceDE w:val="0"/>
        <w:autoSpaceDN w:val="0"/>
        <w:adjustRightInd w:val="0"/>
        <w:jc w:val="both"/>
        <w:rPr>
          <w:rFonts w:ascii="Cambria" w:hAnsi="Cambria" w:cs="Times"/>
          <w:color w:val="343434"/>
        </w:rPr>
      </w:pPr>
      <w:r w:rsidRPr="00ED1DAF">
        <w:rPr>
          <w:rFonts w:ascii="Cambria" w:hAnsi="Cambria" w:cs="Times"/>
          <w:color w:val="343434"/>
        </w:rPr>
        <w:t>En 2016, selon l’Institut national de la statistique et des études économiques (INSEE), 13,9</w:t>
      </w:r>
      <w:r w:rsidRPr="00ED1DAF">
        <w:rPr>
          <w:rFonts w:ascii="Cambria" w:hAnsi="Cambria" w:cs="Monaco"/>
          <w:color w:val="343434"/>
        </w:rPr>
        <w:t> </w:t>
      </w:r>
      <w:r w:rsidRPr="00ED1DAF">
        <w:rPr>
          <w:rFonts w:ascii="Cambria" w:hAnsi="Cambria" w:cs="Times"/>
          <w:color w:val="343434"/>
        </w:rPr>
        <w:t>% de la population vivaient, en France, en dessous du seuil de pauvreté fixé à 60</w:t>
      </w:r>
      <w:r w:rsidRPr="00ED1DAF">
        <w:rPr>
          <w:rFonts w:ascii="Cambria" w:hAnsi="Cambria" w:cs="Monaco"/>
          <w:color w:val="343434"/>
        </w:rPr>
        <w:t> </w:t>
      </w:r>
      <w:r w:rsidRPr="00ED1DAF">
        <w:rPr>
          <w:rFonts w:ascii="Cambria" w:hAnsi="Cambria" w:cs="Times"/>
          <w:color w:val="343434"/>
        </w:rPr>
        <w:t>% du revenu médian (soit 1</w:t>
      </w:r>
      <w:r w:rsidRPr="00ED1DAF">
        <w:rPr>
          <w:rFonts w:ascii="Cambria" w:hAnsi="Cambria" w:cs="Monaco"/>
          <w:color w:val="343434"/>
        </w:rPr>
        <w:t> </w:t>
      </w:r>
      <w:r w:rsidRPr="00ED1DAF">
        <w:rPr>
          <w:rFonts w:ascii="Cambria" w:hAnsi="Cambria" w:cs="Times"/>
          <w:color w:val="343434"/>
        </w:rPr>
        <w:t xml:space="preserve">015 euros par mois pour une personne seule)… Environ 8,9 millions d’individus sont concernés. L’INSEE souligne également la persistance de la « pauvreté en conditions de vie » (appelée également « privations matérielles »), indice mesurant l’incapacité à couvrir les dépenses considérées comme souhaitables, voire nécessaires, pour avoir un niveau de vie acceptable (restrictions de consommation, insuffisance des ressources, retards de paiement, difficultés de logement). </w:t>
      </w:r>
    </w:p>
    <w:p w14:paraId="5DEC5CB3" w14:textId="4260B582" w:rsidR="00472235" w:rsidRPr="00ED1DAF" w:rsidRDefault="00660E33" w:rsidP="00472235">
      <w:pPr>
        <w:widowControl w:val="0"/>
        <w:autoSpaceDE w:val="0"/>
        <w:autoSpaceDN w:val="0"/>
        <w:adjustRightInd w:val="0"/>
        <w:jc w:val="both"/>
        <w:rPr>
          <w:rFonts w:ascii="Cambria" w:hAnsi="Cambria" w:cs="Times"/>
          <w:color w:val="343434"/>
        </w:rPr>
      </w:pPr>
      <w:r>
        <w:rPr>
          <w:rFonts w:ascii="Cambria" w:hAnsi="Cambria" w:cs="Times"/>
          <w:color w:val="343434"/>
        </w:rPr>
        <w:t xml:space="preserve">… </w:t>
      </w:r>
      <w:r w:rsidR="00472235" w:rsidRPr="00ED1DAF">
        <w:rPr>
          <w:rFonts w:ascii="Cambria" w:hAnsi="Cambria" w:cs="Times"/>
          <w:color w:val="343434"/>
        </w:rPr>
        <w:t>Les raisons de cette pauvreté monétaire et « en conditions de vie » sont connues. Le chômage tout d’abord, qui touche 9,7</w:t>
      </w:r>
      <w:r w:rsidR="00472235" w:rsidRPr="00ED1DAF">
        <w:rPr>
          <w:rFonts w:ascii="Cambria" w:hAnsi="Cambria" w:cs="Monaco"/>
          <w:color w:val="343434"/>
        </w:rPr>
        <w:t> </w:t>
      </w:r>
      <w:r w:rsidR="00472235" w:rsidRPr="00ED1DAF">
        <w:rPr>
          <w:rFonts w:ascii="Cambria" w:hAnsi="Cambria" w:cs="Times"/>
          <w:color w:val="343434"/>
        </w:rPr>
        <w:t xml:space="preserve">% de la population active en octobre 2017 (3,74 millions de chômeurs), mais aussi les faibles salaires liés à l’augmentation du travail à temps partiel pour les actifs les moins qualifiés (travailleurs pauvres), sans oublier la hausse des prix en général, particulièrement dans l’immobilier. </w:t>
      </w:r>
    </w:p>
    <w:p w14:paraId="4FAD1F76" w14:textId="77777777" w:rsidR="003A53C0" w:rsidRPr="00ED1DAF" w:rsidRDefault="003A53C0" w:rsidP="00472235">
      <w:pPr>
        <w:widowControl w:val="0"/>
        <w:autoSpaceDE w:val="0"/>
        <w:autoSpaceDN w:val="0"/>
        <w:adjustRightInd w:val="0"/>
        <w:jc w:val="both"/>
        <w:rPr>
          <w:rFonts w:ascii="Cambria" w:hAnsi="Cambria" w:cs="Times"/>
          <w:color w:val="343434"/>
        </w:rPr>
      </w:pPr>
    </w:p>
    <w:p w14:paraId="3F9CC2F1" w14:textId="17E60C86" w:rsidR="00472235" w:rsidRPr="00ED1DAF" w:rsidRDefault="00661F6B" w:rsidP="00472235">
      <w:pPr>
        <w:widowControl w:val="0"/>
        <w:autoSpaceDE w:val="0"/>
        <w:autoSpaceDN w:val="0"/>
        <w:adjustRightInd w:val="0"/>
        <w:jc w:val="both"/>
        <w:rPr>
          <w:rFonts w:ascii="Cambria" w:hAnsi="Cambria" w:cs="Times"/>
          <w:b/>
          <w:color w:val="343434"/>
        </w:rPr>
      </w:pPr>
      <w:r>
        <w:rPr>
          <w:rFonts w:ascii="Cambria" w:hAnsi="Cambria" w:cs="Times"/>
          <w:b/>
          <w:color w:val="343434"/>
        </w:rPr>
        <w:t xml:space="preserve">Document 2 : </w:t>
      </w:r>
      <w:r w:rsidR="00472235" w:rsidRPr="00ED1DAF">
        <w:rPr>
          <w:rFonts w:ascii="Cambria" w:hAnsi="Cambria" w:cs="Times"/>
          <w:b/>
          <w:color w:val="343434"/>
        </w:rPr>
        <w:t xml:space="preserve">Des inégalités territoriales fortes </w:t>
      </w:r>
    </w:p>
    <w:p w14:paraId="5A8C8A08" w14:textId="0A4CE7D8" w:rsidR="003A53C0" w:rsidRPr="00660E33" w:rsidRDefault="004D30F7" w:rsidP="00660E33">
      <w:pPr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noProof/>
          <w:sz w:val="30"/>
          <w:szCs w:val="30"/>
        </w:rPr>
        <w:drawing>
          <wp:inline distT="0" distB="0" distL="0" distR="0" wp14:anchorId="4B2C99D6" wp14:editId="09169497">
            <wp:extent cx="6008268" cy="5335580"/>
            <wp:effectExtent l="0" t="0" r="1206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778" cy="533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83351" w14:textId="77777777" w:rsidR="003A53C0" w:rsidRDefault="003A53C0" w:rsidP="003A53C0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32"/>
          <w:szCs w:val="32"/>
        </w:rPr>
      </w:pPr>
    </w:p>
    <w:p w14:paraId="55F57F2B" w14:textId="77777777" w:rsidR="003A53C0" w:rsidRDefault="00BD6534" w:rsidP="003A53C0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32"/>
          <w:szCs w:val="32"/>
        </w:rPr>
      </w:pPr>
      <w:hyperlink r:id="rId7" w:history="1">
        <w:r w:rsidR="006437DA" w:rsidRPr="00BA1A4E">
          <w:rPr>
            <w:rStyle w:val="Lienhypertexte"/>
            <w:rFonts w:ascii="Times" w:hAnsi="Times" w:cs="Times"/>
            <w:i/>
            <w:iCs/>
            <w:sz w:val="32"/>
            <w:szCs w:val="32"/>
          </w:rPr>
          <w:t>https://www.areion24.news/2018/12/07/la-pauvrete-en-france-enracinement-et-inegalites/</w:t>
        </w:r>
      </w:hyperlink>
    </w:p>
    <w:p w14:paraId="6D11F98C" w14:textId="77777777" w:rsidR="00ED1DAF" w:rsidRDefault="00ED1DAF" w:rsidP="003A53C0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32"/>
          <w:szCs w:val="32"/>
        </w:rPr>
      </w:pPr>
    </w:p>
    <w:p w14:paraId="4366F97F" w14:textId="77777777" w:rsidR="00660E33" w:rsidRDefault="00660E33" w:rsidP="003A53C0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32"/>
          <w:szCs w:val="32"/>
        </w:rPr>
      </w:pPr>
    </w:p>
    <w:p w14:paraId="607E6789" w14:textId="77777777" w:rsidR="00660E33" w:rsidRDefault="00660E33" w:rsidP="003A53C0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32"/>
          <w:szCs w:val="32"/>
        </w:rPr>
      </w:pPr>
    </w:p>
    <w:p w14:paraId="659F724F" w14:textId="77777777" w:rsidR="003A53C0" w:rsidRDefault="003A53C0" w:rsidP="003A53C0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32"/>
          <w:szCs w:val="32"/>
        </w:rPr>
      </w:pPr>
    </w:p>
    <w:p w14:paraId="30F123AE" w14:textId="4BAA1E93" w:rsidR="003A53C0" w:rsidRPr="006524D8" w:rsidRDefault="00661F6B" w:rsidP="00ED1DAF">
      <w:pPr>
        <w:widowControl w:val="0"/>
        <w:autoSpaceDE w:val="0"/>
        <w:autoSpaceDN w:val="0"/>
        <w:adjustRightInd w:val="0"/>
        <w:jc w:val="both"/>
        <w:rPr>
          <w:rFonts w:cs="Times"/>
          <w:b/>
          <w:iCs/>
        </w:rPr>
      </w:pPr>
      <w:r w:rsidRPr="006524D8">
        <w:rPr>
          <w:rFonts w:cs="Times"/>
          <w:b/>
          <w:iCs/>
        </w:rPr>
        <w:t xml:space="preserve">Document 3 : A </w:t>
      </w:r>
      <w:r w:rsidR="006437DA" w:rsidRPr="006524D8">
        <w:rPr>
          <w:rFonts w:cs="Times"/>
          <w:b/>
          <w:iCs/>
        </w:rPr>
        <w:t xml:space="preserve">Marseille </w:t>
      </w:r>
    </w:p>
    <w:p w14:paraId="2DF2A207" w14:textId="2928E9CB" w:rsidR="003A53C0" w:rsidRPr="00660E33" w:rsidRDefault="00E1534C" w:rsidP="00ED1DAF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 w:rsidRPr="00660E33">
        <w:rPr>
          <w:rFonts w:cs="Times"/>
        </w:rPr>
        <w:t xml:space="preserve"> </w:t>
      </w:r>
    </w:p>
    <w:p w14:paraId="503EBBE3" w14:textId="3E5ABAE9" w:rsidR="003A53C0" w:rsidRPr="00660E33" w:rsidRDefault="003A53C0" w:rsidP="00ED1DAF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 w:rsidRPr="00660E33">
        <w:rPr>
          <w:rFonts w:cs="Times"/>
          <w:iCs/>
        </w:rPr>
        <w:t>“Marseille est une ville très inégalitaire : l’écart entre les revenus les plus faibles et les plus élevés va de 1 à 8 quand il est de 1 à 4,2 à Lille et de 1 à 5,3 à Lyon.”</w:t>
      </w:r>
    </w:p>
    <w:p w14:paraId="6DEE86CA" w14:textId="77777777" w:rsidR="00660E33" w:rsidRPr="00660E33" w:rsidRDefault="003A53C0" w:rsidP="00660E33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 w:rsidRPr="00660E33">
        <w:rPr>
          <w:rFonts w:cs="Times"/>
        </w:rPr>
        <w:t>Christian APOTHELOZ</w:t>
      </w:r>
    </w:p>
    <w:p w14:paraId="72B5EB0A" w14:textId="77777777" w:rsidR="00660E33" w:rsidRPr="00ED1DAF" w:rsidRDefault="00BD6534" w:rsidP="00660E33">
      <w:pPr>
        <w:jc w:val="both"/>
      </w:pPr>
      <w:hyperlink r:id="rId8" w:history="1">
        <w:r w:rsidR="00660E33" w:rsidRPr="00ED1DAF">
          <w:rPr>
            <w:rStyle w:val="Lienhypertexte"/>
          </w:rPr>
          <w:t>https://marsactu.fr/agora/marseille-ville-pauvre-ou-ville-de-pauvres/</w:t>
        </w:r>
      </w:hyperlink>
    </w:p>
    <w:p w14:paraId="11BAC909" w14:textId="77777777" w:rsidR="003A53C0" w:rsidRPr="00660E33" w:rsidRDefault="003A53C0" w:rsidP="00ED1DAF">
      <w:pPr>
        <w:widowControl w:val="0"/>
        <w:autoSpaceDE w:val="0"/>
        <w:autoSpaceDN w:val="0"/>
        <w:adjustRightInd w:val="0"/>
        <w:jc w:val="both"/>
        <w:rPr>
          <w:rFonts w:cs="Times"/>
        </w:rPr>
      </w:pPr>
    </w:p>
    <w:p w14:paraId="45BF2261" w14:textId="3518FE51" w:rsidR="003A53C0" w:rsidRPr="00660E33" w:rsidRDefault="00660E33" w:rsidP="00ED1DAF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>
        <w:rPr>
          <w:rFonts w:cs="Times"/>
          <w:iCs/>
        </w:rPr>
        <w:t xml:space="preserve">Les écarts… </w:t>
      </w:r>
      <w:r w:rsidR="003A53C0" w:rsidRPr="00660E33">
        <w:rPr>
          <w:rFonts w:cs="Times"/>
          <w:iCs/>
        </w:rPr>
        <w:t>entre les zones les plus prospères et les poches de pauvreté de la région. À Marseille, par exemple, le revenu moyen des 20 % les plus riches est 5,4 fois supérieur au revenu moyen des 20 % les plus pauvres. Le quartier de Perier, dans le 8e arr. de Marseille, est le plus riche de France.</w:t>
      </w:r>
    </w:p>
    <w:p w14:paraId="5096C159" w14:textId="77777777" w:rsidR="003A53C0" w:rsidRPr="00660E33" w:rsidRDefault="003A53C0" w:rsidP="00ED1DAF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 w:rsidRPr="00660E33">
        <w:rPr>
          <w:rFonts w:cs="Times"/>
          <w:iCs/>
        </w:rPr>
        <w:t xml:space="preserve">Parmi les 100 quartiers les plus pauvres de France, 25 sont à Marseille. En premier lieu ? Le secteur du Parc </w:t>
      </w:r>
      <w:proofErr w:type="spellStart"/>
      <w:r w:rsidRPr="00660E33">
        <w:rPr>
          <w:rFonts w:cs="Times"/>
          <w:iCs/>
        </w:rPr>
        <w:t>Kalliste</w:t>
      </w:r>
      <w:proofErr w:type="spellEnd"/>
      <w:r w:rsidRPr="00660E33">
        <w:rPr>
          <w:rFonts w:cs="Times"/>
          <w:iCs/>
        </w:rPr>
        <w:t xml:space="preserve"> (15e), suivi de près par Saint-</w:t>
      </w:r>
      <w:proofErr w:type="spellStart"/>
      <w:r w:rsidRPr="00660E33">
        <w:rPr>
          <w:rFonts w:cs="Times"/>
          <w:iCs/>
        </w:rPr>
        <w:t>Mauront</w:t>
      </w:r>
      <w:proofErr w:type="spellEnd"/>
      <w:r w:rsidRPr="00660E33">
        <w:rPr>
          <w:rFonts w:cs="Times"/>
          <w:iCs/>
        </w:rPr>
        <w:t xml:space="preserve"> (3e). Taux de pauvreté : 43,6% dans le 15e arr. (13 207€ de revenus médians), 52% dans le 3e </w:t>
      </w:r>
      <w:proofErr w:type="spellStart"/>
      <w:r w:rsidRPr="00660E33">
        <w:rPr>
          <w:rFonts w:cs="Times"/>
          <w:iCs/>
        </w:rPr>
        <w:t>arr</w:t>
      </w:r>
      <w:proofErr w:type="spellEnd"/>
      <w:r w:rsidRPr="00660E33">
        <w:rPr>
          <w:rFonts w:cs="Times"/>
          <w:iCs/>
        </w:rPr>
        <w:t xml:space="preserve"> (11 798€ de revenus moyens).</w:t>
      </w:r>
    </w:p>
    <w:p w14:paraId="42845291" w14:textId="77777777" w:rsidR="003A53C0" w:rsidRDefault="003A53C0" w:rsidP="00ED1DAF">
      <w:pPr>
        <w:widowControl w:val="0"/>
        <w:autoSpaceDE w:val="0"/>
        <w:autoSpaceDN w:val="0"/>
        <w:adjustRightInd w:val="0"/>
        <w:jc w:val="both"/>
        <w:rPr>
          <w:rFonts w:cs="Times"/>
          <w:iCs/>
        </w:rPr>
      </w:pPr>
      <w:r w:rsidRPr="00660E33">
        <w:rPr>
          <w:rFonts w:cs="Times"/>
          <w:iCs/>
        </w:rPr>
        <w:t xml:space="preserve">Source : index </w:t>
      </w:r>
      <w:proofErr w:type="spellStart"/>
      <w:r w:rsidRPr="00660E33">
        <w:rPr>
          <w:rFonts w:cs="Times"/>
          <w:iCs/>
        </w:rPr>
        <w:t>Filosofi</w:t>
      </w:r>
      <w:proofErr w:type="spellEnd"/>
      <w:r w:rsidRPr="00660E33">
        <w:rPr>
          <w:rFonts w:cs="Times"/>
          <w:iCs/>
        </w:rPr>
        <w:t xml:space="preserve"> de l’Insee, données sept 2017.</w:t>
      </w:r>
    </w:p>
    <w:p w14:paraId="6F245CA9" w14:textId="77777777" w:rsidR="006437DA" w:rsidRPr="00ED1DAF" w:rsidRDefault="006437DA" w:rsidP="00ED1DAF">
      <w:pPr>
        <w:jc w:val="both"/>
      </w:pPr>
    </w:p>
    <w:p w14:paraId="66C90E8A" w14:textId="77777777" w:rsidR="003A53C0" w:rsidRPr="00ED1DAF" w:rsidRDefault="003A53C0" w:rsidP="00ED1DAF">
      <w:pPr>
        <w:jc w:val="both"/>
      </w:pPr>
      <w:bookmarkStart w:id="0" w:name="_GoBack"/>
      <w:bookmarkEnd w:id="0"/>
    </w:p>
    <w:p w14:paraId="4A3FA564" w14:textId="044D1795" w:rsidR="003A53C0" w:rsidRPr="006524D8" w:rsidRDefault="00661F6B" w:rsidP="00ED1DAF">
      <w:pPr>
        <w:jc w:val="both"/>
        <w:rPr>
          <w:b/>
        </w:rPr>
      </w:pPr>
      <w:r w:rsidRPr="006524D8">
        <w:rPr>
          <w:b/>
        </w:rPr>
        <w:t xml:space="preserve">Document 8 : Géographie de la pauvreté à Marseille. </w:t>
      </w:r>
    </w:p>
    <w:p w14:paraId="06B8BE54" w14:textId="77777777" w:rsidR="003A53C0" w:rsidRPr="00ED1DAF" w:rsidRDefault="003A53C0" w:rsidP="00ED1DAF">
      <w:pPr>
        <w:jc w:val="both"/>
      </w:pPr>
    </w:p>
    <w:p w14:paraId="786A5D8D" w14:textId="77777777" w:rsidR="003A53C0" w:rsidRDefault="003A53C0" w:rsidP="003A53C0">
      <w:r w:rsidRPr="003A53C0">
        <w:rPr>
          <w:noProof/>
        </w:rPr>
        <w:drawing>
          <wp:inline distT="0" distB="0" distL="0" distR="0" wp14:anchorId="424F2345" wp14:editId="527E1F75">
            <wp:extent cx="7480905" cy="4538671"/>
            <wp:effectExtent l="0" t="0" r="1270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053" cy="454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3DD8A" w14:textId="77777777" w:rsidR="003A53C0" w:rsidRDefault="003A53C0" w:rsidP="003A53C0"/>
    <w:p w14:paraId="7AA6BF96" w14:textId="77777777" w:rsidR="003A53C0" w:rsidRDefault="003A53C0" w:rsidP="003A53C0"/>
    <w:p w14:paraId="5D496215" w14:textId="77777777" w:rsidR="00BD6534" w:rsidRDefault="00BD6534" w:rsidP="003A53C0"/>
    <w:p w14:paraId="63449592" w14:textId="77777777" w:rsidR="00BD6534" w:rsidRDefault="00BD6534" w:rsidP="003A53C0"/>
    <w:p w14:paraId="592AE8FD" w14:textId="77777777" w:rsidR="00BD6534" w:rsidRDefault="00BD6534" w:rsidP="003A53C0"/>
    <w:p w14:paraId="5E3921C7" w14:textId="77777777" w:rsidR="00BD6534" w:rsidRDefault="00BD6534" w:rsidP="003A53C0"/>
    <w:p w14:paraId="6A10D021" w14:textId="77777777" w:rsidR="003A53C0" w:rsidRDefault="003A53C0" w:rsidP="003A53C0"/>
    <w:p w14:paraId="220D7EE5" w14:textId="77777777" w:rsidR="003A53C0" w:rsidRDefault="003A53C0" w:rsidP="003A53C0"/>
    <w:p w14:paraId="041CD871" w14:textId="77777777" w:rsidR="003A53C0" w:rsidRPr="00855D4A" w:rsidRDefault="003A53C0" w:rsidP="003A53C0">
      <w:pPr>
        <w:rPr>
          <w:b/>
        </w:rPr>
      </w:pPr>
    </w:p>
    <w:p w14:paraId="3B6F7F96" w14:textId="77777777" w:rsidR="00855D4A" w:rsidRDefault="00855D4A" w:rsidP="00BD6534"/>
    <w:p w14:paraId="3F7E7E3A" w14:textId="77777777" w:rsidR="00855D4A" w:rsidRDefault="00855D4A" w:rsidP="003A53C0">
      <w:pPr>
        <w:ind w:left="-709" w:firstLine="709"/>
      </w:pPr>
    </w:p>
    <w:p w14:paraId="72BD3DA6" w14:textId="087AFF87" w:rsidR="00855D4A" w:rsidRPr="00661F6B" w:rsidRDefault="00E504D0" w:rsidP="003A53C0">
      <w:pPr>
        <w:ind w:left="-709" w:firstLine="709"/>
      </w:pPr>
      <w:r w:rsidRPr="00661F6B">
        <w:t xml:space="preserve">Questions </w:t>
      </w:r>
    </w:p>
    <w:p w14:paraId="60F30D8D" w14:textId="77777777" w:rsidR="00855D4A" w:rsidRDefault="00855D4A" w:rsidP="003A53C0">
      <w:pPr>
        <w:ind w:left="-709" w:firstLine="709"/>
      </w:pPr>
    </w:p>
    <w:p w14:paraId="1C8E653B" w14:textId="087CBC6B" w:rsidR="00661F6B" w:rsidRPr="00661F6B" w:rsidRDefault="00661F6B" w:rsidP="003A53C0">
      <w:pPr>
        <w:ind w:left="-709" w:firstLine="709"/>
        <w:rPr>
          <w:b/>
          <w:u w:val="single"/>
        </w:rPr>
      </w:pPr>
      <w:r w:rsidRPr="00661F6B">
        <w:rPr>
          <w:b/>
          <w:u w:val="single"/>
        </w:rPr>
        <w:t>Document 1 </w:t>
      </w:r>
    </w:p>
    <w:p w14:paraId="3454FED5" w14:textId="00213F37" w:rsidR="00661F6B" w:rsidRDefault="00661F6B" w:rsidP="00661F6B">
      <w:pPr>
        <w:pStyle w:val="Paragraphedeliste"/>
        <w:numPr>
          <w:ilvl w:val="0"/>
          <w:numId w:val="1"/>
        </w:numPr>
      </w:pPr>
      <w:r>
        <w:t xml:space="preserve">relever 2 indicateurs de la pauvreté en France. </w:t>
      </w:r>
    </w:p>
    <w:p w14:paraId="4DF87FEB" w14:textId="32575B2A" w:rsidR="00661F6B" w:rsidRDefault="00661F6B" w:rsidP="00661F6B">
      <w:pPr>
        <w:pStyle w:val="Paragraphedeliste"/>
        <w:numPr>
          <w:ilvl w:val="0"/>
          <w:numId w:val="1"/>
        </w:numPr>
      </w:pPr>
      <w:r>
        <w:t xml:space="preserve">Quelles sont les causes de la pauvreté ? </w:t>
      </w:r>
    </w:p>
    <w:p w14:paraId="75EF5B06" w14:textId="77777777" w:rsidR="00661F6B" w:rsidRDefault="00661F6B" w:rsidP="00661F6B">
      <w:pPr>
        <w:pStyle w:val="Paragraphedeliste"/>
      </w:pPr>
    </w:p>
    <w:p w14:paraId="77CA4B4E" w14:textId="26B7D83D" w:rsidR="00661F6B" w:rsidRPr="00661F6B" w:rsidRDefault="00661F6B" w:rsidP="00661F6B">
      <w:pPr>
        <w:pStyle w:val="Paragraphedeliste"/>
        <w:rPr>
          <w:b/>
          <w:u w:val="single"/>
        </w:rPr>
      </w:pPr>
      <w:r w:rsidRPr="00661F6B">
        <w:rPr>
          <w:b/>
          <w:u w:val="single"/>
        </w:rPr>
        <w:t xml:space="preserve">Document 2 </w:t>
      </w:r>
    </w:p>
    <w:p w14:paraId="5C51226A" w14:textId="2FF14A63" w:rsidR="00661F6B" w:rsidRDefault="00661F6B" w:rsidP="00661F6B">
      <w:pPr>
        <w:pStyle w:val="Paragraphedeliste"/>
        <w:numPr>
          <w:ilvl w:val="0"/>
          <w:numId w:val="1"/>
        </w:numPr>
      </w:pPr>
      <w:r>
        <w:t xml:space="preserve">Entourer en rouge sur la carte </w:t>
      </w:r>
      <w:proofErr w:type="gramStart"/>
      <w:r>
        <w:t>( doc</w:t>
      </w:r>
      <w:proofErr w:type="gramEnd"/>
      <w:r>
        <w:t xml:space="preserve"> 2) les départements les plus touchés par la pauvreté. </w:t>
      </w:r>
    </w:p>
    <w:p w14:paraId="7A83DE3A" w14:textId="56BF806B" w:rsidR="00661F6B" w:rsidRDefault="00661F6B" w:rsidP="00661F6B">
      <w:pPr>
        <w:pStyle w:val="Paragraphedeliste"/>
        <w:numPr>
          <w:ilvl w:val="0"/>
          <w:numId w:val="1"/>
        </w:numPr>
      </w:pPr>
      <w:r>
        <w:t xml:space="preserve">Entourer en bleu les départements les moins touchés par la pauvreté. </w:t>
      </w:r>
    </w:p>
    <w:p w14:paraId="0BAE7B84" w14:textId="6D53EE2E" w:rsidR="00661F6B" w:rsidRDefault="00661F6B" w:rsidP="00661F6B">
      <w:pPr>
        <w:pStyle w:val="Paragraphedeliste"/>
        <w:numPr>
          <w:ilvl w:val="0"/>
          <w:numId w:val="1"/>
        </w:numPr>
      </w:pPr>
      <w:r>
        <w:t xml:space="preserve">A quoi correspondent sur la carte les cercles jaunes ? </w:t>
      </w:r>
    </w:p>
    <w:p w14:paraId="47E553DF" w14:textId="77777777" w:rsidR="00661F6B" w:rsidRDefault="00661F6B" w:rsidP="00661F6B"/>
    <w:p w14:paraId="5570BD8F" w14:textId="6124F9DB" w:rsidR="00661F6B" w:rsidRDefault="00661F6B" w:rsidP="00661F6B">
      <w:pPr>
        <w:rPr>
          <w:b/>
          <w:u w:val="single"/>
        </w:rPr>
      </w:pPr>
      <w:r w:rsidRPr="00661F6B">
        <w:rPr>
          <w:b/>
          <w:u w:val="single"/>
        </w:rPr>
        <w:t xml:space="preserve">Document 3 </w:t>
      </w:r>
    </w:p>
    <w:p w14:paraId="629222DE" w14:textId="615814D1" w:rsidR="00661F6B" w:rsidRDefault="00661F6B" w:rsidP="00661F6B">
      <w:pPr>
        <w:pStyle w:val="Paragraphedeliste"/>
        <w:numPr>
          <w:ilvl w:val="0"/>
          <w:numId w:val="1"/>
        </w:numPr>
      </w:pPr>
      <w:r w:rsidRPr="00661F6B">
        <w:t xml:space="preserve">Pourquoi peut-on dire que Marseille est une ville </w:t>
      </w:r>
      <w:r>
        <w:t xml:space="preserve">très inégalitaire ? </w:t>
      </w:r>
    </w:p>
    <w:p w14:paraId="413DEA70" w14:textId="77777777" w:rsidR="00661F6B" w:rsidRDefault="00661F6B" w:rsidP="00661F6B"/>
    <w:p w14:paraId="52FC0DBB" w14:textId="1457B308" w:rsidR="00661F6B" w:rsidRDefault="00661F6B" w:rsidP="00661F6B">
      <w:pPr>
        <w:rPr>
          <w:b/>
          <w:u w:val="single"/>
        </w:rPr>
      </w:pPr>
      <w:r w:rsidRPr="00661F6B">
        <w:rPr>
          <w:b/>
          <w:u w:val="single"/>
        </w:rPr>
        <w:t xml:space="preserve">Document 4 </w:t>
      </w:r>
    </w:p>
    <w:p w14:paraId="037BF135" w14:textId="07A895CD" w:rsidR="00123C35" w:rsidRDefault="00661F6B" w:rsidP="00661F6B">
      <w:r>
        <w:t xml:space="preserve">7) Localiser </w:t>
      </w:r>
      <w:proofErr w:type="gramStart"/>
      <w:r>
        <w:t>( =</w:t>
      </w:r>
      <w:proofErr w:type="gramEnd"/>
      <w:r>
        <w:t xml:space="preserve"> dire où cela se situe) les zones les plus riches de Marseille et les zones les plus pauvres de Marseille. </w:t>
      </w:r>
    </w:p>
    <w:p w14:paraId="10C702B5" w14:textId="77777777" w:rsidR="00123C35" w:rsidRPr="00123C35" w:rsidRDefault="00123C35" w:rsidP="00123C35"/>
    <w:p w14:paraId="794EF9F4" w14:textId="77777777" w:rsidR="00123C35" w:rsidRPr="00123C35" w:rsidRDefault="00123C35" w:rsidP="00123C35"/>
    <w:p w14:paraId="2CA9D287" w14:textId="77777777" w:rsidR="00123C35" w:rsidRPr="00123C35" w:rsidRDefault="00123C35" w:rsidP="00123C35"/>
    <w:p w14:paraId="7DAD7FBA" w14:textId="77777777" w:rsidR="00123C35" w:rsidRPr="00123C35" w:rsidRDefault="00123C35" w:rsidP="00123C35"/>
    <w:p w14:paraId="698797E3" w14:textId="040A0CBE" w:rsidR="00123C35" w:rsidRDefault="00123C35" w:rsidP="00123C35"/>
    <w:p w14:paraId="033EFB8D" w14:textId="4E9FE533" w:rsidR="00BD6534" w:rsidRPr="00855D4A" w:rsidRDefault="00123C35" w:rsidP="00BD6534">
      <w:pPr>
        <w:rPr>
          <w:b/>
        </w:rPr>
      </w:pPr>
      <w:r w:rsidRPr="00855D4A">
        <w:rPr>
          <w:b/>
        </w:rPr>
        <w:t xml:space="preserve">Conclusion : </w:t>
      </w:r>
      <w:r w:rsidR="00BD6534" w:rsidRPr="00855D4A">
        <w:rPr>
          <w:b/>
        </w:rPr>
        <w:t xml:space="preserve">quelle conclusion tirez-vous de cette étude ? </w:t>
      </w:r>
    </w:p>
    <w:p w14:paraId="224510BD" w14:textId="77777777" w:rsidR="00BD6534" w:rsidRPr="00855D4A" w:rsidRDefault="00BD6534" w:rsidP="00BD6534">
      <w:pPr>
        <w:rPr>
          <w:b/>
        </w:rPr>
      </w:pPr>
    </w:p>
    <w:p w14:paraId="0461A470" w14:textId="2D85DB68" w:rsidR="00123C35" w:rsidRPr="00855D4A" w:rsidRDefault="00123C35" w:rsidP="00123C35">
      <w:pPr>
        <w:rPr>
          <w:b/>
        </w:rPr>
      </w:pPr>
    </w:p>
    <w:p w14:paraId="10978668" w14:textId="77777777" w:rsidR="00661F6B" w:rsidRPr="00123C35" w:rsidRDefault="00661F6B" w:rsidP="00123C35"/>
    <w:sectPr w:rsidR="00661F6B" w:rsidRPr="00123C35" w:rsidSect="00660E33">
      <w:pgSz w:w="11901" w:h="16817"/>
      <w:pgMar w:top="851" w:right="702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50B"/>
    <w:multiLevelType w:val="hybridMultilevel"/>
    <w:tmpl w:val="4A44A4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35"/>
    <w:rsid w:val="00123C35"/>
    <w:rsid w:val="00163964"/>
    <w:rsid w:val="003A53C0"/>
    <w:rsid w:val="00472235"/>
    <w:rsid w:val="004D30F7"/>
    <w:rsid w:val="0061618C"/>
    <w:rsid w:val="006437DA"/>
    <w:rsid w:val="006524D8"/>
    <w:rsid w:val="00660E33"/>
    <w:rsid w:val="00661F6B"/>
    <w:rsid w:val="00840236"/>
    <w:rsid w:val="00855D4A"/>
    <w:rsid w:val="008B77BA"/>
    <w:rsid w:val="009B5ED4"/>
    <w:rsid w:val="00BD6534"/>
    <w:rsid w:val="00C602DA"/>
    <w:rsid w:val="00CC0819"/>
    <w:rsid w:val="00E1534C"/>
    <w:rsid w:val="00E504D0"/>
    <w:rsid w:val="00ED1DAF"/>
    <w:rsid w:val="00F5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4FDA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223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23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D30F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D30F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61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223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23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D30F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D30F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6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areion24.news/2018/12/07/la-pauvrete-en-france-enracinement-et-inegalites/" TargetMode="External"/><Relationship Id="rId8" Type="http://schemas.openxmlformats.org/officeDocument/2006/relationships/hyperlink" Target="https://marsactu.fr/agora/marseille-ville-pauvre-ou-ville-de-pauvres/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519</Words>
  <Characters>2859</Characters>
  <Application>Microsoft Macintosh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19</cp:revision>
  <dcterms:created xsi:type="dcterms:W3CDTF">2019-01-06T21:12:00Z</dcterms:created>
  <dcterms:modified xsi:type="dcterms:W3CDTF">2020-05-13T10:09:00Z</dcterms:modified>
</cp:coreProperties>
</file>