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6CA" w:rsidRDefault="00F256CA" w:rsidP="00135A20">
      <w:pPr>
        <w:spacing w:after="0" w:line="240" w:lineRule="auto"/>
        <w:jc w:val="center"/>
        <w:rPr>
          <w:rFonts w:ascii="Times New Roman" w:hAnsi="Times New Roman" w:cs="Times New Roman"/>
          <w:b/>
          <w:sz w:val="24"/>
          <w:szCs w:val="24"/>
        </w:rPr>
      </w:pPr>
      <w:bookmarkStart w:id="0" w:name="_GoBack"/>
      <w:bookmarkEnd w:id="0"/>
    </w:p>
    <w:p w:rsidR="00F256CA" w:rsidRDefault="00F256CA" w:rsidP="00135A20">
      <w:pPr>
        <w:spacing w:after="0" w:line="240" w:lineRule="auto"/>
        <w:jc w:val="center"/>
        <w:rPr>
          <w:rFonts w:ascii="Times New Roman" w:hAnsi="Times New Roman" w:cs="Times New Roman"/>
          <w:b/>
          <w:sz w:val="24"/>
          <w:szCs w:val="24"/>
        </w:rPr>
      </w:pPr>
    </w:p>
    <w:p w:rsidR="00F256CA" w:rsidRDefault="00F256CA" w:rsidP="00135A20">
      <w:pPr>
        <w:spacing w:after="0" w:line="240" w:lineRule="auto"/>
        <w:jc w:val="center"/>
        <w:rPr>
          <w:rFonts w:ascii="Times New Roman" w:hAnsi="Times New Roman" w:cs="Times New Roman"/>
          <w:b/>
          <w:sz w:val="24"/>
          <w:szCs w:val="24"/>
        </w:rPr>
      </w:pPr>
    </w:p>
    <w:p w:rsidR="00095EBA" w:rsidRPr="00135A20" w:rsidRDefault="00135A20" w:rsidP="00135A20">
      <w:pPr>
        <w:spacing w:after="0" w:line="240" w:lineRule="auto"/>
        <w:jc w:val="center"/>
        <w:rPr>
          <w:rFonts w:ascii="Times New Roman" w:hAnsi="Times New Roman" w:cs="Times New Roman"/>
          <w:b/>
          <w:sz w:val="24"/>
          <w:szCs w:val="24"/>
        </w:rPr>
      </w:pPr>
      <w:r w:rsidRPr="00135A20">
        <w:rPr>
          <w:rFonts w:ascii="Times New Roman" w:hAnsi="Times New Roman" w:cs="Times New Roman"/>
          <w:b/>
          <w:sz w:val="24"/>
          <w:szCs w:val="24"/>
        </w:rPr>
        <w:t>Ch 3 (regards croisés) : Quelle action publique pour l’environnement ?</w:t>
      </w:r>
    </w:p>
    <w:p w:rsidR="00135A20" w:rsidRDefault="00135A20" w:rsidP="00135A20">
      <w:pPr>
        <w:spacing w:after="0" w:line="240" w:lineRule="auto"/>
        <w:jc w:val="both"/>
        <w:rPr>
          <w:rFonts w:ascii="Times New Roman" w:hAnsi="Times New Roman" w:cs="Times New Roman"/>
          <w:sz w:val="24"/>
          <w:szCs w:val="24"/>
        </w:rPr>
      </w:pPr>
    </w:p>
    <w:p w:rsidR="00F256CA" w:rsidRDefault="00F256CA" w:rsidP="00135A20">
      <w:pPr>
        <w:spacing w:after="0" w:line="240" w:lineRule="auto"/>
        <w:jc w:val="both"/>
        <w:rPr>
          <w:rFonts w:ascii="Times New Roman" w:hAnsi="Times New Roman" w:cs="Times New Roman"/>
          <w:sz w:val="24"/>
          <w:szCs w:val="24"/>
        </w:rPr>
      </w:pPr>
    </w:p>
    <w:p w:rsidR="00F256CA" w:rsidRDefault="00F256CA" w:rsidP="00135A20">
      <w:pPr>
        <w:spacing w:after="0" w:line="240" w:lineRule="auto"/>
        <w:jc w:val="both"/>
        <w:rPr>
          <w:rFonts w:ascii="Times New Roman" w:hAnsi="Times New Roman" w:cs="Times New Roman"/>
          <w:sz w:val="24"/>
          <w:szCs w:val="24"/>
        </w:rPr>
      </w:pPr>
    </w:p>
    <w:p w:rsidR="000918F1" w:rsidRDefault="00A86DEF" w:rsidP="009320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0918F1">
        <w:rPr>
          <w:rFonts w:ascii="Times New Roman" w:hAnsi="Times New Roman" w:cs="Times New Roman"/>
          <w:sz w:val="24"/>
          <w:szCs w:val="24"/>
        </w:rPr>
        <w:t>ctobre 2020, Lucile Auffant, LGT V Hugo, Carpentras.</w:t>
      </w:r>
    </w:p>
    <w:p w:rsidR="00444E16" w:rsidRDefault="00444E16" w:rsidP="0093204E">
      <w:pPr>
        <w:spacing w:after="0" w:line="240" w:lineRule="auto"/>
        <w:jc w:val="both"/>
        <w:rPr>
          <w:rFonts w:ascii="Times New Roman" w:hAnsi="Times New Roman" w:cs="Times New Roman"/>
          <w:sz w:val="24"/>
          <w:szCs w:val="24"/>
        </w:rPr>
      </w:pPr>
    </w:p>
    <w:p w:rsidR="00444E16" w:rsidRDefault="00444E16" w:rsidP="009320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Merci à isabelle Roux pour son aide concernant les sujets de bac possibles sur ce chapitre. </w:t>
      </w:r>
    </w:p>
    <w:p w:rsidR="00A86DEF" w:rsidRDefault="00A86DEF" w:rsidP="0093204E">
      <w:pPr>
        <w:spacing w:after="0" w:line="240" w:lineRule="auto"/>
        <w:jc w:val="both"/>
        <w:rPr>
          <w:rFonts w:ascii="Times New Roman" w:hAnsi="Times New Roman" w:cs="Times New Roman"/>
          <w:sz w:val="24"/>
          <w:szCs w:val="24"/>
        </w:rPr>
      </w:pPr>
    </w:p>
    <w:p w:rsidR="00444E16" w:rsidRDefault="00444E16" w:rsidP="0093204E">
      <w:pPr>
        <w:spacing w:after="0" w:line="240" w:lineRule="auto"/>
        <w:jc w:val="both"/>
        <w:rPr>
          <w:rFonts w:ascii="Times New Roman" w:hAnsi="Times New Roman" w:cs="Times New Roman"/>
          <w:sz w:val="24"/>
          <w:szCs w:val="24"/>
        </w:rPr>
      </w:pPr>
    </w:p>
    <w:p w:rsidR="00444E16" w:rsidRDefault="00444E16" w:rsidP="0093204E">
      <w:pPr>
        <w:spacing w:after="0" w:line="240" w:lineRule="auto"/>
        <w:jc w:val="both"/>
        <w:rPr>
          <w:rFonts w:ascii="Times New Roman" w:hAnsi="Times New Roman" w:cs="Times New Roman"/>
          <w:sz w:val="24"/>
          <w:szCs w:val="24"/>
        </w:rPr>
      </w:pPr>
    </w:p>
    <w:p w:rsidR="00444E16" w:rsidRDefault="00444E16" w:rsidP="0093204E">
      <w:pPr>
        <w:spacing w:after="0" w:line="240" w:lineRule="auto"/>
        <w:jc w:val="both"/>
        <w:rPr>
          <w:rFonts w:ascii="Times New Roman" w:hAnsi="Times New Roman" w:cs="Times New Roman"/>
          <w:sz w:val="24"/>
          <w:szCs w:val="24"/>
        </w:rPr>
      </w:pPr>
    </w:p>
    <w:p w:rsidR="000918F1" w:rsidRDefault="000918F1" w:rsidP="000918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Manuel utilisé : édition Magnard 2020.</w:t>
      </w:r>
    </w:p>
    <w:p w:rsidR="00BF1576" w:rsidRDefault="00BF1576" w:rsidP="000918F1">
      <w:pPr>
        <w:spacing w:after="0" w:line="240" w:lineRule="auto"/>
        <w:jc w:val="both"/>
        <w:rPr>
          <w:rFonts w:ascii="Times New Roman" w:hAnsi="Times New Roman" w:cs="Times New Roman"/>
          <w:sz w:val="24"/>
          <w:szCs w:val="24"/>
        </w:rPr>
      </w:pPr>
    </w:p>
    <w:p w:rsidR="00F256CA" w:rsidRDefault="00F256CA" w:rsidP="000918F1">
      <w:pPr>
        <w:spacing w:after="0" w:line="240" w:lineRule="auto"/>
        <w:jc w:val="both"/>
        <w:rPr>
          <w:rFonts w:ascii="Times New Roman" w:hAnsi="Times New Roman" w:cs="Times New Roman"/>
          <w:sz w:val="24"/>
          <w:szCs w:val="24"/>
        </w:rPr>
      </w:pPr>
    </w:p>
    <w:p w:rsidR="00F256CA" w:rsidRDefault="00F256CA" w:rsidP="000918F1">
      <w:pPr>
        <w:spacing w:after="0" w:line="240" w:lineRule="auto"/>
        <w:jc w:val="both"/>
        <w:rPr>
          <w:rFonts w:ascii="Times New Roman" w:hAnsi="Times New Roman" w:cs="Times New Roman"/>
          <w:sz w:val="24"/>
          <w:szCs w:val="24"/>
        </w:rPr>
      </w:pPr>
    </w:p>
    <w:p w:rsidR="00F256CA" w:rsidRPr="00F256CA" w:rsidRDefault="00F256CA" w:rsidP="00F256CA">
      <w:pPr>
        <w:spacing w:after="0" w:line="240" w:lineRule="auto"/>
        <w:jc w:val="both"/>
        <w:rPr>
          <w:rFonts w:ascii="Times New Roman" w:hAnsi="Times New Roman" w:cs="Times New Roman"/>
          <w:b/>
          <w:sz w:val="24"/>
          <w:szCs w:val="24"/>
        </w:rPr>
      </w:pPr>
      <w:r w:rsidRPr="00F256CA">
        <w:rPr>
          <w:rFonts w:ascii="Times New Roman" w:hAnsi="Times New Roman" w:cs="Times New Roman"/>
          <w:b/>
          <w:sz w:val="24"/>
          <w:szCs w:val="24"/>
        </w:rPr>
        <w:t xml:space="preserve">Problématiques : </w:t>
      </w:r>
    </w:p>
    <w:p w:rsidR="00F256CA" w:rsidRPr="00654231" w:rsidRDefault="00F256CA" w:rsidP="00F256CA">
      <w:pPr>
        <w:numPr>
          <w:ilvl w:val="0"/>
          <w:numId w:val="2"/>
        </w:numPr>
        <w:spacing w:after="0" w:line="240" w:lineRule="auto"/>
        <w:jc w:val="both"/>
        <w:rPr>
          <w:rFonts w:ascii="Times New Roman" w:hAnsi="Times New Roman" w:cs="Times New Roman"/>
          <w:sz w:val="24"/>
          <w:szCs w:val="24"/>
        </w:rPr>
      </w:pPr>
      <w:r w:rsidRPr="00654231">
        <w:rPr>
          <w:rFonts w:ascii="Times New Roman" w:hAnsi="Times New Roman" w:cs="Times New Roman"/>
          <w:sz w:val="24"/>
          <w:szCs w:val="24"/>
        </w:rPr>
        <w:t>Comment la question environnementale est-elle devenue un problème public ? (§ I)</w:t>
      </w:r>
    </w:p>
    <w:p w:rsidR="00F256CA" w:rsidRPr="00654231" w:rsidRDefault="00F256CA" w:rsidP="00F256CA">
      <w:pPr>
        <w:numPr>
          <w:ilvl w:val="0"/>
          <w:numId w:val="2"/>
        </w:numPr>
        <w:spacing w:after="0" w:line="240" w:lineRule="auto"/>
        <w:jc w:val="both"/>
        <w:rPr>
          <w:rFonts w:ascii="Times New Roman" w:hAnsi="Times New Roman" w:cs="Times New Roman"/>
          <w:sz w:val="24"/>
          <w:szCs w:val="24"/>
        </w:rPr>
      </w:pPr>
      <w:r w:rsidRPr="00654231">
        <w:rPr>
          <w:rFonts w:ascii="Times New Roman" w:hAnsi="Times New Roman" w:cs="Times New Roman"/>
          <w:sz w:val="24"/>
          <w:szCs w:val="24"/>
        </w:rPr>
        <w:t xml:space="preserve">Comment les pouvoirs publics luttent-ils contre le changement climatique ? À quels obstacles se heurtent-ils ? (§ II) </w:t>
      </w:r>
    </w:p>
    <w:p w:rsidR="00A86DEF" w:rsidRDefault="00A86DEF">
      <w:pPr>
        <w:rPr>
          <w:rFonts w:ascii="Times New Roman" w:hAnsi="Times New Roman" w:cs="Times New Roman"/>
          <w:sz w:val="24"/>
          <w:szCs w:val="24"/>
        </w:rPr>
      </w:pPr>
      <w:r>
        <w:rPr>
          <w:rFonts w:ascii="Times New Roman" w:hAnsi="Times New Roman" w:cs="Times New Roman"/>
          <w:sz w:val="24"/>
          <w:szCs w:val="24"/>
        </w:rPr>
        <w:br w:type="page"/>
      </w:r>
    </w:p>
    <w:p w:rsidR="00A86DEF" w:rsidRDefault="00A86DEF">
      <w:pPr>
        <w:rPr>
          <w:rFonts w:ascii="Times New Roman" w:hAnsi="Times New Roman" w:cs="Times New Roman"/>
          <w:sz w:val="24"/>
          <w:szCs w:val="24"/>
        </w:rPr>
        <w:sectPr w:rsidR="00A86DEF" w:rsidSect="006D7C8F">
          <w:pgSz w:w="11906" w:h="16838"/>
          <w:pgMar w:top="426" w:right="720" w:bottom="568" w:left="720" w:header="708" w:footer="708" w:gutter="0"/>
          <w:cols w:space="708"/>
          <w:docGrid w:linePitch="360"/>
        </w:sectPr>
      </w:pPr>
    </w:p>
    <w:tbl>
      <w:tblPr>
        <w:tblStyle w:val="Grilledutableau"/>
        <w:tblW w:w="0" w:type="auto"/>
        <w:tblLook w:val="04A0" w:firstRow="1" w:lastRow="0" w:firstColumn="1" w:lastColumn="0" w:noHBand="0" w:noVBand="1"/>
      </w:tblPr>
      <w:tblGrid>
        <w:gridCol w:w="3197"/>
        <w:gridCol w:w="3197"/>
        <w:gridCol w:w="3197"/>
        <w:gridCol w:w="3197"/>
        <w:gridCol w:w="3198"/>
      </w:tblGrid>
      <w:tr w:rsidR="00A86DEF" w:rsidTr="00A86DEF">
        <w:tc>
          <w:tcPr>
            <w:tcW w:w="3197" w:type="dxa"/>
          </w:tcPr>
          <w:p w:rsidR="00A86DEF" w:rsidRDefault="00A86DEF" w:rsidP="00F256CA">
            <w:pPr>
              <w:jc w:val="both"/>
              <w:rPr>
                <w:rFonts w:ascii="Times New Roman" w:hAnsi="Times New Roman" w:cs="Times New Roman"/>
                <w:sz w:val="24"/>
                <w:szCs w:val="24"/>
              </w:rPr>
            </w:pPr>
            <w:r>
              <w:rPr>
                <w:rFonts w:ascii="Times New Roman" w:hAnsi="Times New Roman" w:cs="Times New Roman"/>
                <w:sz w:val="24"/>
                <w:szCs w:val="24"/>
              </w:rPr>
              <w:lastRenderedPageBreak/>
              <w:br w:type="page"/>
              <w:t xml:space="preserve">Plan </w:t>
            </w:r>
          </w:p>
        </w:tc>
        <w:tc>
          <w:tcPr>
            <w:tcW w:w="3197" w:type="dxa"/>
          </w:tcPr>
          <w:p w:rsidR="00A86DEF" w:rsidRDefault="00A86DEF" w:rsidP="00F256CA">
            <w:pPr>
              <w:jc w:val="both"/>
              <w:rPr>
                <w:rFonts w:ascii="Times New Roman" w:hAnsi="Times New Roman" w:cs="Times New Roman"/>
                <w:sz w:val="24"/>
                <w:szCs w:val="24"/>
              </w:rPr>
            </w:pPr>
            <w:r>
              <w:rPr>
                <w:rFonts w:ascii="Times New Roman" w:hAnsi="Times New Roman" w:cs="Times New Roman"/>
                <w:sz w:val="24"/>
                <w:szCs w:val="24"/>
              </w:rPr>
              <w:t>Objectifs d’apprentissage</w:t>
            </w:r>
          </w:p>
        </w:tc>
        <w:tc>
          <w:tcPr>
            <w:tcW w:w="3197" w:type="dxa"/>
          </w:tcPr>
          <w:p w:rsidR="00A86DEF" w:rsidRDefault="00A86DEF" w:rsidP="00F256CA">
            <w:pPr>
              <w:jc w:val="both"/>
              <w:rPr>
                <w:rFonts w:ascii="Times New Roman" w:hAnsi="Times New Roman" w:cs="Times New Roman"/>
                <w:sz w:val="24"/>
                <w:szCs w:val="24"/>
              </w:rPr>
            </w:pPr>
            <w:r>
              <w:rPr>
                <w:rFonts w:ascii="Times New Roman" w:hAnsi="Times New Roman" w:cs="Times New Roman"/>
                <w:sz w:val="24"/>
                <w:szCs w:val="24"/>
              </w:rPr>
              <w:t>Pré-requis</w:t>
            </w:r>
          </w:p>
        </w:tc>
        <w:tc>
          <w:tcPr>
            <w:tcW w:w="3197" w:type="dxa"/>
          </w:tcPr>
          <w:p w:rsidR="00A86DEF" w:rsidRDefault="00A86DEF" w:rsidP="00F256CA">
            <w:pPr>
              <w:jc w:val="both"/>
              <w:rPr>
                <w:rFonts w:ascii="Times New Roman" w:hAnsi="Times New Roman" w:cs="Times New Roman"/>
                <w:sz w:val="24"/>
                <w:szCs w:val="24"/>
              </w:rPr>
            </w:pPr>
            <w:r>
              <w:rPr>
                <w:rFonts w:ascii="Times New Roman" w:hAnsi="Times New Roman" w:cs="Times New Roman"/>
                <w:sz w:val="24"/>
                <w:szCs w:val="24"/>
              </w:rPr>
              <w:t xml:space="preserve">Supports </w:t>
            </w:r>
          </w:p>
        </w:tc>
        <w:tc>
          <w:tcPr>
            <w:tcW w:w="3198" w:type="dxa"/>
          </w:tcPr>
          <w:p w:rsidR="00A86DEF" w:rsidRDefault="00A86DEF" w:rsidP="00F256CA">
            <w:pPr>
              <w:jc w:val="both"/>
              <w:rPr>
                <w:rFonts w:ascii="Times New Roman" w:hAnsi="Times New Roman" w:cs="Times New Roman"/>
                <w:sz w:val="24"/>
                <w:szCs w:val="24"/>
              </w:rPr>
            </w:pPr>
            <w:r>
              <w:rPr>
                <w:rFonts w:ascii="Times New Roman" w:hAnsi="Times New Roman" w:cs="Times New Roman"/>
                <w:sz w:val="24"/>
                <w:szCs w:val="24"/>
              </w:rPr>
              <w:t>Sujets de bac possibles</w:t>
            </w:r>
          </w:p>
          <w:p w:rsidR="0081788C" w:rsidRDefault="0081788C" w:rsidP="00F256CA">
            <w:pPr>
              <w:jc w:val="both"/>
              <w:rPr>
                <w:rFonts w:ascii="Times New Roman" w:hAnsi="Times New Roman" w:cs="Times New Roman"/>
                <w:sz w:val="24"/>
                <w:szCs w:val="24"/>
              </w:rPr>
            </w:pPr>
            <w:r w:rsidRPr="0081788C">
              <w:rPr>
                <w:rFonts w:ascii="Times New Roman" w:hAnsi="Times New Roman" w:cs="Times New Roman"/>
                <w:color w:val="0070C0"/>
                <w:sz w:val="24"/>
                <w:szCs w:val="24"/>
              </w:rPr>
              <w:t>EC1</w:t>
            </w:r>
            <w:r>
              <w:rPr>
                <w:rFonts w:ascii="Times New Roman" w:hAnsi="Times New Roman" w:cs="Times New Roman"/>
                <w:sz w:val="24"/>
                <w:szCs w:val="24"/>
              </w:rPr>
              <w:t xml:space="preserve">, </w:t>
            </w:r>
            <w:r w:rsidRPr="0081788C">
              <w:rPr>
                <w:rFonts w:ascii="Times New Roman" w:hAnsi="Times New Roman" w:cs="Times New Roman"/>
                <w:color w:val="00B050"/>
                <w:sz w:val="24"/>
                <w:szCs w:val="24"/>
              </w:rPr>
              <w:t>EC3</w:t>
            </w:r>
            <w:r>
              <w:rPr>
                <w:rFonts w:ascii="Times New Roman" w:hAnsi="Times New Roman" w:cs="Times New Roman"/>
                <w:sz w:val="24"/>
                <w:szCs w:val="24"/>
              </w:rPr>
              <w:t xml:space="preserve">, </w:t>
            </w:r>
            <w:r w:rsidRPr="0081788C">
              <w:rPr>
                <w:rFonts w:ascii="Times New Roman" w:hAnsi="Times New Roman" w:cs="Times New Roman"/>
                <w:color w:val="FF0000"/>
                <w:sz w:val="24"/>
                <w:szCs w:val="24"/>
              </w:rPr>
              <w:t>dissertation</w:t>
            </w:r>
          </w:p>
        </w:tc>
      </w:tr>
      <w:tr w:rsidR="00A86DEF" w:rsidTr="00A86DEF">
        <w:tc>
          <w:tcPr>
            <w:tcW w:w="3197" w:type="dxa"/>
          </w:tcPr>
          <w:p w:rsidR="00A86DEF" w:rsidRDefault="00A86DEF" w:rsidP="00F256CA">
            <w:pPr>
              <w:jc w:val="both"/>
              <w:rPr>
                <w:rFonts w:ascii="Times New Roman" w:hAnsi="Times New Roman" w:cs="Times New Roman"/>
                <w:sz w:val="24"/>
                <w:szCs w:val="24"/>
              </w:rPr>
            </w:pPr>
            <w:r>
              <w:rPr>
                <w:rFonts w:ascii="Times New Roman" w:hAnsi="Times New Roman" w:cs="Times New Roman"/>
                <w:sz w:val="24"/>
                <w:szCs w:val="24"/>
              </w:rPr>
              <w:t>Introduction</w:t>
            </w:r>
            <w:r w:rsidR="0081788C">
              <w:rPr>
                <w:rFonts w:ascii="Times New Roman" w:hAnsi="Times New Roman" w:cs="Times New Roman"/>
                <w:sz w:val="24"/>
                <w:szCs w:val="24"/>
              </w:rPr>
              <w:t> : les risques environnementaux, les risques découlant du changement climatique</w:t>
            </w:r>
          </w:p>
        </w:tc>
        <w:tc>
          <w:tcPr>
            <w:tcW w:w="3197" w:type="dxa"/>
          </w:tcPr>
          <w:p w:rsidR="00A86DEF" w:rsidRDefault="00A86DEF" w:rsidP="00F256CA">
            <w:pPr>
              <w:jc w:val="both"/>
              <w:rPr>
                <w:rFonts w:ascii="Times New Roman" w:hAnsi="Times New Roman" w:cs="Times New Roman"/>
                <w:sz w:val="24"/>
                <w:szCs w:val="24"/>
              </w:rPr>
            </w:pPr>
          </w:p>
        </w:tc>
        <w:tc>
          <w:tcPr>
            <w:tcW w:w="3197" w:type="dxa"/>
          </w:tcPr>
          <w:p w:rsidR="00A86DEF" w:rsidRDefault="00E02294" w:rsidP="00F256CA">
            <w:pPr>
              <w:jc w:val="both"/>
              <w:rPr>
                <w:rFonts w:ascii="Times New Roman" w:hAnsi="Times New Roman" w:cs="Times New Roman"/>
                <w:sz w:val="24"/>
                <w:szCs w:val="24"/>
              </w:rPr>
            </w:pPr>
            <w:r>
              <w:rPr>
                <w:rFonts w:ascii="Times New Roman" w:hAnsi="Times New Roman" w:cs="Times New Roman"/>
                <w:sz w:val="24"/>
                <w:szCs w:val="24"/>
              </w:rPr>
              <w:t>1</w:t>
            </w:r>
            <w:r w:rsidRPr="00E02294">
              <w:rPr>
                <w:rFonts w:ascii="Times New Roman" w:hAnsi="Times New Roman" w:cs="Times New Roman"/>
                <w:sz w:val="24"/>
                <w:szCs w:val="24"/>
                <w:vertAlign w:val="superscript"/>
              </w:rPr>
              <w:t>ère</w:t>
            </w:r>
            <w:r>
              <w:rPr>
                <w:rFonts w:ascii="Times New Roman" w:hAnsi="Times New Roman" w:cs="Times New Roman"/>
                <w:sz w:val="24"/>
                <w:szCs w:val="24"/>
              </w:rPr>
              <w:t> : risques</w:t>
            </w:r>
            <w:r w:rsidR="00CB6707">
              <w:rPr>
                <w:rFonts w:ascii="Times New Roman" w:hAnsi="Times New Roman" w:cs="Times New Roman"/>
                <w:sz w:val="24"/>
                <w:szCs w:val="24"/>
              </w:rPr>
              <w:t>, exposition au risque différant selon les sociétés, gestion des risques</w:t>
            </w:r>
            <w:r w:rsidR="002A53E4">
              <w:rPr>
                <w:rFonts w:ascii="Times New Roman" w:hAnsi="Times New Roman" w:cs="Times New Roman"/>
                <w:sz w:val="24"/>
                <w:szCs w:val="24"/>
              </w:rPr>
              <w:t xml:space="preserve"> (regards croisés)</w:t>
            </w:r>
          </w:p>
        </w:tc>
        <w:tc>
          <w:tcPr>
            <w:tcW w:w="3197" w:type="dxa"/>
          </w:tcPr>
          <w:p w:rsidR="00A86DEF" w:rsidRDefault="00A86DEF" w:rsidP="00F256CA">
            <w:pPr>
              <w:jc w:val="both"/>
              <w:rPr>
                <w:rFonts w:ascii="Times New Roman" w:hAnsi="Times New Roman" w:cs="Times New Roman"/>
                <w:sz w:val="24"/>
                <w:szCs w:val="24"/>
              </w:rPr>
            </w:pPr>
            <w:r>
              <w:rPr>
                <w:rFonts w:ascii="Times New Roman" w:hAnsi="Times New Roman" w:cs="Times New Roman"/>
                <w:sz w:val="24"/>
                <w:szCs w:val="24"/>
              </w:rPr>
              <w:t>Documents projetés notamment infographie GIEC changement climatique et ses effets.</w:t>
            </w:r>
          </w:p>
          <w:p w:rsidR="00A86DEF" w:rsidRDefault="00A86DEF" w:rsidP="00F256CA">
            <w:pPr>
              <w:jc w:val="both"/>
              <w:rPr>
                <w:rFonts w:ascii="Times New Roman" w:hAnsi="Times New Roman" w:cs="Times New Roman"/>
                <w:sz w:val="24"/>
                <w:szCs w:val="24"/>
              </w:rPr>
            </w:pPr>
            <w:r>
              <w:rPr>
                <w:rFonts w:ascii="Times New Roman" w:hAnsi="Times New Roman" w:cs="Times New Roman"/>
                <w:sz w:val="24"/>
                <w:szCs w:val="24"/>
              </w:rPr>
              <w:t>Objectifs d’apprentissage</w:t>
            </w:r>
          </w:p>
        </w:tc>
        <w:tc>
          <w:tcPr>
            <w:tcW w:w="3198" w:type="dxa"/>
          </w:tcPr>
          <w:p w:rsidR="00A86DEF" w:rsidRDefault="00A86DEF" w:rsidP="00F256CA">
            <w:pPr>
              <w:jc w:val="both"/>
              <w:rPr>
                <w:rFonts w:ascii="Times New Roman" w:hAnsi="Times New Roman" w:cs="Times New Roman"/>
                <w:sz w:val="24"/>
                <w:szCs w:val="24"/>
              </w:rPr>
            </w:pPr>
          </w:p>
        </w:tc>
      </w:tr>
      <w:tr w:rsidR="00A86DEF" w:rsidTr="00A86DEF">
        <w:tc>
          <w:tcPr>
            <w:tcW w:w="3197" w:type="dxa"/>
          </w:tcPr>
          <w:p w:rsidR="00A86DEF" w:rsidRPr="00220894" w:rsidRDefault="00A86DEF" w:rsidP="00F256CA">
            <w:pPr>
              <w:jc w:val="both"/>
              <w:rPr>
                <w:rFonts w:ascii="Times New Roman" w:hAnsi="Times New Roman" w:cs="Times New Roman"/>
                <w:color w:val="FF0000"/>
                <w:sz w:val="24"/>
                <w:szCs w:val="24"/>
              </w:rPr>
            </w:pPr>
            <w:r w:rsidRPr="00220894">
              <w:rPr>
                <w:rFonts w:ascii="Times New Roman" w:hAnsi="Times New Roman" w:cs="Times New Roman"/>
                <w:color w:val="FF0000"/>
                <w:sz w:val="24"/>
                <w:szCs w:val="24"/>
              </w:rPr>
              <w:t>I / Les acteurs participant à la construction de la question environnementale dans l’espace public</w:t>
            </w:r>
          </w:p>
          <w:p w:rsidR="00A86DEF" w:rsidRDefault="00A86DEF" w:rsidP="00F256CA">
            <w:pPr>
              <w:jc w:val="both"/>
              <w:rPr>
                <w:rFonts w:ascii="Times New Roman" w:hAnsi="Times New Roman" w:cs="Times New Roman"/>
                <w:sz w:val="24"/>
                <w:szCs w:val="24"/>
              </w:rPr>
            </w:pPr>
          </w:p>
        </w:tc>
        <w:tc>
          <w:tcPr>
            <w:tcW w:w="3197" w:type="dxa"/>
          </w:tcPr>
          <w:p w:rsidR="00A86DEF" w:rsidRDefault="00E02294" w:rsidP="00F256CA">
            <w:pPr>
              <w:jc w:val="both"/>
              <w:rPr>
                <w:rFonts w:ascii="Times New Roman" w:hAnsi="Times New Roman" w:cs="Times New Roman"/>
                <w:sz w:val="24"/>
                <w:szCs w:val="24"/>
              </w:rPr>
            </w:pPr>
            <w:r>
              <w:rPr>
                <w:rFonts w:ascii="Times New Roman" w:hAnsi="Times New Roman" w:cs="Times New Roman"/>
                <w:sz w:val="24"/>
                <w:szCs w:val="24"/>
              </w:rPr>
              <w:t>OA 1 et 2</w:t>
            </w:r>
          </w:p>
        </w:tc>
        <w:tc>
          <w:tcPr>
            <w:tcW w:w="3197" w:type="dxa"/>
          </w:tcPr>
          <w:p w:rsidR="00A86DEF" w:rsidRDefault="00A86DEF" w:rsidP="00F256CA">
            <w:pPr>
              <w:jc w:val="both"/>
              <w:rPr>
                <w:rFonts w:ascii="Times New Roman" w:hAnsi="Times New Roman" w:cs="Times New Roman"/>
                <w:sz w:val="24"/>
                <w:szCs w:val="24"/>
              </w:rPr>
            </w:pPr>
          </w:p>
        </w:tc>
        <w:tc>
          <w:tcPr>
            <w:tcW w:w="3197" w:type="dxa"/>
          </w:tcPr>
          <w:p w:rsidR="00A86DEF" w:rsidRDefault="00A86DEF" w:rsidP="00F256CA">
            <w:pPr>
              <w:jc w:val="both"/>
              <w:rPr>
                <w:rFonts w:ascii="Times New Roman" w:hAnsi="Times New Roman" w:cs="Times New Roman"/>
                <w:sz w:val="24"/>
                <w:szCs w:val="24"/>
              </w:rPr>
            </w:pPr>
          </w:p>
        </w:tc>
        <w:tc>
          <w:tcPr>
            <w:tcW w:w="3198" w:type="dxa"/>
          </w:tcPr>
          <w:p w:rsidR="0081788C" w:rsidRPr="00E647A8" w:rsidRDefault="0081788C" w:rsidP="0081788C">
            <w:pPr>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Vous </w:t>
            </w:r>
            <w:r w:rsidRPr="00E647A8">
              <w:rPr>
                <w:rFonts w:ascii="Times New Roman" w:hAnsi="Times New Roman" w:cs="Times New Roman"/>
                <w:color w:val="00B050"/>
                <w:sz w:val="24"/>
                <w:szCs w:val="24"/>
              </w:rPr>
              <w:t>montrerez que différents acteurs participent à la construction des questions environnementales comme problème public et à leur mise à l’agenda politique.</w:t>
            </w:r>
          </w:p>
          <w:p w:rsidR="0081788C" w:rsidRDefault="0081788C" w:rsidP="0081788C">
            <w:pPr>
              <w:rPr>
                <w:rFonts w:ascii="Times New Roman" w:hAnsi="Times New Roman" w:cs="Times New Roman"/>
                <w:bCs/>
                <w:color w:val="FF0000"/>
                <w:sz w:val="24"/>
                <w:szCs w:val="24"/>
              </w:rPr>
            </w:pPr>
          </w:p>
          <w:p w:rsidR="0081788C" w:rsidRPr="00E647A8" w:rsidRDefault="0081788C" w:rsidP="0081788C">
            <w:pPr>
              <w:rPr>
                <w:rFonts w:ascii="Times New Roman" w:hAnsi="Times New Roman" w:cs="Times New Roman"/>
                <w:bCs/>
                <w:color w:val="FF0000"/>
                <w:sz w:val="24"/>
                <w:szCs w:val="24"/>
              </w:rPr>
            </w:pPr>
            <w:r w:rsidRPr="00E647A8">
              <w:rPr>
                <w:rFonts w:ascii="Times New Roman" w:hAnsi="Times New Roman" w:cs="Times New Roman"/>
                <w:bCs/>
                <w:color w:val="FF0000"/>
                <w:sz w:val="24"/>
                <w:szCs w:val="24"/>
              </w:rPr>
              <w:t>Comment peut-on expliquer la mise à l’agenda politique des questions environnementales ?</w:t>
            </w:r>
          </w:p>
          <w:p w:rsidR="00A86DEF" w:rsidRDefault="0081788C" w:rsidP="0081788C">
            <w:pPr>
              <w:rPr>
                <w:rFonts w:ascii="Times New Roman" w:hAnsi="Times New Roman" w:cs="Times New Roman"/>
                <w:sz w:val="24"/>
                <w:szCs w:val="24"/>
              </w:rPr>
            </w:pPr>
            <w:r w:rsidRPr="00E647A8">
              <w:rPr>
                <w:rFonts w:ascii="Times New Roman" w:hAnsi="Times New Roman" w:cs="Times New Roman"/>
                <w:color w:val="FF0000"/>
                <w:sz w:val="24"/>
                <w:szCs w:val="24"/>
              </w:rPr>
              <w:t xml:space="preserve"> Comment la préservation de l’environnement est-elle devenue un problème public ? (sujet zéro)</w:t>
            </w:r>
          </w:p>
        </w:tc>
      </w:tr>
      <w:tr w:rsidR="00A86DEF" w:rsidTr="00A86DEF">
        <w:tc>
          <w:tcPr>
            <w:tcW w:w="3197" w:type="dxa"/>
          </w:tcPr>
          <w:p w:rsidR="00A86DEF" w:rsidRDefault="00A86DEF" w:rsidP="00F256CA">
            <w:pPr>
              <w:jc w:val="both"/>
              <w:rPr>
                <w:rFonts w:ascii="Times New Roman" w:hAnsi="Times New Roman" w:cs="Times New Roman"/>
                <w:sz w:val="24"/>
                <w:szCs w:val="24"/>
              </w:rPr>
            </w:pPr>
            <w:r w:rsidRPr="00220894">
              <w:rPr>
                <w:rFonts w:ascii="Times New Roman" w:hAnsi="Times New Roman" w:cs="Times New Roman"/>
                <w:color w:val="00B050"/>
                <w:sz w:val="24"/>
                <w:szCs w:val="24"/>
              </w:rPr>
              <w:t>A / L’environnement : un problème public mis à l’agenda politique</w:t>
            </w:r>
          </w:p>
        </w:tc>
        <w:tc>
          <w:tcPr>
            <w:tcW w:w="3197" w:type="dxa"/>
          </w:tcPr>
          <w:p w:rsidR="00A86DEF" w:rsidRDefault="00A86DEF" w:rsidP="00F256CA">
            <w:pPr>
              <w:jc w:val="both"/>
              <w:rPr>
                <w:rFonts w:ascii="Times New Roman" w:hAnsi="Times New Roman" w:cs="Times New Roman"/>
                <w:sz w:val="24"/>
                <w:szCs w:val="24"/>
              </w:rPr>
            </w:pPr>
          </w:p>
        </w:tc>
        <w:tc>
          <w:tcPr>
            <w:tcW w:w="3197" w:type="dxa"/>
          </w:tcPr>
          <w:p w:rsidR="00A86DEF" w:rsidRDefault="00CB6707" w:rsidP="00F256CA">
            <w:pPr>
              <w:jc w:val="both"/>
              <w:rPr>
                <w:rFonts w:ascii="Times New Roman" w:hAnsi="Times New Roman" w:cs="Times New Roman"/>
                <w:sz w:val="24"/>
                <w:szCs w:val="24"/>
              </w:rPr>
            </w:pPr>
            <w:r>
              <w:rPr>
                <w:rFonts w:ascii="Times New Roman" w:hAnsi="Times New Roman" w:cs="Times New Roman"/>
                <w:sz w:val="24"/>
                <w:szCs w:val="24"/>
              </w:rPr>
              <w:t>T</w:t>
            </w:r>
            <w:r w:rsidRPr="002A53E4">
              <w:rPr>
                <w:rFonts w:ascii="Times New Roman" w:hAnsi="Times New Roman" w:cs="Times New Roman"/>
                <w:sz w:val="24"/>
                <w:szCs w:val="24"/>
                <w:vertAlign w:val="superscript"/>
              </w:rPr>
              <w:t>ale</w:t>
            </w:r>
            <w:r>
              <w:rPr>
                <w:rFonts w:ascii="Times New Roman" w:hAnsi="Times New Roman" w:cs="Times New Roman"/>
                <w:sz w:val="24"/>
                <w:szCs w:val="24"/>
              </w:rPr>
              <w:t> : notion d’environnement (chapitre sur la croissance)</w:t>
            </w:r>
          </w:p>
        </w:tc>
        <w:tc>
          <w:tcPr>
            <w:tcW w:w="3197" w:type="dxa"/>
          </w:tcPr>
          <w:p w:rsidR="00A86DEF" w:rsidRDefault="00A86DEF" w:rsidP="00F256CA">
            <w:pPr>
              <w:jc w:val="both"/>
              <w:rPr>
                <w:rFonts w:ascii="Times New Roman" w:hAnsi="Times New Roman" w:cs="Times New Roman"/>
                <w:sz w:val="24"/>
                <w:szCs w:val="24"/>
              </w:rPr>
            </w:pPr>
          </w:p>
        </w:tc>
        <w:tc>
          <w:tcPr>
            <w:tcW w:w="3198" w:type="dxa"/>
          </w:tcPr>
          <w:p w:rsidR="00A86DEF" w:rsidRDefault="00A86DEF" w:rsidP="00F256CA">
            <w:pPr>
              <w:jc w:val="both"/>
              <w:rPr>
                <w:rFonts w:ascii="Times New Roman" w:hAnsi="Times New Roman" w:cs="Times New Roman"/>
                <w:sz w:val="24"/>
                <w:szCs w:val="24"/>
              </w:rPr>
            </w:pPr>
          </w:p>
        </w:tc>
      </w:tr>
      <w:tr w:rsidR="00A86DEF" w:rsidTr="00A86DEF">
        <w:tc>
          <w:tcPr>
            <w:tcW w:w="3197" w:type="dxa"/>
          </w:tcPr>
          <w:p w:rsidR="00A86DEF" w:rsidRDefault="00A86DEF" w:rsidP="00F256CA">
            <w:pPr>
              <w:jc w:val="both"/>
              <w:rPr>
                <w:rFonts w:ascii="Times New Roman" w:hAnsi="Times New Roman" w:cs="Times New Roman"/>
                <w:sz w:val="24"/>
                <w:szCs w:val="24"/>
              </w:rPr>
            </w:pPr>
            <w:r w:rsidRPr="00220894">
              <w:rPr>
                <w:rFonts w:ascii="Times New Roman" w:hAnsi="Times New Roman" w:cs="Times New Roman"/>
                <w:color w:val="0070C0"/>
                <w:sz w:val="24"/>
                <w:szCs w:val="24"/>
              </w:rPr>
              <w:t>1 / La question environnementale : un problème public mis à l’agenda politique</w:t>
            </w:r>
          </w:p>
        </w:tc>
        <w:tc>
          <w:tcPr>
            <w:tcW w:w="3197" w:type="dxa"/>
          </w:tcPr>
          <w:p w:rsidR="00A86DEF" w:rsidRDefault="00F256CA" w:rsidP="00F256CA">
            <w:pPr>
              <w:jc w:val="both"/>
              <w:rPr>
                <w:rFonts w:ascii="Times New Roman" w:hAnsi="Times New Roman" w:cs="Times New Roman"/>
                <w:sz w:val="24"/>
                <w:szCs w:val="24"/>
              </w:rPr>
            </w:pPr>
            <w:r w:rsidRPr="00D7097A">
              <w:rPr>
                <w:rFonts w:ascii="Times New Roman" w:eastAsia="Times New Roman" w:hAnsi="Times New Roman" w:cs="Times New Roman"/>
                <w:sz w:val="24"/>
                <w:szCs w:val="24"/>
                <w:lang w:eastAsia="fr-FR"/>
              </w:rPr>
              <w:t>la construction des questions environnementales comme problème public</w:t>
            </w:r>
            <w:r>
              <w:rPr>
                <w:rFonts w:ascii="Times New Roman" w:eastAsia="Times New Roman" w:hAnsi="Times New Roman" w:cs="Times New Roman"/>
                <w:sz w:val="24"/>
                <w:szCs w:val="24"/>
                <w:lang w:eastAsia="fr-FR"/>
              </w:rPr>
              <w:t xml:space="preserve"> et leur </w:t>
            </w:r>
            <w:r w:rsidRPr="00D7097A">
              <w:rPr>
                <w:rFonts w:ascii="Times New Roman" w:eastAsia="Times New Roman" w:hAnsi="Times New Roman" w:cs="Times New Roman"/>
                <w:sz w:val="24"/>
                <w:szCs w:val="24"/>
                <w:lang w:eastAsia="fr-FR"/>
              </w:rPr>
              <w:t>mise à l’agenda politique</w:t>
            </w:r>
          </w:p>
        </w:tc>
        <w:tc>
          <w:tcPr>
            <w:tcW w:w="3197" w:type="dxa"/>
          </w:tcPr>
          <w:p w:rsidR="00A86DEF" w:rsidRDefault="002A53E4" w:rsidP="00F256CA">
            <w:pPr>
              <w:jc w:val="both"/>
              <w:rPr>
                <w:rFonts w:ascii="Times New Roman" w:hAnsi="Times New Roman" w:cs="Times New Roman"/>
                <w:sz w:val="24"/>
                <w:szCs w:val="24"/>
              </w:rPr>
            </w:pPr>
            <w:r>
              <w:rPr>
                <w:rFonts w:ascii="Times New Roman" w:hAnsi="Times New Roman" w:cs="Times New Roman"/>
                <w:sz w:val="24"/>
                <w:szCs w:val="24"/>
              </w:rPr>
              <w:t>1</w:t>
            </w:r>
            <w:r w:rsidRPr="002A53E4">
              <w:rPr>
                <w:rFonts w:ascii="Times New Roman" w:hAnsi="Times New Roman" w:cs="Times New Roman"/>
                <w:sz w:val="24"/>
                <w:szCs w:val="24"/>
                <w:vertAlign w:val="superscript"/>
              </w:rPr>
              <w:t>ère</w:t>
            </w:r>
            <w:r>
              <w:rPr>
                <w:rFonts w:ascii="Times New Roman" w:hAnsi="Times New Roman" w:cs="Times New Roman"/>
                <w:sz w:val="24"/>
                <w:szCs w:val="24"/>
              </w:rPr>
              <w:t> : opinion publique</w:t>
            </w:r>
          </w:p>
          <w:p w:rsidR="002A53E4" w:rsidRDefault="002A53E4" w:rsidP="00F256CA">
            <w:pPr>
              <w:jc w:val="both"/>
              <w:rPr>
                <w:rFonts w:ascii="Times New Roman" w:hAnsi="Times New Roman" w:cs="Times New Roman"/>
                <w:sz w:val="24"/>
                <w:szCs w:val="24"/>
              </w:rPr>
            </w:pPr>
            <w:r>
              <w:rPr>
                <w:rFonts w:ascii="Times New Roman" w:hAnsi="Times New Roman" w:cs="Times New Roman"/>
                <w:sz w:val="24"/>
                <w:szCs w:val="24"/>
              </w:rPr>
              <w:t>T</w:t>
            </w:r>
            <w:r w:rsidRPr="002A53E4">
              <w:rPr>
                <w:rFonts w:ascii="Times New Roman" w:hAnsi="Times New Roman" w:cs="Times New Roman"/>
                <w:sz w:val="24"/>
                <w:szCs w:val="24"/>
                <w:vertAlign w:val="superscript"/>
              </w:rPr>
              <w:t>ale</w:t>
            </w:r>
            <w:r>
              <w:rPr>
                <w:rFonts w:ascii="Times New Roman" w:hAnsi="Times New Roman" w:cs="Times New Roman"/>
                <w:sz w:val="24"/>
                <w:szCs w:val="24"/>
              </w:rPr>
              <w:t xml:space="preserve"> : engagement politique : </w:t>
            </w:r>
            <w:r w:rsidR="00802A86">
              <w:rPr>
                <w:rFonts w:ascii="Times New Roman" w:hAnsi="Times New Roman" w:cs="Times New Roman"/>
                <w:sz w:val="24"/>
                <w:szCs w:val="24"/>
              </w:rPr>
              <w:t>répertoire d’action collective, nouveaux enjeux de mobilisation, structure des opportunités politiques</w:t>
            </w:r>
          </w:p>
        </w:tc>
        <w:tc>
          <w:tcPr>
            <w:tcW w:w="3197" w:type="dxa"/>
          </w:tcPr>
          <w:p w:rsidR="00A86DEF" w:rsidRDefault="00A86DEF" w:rsidP="00F256CA">
            <w:pPr>
              <w:jc w:val="both"/>
              <w:rPr>
                <w:rFonts w:ascii="Times New Roman" w:hAnsi="Times New Roman" w:cs="Times New Roman"/>
                <w:sz w:val="24"/>
                <w:szCs w:val="24"/>
              </w:rPr>
            </w:pPr>
          </w:p>
        </w:tc>
        <w:tc>
          <w:tcPr>
            <w:tcW w:w="3198" w:type="dxa"/>
          </w:tcPr>
          <w:p w:rsidR="00A86DEF" w:rsidRDefault="0081788C" w:rsidP="00F256CA">
            <w:pPr>
              <w:jc w:val="both"/>
              <w:rPr>
                <w:rFonts w:ascii="Times New Roman" w:hAnsi="Times New Roman" w:cs="Times New Roman"/>
                <w:sz w:val="24"/>
                <w:szCs w:val="24"/>
              </w:rPr>
            </w:pPr>
            <w:r w:rsidRPr="00E647A8">
              <w:rPr>
                <w:rFonts w:ascii="Times New Roman" w:hAnsi="Times New Roman" w:cs="Times New Roman"/>
                <w:color w:val="0070C0"/>
                <w:sz w:val="24"/>
                <w:szCs w:val="24"/>
              </w:rPr>
              <w:t>À l’aide d’un exemple, montrez comment les questions environnementales peuvent être mises à l’agenda politique.</w:t>
            </w:r>
          </w:p>
        </w:tc>
      </w:tr>
      <w:tr w:rsidR="00A86DEF" w:rsidTr="00A86DEF">
        <w:tc>
          <w:tcPr>
            <w:tcW w:w="3197" w:type="dxa"/>
          </w:tcPr>
          <w:p w:rsidR="00A86DEF" w:rsidRDefault="00A86DEF" w:rsidP="00F256CA">
            <w:pPr>
              <w:jc w:val="both"/>
              <w:rPr>
                <w:rFonts w:ascii="Times New Roman" w:hAnsi="Times New Roman" w:cs="Times New Roman"/>
                <w:sz w:val="24"/>
                <w:szCs w:val="24"/>
              </w:rPr>
            </w:pPr>
            <w:r w:rsidRPr="00220894">
              <w:rPr>
                <w:rFonts w:ascii="Times New Roman" w:hAnsi="Times New Roman" w:cs="Times New Roman"/>
                <w:i/>
                <w:sz w:val="24"/>
                <w:szCs w:val="24"/>
              </w:rPr>
              <w:t xml:space="preserve">a / </w:t>
            </w:r>
            <w:r>
              <w:rPr>
                <w:rFonts w:ascii="Times New Roman" w:hAnsi="Times New Roman" w:cs="Times New Roman"/>
                <w:i/>
                <w:sz w:val="24"/>
                <w:szCs w:val="24"/>
              </w:rPr>
              <w:t>L’émergence d’u</w:t>
            </w:r>
            <w:r w:rsidRPr="00220894">
              <w:rPr>
                <w:rFonts w:ascii="Times New Roman" w:hAnsi="Times New Roman" w:cs="Times New Roman"/>
                <w:i/>
                <w:sz w:val="24"/>
                <w:szCs w:val="24"/>
              </w:rPr>
              <w:t>n problème public</w:t>
            </w:r>
          </w:p>
        </w:tc>
        <w:tc>
          <w:tcPr>
            <w:tcW w:w="3197" w:type="dxa"/>
          </w:tcPr>
          <w:p w:rsidR="00A86DEF" w:rsidRDefault="00A86DEF" w:rsidP="00F256CA">
            <w:pPr>
              <w:jc w:val="both"/>
              <w:rPr>
                <w:rFonts w:ascii="Times New Roman" w:hAnsi="Times New Roman" w:cs="Times New Roman"/>
                <w:sz w:val="24"/>
                <w:szCs w:val="24"/>
              </w:rPr>
            </w:pPr>
          </w:p>
        </w:tc>
        <w:tc>
          <w:tcPr>
            <w:tcW w:w="3197" w:type="dxa"/>
          </w:tcPr>
          <w:p w:rsidR="00A86DEF" w:rsidRDefault="00A86DEF" w:rsidP="00F256CA">
            <w:pPr>
              <w:jc w:val="both"/>
              <w:rPr>
                <w:rFonts w:ascii="Times New Roman" w:hAnsi="Times New Roman" w:cs="Times New Roman"/>
                <w:sz w:val="24"/>
                <w:szCs w:val="24"/>
              </w:rPr>
            </w:pPr>
          </w:p>
        </w:tc>
        <w:tc>
          <w:tcPr>
            <w:tcW w:w="3197" w:type="dxa"/>
          </w:tcPr>
          <w:p w:rsidR="00A86DEF" w:rsidRDefault="00A86DEF" w:rsidP="00F256CA">
            <w:pPr>
              <w:jc w:val="both"/>
              <w:rPr>
                <w:rFonts w:ascii="Times New Roman" w:hAnsi="Times New Roman" w:cs="Times New Roman"/>
                <w:sz w:val="24"/>
                <w:szCs w:val="24"/>
              </w:rPr>
            </w:pPr>
            <w:r>
              <w:rPr>
                <w:rFonts w:ascii="Times New Roman" w:hAnsi="Times New Roman" w:cs="Times New Roman"/>
                <w:sz w:val="24"/>
                <w:szCs w:val="24"/>
              </w:rPr>
              <w:t xml:space="preserve">Doc 1 page 350 Q 1 et 2 </w:t>
            </w:r>
            <w:r w:rsidRPr="00A86DEF">
              <w:rPr>
                <w:rFonts w:ascii="Times New Roman" w:hAnsi="Times New Roman" w:cs="Times New Roman"/>
                <w:color w:val="000000" w:themeColor="text1"/>
                <w:sz w:val="24"/>
                <w:szCs w:val="24"/>
              </w:rPr>
              <w:t xml:space="preserve">+  à retenir page 351 </w:t>
            </w:r>
          </w:p>
        </w:tc>
        <w:tc>
          <w:tcPr>
            <w:tcW w:w="3198" w:type="dxa"/>
          </w:tcPr>
          <w:p w:rsidR="00A86DEF" w:rsidRDefault="00A86DEF" w:rsidP="00F256CA">
            <w:pPr>
              <w:jc w:val="both"/>
              <w:rPr>
                <w:rFonts w:ascii="Times New Roman" w:hAnsi="Times New Roman" w:cs="Times New Roman"/>
                <w:sz w:val="24"/>
                <w:szCs w:val="24"/>
              </w:rPr>
            </w:pPr>
          </w:p>
        </w:tc>
      </w:tr>
      <w:tr w:rsidR="00A86DEF" w:rsidTr="00A86DEF">
        <w:tc>
          <w:tcPr>
            <w:tcW w:w="3197" w:type="dxa"/>
          </w:tcPr>
          <w:p w:rsidR="00A86DEF" w:rsidRDefault="00A86DEF" w:rsidP="00F256CA">
            <w:pPr>
              <w:jc w:val="both"/>
              <w:rPr>
                <w:rFonts w:ascii="Times New Roman" w:hAnsi="Times New Roman" w:cs="Times New Roman"/>
                <w:sz w:val="24"/>
                <w:szCs w:val="24"/>
              </w:rPr>
            </w:pPr>
            <w:r>
              <w:rPr>
                <w:rFonts w:ascii="Times New Roman" w:hAnsi="Times New Roman" w:cs="Times New Roman"/>
                <w:i/>
                <w:sz w:val="24"/>
                <w:szCs w:val="24"/>
              </w:rPr>
              <w:t xml:space="preserve">b </w:t>
            </w:r>
            <w:r w:rsidRPr="00220894">
              <w:rPr>
                <w:rFonts w:ascii="Times New Roman" w:hAnsi="Times New Roman" w:cs="Times New Roman"/>
                <w:i/>
                <w:sz w:val="24"/>
                <w:szCs w:val="24"/>
              </w:rPr>
              <w:t>/ La mise à l’agenda politique</w:t>
            </w:r>
            <w:r>
              <w:rPr>
                <w:rFonts w:ascii="Times New Roman" w:hAnsi="Times New Roman" w:cs="Times New Roman"/>
                <w:i/>
                <w:sz w:val="24"/>
                <w:szCs w:val="24"/>
              </w:rPr>
              <w:t> : l’ex du changement climatique</w:t>
            </w:r>
          </w:p>
        </w:tc>
        <w:tc>
          <w:tcPr>
            <w:tcW w:w="3197" w:type="dxa"/>
          </w:tcPr>
          <w:p w:rsidR="00A86DEF" w:rsidRDefault="00A86DEF" w:rsidP="00F256CA">
            <w:pPr>
              <w:jc w:val="both"/>
              <w:rPr>
                <w:rFonts w:ascii="Times New Roman" w:hAnsi="Times New Roman" w:cs="Times New Roman"/>
                <w:sz w:val="24"/>
                <w:szCs w:val="24"/>
              </w:rPr>
            </w:pPr>
          </w:p>
        </w:tc>
        <w:tc>
          <w:tcPr>
            <w:tcW w:w="3197" w:type="dxa"/>
          </w:tcPr>
          <w:p w:rsidR="00A86DEF" w:rsidRDefault="00A86DEF" w:rsidP="00F256CA">
            <w:pPr>
              <w:jc w:val="both"/>
              <w:rPr>
                <w:rFonts w:ascii="Times New Roman" w:hAnsi="Times New Roman" w:cs="Times New Roman"/>
                <w:sz w:val="24"/>
                <w:szCs w:val="24"/>
              </w:rPr>
            </w:pPr>
          </w:p>
        </w:tc>
        <w:tc>
          <w:tcPr>
            <w:tcW w:w="3197" w:type="dxa"/>
          </w:tcPr>
          <w:p w:rsidR="00A86DEF" w:rsidRDefault="00A86DEF" w:rsidP="00F256CA">
            <w:pPr>
              <w:jc w:val="both"/>
              <w:rPr>
                <w:rFonts w:ascii="Times New Roman" w:hAnsi="Times New Roman" w:cs="Times New Roman"/>
                <w:sz w:val="24"/>
                <w:szCs w:val="24"/>
              </w:rPr>
            </w:pPr>
            <w:r>
              <w:rPr>
                <w:rFonts w:ascii="Times New Roman" w:hAnsi="Times New Roman" w:cs="Times New Roman"/>
                <w:sz w:val="24"/>
                <w:szCs w:val="24"/>
              </w:rPr>
              <w:t xml:space="preserve">Doc 1 poly </w:t>
            </w:r>
            <w:r w:rsidR="00C76A4B">
              <w:rPr>
                <w:rFonts w:ascii="Times New Roman" w:hAnsi="Times New Roman" w:cs="Times New Roman"/>
                <w:sz w:val="24"/>
                <w:szCs w:val="24"/>
              </w:rPr>
              <w:t xml:space="preserve"> + doc 3 page 357 Q 8 puis 7, 9 à 12 + à retenir page 357</w:t>
            </w:r>
          </w:p>
        </w:tc>
        <w:tc>
          <w:tcPr>
            <w:tcW w:w="3198" w:type="dxa"/>
          </w:tcPr>
          <w:p w:rsidR="00A86DEF" w:rsidRDefault="00A86DEF" w:rsidP="00F256CA">
            <w:pPr>
              <w:jc w:val="both"/>
              <w:rPr>
                <w:rFonts w:ascii="Times New Roman" w:hAnsi="Times New Roman" w:cs="Times New Roman"/>
                <w:sz w:val="24"/>
                <w:szCs w:val="24"/>
              </w:rPr>
            </w:pPr>
          </w:p>
        </w:tc>
      </w:tr>
      <w:tr w:rsidR="00A86DEF" w:rsidTr="00A86DEF">
        <w:tc>
          <w:tcPr>
            <w:tcW w:w="3197" w:type="dxa"/>
          </w:tcPr>
          <w:p w:rsidR="00A86DEF" w:rsidRDefault="00C76A4B" w:rsidP="00F256CA">
            <w:pPr>
              <w:jc w:val="both"/>
              <w:rPr>
                <w:rFonts w:ascii="Times New Roman" w:hAnsi="Times New Roman" w:cs="Times New Roman"/>
                <w:sz w:val="24"/>
                <w:szCs w:val="24"/>
              </w:rPr>
            </w:pPr>
            <w:r w:rsidRPr="00220894">
              <w:rPr>
                <w:rFonts w:ascii="Times New Roman" w:hAnsi="Times New Roman" w:cs="Times New Roman"/>
                <w:color w:val="0070C0"/>
                <w:sz w:val="24"/>
                <w:szCs w:val="24"/>
              </w:rPr>
              <w:t xml:space="preserve">2 / La question environnementale : </w:t>
            </w:r>
            <w:r>
              <w:rPr>
                <w:rFonts w:ascii="Times New Roman" w:hAnsi="Times New Roman" w:cs="Times New Roman"/>
                <w:color w:val="0070C0"/>
                <w:sz w:val="24"/>
                <w:szCs w:val="24"/>
              </w:rPr>
              <w:t xml:space="preserve">une </w:t>
            </w:r>
            <w:r>
              <w:rPr>
                <w:rFonts w:ascii="Times New Roman" w:hAnsi="Times New Roman" w:cs="Times New Roman"/>
                <w:color w:val="0070C0"/>
                <w:sz w:val="24"/>
                <w:szCs w:val="24"/>
              </w:rPr>
              <w:lastRenderedPageBreak/>
              <w:t>gestion articulant échelles internationale et locale</w:t>
            </w:r>
          </w:p>
        </w:tc>
        <w:tc>
          <w:tcPr>
            <w:tcW w:w="3197" w:type="dxa"/>
          </w:tcPr>
          <w:p w:rsidR="00A86DEF" w:rsidRDefault="00F256CA" w:rsidP="00F256CA">
            <w:pPr>
              <w:jc w:val="both"/>
              <w:rPr>
                <w:rFonts w:ascii="Times New Roman" w:hAnsi="Times New Roman" w:cs="Times New Roman"/>
                <w:sz w:val="24"/>
                <w:szCs w:val="24"/>
              </w:rPr>
            </w:pPr>
            <w:r w:rsidRPr="00D7097A">
              <w:rPr>
                <w:rFonts w:ascii="Times New Roman" w:eastAsia="Times New Roman" w:hAnsi="Times New Roman" w:cs="Times New Roman"/>
                <w:sz w:val="24"/>
                <w:szCs w:val="24"/>
                <w:lang w:eastAsia="fr-FR"/>
              </w:rPr>
              <w:lastRenderedPageBreak/>
              <w:t xml:space="preserve">Comprendre que l’action publique pour </w:t>
            </w:r>
            <w:r w:rsidRPr="00D7097A">
              <w:rPr>
                <w:rFonts w:ascii="Times New Roman" w:eastAsia="Times New Roman" w:hAnsi="Times New Roman" w:cs="Times New Roman"/>
                <w:sz w:val="24"/>
                <w:szCs w:val="24"/>
                <w:lang w:eastAsia="fr-FR"/>
              </w:rPr>
              <w:lastRenderedPageBreak/>
              <w:t>l’environnement articule différentes échelles (locale, nationale, européenne, mondiale).</w:t>
            </w:r>
          </w:p>
        </w:tc>
        <w:tc>
          <w:tcPr>
            <w:tcW w:w="3197" w:type="dxa"/>
          </w:tcPr>
          <w:p w:rsidR="00A86DEF" w:rsidRDefault="00CB6707" w:rsidP="00F256C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Notion de pouvoirs publics (chapitre sur les défaillances </w:t>
            </w:r>
            <w:r>
              <w:rPr>
                <w:rFonts w:ascii="Times New Roman" w:hAnsi="Times New Roman" w:cs="Times New Roman"/>
                <w:sz w:val="24"/>
                <w:szCs w:val="24"/>
              </w:rPr>
              <w:lastRenderedPageBreak/>
              <w:t>du marché)</w:t>
            </w:r>
          </w:p>
        </w:tc>
        <w:tc>
          <w:tcPr>
            <w:tcW w:w="3197" w:type="dxa"/>
          </w:tcPr>
          <w:p w:rsidR="00A86DEF" w:rsidRDefault="00C76A4B" w:rsidP="00F256C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Doc 1 page 358 </w:t>
            </w:r>
            <w:r w:rsidRPr="00C76A4B">
              <w:rPr>
                <w:rFonts w:ascii="Times New Roman" w:hAnsi="Times New Roman" w:cs="Times New Roman"/>
                <w:sz w:val="24"/>
                <w:szCs w:val="24"/>
              </w:rPr>
              <w:t>Q</w:t>
            </w:r>
            <w:r w:rsidRPr="00C76A4B">
              <w:rPr>
                <w:rFonts w:ascii="Times New Roman" w:eastAsia="Times New Roman" w:hAnsi="Times New Roman" w:cs="Times New Roman"/>
                <w:sz w:val="24"/>
                <w:szCs w:val="24"/>
                <w:lang w:eastAsia="fr-FR"/>
              </w:rPr>
              <w:t xml:space="preserve">uelles sont les 2 formes d’articulation </w:t>
            </w:r>
            <w:r w:rsidRPr="00C76A4B">
              <w:rPr>
                <w:rFonts w:ascii="Times New Roman" w:eastAsia="Times New Roman" w:hAnsi="Times New Roman" w:cs="Times New Roman"/>
                <w:sz w:val="24"/>
                <w:szCs w:val="24"/>
                <w:lang w:eastAsia="fr-FR"/>
              </w:rPr>
              <w:lastRenderedPageBreak/>
              <w:t xml:space="preserve">possibles ? + donner un ex d'illustration pour chacune d'entre elles. </w:t>
            </w:r>
            <w:r>
              <w:rPr>
                <w:rFonts w:ascii="Times New Roman" w:eastAsia="Times New Roman" w:hAnsi="Times New Roman" w:cs="Times New Roman"/>
                <w:sz w:val="24"/>
                <w:szCs w:val="24"/>
                <w:lang w:eastAsia="fr-FR"/>
              </w:rPr>
              <w:t>+ doc 4 page 359 + faire le point et à retenir page 359</w:t>
            </w:r>
          </w:p>
        </w:tc>
        <w:tc>
          <w:tcPr>
            <w:tcW w:w="3198" w:type="dxa"/>
          </w:tcPr>
          <w:p w:rsidR="0081788C" w:rsidRPr="00E647A8" w:rsidRDefault="0081788C" w:rsidP="0081788C">
            <w:pPr>
              <w:jc w:val="both"/>
              <w:rPr>
                <w:rFonts w:ascii="Times New Roman" w:hAnsi="Times New Roman" w:cs="Times New Roman"/>
                <w:color w:val="0070C0"/>
                <w:sz w:val="24"/>
                <w:szCs w:val="24"/>
              </w:rPr>
            </w:pPr>
            <w:r w:rsidRPr="00E647A8">
              <w:rPr>
                <w:rFonts w:ascii="Times New Roman" w:hAnsi="Times New Roman" w:cs="Times New Roman"/>
                <w:color w:val="0070C0"/>
                <w:sz w:val="24"/>
                <w:szCs w:val="24"/>
              </w:rPr>
              <w:lastRenderedPageBreak/>
              <w:t xml:space="preserve">Montrez que l’action publique pour l’environnement articule </w:t>
            </w:r>
            <w:r w:rsidRPr="00E647A8">
              <w:rPr>
                <w:rFonts w:ascii="Times New Roman" w:hAnsi="Times New Roman" w:cs="Times New Roman"/>
                <w:color w:val="0070C0"/>
                <w:sz w:val="24"/>
                <w:szCs w:val="24"/>
              </w:rPr>
              <w:lastRenderedPageBreak/>
              <w:t>différentes échelles.</w:t>
            </w:r>
          </w:p>
          <w:p w:rsidR="00A86DEF" w:rsidRDefault="00A86DEF" w:rsidP="00F256CA">
            <w:pPr>
              <w:jc w:val="both"/>
              <w:rPr>
                <w:rFonts w:ascii="Times New Roman" w:hAnsi="Times New Roman" w:cs="Times New Roman"/>
                <w:sz w:val="24"/>
                <w:szCs w:val="24"/>
              </w:rPr>
            </w:pPr>
          </w:p>
        </w:tc>
      </w:tr>
      <w:tr w:rsidR="00A86DEF" w:rsidTr="00A86DEF">
        <w:tc>
          <w:tcPr>
            <w:tcW w:w="3197" w:type="dxa"/>
          </w:tcPr>
          <w:p w:rsidR="00A86DEF" w:rsidRDefault="00C76A4B" w:rsidP="00F256CA">
            <w:pPr>
              <w:jc w:val="both"/>
              <w:rPr>
                <w:rFonts w:ascii="Times New Roman" w:hAnsi="Times New Roman" w:cs="Times New Roman"/>
                <w:sz w:val="24"/>
                <w:szCs w:val="24"/>
              </w:rPr>
            </w:pPr>
            <w:r w:rsidRPr="00220894">
              <w:rPr>
                <w:rFonts w:ascii="Times New Roman" w:hAnsi="Times New Roman" w:cs="Times New Roman"/>
                <w:color w:val="00B050"/>
                <w:sz w:val="24"/>
                <w:szCs w:val="24"/>
              </w:rPr>
              <w:lastRenderedPageBreak/>
              <w:t>B / Les différents acteurs en présence et leurs relations</w:t>
            </w:r>
          </w:p>
        </w:tc>
        <w:tc>
          <w:tcPr>
            <w:tcW w:w="3197" w:type="dxa"/>
          </w:tcPr>
          <w:p w:rsidR="00A86DEF" w:rsidRDefault="00A86DEF" w:rsidP="00F256CA">
            <w:pPr>
              <w:jc w:val="both"/>
              <w:rPr>
                <w:rFonts w:ascii="Times New Roman" w:hAnsi="Times New Roman" w:cs="Times New Roman"/>
                <w:sz w:val="24"/>
                <w:szCs w:val="24"/>
              </w:rPr>
            </w:pPr>
          </w:p>
        </w:tc>
        <w:tc>
          <w:tcPr>
            <w:tcW w:w="3197" w:type="dxa"/>
          </w:tcPr>
          <w:p w:rsidR="00A86DEF" w:rsidRDefault="00A86DEF" w:rsidP="00F256CA">
            <w:pPr>
              <w:jc w:val="both"/>
              <w:rPr>
                <w:rFonts w:ascii="Times New Roman" w:hAnsi="Times New Roman" w:cs="Times New Roman"/>
                <w:sz w:val="24"/>
                <w:szCs w:val="24"/>
              </w:rPr>
            </w:pPr>
          </w:p>
        </w:tc>
        <w:tc>
          <w:tcPr>
            <w:tcW w:w="3197" w:type="dxa"/>
          </w:tcPr>
          <w:p w:rsidR="00A86DEF" w:rsidRDefault="00A86DEF" w:rsidP="00F256CA">
            <w:pPr>
              <w:jc w:val="both"/>
              <w:rPr>
                <w:rFonts w:ascii="Times New Roman" w:hAnsi="Times New Roman" w:cs="Times New Roman"/>
                <w:sz w:val="24"/>
                <w:szCs w:val="24"/>
              </w:rPr>
            </w:pPr>
          </w:p>
        </w:tc>
        <w:tc>
          <w:tcPr>
            <w:tcW w:w="3198" w:type="dxa"/>
          </w:tcPr>
          <w:p w:rsidR="00A86DEF" w:rsidRDefault="00A86DEF" w:rsidP="0081788C">
            <w:pPr>
              <w:jc w:val="both"/>
              <w:rPr>
                <w:rFonts w:ascii="Times New Roman" w:hAnsi="Times New Roman" w:cs="Times New Roman"/>
                <w:sz w:val="24"/>
                <w:szCs w:val="24"/>
              </w:rPr>
            </w:pPr>
          </w:p>
        </w:tc>
      </w:tr>
      <w:tr w:rsidR="00A86DEF" w:rsidTr="00A86DEF">
        <w:tc>
          <w:tcPr>
            <w:tcW w:w="3197" w:type="dxa"/>
          </w:tcPr>
          <w:p w:rsidR="00A86DEF" w:rsidRDefault="00C76A4B" w:rsidP="00F256CA">
            <w:pPr>
              <w:jc w:val="both"/>
              <w:rPr>
                <w:rFonts w:ascii="Times New Roman" w:hAnsi="Times New Roman" w:cs="Times New Roman"/>
                <w:sz w:val="24"/>
                <w:szCs w:val="24"/>
              </w:rPr>
            </w:pPr>
            <w:r w:rsidRPr="00220894">
              <w:rPr>
                <w:rFonts w:ascii="Times New Roman" w:hAnsi="Times New Roman" w:cs="Times New Roman"/>
                <w:color w:val="0070C0"/>
                <w:sz w:val="24"/>
                <w:szCs w:val="24"/>
              </w:rPr>
              <w:t>1 / Une diversité d’acteurs en présence</w:t>
            </w:r>
          </w:p>
        </w:tc>
        <w:tc>
          <w:tcPr>
            <w:tcW w:w="3197" w:type="dxa"/>
          </w:tcPr>
          <w:p w:rsidR="00A86DEF" w:rsidRDefault="00F256CA" w:rsidP="00F256CA">
            <w:pPr>
              <w:jc w:val="both"/>
              <w:rPr>
                <w:rFonts w:ascii="Times New Roman" w:hAnsi="Times New Roman" w:cs="Times New Roman"/>
                <w:sz w:val="24"/>
                <w:szCs w:val="24"/>
              </w:rPr>
            </w:pPr>
            <w:r w:rsidRPr="00D7097A">
              <w:rPr>
                <w:rFonts w:ascii="Times New Roman" w:eastAsia="Times New Roman" w:hAnsi="Times New Roman" w:cs="Times New Roman"/>
                <w:sz w:val="24"/>
                <w:szCs w:val="24"/>
                <w:lang w:eastAsia="fr-FR"/>
              </w:rPr>
              <w:t>Savoir identifier les différents acteurs (pouvoirs publics, ONG, entreprises, experts, partis, mouvements citoyens) qui participent à la construction des questions environnementales comme problème public et à leur mise à l’agenda politique</w:t>
            </w:r>
          </w:p>
        </w:tc>
        <w:tc>
          <w:tcPr>
            <w:tcW w:w="3197" w:type="dxa"/>
          </w:tcPr>
          <w:p w:rsidR="00A86DEF" w:rsidRDefault="00802A86" w:rsidP="00F256CA">
            <w:pPr>
              <w:jc w:val="both"/>
              <w:rPr>
                <w:rFonts w:ascii="Times New Roman" w:hAnsi="Times New Roman" w:cs="Times New Roman"/>
                <w:sz w:val="24"/>
                <w:szCs w:val="24"/>
              </w:rPr>
            </w:pPr>
            <w:r>
              <w:rPr>
                <w:rFonts w:ascii="Times New Roman" w:hAnsi="Times New Roman" w:cs="Times New Roman"/>
                <w:sz w:val="24"/>
                <w:szCs w:val="24"/>
              </w:rPr>
              <w:t>T</w:t>
            </w:r>
            <w:r w:rsidRPr="002A53E4">
              <w:rPr>
                <w:rFonts w:ascii="Times New Roman" w:hAnsi="Times New Roman" w:cs="Times New Roman"/>
                <w:sz w:val="24"/>
                <w:szCs w:val="24"/>
                <w:vertAlign w:val="superscript"/>
              </w:rPr>
              <w:t>ale</w:t>
            </w:r>
            <w:r>
              <w:rPr>
                <w:rFonts w:ascii="Times New Roman" w:hAnsi="Times New Roman" w:cs="Times New Roman"/>
                <w:sz w:val="24"/>
                <w:szCs w:val="24"/>
              </w:rPr>
              <w:t xml:space="preserve"> : engagement politique  (militantisme, engagement associatif, consommation engagée), acteurs : partis politiques, associations, groupements </w:t>
            </w:r>
          </w:p>
          <w:p w:rsidR="00802A86" w:rsidRDefault="00802A86" w:rsidP="00F256CA">
            <w:pPr>
              <w:jc w:val="both"/>
              <w:rPr>
                <w:rFonts w:ascii="Times New Roman" w:hAnsi="Times New Roman" w:cs="Times New Roman"/>
                <w:sz w:val="24"/>
                <w:szCs w:val="24"/>
              </w:rPr>
            </w:pPr>
            <w:r>
              <w:rPr>
                <w:rFonts w:ascii="Times New Roman" w:hAnsi="Times New Roman" w:cs="Times New Roman"/>
                <w:sz w:val="24"/>
                <w:szCs w:val="24"/>
              </w:rPr>
              <w:t>1</w:t>
            </w:r>
            <w:r w:rsidRPr="00802A86">
              <w:rPr>
                <w:rFonts w:ascii="Times New Roman" w:hAnsi="Times New Roman" w:cs="Times New Roman"/>
                <w:sz w:val="24"/>
                <w:szCs w:val="24"/>
                <w:vertAlign w:val="superscript"/>
              </w:rPr>
              <w:t>ère</w:t>
            </w:r>
            <w:r>
              <w:rPr>
                <w:rFonts w:ascii="Times New Roman" w:hAnsi="Times New Roman" w:cs="Times New Roman"/>
                <w:sz w:val="24"/>
                <w:szCs w:val="24"/>
              </w:rPr>
              <w:t> : entreprise (regards croisés)</w:t>
            </w:r>
          </w:p>
        </w:tc>
        <w:tc>
          <w:tcPr>
            <w:tcW w:w="3197" w:type="dxa"/>
          </w:tcPr>
          <w:p w:rsidR="00A86DEF" w:rsidRDefault="00C76A4B" w:rsidP="00F256CA">
            <w:pPr>
              <w:jc w:val="both"/>
              <w:rPr>
                <w:rFonts w:ascii="Times New Roman" w:hAnsi="Times New Roman" w:cs="Times New Roman"/>
                <w:sz w:val="24"/>
                <w:szCs w:val="24"/>
              </w:rPr>
            </w:pPr>
            <w:r>
              <w:rPr>
                <w:rFonts w:ascii="Times New Roman" w:hAnsi="Times New Roman" w:cs="Times New Roman"/>
                <w:sz w:val="24"/>
                <w:szCs w:val="24"/>
              </w:rPr>
              <w:t xml:space="preserve">doc 1 n°2 page 352 : </w:t>
            </w:r>
            <w:r w:rsidRPr="00C76A4B">
              <w:rPr>
                <w:rFonts w:ascii="Times New Roman" w:hAnsi="Times New Roman" w:cs="Times New Roman"/>
                <w:sz w:val="24"/>
                <w:szCs w:val="24"/>
              </w:rPr>
              <w:t>quels sont les différents acteurs en présence, comment les classer ?</w:t>
            </w:r>
          </w:p>
        </w:tc>
        <w:tc>
          <w:tcPr>
            <w:tcW w:w="3198" w:type="dxa"/>
          </w:tcPr>
          <w:p w:rsidR="0081788C" w:rsidRPr="00E647A8" w:rsidRDefault="0081788C" w:rsidP="0081788C">
            <w:pPr>
              <w:jc w:val="both"/>
              <w:rPr>
                <w:rFonts w:ascii="Times New Roman" w:hAnsi="Times New Roman" w:cs="Times New Roman"/>
                <w:color w:val="0070C0"/>
                <w:sz w:val="24"/>
                <w:szCs w:val="24"/>
              </w:rPr>
            </w:pPr>
            <w:r w:rsidRPr="00E647A8">
              <w:rPr>
                <w:rFonts w:ascii="Times New Roman" w:hAnsi="Times New Roman" w:cs="Times New Roman"/>
                <w:color w:val="0070C0"/>
                <w:sz w:val="24"/>
                <w:szCs w:val="24"/>
              </w:rPr>
              <w:t>Présentez deux acteurs qui participent à la construction des questions environnementales comme problème public.</w:t>
            </w:r>
          </w:p>
          <w:p w:rsidR="00A86DEF" w:rsidRDefault="00A86DEF" w:rsidP="00F256CA">
            <w:pPr>
              <w:jc w:val="both"/>
              <w:rPr>
                <w:rFonts w:ascii="Times New Roman" w:hAnsi="Times New Roman" w:cs="Times New Roman"/>
                <w:sz w:val="24"/>
                <w:szCs w:val="24"/>
              </w:rPr>
            </w:pPr>
          </w:p>
        </w:tc>
      </w:tr>
      <w:tr w:rsidR="00A86DEF" w:rsidTr="00A86DEF">
        <w:tc>
          <w:tcPr>
            <w:tcW w:w="3197" w:type="dxa"/>
          </w:tcPr>
          <w:p w:rsidR="00A86DEF" w:rsidRDefault="00C76A4B" w:rsidP="00F256CA">
            <w:pPr>
              <w:jc w:val="both"/>
              <w:rPr>
                <w:rFonts w:ascii="Times New Roman" w:hAnsi="Times New Roman" w:cs="Times New Roman"/>
                <w:sz w:val="24"/>
                <w:szCs w:val="24"/>
              </w:rPr>
            </w:pPr>
            <w:r>
              <w:rPr>
                <w:rFonts w:ascii="Times New Roman" w:hAnsi="Times New Roman" w:cs="Times New Roman"/>
                <w:i/>
                <w:sz w:val="24"/>
                <w:szCs w:val="24"/>
              </w:rPr>
              <w:t>a</w:t>
            </w:r>
            <w:r w:rsidRPr="00220894">
              <w:rPr>
                <w:rFonts w:ascii="Times New Roman" w:hAnsi="Times New Roman" w:cs="Times New Roman"/>
                <w:i/>
                <w:sz w:val="24"/>
                <w:szCs w:val="24"/>
              </w:rPr>
              <w:t xml:space="preserve">/ </w:t>
            </w:r>
            <w:r>
              <w:rPr>
                <w:rFonts w:ascii="Times New Roman" w:hAnsi="Times New Roman" w:cs="Times New Roman"/>
                <w:i/>
                <w:sz w:val="24"/>
                <w:szCs w:val="24"/>
              </w:rPr>
              <w:t>Des acteurs qui ne sont pas des professionnels de la politique</w:t>
            </w:r>
            <w:r w:rsidRPr="00220894">
              <w:rPr>
                <w:rFonts w:ascii="Times New Roman" w:hAnsi="Times New Roman" w:cs="Times New Roman"/>
                <w:i/>
                <w:sz w:val="24"/>
                <w:szCs w:val="24"/>
              </w:rPr>
              <w:t xml:space="preserve"> </w:t>
            </w:r>
          </w:p>
        </w:tc>
        <w:tc>
          <w:tcPr>
            <w:tcW w:w="3197" w:type="dxa"/>
          </w:tcPr>
          <w:p w:rsidR="00A86DEF" w:rsidRDefault="00A86DEF" w:rsidP="00F256CA">
            <w:pPr>
              <w:jc w:val="both"/>
              <w:rPr>
                <w:rFonts w:ascii="Times New Roman" w:hAnsi="Times New Roman" w:cs="Times New Roman"/>
                <w:sz w:val="24"/>
                <w:szCs w:val="24"/>
              </w:rPr>
            </w:pPr>
          </w:p>
        </w:tc>
        <w:tc>
          <w:tcPr>
            <w:tcW w:w="3197" w:type="dxa"/>
          </w:tcPr>
          <w:p w:rsidR="00A86DEF" w:rsidRDefault="00A86DEF" w:rsidP="00F256CA">
            <w:pPr>
              <w:jc w:val="both"/>
              <w:rPr>
                <w:rFonts w:ascii="Times New Roman" w:hAnsi="Times New Roman" w:cs="Times New Roman"/>
                <w:sz w:val="24"/>
                <w:szCs w:val="24"/>
              </w:rPr>
            </w:pPr>
          </w:p>
        </w:tc>
        <w:tc>
          <w:tcPr>
            <w:tcW w:w="3197" w:type="dxa"/>
          </w:tcPr>
          <w:p w:rsidR="00A86DEF" w:rsidRDefault="00C76A4B" w:rsidP="00F256CA">
            <w:pPr>
              <w:jc w:val="both"/>
              <w:rPr>
                <w:rFonts w:ascii="Times New Roman" w:hAnsi="Times New Roman" w:cs="Times New Roman"/>
                <w:sz w:val="24"/>
                <w:szCs w:val="24"/>
              </w:rPr>
            </w:pPr>
            <w:r>
              <w:rPr>
                <w:rFonts w:ascii="Times New Roman" w:hAnsi="Times New Roman" w:cs="Times New Roman"/>
                <w:sz w:val="24"/>
                <w:szCs w:val="24"/>
              </w:rPr>
              <w:t xml:space="preserve">Exercice poly </w:t>
            </w:r>
          </w:p>
        </w:tc>
        <w:tc>
          <w:tcPr>
            <w:tcW w:w="3198" w:type="dxa"/>
          </w:tcPr>
          <w:p w:rsidR="00A86DEF" w:rsidRDefault="00A86DEF" w:rsidP="00F256CA">
            <w:pPr>
              <w:jc w:val="both"/>
              <w:rPr>
                <w:rFonts w:ascii="Times New Roman" w:hAnsi="Times New Roman" w:cs="Times New Roman"/>
                <w:sz w:val="24"/>
                <w:szCs w:val="24"/>
              </w:rPr>
            </w:pPr>
          </w:p>
        </w:tc>
      </w:tr>
      <w:tr w:rsidR="00A86DEF" w:rsidTr="00A86DEF">
        <w:tc>
          <w:tcPr>
            <w:tcW w:w="3197" w:type="dxa"/>
          </w:tcPr>
          <w:p w:rsidR="00A86DEF" w:rsidRDefault="00C76A4B" w:rsidP="00F256CA">
            <w:pPr>
              <w:jc w:val="both"/>
              <w:rPr>
                <w:rFonts w:ascii="Times New Roman" w:hAnsi="Times New Roman" w:cs="Times New Roman"/>
                <w:sz w:val="24"/>
                <w:szCs w:val="24"/>
              </w:rPr>
            </w:pPr>
            <w:r>
              <w:rPr>
                <w:rFonts w:ascii="Times New Roman" w:hAnsi="Times New Roman" w:cs="Times New Roman"/>
                <w:i/>
                <w:sz w:val="24"/>
                <w:szCs w:val="24"/>
              </w:rPr>
              <w:t>b</w:t>
            </w:r>
            <w:r w:rsidRPr="00220894">
              <w:rPr>
                <w:rFonts w:ascii="Times New Roman" w:hAnsi="Times New Roman" w:cs="Times New Roman"/>
                <w:i/>
                <w:sz w:val="24"/>
                <w:szCs w:val="24"/>
              </w:rPr>
              <w:t>/ D</w:t>
            </w:r>
            <w:r>
              <w:rPr>
                <w:rFonts w:ascii="Times New Roman" w:hAnsi="Times New Roman" w:cs="Times New Roman"/>
                <w:i/>
                <w:sz w:val="24"/>
                <w:szCs w:val="24"/>
              </w:rPr>
              <w:t xml:space="preserve">es acteurs de </w:t>
            </w:r>
            <w:r w:rsidRPr="00220894">
              <w:rPr>
                <w:rFonts w:ascii="Times New Roman" w:hAnsi="Times New Roman" w:cs="Times New Roman"/>
                <w:i/>
                <w:sz w:val="24"/>
                <w:szCs w:val="24"/>
              </w:rPr>
              <w:t>la sphère politique : partis politiques</w:t>
            </w:r>
            <w:r>
              <w:rPr>
                <w:rFonts w:ascii="Times New Roman" w:hAnsi="Times New Roman" w:cs="Times New Roman"/>
                <w:i/>
                <w:sz w:val="24"/>
                <w:szCs w:val="24"/>
              </w:rPr>
              <w:t xml:space="preserve"> et</w:t>
            </w:r>
            <w:r w:rsidRPr="00220894">
              <w:rPr>
                <w:rFonts w:ascii="Times New Roman" w:hAnsi="Times New Roman" w:cs="Times New Roman"/>
                <w:i/>
                <w:sz w:val="24"/>
                <w:szCs w:val="24"/>
              </w:rPr>
              <w:t xml:space="preserve"> pouvoirs publics</w:t>
            </w:r>
          </w:p>
        </w:tc>
        <w:tc>
          <w:tcPr>
            <w:tcW w:w="3197" w:type="dxa"/>
          </w:tcPr>
          <w:p w:rsidR="00A86DEF" w:rsidRDefault="00A86DEF" w:rsidP="00F256CA">
            <w:pPr>
              <w:jc w:val="both"/>
              <w:rPr>
                <w:rFonts w:ascii="Times New Roman" w:hAnsi="Times New Roman" w:cs="Times New Roman"/>
                <w:sz w:val="24"/>
                <w:szCs w:val="24"/>
              </w:rPr>
            </w:pPr>
          </w:p>
        </w:tc>
        <w:tc>
          <w:tcPr>
            <w:tcW w:w="3197" w:type="dxa"/>
          </w:tcPr>
          <w:p w:rsidR="00A86DEF" w:rsidRDefault="00A86DEF" w:rsidP="00F256CA">
            <w:pPr>
              <w:jc w:val="both"/>
              <w:rPr>
                <w:rFonts w:ascii="Times New Roman" w:hAnsi="Times New Roman" w:cs="Times New Roman"/>
                <w:sz w:val="24"/>
                <w:szCs w:val="24"/>
              </w:rPr>
            </w:pPr>
          </w:p>
        </w:tc>
        <w:tc>
          <w:tcPr>
            <w:tcW w:w="3197" w:type="dxa"/>
          </w:tcPr>
          <w:p w:rsidR="00A86DEF" w:rsidRDefault="00C76A4B" w:rsidP="00F256CA">
            <w:pPr>
              <w:jc w:val="both"/>
              <w:rPr>
                <w:rFonts w:ascii="Times New Roman" w:hAnsi="Times New Roman" w:cs="Times New Roman"/>
                <w:sz w:val="24"/>
                <w:szCs w:val="24"/>
              </w:rPr>
            </w:pPr>
            <w:r>
              <w:rPr>
                <w:rFonts w:ascii="Times New Roman" w:hAnsi="Times New Roman" w:cs="Times New Roman"/>
                <w:sz w:val="24"/>
                <w:szCs w:val="24"/>
              </w:rPr>
              <w:t>Exercice poly</w:t>
            </w:r>
          </w:p>
          <w:p w:rsidR="00C76A4B" w:rsidRDefault="00C76A4B" w:rsidP="00F256CA">
            <w:pPr>
              <w:jc w:val="both"/>
              <w:rPr>
                <w:rFonts w:ascii="Times New Roman" w:hAnsi="Times New Roman" w:cs="Times New Roman"/>
                <w:sz w:val="24"/>
                <w:szCs w:val="24"/>
              </w:rPr>
            </w:pPr>
            <w:r>
              <w:rPr>
                <w:rFonts w:ascii="Times New Roman" w:hAnsi="Times New Roman" w:cs="Times New Roman"/>
                <w:sz w:val="24"/>
                <w:szCs w:val="24"/>
              </w:rPr>
              <w:t>+ faire le point et à retenir page 353</w:t>
            </w:r>
          </w:p>
        </w:tc>
        <w:tc>
          <w:tcPr>
            <w:tcW w:w="3198" w:type="dxa"/>
          </w:tcPr>
          <w:p w:rsidR="00A86DEF" w:rsidRDefault="00A86DEF" w:rsidP="00F256CA">
            <w:pPr>
              <w:jc w:val="both"/>
              <w:rPr>
                <w:rFonts w:ascii="Times New Roman" w:hAnsi="Times New Roman" w:cs="Times New Roman"/>
                <w:sz w:val="24"/>
                <w:szCs w:val="24"/>
              </w:rPr>
            </w:pPr>
          </w:p>
        </w:tc>
      </w:tr>
      <w:tr w:rsidR="00C76A4B" w:rsidTr="00A86DEF">
        <w:tc>
          <w:tcPr>
            <w:tcW w:w="3197" w:type="dxa"/>
          </w:tcPr>
          <w:p w:rsidR="00C76A4B" w:rsidRDefault="00C76A4B" w:rsidP="00F256CA">
            <w:pPr>
              <w:jc w:val="both"/>
              <w:rPr>
                <w:rFonts w:ascii="Times New Roman" w:hAnsi="Times New Roman" w:cs="Times New Roman"/>
                <w:sz w:val="24"/>
                <w:szCs w:val="24"/>
              </w:rPr>
            </w:pPr>
            <w:r w:rsidRPr="00220894">
              <w:rPr>
                <w:rFonts w:ascii="Times New Roman" w:hAnsi="Times New Roman" w:cs="Times New Roman"/>
                <w:color w:val="0070C0"/>
                <w:sz w:val="24"/>
                <w:szCs w:val="24"/>
              </w:rPr>
              <w:t>2 / Des</w:t>
            </w:r>
            <w:r>
              <w:rPr>
                <w:rFonts w:ascii="Times New Roman" w:hAnsi="Times New Roman" w:cs="Times New Roman"/>
                <w:color w:val="0070C0"/>
                <w:sz w:val="24"/>
                <w:szCs w:val="24"/>
              </w:rPr>
              <w:t xml:space="preserve"> acteurs entretenant des</w:t>
            </w:r>
            <w:r w:rsidRPr="00220894">
              <w:rPr>
                <w:rFonts w:ascii="Times New Roman" w:hAnsi="Times New Roman" w:cs="Times New Roman"/>
                <w:color w:val="0070C0"/>
                <w:sz w:val="24"/>
                <w:szCs w:val="24"/>
              </w:rPr>
              <w:t xml:space="preserve"> relations de coopération et </w:t>
            </w:r>
            <w:r>
              <w:rPr>
                <w:rFonts w:ascii="Times New Roman" w:hAnsi="Times New Roman" w:cs="Times New Roman"/>
                <w:color w:val="0070C0"/>
                <w:sz w:val="24"/>
                <w:szCs w:val="24"/>
              </w:rPr>
              <w:t>de</w:t>
            </w:r>
            <w:r w:rsidRPr="00220894">
              <w:rPr>
                <w:rFonts w:ascii="Times New Roman" w:hAnsi="Times New Roman" w:cs="Times New Roman"/>
                <w:color w:val="0070C0"/>
                <w:sz w:val="24"/>
                <w:szCs w:val="24"/>
              </w:rPr>
              <w:t xml:space="preserve"> conflit</w:t>
            </w:r>
          </w:p>
        </w:tc>
        <w:tc>
          <w:tcPr>
            <w:tcW w:w="3197" w:type="dxa"/>
          </w:tcPr>
          <w:p w:rsidR="00C76A4B" w:rsidRDefault="00F256CA" w:rsidP="00F256CA">
            <w:pPr>
              <w:jc w:val="both"/>
              <w:rPr>
                <w:rFonts w:ascii="Times New Roman" w:hAnsi="Times New Roman" w:cs="Times New Roman"/>
                <w:sz w:val="24"/>
                <w:szCs w:val="24"/>
              </w:rPr>
            </w:pPr>
            <w:r w:rsidRPr="00D7097A">
              <w:rPr>
                <w:rFonts w:ascii="Times New Roman" w:eastAsia="Times New Roman" w:hAnsi="Times New Roman" w:cs="Times New Roman"/>
                <w:sz w:val="24"/>
                <w:szCs w:val="24"/>
                <w:lang w:eastAsia="fr-FR"/>
              </w:rPr>
              <w:t>comprendre que ces acteurs entretiennent des relations de coopération et de conflit</w:t>
            </w:r>
            <w:r>
              <w:rPr>
                <w:rFonts w:ascii="Times New Roman" w:eastAsia="Times New Roman" w:hAnsi="Times New Roman" w:cs="Times New Roman"/>
                <w:sz w:val="24"/>
                <w:szCs w:val="24"/>
                <w:lang w:eastAsia="fr-FR"/>
              </w:rPr>
              <w:t>.</w:t>
            </w:r>
          </w:p>
        </w:tc>
        <w:tc>
          <w:tcPr>
            <w:tcW w:w="3197" w:type="dxa"/>
          </w:tcPr>
          <w:p w:rsidR="00802A86" w:rsidRDefault="00802A86" w:rsidP="00802A86">
            <w:pPr>
              <w:jc w:val="both"/>
              <w:rPr>
                <w:rFonts w:ascii="Times New Roman" w:hAnsi="Times New Roman" w:cs="Times New Roman"/>
                <w:sz w:val="24"/>
                <w:szCs w:val="24"/>
              </w:rPr>
            </w:pPr>
            <w:r>
              <w:rPr>
                <w:rFonts w:ascii="Times New Roman" w:hAnsi="Times New Roman" w:cs="Times New Roman"/>
                <w:sz w:val="24"/>
                <w:szCs w:val="24"/>
              </w:rPr>
              <w:t>T</w:t>
            </w:r>
            <w:r w:rsidRPr="002A53E4">
              <w:rPr>
                <w:rFonts w:ascii="Times New Roman" w:hAnsi="Times New Roman" w:cs="Times New Roman"/>
                <w:sz w:val="24"/>
                <w:szCs w:val="24"/>
                <w:vertAlign w:val="superscript"/>
              </w:rPr>
              <w:t>ale</w:t>
            </w:r>
            <w:r>
              <w:rPr>
                <w:rFonts w:ascii="Times New Roman" w:hAnsi="Times New Roman" w:cs="Times New Roman"/>
                <w:sz w:val="24"/>
                <w:szCs w:val="24"/>
              </w:rPr>
              <w:t> : engagement politique   : action collective</w:t>
            </w:r>
          </w:p>
          <w:p w:rsidR="00C76A4B" w:rsidRDefault="00802A86" w:rsidP="00CB6707">
            <w:pPr>
              <w:jc w:val="both"/>
              <w:rPr>
                <w:rFonts w:ascii="Times New Roman" w:hAnsi="Times New Roman" w:cs="Times New Roman"/>
                <w:sz w:val="24"/>
                <w:szCs w:val="24"/>
              </w:rPr>
            </w:pPr>
            <w:r>
              <w:rPr>
                <w:rFonts w:ascii="Times New Roman" w:hAnsi="Times New Roman" w:cs="Times New Roman"/>
                <w:sz w:val="24"/>
                <w:szCs w:val="24"/>
              </w:rPr>
              <w:t>1</w:t>
            </w:r>
            <w:r w:rsidRPr="00802A86">
              <w:rPr>
                <w:rFonts w:ascii="Times New Roman" w:hAnsi="Times New Roman" w:cs="Times New Roman"/>
                <w:sz w:val="24"/>
                <w:szCs w:val="24"/>
                <w:vertAlign w:val="superscript"/>
              </w:rPr>
              <w:t>ère</w:t>
            </w:r>
            <w:r>
              <w:rPr>
                <w:rFonts w:ascii="Times New Roman" w:hAnsi="Times New Roman" w:cs="Times New Roman"/>
                <w:sz w:val="24"/>
                <w:szCs w:val="24"/>
              </w:rPr>
              <w:t> : entreprise comme lieu de coopération et de conflit (regards croisés)</w:t>
            </w:r>
          </w:p>
        </w:tc>
        <w:tc>
          <w:tcPr>
            <w:tcW w:w="3197" w:type="dxa"/>
          </w:tcPr>
          <w:p w:rsidR="00C76A4B" w:rsidRDefault="00C76A4B" w:rsidP="00F256CA">
            <w:pPr>
              <w:jc w:val="both"/>
              <w:rPr>
                <w:rFonts w:ascii="Times New Roman" w:hAnsi="Times New Roman" w:cs="Times New Roman"/>
                <w:sz w:val="24"/>
                <w:szCs w:val="24"/>
              </w:rPr>
            </w:pPr>
          </w:p>
        </w:tc>
        <w:tc>
          <w:tcPr>
            <w:tcW w:w="3198" w:type="dxa"/>
          </w:tcPr>
          <w:p w:rsidR="0081788C" w:rsidRPr="00E647A8" w:rsidRDefault="0081788C" w:rsidP="0081788C">
            <w:pPr>
              <w:jc w:val="both"/>
              <w:rPr>
                <w:rFonts w:ascii="Times New Roman" w:hAnsi="Times New Roman" w:cs="Times New Roman"/>
                <w:color w:val="0070C0"/>
                <w:sz w:val="24"/>
                <w:szCs w:val="24"/>
              </w:rPr>
            </w:pPr>
            <w:r w:rsidRPr="00E647A8">
              <w:rPr>
                <w:rFonts w:ascii="Times New Roman" w:hAnsi="Times New Roman" w:cs="Times New Roman"/>
                <w:color w:val="0070C0"/>
                <w:sz w:val="24"/>
                <w:szCs w:val="24"/>
              </w:rPr>
              <w:t>À l’aide d’un exemple, montrez comment les acteurs qui participent à la construction des questions environnementales comme problème public peuvent entretenir des relations de conflit.</w:t>
            </w:r>
          </w:p>
          <w:p w:rsidR="00C76A4B" w:rsidRDefault="0081788C" w:rsidP="0081788C">
            <w:pPr>
              <w:jc w:val="both"/>
              <w:rPr>
                <w:rFonts w:ascii="Times New Roman" w:hAnsi="Times New Roman" w:cs="Times New Roman"/>
                <w:sz w:val="24"/>
                <w:szCs w:val="24"/>
              </w:rPr>
            </w:pPr>
            <w:r w:rsidRPr="00E647A8">
              <w:rPr>
                <w:rFonts w:ascii="Times New Roman" w:hAnsi="Times New Roman" w:cs="Times New Roman"/>
                <w:color w:val="0070C0"/>
                <w:sz w:val="24"/>
                <w:szCs w:val="24"/>
              </w:rPr>
              <w:t xml:space="preserve">À l’aide d’un exemple, montrez comment les acteurs qui participent à la construction des questions environnementales comme problème public peuvent entretenir des relations de </w:t>
            </w:r>
            <w:r w:rsidRPr="00E647A8">
              <w:rPr>
                <w:rFonts w:ascii="Times New Roman" w:hAnsi="Times New Roman" w:cs="Times New Roman"/>
                <w:color w:val="0070C0"/>
                <w:sz w:val="24"/>
                <w:szCs w:val="24"/>
              </w:rPr>
              <w:lastRenderedPageBreak/>
              <w:t>coopération</w:t>
            </w:r>
          </w:p>
        </w:tc>
      </w:tr>
      <w:tr w:rsidR="00A86DEF" w:rsidTr="00A86DEF">
        <w:tc>
          <w:tcPr>
            <w:tcW w:w="3197" w:type="dxa"/>
          </w:tcPr>
          <w:p w:rsidR="00A86DEF" w:rsidRDefault="00C76A4B" w:rsidP="00F256CA">
            <w:pPr>
              <w:jc w:val="both"/>
              <w:rPr>
                <w:rFonts w:ascii="Times New Roman" w:hAnsi="Times New Roman" w:cs="Times New Roman"/>
                <w:sz w:val="24"/>
                <w:szCs w:val="24"/>
              </w:rPr>
            </w:pPr>
            <w:r>
              <w:rPr>
                <w:rFonts w:ascii="Times New Roman" w:hAnsi="Times New Roman" w:cs="Times New Roman"/>
                <w:i/>
                <w:sz w:val="24"/>
                <w:szCs w:val="24"/>
              </w:rPr>
              <w:lastRenderedPageBreak/>
              <w:t>a</w:t>
            </w:r>
            <w:r w:rsidRPr="009F11E5">
              <w:rPr>
                <w:rFonts w:ascii="Times New Roman" w:hAnsi="Times New Roman" w:cs="Times New Roman"/>
                <w:i/>
                <w:sz w:val="24"/>
                <w:szCs w:val="24"/>
              </w:rPr>
              <w:t>/</w:t>
            </w:r>
            <w:r>
              <w:rPr>
                <w:rFonts w:ascii="Times New Roman" w:hAnsi="Times New Roman" w:cs="Times New Roman"/>
                <w:i/>
                <w:sz w:val="24"/>
                <w:szCs w:val="24"/>
              </w:rPr>
              <w:t xml:space="preserve"> Un exemple</w:t>
            </w:r>
            <w:r w:rsidRPr="009F11E5">
              <w:rPr>
                <w:rFonts w:ascii="Times New Roman" w:hAnsi="Times New Roman" w:cs="Times New Roman"/>
                <w:i/>
                <w:sz w:val="24"/>
                <w:szCs w:val="24"/>
              </w:rPr>
              <w:t xml:space="preserve"> de coopération</w:t>
            </w:r>
            <w:r>
              <w:rPr>
                <w:rFonts w:ascii="Times New Roman" w:hAnsi="Times New Roman" w:cs="Times New Roman"/>
                <w:sz w:val="24"/>
                <w:szCs w:val="24"/>
              </w:rPr>
              <w:t> </w:t>
            </w:r>
          </w:p>
        </w:tc>
        <w:tc>
          <w:tcPr>
            <w:tcW w:w="3197" w:type="dxa"/>
          </w:tcPr>
          <w:p w:rsidR="00A86DEF" w:rsidRDefault="00A86DEF" w:rsidP="00F256CA">
            <w:pPr>
              <w:jc w:val="both"/>
              <w:rPr>
                <w:rFonts w:ascii="Times New Roman" w:hAnsi="Times New Roman" w:cs="Times New Roman"/>
                <w:sz w:val="24"/>
                <w:szCs w:val="24"/>
              </w:rPr>
            </w:pPr>
          </w:p>
        </w:tc>
        <w:tc>
          <w:tcPr>
            <w:tcW w:w="3197" w:type="dxa"/>
          </w:tcPr>
          <w:p w:rsidR="00A86DEF" w:rsidRDefault="00A86DEF" w:rsidP="00F256CA">
            <w:pPr>
              <w:jc w:val="both"/>
              <w:rPr>
                <w:rFonts w:ascii="Times New Roman" w:hAnsi="Times New Roman" w:cs="Times New Roman"/>
                <w:sz w:val="24"/>
                <w:szCs w:val="24"/>
              </w:rPr>
            </w:pPr>
          </w:p>
        </w:tc>
        <w:tc>
          <w:tcPr>
            <w:tcW w:w="3197" w:type="dxa"/>
          </w:tcPr>
          <w:p w:rsidR="00A86DEF" w:rsidRDefault="00C76A4B" w:rsidP="00F256CA">
            <w:pPr>
              <w:jc w:val="both"/>
              <w:rPr>
                <w:rFonts w:ascii="Times New Roman" w:hAnsi="Times New Roman" w:cs="Times New Roman"/>
                <w:sz w:val="24"/>
                <w:szCs w:val="24"/>
              </w:rPr>
            </w:pPr>
            <w:r>
              <w:rPr>
                <w:rFonts w:ascii="Times New Roman" w:hAnsi="Times New Roman" w:cs="Times New Roman"/>
                <w:sz w:val="24"/>
                <w:szCs w:val="24"/>
              </w:rPr>
              <w:t>doc 3 page 355 Q 8 à 11</w:t>
            </w:r>
          </w:p>
        </w:tc>
        <w:tc>
          <w:tcPr>
            <w:tcW w:w="3198" w:type="dxa"/>
          </w:tcPr>
          <w:p w:rsidR="00A86DEF" w:rsidRDefault="00A86DEF" w:rsidP="00F256CA">
            <w:pPr>
              <w:jc w:val="both"/>
              <w:rPr>
                <w:rFonts w:ascii="Times New Roman" w:hAnsi="Times New Roman" w:cs="Times New Roman"/>
                <w:sz w:val="24"/>
                <w:szCs w:val="24"/>
              </w:rPr>
            </w:pPr>
          </w:p>
        </w:tc>
      </w:tr>
      <w:tr w:rsidR="00C76A4B" w:rsidTr="00A86DEF">
        <w:tc>
          <w:tcPr>
            <w:tcW w:w="3197" w:type="dxa"/>
          </w:tcPr>
          <w:p w:rsidR="00C76A4B" w:rsidRDefault="00C76A4B" w:rsidP="00F256CA">
            <w:pPr>
              <w:jc w:val="both"/>
              <w:rPr>
                <w:rFonts w:ascii="Times New Roman" w:hAnsi="Times New Roman" w:cs="Times New Roman"/>
                <w:sz w:val="24"/>
                <w:szCs w:val="24"/>
              </w:rPr>
            </w:pPr>
            <w:r w:rsidRPr="009F11E5">
              <w:rPr>
                <w:rFonts w:ascii="Times New Roman" w:hAnsi="Times New Roman" w:cs="Times New Roman"/>
                <w:i/>
                <w:sz w:val="24"/>
                <w:szCs w:val="24"/>
              </w:rPr>
              <w:t>b/</w:t>
            </w:r>
            <w:r>
              <w:rPr>
                <w:rFonts w:ascii="Times New Roman" w:hAnsi="Times New Roman" w:cs="Times New Roman"/>
                <w:i/>
                <w:sz w:val="24"/>
                <w:szCs w:val="24"/>
              </w:rPr>
              <w:t xml:space="preserve"> Un exemple</w:t>
            </w:r>
            <w:r w:rsidRPr="009F11E5">
              <w:rPr>
                <w:rFonts w:ascii="Times New Roman" w:hAnsi="Times New Roman" w:cs="Times New Roman"/>
                <w:i/>
                <w:sz w:val="24"/>
                <w:szCs w:val="24"/>
              </w:rPr>
              <w:t xml:space="preserve"> de conflit</w:t>
            </w:r>
            <w:r>
              <w:rPr>
                <w:rFonts w:ascii="Times New Roman" w:hAnsi="Times New Roman" w:cs="Times New Roman"/>
                <w:sz w:val="24"/>
                <w:szCs w:val="24"/>
              </w:rPr>
              <w:t> </w:t>
            </w:r>
          </w:p>
        </w:tc>
        <w:tc>
          <w:tcPr>
            <w:tcW w:w="3197" w:type="dxa"/>
          </w:tcPr>
          <w:p w:rsidR="00C76A4B" w:rsidRDefault="00C76A4B" w:rsidP="00F256CA">
            <w:pPr>
              <w:jc w:val="both"/>
              <w:rPr>
                <w:rFonts w:ascii="Times New Roman" w:hAnsi="Times New Roman" w:cs="Times New Roman"/>
                <w:sz w:val="24"/>
                <w:szCs w:val="24"/>
              </w:rPr>
            </w:pPr>
          </w:p>
        </w:tc>
        <w:tc>
          <w:tcPr>
            <w:tcW w:w="3197" w:type="dxa"/>
          </w:tcPr>
          <w:p w:rsidR="00C76A4B" w:rsidRDefault="00C76A4B" w:rsidP="00F256CA">
            <w:pPr>
              <w:jc w:val="both"/>
              <w:rPr>
                <w:rFonts w:ascii="Times New Roman" w:hAnsi="Times New Roman" w:cs="Times New Roman"/>
                <w:sz w:val="24"/>
                <w:szCs w:val="24"/>
              </w:rPr>
            </w:pPr>
          </w:p>
        </w:tc>
        <w:tc>
          <w:tcPr>
            <w:tcW w:w="3197" w:type="dxa"/>
          </w:tcPr>
          <w:p w:rsidR="00C76A4B" w:rsidRDefault="00C76A4B" w:rsidP="00F256CA">
            <w:pPr>
              <w:jc w:val="both"/>
              <w:rPr>
                <w:rFonts w:ascii="Times New Roman" w:hAnsi="Times New Roman" w:cs="Times New Roman"/>
                <w:sz w:val="24"/>
                <w:szCs w:val="24"/>
              </w:rPr>
            </w:pPr>
            <w:r>
              <w:rPr>
                <w:rFonts w:ascii="Times New Roman" w:hAnsi="Times New Roman" w:cs="Times New Roman"/>
                <w:sz w:val="24"/>
                <w:szCs w:val="24"/>
              </w:rPr>
              <w:t>doc 1 page 354 Q 1 à 4</w:t>
            </w:r>
          </w:p>
          <w:p w:rsidR="00C76A4B" w:rsidRDefault="00C76A4B" w:rsidP="00F256CA">
            <w:pPr>
              <w:jc w:val="both"/>
              <w:rPr>
                <w:rFonts w:ascii="Times New Roman" w:hAnsi="Times New Roman" w:cs="Times New Roman"/>
                <w:sz w:val="24"/>
                <w:szCs w:val="24"/>
              </w:rPr>
            </w:pPr>
            <w:r>
              <w:rPr>
                <w:rFonts w:ascii="Times New Roman" w:hAnsi="Times New Roman" w:cs="Times New Roman"/>
                <w:sz w:val="24"/>
                <w:szCs w:val="24"/>
              </w:rPr>
              <w:t>+ faire le point et à retenir page 355</w:t>
            </w:r>
          </w:p>
        </w:tc>
        <w:tc>
          <w:tcPr>
            <w:tcW w:w="3198" w:type="dxa"/>
          </w:tcPr>
          <w:p w:rsidR="00C76A4B" w:rsidRDefault="00C76A4B" w:rsidP="00F256CA">
            <w:pPr>
              <w:jc w:val="both"/>
              <w:rPr>
                <w:rFonts w:ascii="Times New Roman" w:hAnsi="Times New Roman" w:cs="Times New Roman"/>
                <w:sz w:val="24"/>
                <w:szCs w:val="24"/>
              </w:rPr>
            </w:pPr>
          </w:p>
        </w:tc>
      </w:tr>
      <w:tr w:rsidR="00C76A4B" w:rsidTr="00A86DEF">
        <w:tc>
          <w:tcPr>
            <w:tcW w:w="3197" w:type="dxa"/>
          </w:tcPr>
          <w:p w:rsidR="00C76A4B" w:rsidRDefault="00A37DDB" w:rsidP="00F256CA">
            <w:pPr>
              <w:jc w:val="both"/>
              <w:rPr>
                <w:rFonts w:ascii="Times New Roman" w:hAnsi="Times New Roman" w:cs="Times New Roman"/>
                <w:sz w:val="24"/>
                <w:szCs w:val="24"/>
              </w:rPr>
            </w:pPr>
            <w:r w:rsidRPr="00220894">
              <w:rPr>
                <w:rFonts w:ascii="Times New Roman" w:hAnsi="Times New Roman" w:cs="Times New Roman"/>
                <w:color w:val="FF0000"/>
                <w:sz w:val="24"/>
                <w:szCs w:val="24"/>
              </w:rPr>
              <w:t xml:space="preserve">II / L’action publique face </w:t>
            </w:r>
            <w:r>
              <w:rPr>
                <w:rFonts w:ascii="Times New Roman" w:hAnsi="Times New Roman" w:cs="Times New Roman"/>
                <w:color w:val="FF0000"/>
                <w:sz w:val="24"/>
                <w:szCs w:val="24"/>
              </w:rPr>
              <w:t>au changement</w:t>
            </w:r>
            <w:r w:rsidRPr="00220894">
              <w:rPr>
                <w:rFonts w:ascii="Times New Roman" w:hAnsi="Times New Roman" w:cs="Times New Roman"/>
                <w:color w:val="FF0000"/>
                <w:sz w:val="24"/>
                <w:szCs w:val="24"/>
              </w:rPr>
              <w:t xml:space="preserve"> climatique</w:t>
            </w:r>
          </w:p>
        </w:tc>
        <w:tc>
          <w:tcPr>
            <w:tcW w:w="3197" w:type="dxa"/>
          </w:tcPr>
          <w:p w:rsidR="00C76A4B" w:rsidRDefault="00E02294" w:rsidP="00F256CA">
            <w:pPr>
              <w:jc w:val="both"/>
              <w:rPr>
                <w:rFonts w:ascii="Times New Roman" w:hAnsi="Times New Roman" w:cs="Times New Roman"/>
                <w:sz w:val="24"/>
                <w:szCs w:val="24"/>
              </w:rPr>
            </w:pPr>
            <w:r>
              <w:rPr>
                <w:rFonts w:ascii="Times New Roman" w:hAnsi="Times New Roman" w:cs="Times New Roman"/>
                <w:sz w:val="24"/>
                <w:szCs w:val="24"/>
              </w:rPr>
              <w:t>OA 3 et 4 (changement climatique)</w:t>
            </w:r>
          </w:p>
        </w:tc>
        <w:tc>
          <w:tcPr>
            <w:tcW w:w="3197" w:type="dxa"/>
          </w:tcPr>
          <w:p w:rsidR="00C76A4B" w:rsidRDefault="00BE0E8E" w:rsidP="00F256CA">
            <w:pPr>
              <w:jc w:val="both"/>
              <w:rPr>
                <w:rFonts w:ascii="Times New Roman" w:hAnsi="Times New Roman" w:cs="Times New Roman"/>
                <w:sz w:val="24"/>
                <w:szCs w:val="24"/>
              </w:rPr>
            </w:pPr>
            <w:r>
              <w:rPr>
                <w:rFonts w:ascii="Times New Roman" w:hAnsi="Times New Roman" w:cs="Times New Roman"/>
                <w:sz w:val="24"/>
                <w:szCs w:val="24"/>
              </w:rPr>
              <w:t>1</w:t>
            </w:r>
            <w:r w:rsidRPr="00BE0E8E">
              <w:rPr>
                <w:rFonts w:ascii="Times New Roman" w:hAnsi="Times New Roman" w:cs="Times New Roman"/>
                <w:sz w:val="24"/>
                <w:szCs w:val="24"/>
                <w:vertAlign w:val="superscript"/>
              </w:rPr>
              <w:t>ère</w:t>
            </w:r>
            <w:r>
              <w:rPr>
                <w:rFonts w:ascii="Times New Roman" w:hAnsi="Times New Roman" w:cs="Times New Roman"/>
                <w:sz w:val="24"/>
                <w:szCs w:val="24"/>
              </w:rPr>
              <w:t> : défaillances du marché : exemples de la pollution (externalités négatives) et des biens communs + intervention des pouvoirs publics (réglementation et taxation)</w:t>
            </w:r>
          </w:p>
          <w:p w:rsidR="00F256CA" w:rsidRDefault="00F256CA" w:rsidP="00F256CA">
            <w:pPr>
              <w:jc w:val="both"/>
              <w:rPr>
                <w:rFonts w:ascii="Times New Roman" w:hAnsi="Times New Roman" w:cs="Times New Roman"/>
                <w:sz w:val="24"/>
                <w:szCs w:val="24"/>
              </w:rPr>
            </w:pPr>
            <w:r>
              <w:rPr>
                <w:rFonts w:ascii="Times New Roman" w:hAnsi="Times New Roman" w:cs="Times New Roman"/>
                <w:sz w:val="24"/>
                <w:szCs w:val="24"/>
              </w:rPr>
              <w:t>T</w:t>
            </w:r>
            <w:r w:rsidRPr="00F256CA">
              <w:rPr>
                <w:rFonts w:ascii="Times New Roman" w:hAnsi="Times New Roman" w:cs="Times New Roman"/>
                <w:sz w:val="24"/>
                <w:szCs w:val="24"/>
                <w:vertAlign w:val="superscript"/>
              </w:rPr>
              <w:t>ale </w:t>
            </w:r>
            <w:r>
              <w:rPr>
                <w:rFonts w:ascii="Times New Roman" w:hAnsi="Times New Roman" w:cs="Times New Roman"/>
                <w:sz w:val="24"/>
                <w:szCs w:val="24"/>
              </w:rPr>
              <w:t>: les limites écologiques de la croissance économique</w:t>
            </w:r>
          </w:p>
        </w:tc>
        <w:tc>
          <w:tcPr>
            <w:tcW w:w="3197" w:type="dxa"/>
          </w:tcPr>
          <w:p w:rsidR="00C76A4B" w:rsidRDefault="00C76A4B" w:rsidP="00F256CA">
            <w:pPr>
              <w:jc w:val="both"/>
              <w:rPr>
                <w:rFonts w:ascii="Times New Roman" w:hAnsi="Times New Roman" w:cs="Times New Roman"/>
                <w:sz w:val="24"/>
                <w:szCs w:val="24"/>
              </w:rPr>
            </w:pPr>
          </w:p>
        </w:tc>
        <w:tc>
          <w:tcPr>
            <w:tcW w:w="3198" w:type="dxa"/>
          </w:tcPr>
          <w:p w:rsidR="0081788C" w:rsidRPr="00E647A8" w:rsidRDefault="0081788C" w:rsidP="0081788C">
            <w:pPr>
              <w:jc w:val="both"/>
              <w:rPr>
                <w:rFonts w:ascii="Times New Roman" w:hAnsi="Times New Roman" w:cs="Times New Roman"/>
                <w:color w:val="FF0000"/>
                <w:sz w:val="24"/>
                <w:szCs w:val="24"/>
              </w:rPr>
            </w:pPr>
            <w:r w:rsidRPr="00E647A8">
              <w:rPr>
                <w:rFonts w:ascii="Times New Roman" w:hAnsi="Times New Roman" w:cs="Times New Roman"/>
                <w:color w:val="FF0000"/>
                <w:sz w:val="24"/>
                <w:szCs w:val="24"/>
              </w:rPr>
              <w:t>Quelle action publique pour l’environnement dans le cas du changement climatique ?</w:t>
            </w:r>
          </w:p>
          <w:p w:rsidR="0081788C" w:rsidRPr="00E647A8" w:rsidRDefault="0081788C" w:rsidP="0081788C">
            <w:pPr>
              <w:jc w:val="both"/>
              <w:rPr>
                <w:rFonts w:ascii="Times New Roman" w:hAnsi="Times New Roman" w:cs="Times New Roman"/>
                <w:color w:val="FF0000"/>
                <w:sz w:val="24"/>
                <w:szCs w:val="24"/>
              </w:rPr>
            </w:pPr>
            <w:r w:rsidRPr="00E647A8">
              <w:rPr>
                <w:rFonts w:ascii="Times New Roman" w:hAnsi="Times New Roman" w:cs="Times New Roman"/>
                <w:color w:val="FF0000"/>
                <w:sz w:val="24"/>
                <w:szCs w:val="24"/>
              </w:rPr>
              <w:t xml:space="preserve">L’action des pouvoirs publics contre les externalités négatives sur l’environnement est-elle efficace ? </w:t>
            </w:r>
          </w:p>
          <w:p w:rsidR="00C76A4B" w:rsidRDefault="00C76A4B" w:rsidP="00F256CA">
            <w:pPr>
              <w:jc w:val="both"/>
              <w:rPr>
                <w:rFonts w:ascii="Times New Roman" w:hAnsi="Times New Roman" w:cs="Times New Roman"/>
                <w:sz w:val="24"/>
                <w:szCs w:val="24"/>
              </w:rPr>
            </w:pPr>
          </w:p>
        </w:tc>
      </w:tr>
      <w:tr w:rsidR="00C76A4B" w:rsidTr="00A86DEF">
        <w:tc>
          <w:tcPr>
            <w:tcW w:w="3197" w:type="dxa"/>
          </w:tcPr>
          <w:p w:rsidR="00C76A4B" w:rsidRDefault="00A37DDB" w:rsidP="00F256CA">
            <w:pPr>
              <w:jc w:val="both"/>
              <w:rPr>
                <w:rFonts w:ascii="Times New Roman" w:hAnsi="Times New Roman" w:cs="Times New Roman"/>
                <w:sz w:val="24"/>
                <w:szCs w:val="24"/>
              </w:rPr>
            </w:pPr>
            <w:r w:rsidRPr="00220894">
              <w:rPr>
                <w:rFonts w:ascii="Times New Roman" w:hAnsi="Times New Roman" w:cs="Times New Roman"/>
                <w:color w:val="00B050"/>
                <w:sz w:val="24"/>
                <w:szCs w:val="24"/>
              </w:rPr>
              <w:t>A / Les principaux instruments de la politique climatique</w:t>
            </w:r>
          </w:p>
        </w:tc>
        <w:tc>
          <w:tcPr>
            <w:tcW w:w="3197" w:type="dxa"/>
          </w:tcPr>
          <w:p w:rsidR="00C76A4B" w:rsidRDefault="00F256CA" w:rsidP="00F256CA">
            <w:pPr>
              <w:jc w:val="both"/>
              <w:rPr>
                <w:rFonts w:ascii="Times New Roman" w:hAnsi="Times New Roman" w:cs="Times New Roman"/>
                <w:sz w:val="24"/>
                <w:szCs w:val="24"/>
              </w:rPr>
            </w:pPr>
            <w:r w:rsidRPr="00D7097A">
              <w:rPr>
                <w:rFonts w:ascii="Times New Roman" w:eastAsia="Times New Roman" w:hAnsi="Times New Roman" w:cs="Times New Roman"/>
                <w:sz w:val="24"/>
                <w:szCs w:val="24"/>
                <w:lang w:eastAsia="fr-FR"/>
              </w:rPr>
              <w:t>connaître les principaux instruments dont disposent les pouvoirs publics pour faire face aux externalités négatives sur l’environnement : réglementation, marchés de quotas d'émission, taxation, subvention à l’innovation verte</w:t>
            </w:r>
          </w:p>
        </w:tc>
        <w:tc>
          <w:tcPr>
            <w:tcW w:w="3197" w:type="dxa"/>
          </w:tcPr>
          <w:p w:rsidR="00C76A4B" w:rsidRDefault="00C76A4B" w:rsidP="00F256CA">
            <w:pPr>
              <w:jc w:val="both"/>
              <w:rPr>
                <w:rFonts w:ascii="Times New Roman" w:hAnsi="Times New Roman" w:cs="Times New Roman"/>
                <w:sz w:val="24"/>
                <w:szCs w:val="24"/>
              </w:rPr>
            </w:pPr>
          </w:p>
        </w:tc>
        <w:tc>
          <w:tcPr>
            <w:tcW w:w="3197" w:type="dxa"/>
          </w:tcPr>
          <w:p w:rsidR="00C76A4B" w:rsidRDefault="00A37DDB" w:rsidP="00F256CA">
            <w:pPr>
              <w:jc w:val="both"/>
              <w:rPr>
                <w:rFonts w:ascii="Times New Roman" w:hAnsi="Times New Roman" w:cs="Times New Roman"/>
                <w:sz w:val="24"/>
                <w:szCs w:val="24"/>
              </w:rPr>
            </w:pPr>
            <w:r>
              <w:rPr>
                <w:rFonts w:ascii="Times New Roman" w:hAnsi="Times New Roman" w:cs="Times New Roman"/>
                <w:sz w:val="24"/>
                <w:szCs w:val="24"/>
              </w:rPr>
              <w:t>Tableau récap poly à compléter au fur et à mesure</w:t>
            </w:r>
          </w:p>
        </w:tc>
        <w:tc>
          <w:tcPr>
            <w:tcW w:w="3198" w:type="dxa"/>
          </w:tcPr>
          <w:p w:rsidR="00C76A4B" w:rsidRDefault="0081788C" w:rsidP="00F256CA">
            <w:pPr>
              <w:jc w:val="both"/>
              <w:rPr>
                <w:rFonts w:ascii="Times New Roman" w:hAnsi="Times New Roman" w:cs="Times New Roman"/>
                <w:color w:val="00B050"/>
                <w:sz w:val="24"/>
                <w:szCs w:val="24"/>
              </w:rPr>
            </w:pPr>
            <w:r w:rsidRPr="0081788C">
              <w:rPr>
                <w:rFonts w:ascii="Times New Roman" w:hAnsi="Times New Roman" w:cs="Times New Roman"/>
                <w:color w:val="00B050"/>
                <w:sz w:val="24"/>
                <w:szCs w:val="24"/>
              </w:rPr>
              <w:t>Vous expliquerez</w:t>
            </w:r>
            <w:r w:rsidRPr="00E647A8">
              <w:rPr>
                <w:rFonts w:ascii="Times New Roman" w:hAnsi="Times New Roman" w:cs="Times New Roman"/>
                <w:color w:val="00B050"/>
                <w:sz w:val="24"/>
                <w:szCs w:val="24"/>
              </w:rPr>
              <w:t>, à partir du changement climatique, les avantages et les limites des principaux instruments dont disposent les pouvoirs publics pour faire face aux externalités négatives sur l’environnement.</w:t>
            </w:r>
          </w:p>
          <w:p w:rsidR="0081788C" w:rsidRDefault="0081788C" w:rsidP="00F256CA">
            <w:pPr>
              <w:jc w:val="both"/>
              <w:rPr>
                <w:rFonts w:ascii="Times New Roman" w:hAnsi="Times New Roman" w:cs="Times New Roman"/>
                <w:color w:val="00B050"/>
                <w:sz w:val="24"/>
                <w:szCs w:val="24"/>
              </w:rPr>
            </w:pPr>
          </w:p>
          <w:p w:rsidR="0081788C" w:rsidRDefault="0081788C" w:rsidP="00F256CA">
            <w:pPr>
              <w:jc w:val="both"/>
              <w:rPr>
                <w:rFonts w:ascii="Times New Roman" w:hAnsi="Times New Roman" w:cs="Times New Roman"/>
                <w:sz w:val="24"/>
                <w:szCs w:val="24"/>
              </w:rPr>
            </w:pPr>
            <w:r w:rsidRPr="00E647A8">
              <w:rPr>
                <w:rFonts w:ascii="Times New Roman" w:hAnsi="Times New Roman" w:cs="Times New Roman"/>
                <w:color w:val="0070C0"/>
                <w:sz w:val="24"/>
                <w:szCs w:val="24"/>
              </w:rPr>
              <w:t>Présentez un instrument dont disposent les pouvoirs publics pour faire face aux externalités négatives sur l’environnement.</w:t>
            </w:r>
          </w:p>
        </w:tc>
      </w:tr>
      <w:tr w:rsidR="00A37DDB" w:rsidTr="00A86DEF">
        <w:tc>
          <w:tcPr>
            <w:tcW w:w="3197" w:type="dxa"/>
          </w:tcPr>
          <w:p w:rsidR="00A37DDB" w:rsidRDefault="00A37DDB" w:rsidP="00F256CA">
            <w:pPr>
              <w:jc w:val="both"/>
              <w:rPr>
                <w:rFonts w:ascii="Times New Roman" w:hAnsi="Times New Roman" w:cs="Times New Roman"/>
                <w:sz w:val="24"/>
                <w:szCs w:val="24"/>
              </w:rPr>
            </w:pPr>
            <w:r w:rsidRPr="00220894">
              <w:rPr>
                <w:rFonts w:ascii="Times New Roman" w:hAnsi="Times New Roman" w:cs="Times New Roman"/>
                <w:color w:val="0070C0"/>
                <w:sz w:val="24"/>
                <w:szCs w:val="24"/>
              </w:rPr>
              <w:t>1 / La réglementation</w:t>
            </w:r>
          </w:p>
        </w:tc>
        <w:tc>
          <w:tcPr>
            <w:tcW w:w="3197" w:type="dxa"/>
          </w:tcPr>
          <w:p w:rsidR="00A37DDB" w:rsidRDefault="00F256CA" w:rsidP="00F256CA">
            <w:pPr>
              <w:jc w:val="both"/>
              <w:rPr>
                <w:rFonts w:ascii="Times New Roman" w:hAnsi="Times New Roman" w:cs="Times New Roman"/>
                <w:sz w:val="24"/>
                <w:szCs w:val="24"/>
              </w:rPr>
            </w:pPr>
            <w:r w:rsidRPr="00D7097A">
              <w:rPr>
                <w:rFonts w:ascii="Times New Roman" w:eastAsia="Times New Roman" w:hAnsi="Times New Roman" w:cs="Times New Roman"/>
                <w:sz w:val="24"/>
                <w:szCs w:val="24"/>
                <w:lang w:eastAsia="fr-FR"/>
              </w:rPr>
              <w:t>comprendre que ces différents instruments présentent des avantages et des limites</w:t>
            </w:r>
          </w:p>
        </w:tc>
        <w:tc>
          <w:tcPr>
            <w:tcW w:w="3197" w:type="dxa"/>
          </w:tcPr>
          <w:p w:rsidR="00A37DDB" w:rsidRDefault="00BE0E8E" w:rsidP="00F256CA">
            <w:pPr>
              <w:jc w:val="both"/>
              <w:rPr>
                <w:rFonts w:ascii="Times New Roman" w:hAnsi="Times New Roman" w:cs="Times New Roman"/>
                <w:sz w:val="24"/>
                <w:szCs w:val="24"/>
              </w:rPr>
            </w:pPr>
            <w:r>
              <w:rPr>
                <w:rFonts w:ascii="Times New Roman" w:hAnsi="Times New Roman" w:cs="Times New Roman"/>
                <w:sz w:val="24"/>
                <w:szCs w:val="24"/>
              </w:rPr>
              <w:t>1</w:t>
            </w:r>
            <w:r w:rsidRPr="00BE0E8E">
              <w:rPr>
                <w:rFonts w:ascii="Times New Roman" w:hAnsi="Times New Roman" w:cs="Times New Roman"/>
                <w:sz w:val="24"/>
                <w:szCs w:val="24"/>
                <w:vertAlign w:val="superscript"/>
              </w:rPr>
              <w:t>ère</w:t>
            </w:r>
            <w:r>
              <w:rPr>
                <w:rFonts w:ascii="Times New Roman" w:hAnsi="Times New Roman" w:cs="Times New Roman"/>
                <w:sz w:val="24"/>
                <w:szCs w:val="24"/>
              </w:rPr>
              <w:t xml:space="preserve"> : défaillances du marché (réglementation) </w:t>
            </w:r>
          </w:p>
        </w:tc>
        <w:tc>
          <w:tcPr>
            <w:tcW w:w="3197" w:type="dxa"/>
          </w:tcPr>
          <w:p w:rsidR="00A37DDB" w:rsidRDefault="00A37DDB" w:rsidP="00F256CA">
            <w:pPr>
              <w:jc w:val="both"/>
              <w:rPr>
                <w:rFonts w:ascii="Times New Roman" w:hAnsi="Times New Roman" w:cs="Times New Roman"/>
                <w:sz w:val="24"/>
                <w:szCs w:val="24"/>
              </w:rPr>
            </w:pPr>
          </w:p>
        </w:tc>
        <w:tc>
          <w:tcPr>
            <w:tcW w:w="3198" w:type="dxa"/>
          </w:tcPr>
          <w:p w:rsidR="00A37DDB" w:rsidRDefault="0081788C" w:rsidP="00F256CA">
            <w:pPr>
              <w:jc w:val="both"/>
              <w:rPr>
                <w:rFonts w:ascii="Times New Roman" w:hAnsi="Times New Roman" w:cs="Times New Roman"/>
                <w:sz w:val="24"/>
                <w:szCs w:val="24"/>
              </w:rPr>
            </w:pPr>
            <w:r w:rsidRPr="00E647A8">
              <w:rPr>
                <w:rFonts w:ascii="Times New Roman" w:hAnsi="Times New Roman" w:cs="Times New Roman"/>
                <w:color w:val="0070C0"/>
                <w:sz w:val="24"/>
                <w:szCs w:val="24"/>
              </w:rPr>
              <w:t>Présentez les avantages et les limites de la réglementation pour faire face aux externalités négatives sur l’environnement.</w:t>
            </w:r>
          </w:p>
        </w:tc>
      </w:tr>
      <w:tr w:rsidR="00A37DDB" w:rsidTr="00A86DEF">
        <w:tc>
          <w:tcPr>
            <w:tcW w:w="3197" w:type="dxa"/>
          </w:tcPr>
          <w:p w:rsidR="00A37DDB" w:rsidRDefault="00A37DDB" w:rsidP="00F256CA">
            <w:pPr>
              <w:jc w:val="both"/>
              <w:rPr>
                <w:rFonts w:ascii="Times New Roman" w:hAnsi="Times New Roman" w:cs="Times New Roman"/>
                <w:sz w:val="24"/>
                <w:szCs w:val="24"/>
              </w:rPr>
            </w:pPr>
            <w:r w:rsidRPr="00486C1C">
              <w:rPr>
                <w:rFonts w:ascii="Times New Roman" w:hAnsi="Times New Roman" w:cs="Times New Roman"/>
                <w:i/>
                <w:sz w:val="24"/>
                <w:szCs w:val="24"/>
              </w:rPr>
              <w:t xml:space="preserve">a/ Principes de la réglementation </w:t>
            </w:r>
          </w:p>
        </w:tc>
        <w:tc>
          <w:tcPr>
            <w:tcW w:w="3197" w:type="dxa"/>
          </w:tcPr>
          <w:p w:rsidR="00A37DDB" w:rsidRDefault="00A37DDB" w:rsidP="00F256CA">
            <w:pPr>
              <w:jc w:val="both"/>
              <w:rPr>
                <w:rFonts w:ascii="Times New Roman" w:hAnsi="Times New Roman" w:cs="Times New Roman"/>
                <w:sz w:val="24"/>
                <w:szCs w:val="24"/>
              </w:rPr>
            </w:pPr>
          </w:p>
        </w:tc>
        <w:tc>
          <w:tcPr>
            <w:tcW w:w="3197" w:type="dxa"/>
          </w:tcPr>
          <w:p w:rsidR="00A37DDB" w:rsidRDefault="00A37DDB" w:rsidP="00F256CA">
            <w:pPr>
              <w:jc w:val="both"/>
              <w:rPr>
                <w:rFonts w:ascii="Times New Roman" w:hAnsi="Times New Roman" w:cs="Times New Roman"/>
                <w:sz w:val="24"/>
                <w:szCs w:val="24"/>
              </w:rPr>
            </w:pPr>
          </w:p>
        </w:tc>
        <w:tc>
          <w:tcPr>
            <w:tcW w:w="3197" w:type="dxa"/>
          </w:tcPr>
          <w:p w:rsidR="00A37DDB" w:rsidRDefault="00A37DDB" w:rsidP="00F256CA">
            <w:pPr>
              <w:jc w:val="both"/>
              <w:rPr>
                <w:rFonts w:ascii="Times New Roman" w:hAnsi="Times New Roman" w:cs="Times New Roman"/>
                <w:sz w:val="24"/>
                <w:szCs w:val="24"/>
              </w:rPr>
            </w:pPr>
            <w:r>
              <w:rPr>
                <w:rFonts w:ascii="Times New Roman" w:hAnsi="Times New Roman" w:cs="Times New Roman"/>
                <w:sz w:val="24"/>
                <w:szCs w:val="24"/>
              </w:rPr>
              <w:t xml:space="preserve">Doc 2 page 360 Q 4 à 6 </w:t>
            </w:r>
          </w:p>
          <w:p w:rsidR="00A37DDB" w:rsidRDefault="00A37DDB" w:rsidP="00F256CA">
            <w:pPr>
              <w:jc w:val="both"/>
              <w:rPr>
                <w:rFonts w:ascii="Times New Roman" w:hAnsi="Times New Roman" w:cs="Times New Roman"/>
                <w:sz w:val="24"/>
                <w:szCs w:val="24"/>
              </w:rPr>
            </w:pPr>
          </w:p>
        </w:tc>
        <w:tc>
          <w:tcPr>
            <w:tcW w:w="3198" w:type="dxa"/>
          </w:tcPr>
          <w:p w:rsidR="00A37DDB" w:rsidRDefault="00A37DDB" w:rsidP="00F256CA">
            <w:pPr>
              <w:jc w:val="both"/>
              <w:rPr>
                <w:rFonts w:ascii="Times New Roman" w:hAnsi="Times New Roman" w:cs="Times New Roman"/>
                <w:sz w:val="24"/>
                <w:szCs w:val="24"/>
              </w:rPr>
            </w:pPr>
          </w:p>
        </w:tc>
      </w:tr>
      <w:tr w:rsidR="00A37DDB" w:rsidTr="00A86DEF">
        <w:tc>
          <w:tcPr>
            <w:tcW w:w="3197" w:type="dxa"/>
          </w:tcPr>
          <w:p w:rsidR="00A37DDB" w:rsidRDefault="00A37DDB" w:rsidP="00F256CA">
            <w:pPr>
              <w:jc w:val="both"/>
              <w:rPr>
                <w:rFonts w:ascii="Times New Roman" w:hAnsi="Times New Roman" w:cs="Times New Roman"/>
                <w:sz w:val="24"/>
                <w:szCs w:val="24"/>
              </w:rPr>
            </w:pPr>
            <w:r w:rsidRPr="00486C1C">
              <w:rPr>
                <w:rFonts w:ascii="Times New Roman" w:hAnsi="Times New Roman" w:cs="Times New Roman"/>
                <w:i/>
                <w:sz w:val="24"/>
                <w:szCs w:val="24"/>
              </w:rPr>
              <w:t xml:space="preserve">b/ Les </w:t>
            </w:r>
            <w:r>
              <w:rPr>
                <w:rFonts w:ascii="Times New Roman" w:hAnsi="Times New Roman" w:cs="Times New Roman"/>
                <w:i/>
                <w:sz w:val="24"/>
                <w:szCs w:val="24"/>
              </w:rPr>
              <w:t>avantage</w:t>
            </w:r>
            <w:r w:rsidRPr="00486C1C">
              <w:rPr>
                <w:rFonts w:ascii="Times New Roman" w:hAnsi="Times New Roman" w:cs="Times New Roman"/>
                <w:i/>
                <w:sz w:val="24"/>
                <w:szCs w:val="24"/>
              </w:rPr>
              <w:t>s de la réglementation</w:t>
            </w:r>
          </w:p>
        </w:tc>
        <w:tc>
          <w:tcPr>
            <w:tcW w:w="3197" w:type="dxa"/>
          </w:tcPr>
          <w:p w:rsidR="00A37DDB" w:rsidRDefault="00A37DDB" w:rsidP="00F256CA">
            <w:pPr>
              <w:jc w:val="both"/>
              <w:rPr>
                <w:rFonts w:ascii="Times New Roman" w:hAnsi="Times New Roman" w:cs="Times New Roman"/>
                <w:sz w:val="24"/>
                <w:szCs w:val="24"/>
              </w:rPr>
            </w:pPr>
          </w:p>
        </w:tc>
        <w:tc>
          <w:tcPr>
            <w:tcW w:w="3197" w:type="dxa"/>
          </w:tcPr>
          <w:p w:rsidR="00A37DDB" w:rsidRDefault="00A37DDB" w:rsidP="00F256CA">
            <w:pPr>
              <w:jc w:val="both"/>
              <w:rPr>
                <w:rFonts w:ascii="Times New Roman" w:hAnsi="Times New Roman" w:cs="Times New Roman"/>
                <w:sz w:val="24"/>
                <w:szCs w:val="24"/>
              </w:rPr>
            </w:pPr>
          </w:p>
        </w:tc>
        <w:tc>
          <w:tcPr>
            <w:tcW w:w="3197" w:type="dxa"/>
          </w:tcPr>
          <w:p w:rsidR="00A37DDB" w:rsidRPr="00D0400B" w:rsidRDefault="00A37DDB" w:rsidP="00F256CA">
            <w:pPr>
              <w:autoSpaceDE w:val="0"/>
              <w:autoSpaceDN w:val="0"/>
              <w:adjustRightInd w:val="0"/>
              <w:jc w:val="both"/>
              <w:rPr>
                <w:rFonts w:ascii="Times New Roman" w:hAnsi="Times New Roman" w:cs="Times New Roman"/>
                <w:color w:val="A6A6A6" w:themeColor="background1" w:themeShade="A6"/>
                <w:sz w:val="24"/>
                <w:szCs w:val="24"/>
              </w:rPr>
            </w:pPr>
            <w:r w:rsidRPr="00D0400B">
              <w:rPr>
                <w:rFonts w:ascii="Times New Roman" w:hAnsi="Times New Roman" w:cs="Times New Roman"/>
                <w:sz w:val="24"/>
                <w:szCs w:val="24"/>
              </w:rPr>
              <w:t xml:space="preserve">Doc 4 page 363 </w:t>
            </w:r>
            <w:r>
              <w:rPr>
                <w:rFonts w:ascii="Times New Roman" w:hAnsi="Times New Roman" w:cs="Times New Roman"/>
                <w:sz w:val="24"/>
                <w:szCs w:val="24"/>
              </w:rPr>
              <w:t>Q 13</w:t>
            </w:r>
          </w:p>
          <w:p w:rsidR="00A37DDB" w:rsidRDefault="00A37DDB" w:rsidP="00F256CA">
            <w:pPr>
              <w:jc w:val="both"/>
              <w:rPr>
                <w:rFonts w:ascii="Times New Roman" w:hAnsi="Times New Roman" w:cs="Times New Roman"/>
                <w:sz w:val="24"/>
                <w:szCs w:val="24"/>
              </w:rPr>
            </w:pPr>
          </w:p>
        </w:tc>
        <w:tc>
          <w:tcPr>
            <w:tcW w:w="3198" w:type="dxa"/>
          </w:tcPr>
          <w:p w:rsidR="00A37DDB" w:rsidRDefault="00A37DDB" w:rsidP="00F256CA">
            <w:pPr>
              <w:jc w:val="both"/>
              <w:rPr>
                <w:rFonts w:ascii="Times New Roman" w:hAnsi="Times New Roman" w:cs="Times New Roman"/>
                <w:sz w:val="24"/>
                <w:szCs w:val="24"/>
              </w:rPr>
            </w:pPr>
          </w:p>
        </w:tc>
      </w:tr>
      <w:tr w:rsidR="00A37DDB" w:rsidTr="00A86DEF">
        <w:tc>
          <w:tcPr>
            <w:tcW w:w="3197" w:type="dxa"/>
          </w:tcPr>
          <w:p w:rsidR="00A37DDB" w:rsidRDefault="00A37DDB" w:rsidP="00F256CA">
            <w:pPr>
              <w:jc w:val="both"/>
              <w:rPr>
                <w:rFonts w:ascii="Times New Roman" w:hAnsi="Times New Roman" w:cs="Times New Roman"/>
                <w:sz w:val="24"/>
                <w:szCs w:val="24"/>
              </w:rPr>
            </w:pPr>
            <w:r w:rsidRPr="00486C1C">
              <w:rPr>
                <w:rFonts w:ascii="Times New Roman" w:hAnsi="Times New Roman" w:cs="Times New Roman"/>
                <w:i/>
                <w:sz w:val="24"/>
                <w:szCs w:val="24"/>
              </w:rPr>
              <w:t>c / Les limites de la réglementation</w:t>
            </w:r>
          </w:p>
        </w:tc>
        <w:tc>
          <w:tcPr>
            <w:tcW w:w="3197" w:type="dxa"/>
          </w:tcPr>
          <w:p w:rsidR="00A37DDB" w:rsidRDefault="00A37DDB" w:rsidP="00F256CA">
            <w:pPr>
              <w:jc w:val="both"/>
              <w:rPr>
                <w:rFonts w:ascii="Times New Roman" w:hAnsi="Times New Roman" w:cs="Times New Roman"/>
                <w:sz w:val="24"/>
                <w:szCs w:val="24"/>
              </w:rPr>
            </w:pPr>
          </w:p>
        </w:tc>
        <w:tc>
          <w:tcPr>
            <w:tcW w:w="3197" w:type="dxa"/>
          </w:tcPr>
          <w:p w:rsidR="00A37DDB" w:rsidRDefault="00A37DDB" w:rsidP="00F256CA">
            <w:pPr>
              <w:jc w:val="both"/>
              <w:rPr>
                <w:rFonts w:ascii="Times New Roman" w:hAnsi="Times New Roman" w:cs="Times New Roman"/>
                <w:sz w:val="24"/>
                <w:szCs w:val="24"/>
              </w:rPr>
            </w:pPr>
          </w:p>
        </w:tc>
        <w:tc>
          <w:tcPr>
            <w:tcW w:w="3197" w:type="dxa"/>
          </w:tcPr>
          <w:p w:rsidR="00A37DDB" w:rsidRDefault="00A37DDB" w:rsidP="00F256CA">
            <w:pPr>
              <w:jc w:val="both"/>
              <w:rPr>
                <w:rFonts w:ascii="Times New Roman" w:hAnsi="Times New Roman" w:cs="Times New Roman"/>
                <w:sz w:val="24"/>
                <w:szCs w:val="24"/>
              </w:rPr>
            </w:pPr>
            <w:r>
              <w:rPr>
                <w:rFonts w:ascii="Times New Roman" w:hAnsi="Times New Roman" w:cs="Times New Roman"/>
                <w:sz w:val="24"/>
                <w:szCs w:val="24"/>
              </w:rPr>
              <w:t>Doc 1 page 362 Q 1 et 2</w:t>
            </w:r>
          </w:p>
          <w:p w:rsidR="00A37DDB" w:rsidRDefault="00A37DDB" w:rsidP="00F256CA">
            <w:pPr>
              <w:jc w:val="both"/>
              <w:rPr>
                <w:rFonts w:ascii="Times New Roman" w:hAnsi="Times New Roman" w:cs="Times New Roman"/>
                <w:sz w:val="24"/>
                <w:szCs w:val="24"/>
              </w:rPr>
            </w:pPr>
          </w:p>
        </w:tc>
        <w:tc>
          <w:tcPr>
            <w:tcW w:w="3198" w:type="dxa"/>
          </w:tcPr>
          <w:p w:rsidR="00A37DDB" w:rsidRDefault="00A37DDB" w:rsidP="00F256CA">
            <w:pPr>
              <w:jc w:val="both"/>
              <w:rPr>
                <w:rFonts w:ascii="Times New Roman" w:hAnsi="Times New Roman" w:cs="Times New Roman"/>
                <w:sz w:val="24"/>
                <w:szCs w:val="24"/>
              </w:rPr>
            </w:pPr>
          </w:p>
        </w:tc>
      </w:tr>
      <w:tr w:rsidR="00A37DDB" w:rsidTr="00A86DEF">
        <w:tc>
          <w:tcPr>
            <w:tcW w:w="3197" w:type="dxa"/>
          </w:tcPr>
          <w:p w:rsidR="00A37DDB" w:rsidRDefault="00A37DDB" w:rsidP="00F256CA">
            <w:pPr>
              <w:jc w:val="both"/>
              <w:rPr>
                <w:rFonts w:ascii="Times New Roman" w:hAnsi="Times New Roman" w:cs="Times New Roman"/>
                <w:sz w:val="24"/>
                <w:szCs w:val="24"/>
              </w:rPr>
            </w:pPr>
            <w:r>
              <w:rPr>
                <w:rFonts w:ascii="Times New Roman" w:hAnsi="Times New Roman" w:cs="Times New Roman"/>
                <w:color w:val="0070C0"/>
                <w:sz w:val="24"/>
                <w:szCs w:val="24"/>
              </w:rPr>
              <w:t>2</w:t>
            </w:r>
            <w:r w:rsidRPr="00220894">
              <w:rPr>
                <w:rFonts w:ascii="Times New Roman" w:hAnsi="Times New Roman" w:cs="Times New Roman"/>
                <w:color w:val="0070C0"/>
                <w:sz w:val="24"/>
                <w:szCs w:val="24"/>
              </w:rPr>
              <w:t xml:space="preserve"> / Les marchés de quotas d’émission</w:t>
            </w:r>
          </w:p>
        </w:tc>
        <w:tc>
          <w:tcPr>
            <w:tcW w:w="3197" w:type="dxa"/>
          </w:tcPr>
          <w:p w:rsidR="00A37DDB" w:rsidRDefault="00F256CA" w:rsidP="00F256CA">
            <w:pPr>
              <w:jc w:val="both"/>
              <w:rPr>
                <w:rFonts w:ascii="Times New Roman" w:hAnsi="Times New Roman" w:cs="Times New Roman"/>
                <w:sz w:val="24"/>
                <w:szCs w:val="24"/>
              </w:rPr>
            </w:pPr>
            <w:r w:rsidRPr="00D7097A">
              <w:rPr>
                <w:rFonts w:ascii="Times New Roman" w:eastAsia="Times New Roman" w:hAnsi="Times New Roman" w:cs="Times New Roman"/>
                <w:sz w:val="24"/>
                <w:szCs w:val="24"/>
                <w:lang w:eastAsia="fr-FR"/>
              </w:rPr>
              <w:t xml:space="preserve">comprendre que ces différents instruments présentent des </w:t>
            </w:r>
            <w:r w:rsidRPr="00D7097A">
              <w:rPr>
                <w:rFonts w:ascii="Times New Roman" w:eastAsia="Times New Roman" w:hAnsi="Times New Roman" w:cs="Times New Roman"/>
                <w:sz w:val="24"/>
                <w:szCs w:val="24"/>
                <w:lang w:eastAsia="fr-FR"/>
              </w:rPr>
              <w:lastRenderedPageBreak/>
              <w:t>avantages et des limites</w:t>
            </w:r>
          </w:p>
        </w:tc>
        <w:tc>
          <w:tcPr>
            <w:tcW w:w="3197" w:type="dxa"/>
          </w:tcPr>
          <w:p w:rsidR="00A37DDB" w:rsidRDefault="00BE0E8E" w:rsidP="00F256CA">
            <w:pPr>
              <w:jc w:val="both"/>
              <w:rPr>
                <w:rFonts w:ascii="Times New Roman" w:hAnsi="Times New Roman" w:cs="Times New Roman"/>
                <w:sz w:val="24"/>
                <w:szCs w:val="24"/>
              </w:rPr>
            </w:pPr>
            <w:r>
              <w:rPr>
                <w:rFonts w:ascii="Times New Roman" w:hAnsi="Times New Roman" w:cs="Times New Roman"/>
                <w:sz w:val="24"/>
                <w:szCs w:val="24"/>
              </w:rPr>
              <w:lastRenderedPageBreak/>
              <w:t>1</w:t>
            </w:r>
            <w:r w:rsidRPr="00BE0E8E">
              <w:rPr>
                <w:rFonts w:ascii="Times New Roman" w:hAnsi="Times New Roman" w:cs="Times New Roman"/>
                <w:sz w:val="24"/>
                <w:szCs w:val="24"/>
                <w:vertAlign w:val="superscript"/>
              </w:rPr>
              <w:t>ère</w:t>
            </w:r>
            <w:r>
              <w:rPr>
                <w:rFonts w:ascii="Times New Roman" w:hAnsi="Times New Roman" w:cs="Times New Roman"/>
                <w:sz w:val="24"/>
                <w:szCs w:val="24"/>
              </w:rPr>
              <w:t> : notion de marché</w:t>
            </w:r>
          </w:p>
        </w:tc>
        <w:tc>
          <w:tcPr>
            <w:tcW w:w="3197" w:type="dxa"/>
          </w:tcPr>
          <w:p w:rsidR="00A37DDB" w:rsidRDefault="00A37DDB" w:rsidP="00F256CA">
            <w:pPr>
              <w:jc w:val="both"/>
              <w:rPr>
                <w:rFonts w:ascii="Times New Roman" w:hAnsi="Times New Roman" w:cs="Times New Roman"/>
                <w:sz w:val="24"/>
                <w:szCs w:val="24"/>
              </w:rPr>
            </w:pPr>
          </w:p>
        </w:tc>
        <w:tc>
          <w:tcPr>
            <w:tcW w:w="3198" w:type="dxa"/>
          </w:tcPr>
          <w:p w:rsidR="00A37DDB" w:rsidRDefault="0081788C" w:rsidP="0081788C">
            <w:pPr>
              <w:jc w:val="both"/>
              <w:rPr>
                <w:rFonts w:ascii="Times New Roman" w:hAnsi="Times New Roman" w:cs="Times New Roman"/>
                <w:sz w:val="24"/>
                <w:szCs w:val="24"/>
              </w:rPr>
            </w:pPr>
            <w:r w:rsidRPr="00E647A8">
              <w:rPr>
                <w:rFonts w:ascii="Times New Roman" w:hAnsi="Times New Roman" w:cs="Times New Roman"/>
                <w:color w:val="0070C0"/>
                <w:sz w:val="24"/>
                <w:szCs w:val="24"/>
              </w:rPr>
              <w:t xml:space="preserve">Présentez les avantages et les limites des marchés de quotas </w:t>
            </w:r>
            <w:r w:rsidRPr="00E647A8">
              <w:rPr>
                <w:rFonts w:ascii="Times New Roman" w:hAnsi="Times New Roman" w:cs="Times New Roman"/>
                <w:color w:val="0070C0"/>
                <w:sz w:val="24"/>
                <w:szCs w:val="24"/>
              </w:rPr>
              <w:lastRenderedPageBreak/>
              <w:t>d’émission pour faire face aux externalités négatives sur l’environnement.</w:t>
            </w:r>
          </w:p>
        </w:tc>
      </w:tr>
      <w:tr w:rsidR="00A37DDB" w:rsidTr="00A86DEF">
        <w:tc>
          <w:tcPr>
            <w:tcW w:w="3197" w:type="dxa"/>
          </w:tcPr>
          <w:p w:rsidR="00A37DDB" w:rsidRDefault="00A37DDB" w:rsidP="00F256CA">
            <w:pPr>
              <w:jc w:val="both"/>
              <w:rPr>
                <w:rFonts w:ascii="Times New Roman" w:hAnsi="Times New Roman" w:cs="Times New Roman"/>
                <w:sz w:val="24"/>
                <w:szCs w:val="24"/>
              </w:rPr>
            </w:pPr>
            <w:r w:rsidRPr="00486C1C">
              <w:rPr>
                <w:rFonts w:ascii="Times New Roman" w:hAnsi="Times New Roman" w:cs="Times New Roman"/>
                <w:i/>
                <w:sz w:val="24"/>
                <w:szCs w:val="24"/>
              </w:rPr>
              <w:lastRenderedPageBreak/>
              <w:t>a/ Principes des marchés de quotas d’émission</w:t>
            </w:r>
          </w:p>
        </w:tc>
        <w:tc>
          <w:tcPr>
            <w:tcW w:w="3197" w:type="dxa"/>
          </w:tcPr>
          <w:p w:rsidR="00A37DDB" w:rsidRDefault="00A37DDB" w:rsidP="00F256CA">
            <w:pPr>
              <w:jc w:val="both"/>
              <w:rPr>
                <w:rFonts w:ascii="Times New Roman" w:hAnsi="Times New Roman" w:cs="Times New Roman"/>
                <w:sz w:val="24"/>
                <w:szCs w:val="24"/>
              </w:rPr>
            </w:pPr>
          </w:p>
        </w:tc>
        <w:tc>
          <w:tcPr>
            <w:tcW w:w="3197" w:type="dxa"/>
          </w:tcPr>
          <w:p w:rsidR="00A37DDB" w:rsidRDefault="00A37DDB" w:rsidP="00F256CA">
            <w:pPr>
              <w:jc w:val="both"/>
              <w:rPr>
                <w:rFonts w:ascii="Times New Roman" w:hAnsi="Times New Roman" w:cs="Times New Roman"/>
                <w:sz w:val="24"/>
                <w:szCs w:val="24"/>
              </w:rPr>
            </w:pPr>
          </w:p>
        </w:tc>
        <w:tc>
          <w:tcPr>
            <w:tcW w:w="3197" w:type="dxa"/>
          </w:tcPr>
          <w:p w:rsidR="00A37DDB" w:rsidRDefault="00A37DDB" w:rsidP="00F256CA">
            <w:pPr>
              <w:jc w:val="both"/>
              <w:rPr>
                <w:rFonts w:ascii="Times New Roman" w:hAnsi="Times New Roman" w:cs="Times New Roman"/>
                <w:sz w:val="24"/>
                <w:szCs w:val="24"/>
              </w:rPr>
            </w:pPr>
            <w:r>
              <w:rPr>
                <w:rFonts w:ascii="Times New Roman" w:hAnsi="Times New Roman" w:cs="Times New Roman"/>
                <w:sz w:val="24"/>
                <w:szCs w:val="24"/>
              </w:rPr>
              <w:t>Doc 3 page 361 à gauche Q 8 à 10</w:t>
            </w:r>
          </w:p>
          <w:p w:rsidR="00A37DDB" w:rsidRDefault="00A37DDB" w:rsidP="00F256CA">
            <w:pPr>
              <w:jc w:val="both"/>
              <w:rPr>
                <w:rFonts w:ascii="Times New Roman" w:hAnsi="Times New Roman" w:cs="Times New Roman"/>
                <w:sz w:val="24"/>
                <w:szCs w:val="24"/>
              </w:rPr>
            </w:pPr>
          </w:p>
        </w:tc>
        <w:tc>
          <w:tcPr>
            <w:tcW w:w="3198" w:type="dxa"/>
          </w:tcPr>
          <w:p w:rsidR="00A37DDB" w:rsidRDefault="00A37DDB" w:rsidP="00F256CA">
            <w:pPr>
              <w:jc w:val="both"/>
              <w:rPr>
                <w:rFonts w:ascii="Times New Roman" w:hAnsi="Times New Roman" w:cs="Times New Roman"/>
                <w:sz w:val="24"/>
                <w:szCs w:val="24"/>
              </w:rPr>
            </w:pPr>
          </w:p>
        </w:tc>
      </w:tr>
      <w:tr w:rsidR="00A37DDB" w:rsidTr="00A86DEF">
        <w:tc>
          <w:tcPr>
            <w:tcW w:w="3197" w:type="dxa"/>
          </w:tcPr>
          <w:p w:rsidR="00A37DDB" w:rsidRDefault="00A37DDB" w:rsidP="00F256CA">
            <w:pPr>
              <w:jc w:val="both"/>
              <w:rPr>
                <w:rFonts w:ascii="Times New Roman" w:hAnsi="Times New Roman" w:cs="Times New Roman"/>
                <w:sz w:val="24"/>
                <w:szCs w:val="24"/>
              </w:rPr>
            </w:pPr>
            <w:r w:rsidRPr="00486C1C">
              <w:rPr>
                <w:rFonts w:ascii="Times New Roman" w:hAnsi="Times New Roman" w:cs="Times New Roman"/>
                <w:i/>
                <w:sz w:val="24"/>
                <w:szCs w:val="24"/>
              </w:rPr>
              <w:t xml:space="preserve">b/ Les </w:t>
            </w:r>
            <w:r>
              <w:rPr>
                <w:rFonts w:ascii="Times New Roman" w:hAnsi="Times New Roman" w:cs="Times New Roman"/>
                <w:i/>
                <w:sz w:val="24"/>
                <w:szCs w:val="24"/>
              </w:rPr>
              <w:t>avantage</w:t>
            </w:r>
            <w:r w:rsidRPr="00486C1C">
              <w:rPr>
                <w:rFonts w:ascii="Times New Roman" w:hAnsi="Times New Roman" w:cs="Times New Roman"/>
                <w:i/>
                <w:sz w:val="24"/>
                <w:szCs w:val="24"/>
              </w:rPr>
              <w:t>s des marchés de quotas d’émission</w:t>
            </w:r>
          </w:p>
        </w:tc>
        <w:tc>
          <w:tcPr>
            <w:tcW w:w="3197" w:type="dxa"/>
          </w:tcPr>
          <w:p w:rsidR="00A37DDB" w:rsidRDefault="00A37DDB" w:rsidP="00F256CA">
            <w:pPr>
              <w:jc w:val="both"/>
              <w:rPr>
                <w:rFonts w:ascii="Times New Roman" w:hAnsi="Times New Roman" w:cs="Times New Roman"/>
                <w:sz w:val="24"/>
                <w:szCs w:val="24"/>
              </w:rPr>
            </w:pPr>
          </w:p>
        </w:tc>
        <w:tc>
          <w:tcPr>
            <w:tcW w:w="3197" w:type="dxa"/>
          </w:tcPr>
          <w:p w:rsidR="00A37DDB" w:rsidRDefault="00A37DDB" w:rsidP="00F256CA">
            <w:pPr>
              <w:jc w:val="both"/>
              <w:rPr>
                <w:rFonts w:ascii="Times New Roman" w:hAnsi="Times New Roman" w:cs="Times New Roman"/>
                <w:sz w:val="24"/>
                <w:szCs w:val="24"/>
              </w:rPr>
            </w:pPr>
          </w:p>
        </w:tc>
        <w:tc>
          <w:tcPr>
            <w:tcW w:w="3197" w:type="dxa"/>
          </w:tcPr>
          <w:p w:rsidR="00A37DDB" w:rsidRDefault="00A37DDB" w:rsidP="00F256CA">
            <w:pPr>
              <w:jc w:val="both"/>
              <w:rPr>
                <w:rFonts w:ascii="Times New Roman" w:hAnsi="Times New Roman" w:cs="Times New Roman"/>
                <w:sz w:val="24"/>
                <w:szCs w:val="24"/>
              </w:rPr>
            </w:pPr>
            <w:r>
              <w:rPr>
                <w:rFonts w:ascii="Times New Roman" w:hAnsi="Times New Roman" w:cs="Times New Roman"/>
                <w:sz w:val="24"/>
                <w:szCs w:val="24"/>
              </w:rPr>
              <w:t>Doc 3 page 363, 2</w:t>
            </w:r>
            <w:r w:rsidRPr="00B66F4E">
              <w:rPr>
                <w:rFonts w:ascii="Times New Roman" w:hAnsi="Times New Roman" w:cs="Times New Roman"/>
                <w:sz w:val="24"/>
                <w:szCs w:val="24"/>
                <w:vertAlign w:val="superscript"/>
              </w:rPr>
              <w:t>ème</w:t>
            </w:r>
            <w:r>
              <w:rPr>
                <w:rFonts w:ascii="Times New Roman" w:hAnsi="Times New Roman" w:cs="Times New Roman"/>
                <w:sz w:val="24"/>
                <w:szCs w:val="24"/>
              </w:rPr>
              <w:t xml:space="preserve"> ligne</w:t>
            </w:r>
          </w:p>
          <w:p w:rsidR="00A37DDB" w:rsidRDefault="00A37DDB" w:rsidP="00F256CA">
            <w:pPr>
              <w:jc w:val="both"/>
              <w:rPr>
                <w:rFonts w:ascii="Times New Roman" w:hAnsi="Times New Roman" w:cs="Times New Roman"/>
                <w:sz w:val="24"/>
                <w:szCs w:val="24"/>
              </w:rPr>
            </w:pPr>
          </w:p>
        </w:tc>
        <w:tc>
          <w:tcPr>
            <w:tcW w:w="3198" w:type="dxa"/>
          </w:tcPr>
          <w:p w:rsidR="00A37DDB" w:rsidRDefault="00A37DDB" w:rsidP="00F256CA">
            <w:pPr>
              <w:jc w:val="both"/>
              <w:rPr>
                <w:rFonts w:ascii="Times New Roman" w:hAnsi="Times New Roman" w:cs="Times New Roman"/>
                <w:sz w:val="24"/>
                <w:szCs w:val="24"/>
              </w:rPr>
            </w:pPr>
          </w:p>
        </w:tc>
      </w:tr>
      <w:tr w:rsidR="00A37DDB" w:rsidTr="00A86DEF">
        <w:tc>
          <w:tcPr>
            <w:tcW w:w="3197" w:type="dxa"/>
          </w:tcPr>
          <w:p w:rsidR="00A37DDB" w:rsidRDefault="00A37DDB" w:rsidP="00F256CA">
            <w:pPr>
              <w:jc w:val="both"/>
              <w:rPr>
                <w:rFonts w:ascii="Times New Roman" w:hAnsi="Times New Roman" w:cs="Times New Roman"/>
                <w:sz w:val="24"/>
                <w:szCs w:val="24"/>
              </w:rPr>
            </w:pPr>
            <w:r w:rsidRPr="00486C1C">
              <w:rPr>
                <w:rFonts w:ascii="Times New Roman" w:hAnsi="Times New Roman" w:cs="Times New Roman"/>
                <w:i/>
                <w:sz w:val="24"/>
                <w:szCs w:val="24"/>
              </w:rPr>
              <w:t>c / Les limites des marchés de quotas d’émission</w:t>
            </w:r>
          </w:p>
        </w:tc>
        <w:tc>
          <w:tcPr>
            <w:tcW w:w="3197" w:type="dxa"/>
          </w:tcPr>
          <w:p w:rsidR="00A37DDB" w:rsidRDefault="00A37DDB" w:rsidP="00F256CA">
            <w:pPr>
              <w:jc w:val="both"/>
              <w:rPr>
                <w:rFonts w:ascii="Times New Roman" w:hAnsi="Times New Roman" w:cs="Times New Roman"/>
                <w:sz w:val="24"/>
                <w:szCs w:val="24"/>
              </w:rPr>
            </w:pPr>
          </w:p>
        </w:tc>
        <w:tc>
          <w:tcPr>
            <w:tcW w:w="3197" w:type="dxa"/>
          </w:tcPr>
          <w:p w:rsidR="00A37DDB" w:rsidRDefault="00A37DDB" w:rsidP="00F256CA">
            <w:pPr>
              <w:jc w:val="both"/>
              <w:rPr>
                <w:rFonts w:ascii="Times New Roman" w:hAnsi="Times New Roman" w:cs="Times New Roman"/>
                <w:sz w:val="24"/>
                <w:szCs w:val="24"/>
              </w:rPr>
            </w:pPr>
          </w:p>
        </w:tc>
        <w:tc>
          <w:tcPr>
            <w:tcW w:w="3197" w:type="dxa"/>
          </w:tcPr>
          <w:p w:rsidR="00A37DDB" w:rsidRDefault="00A37DDB" w:rsidP="00F256CA">
            <w:pPr>
              <w:jc w:val="both"/>
              <w:rPr>
                <w:rFonts w:ascii="Times New Roman" w:hAnsi="Times New Roman" w:cs="Times New Roman"/>
                <w:sz w:val="24"/>
                <w:szCs w:val="24"/>
              </w:rPr>
            </w:pPr>
            <w:r>
              <w:rPr>
                <w:rFonts w:ascii="Times New Roman" w:hAnsi="Times New Roman" w:cs="Times New Roman"/>
                <w:sz w:val="24"/>
                <w:szCs w:val="24"/>
              </w:rPr>
              <w:t>Doc 3 page 363, 2</w:t>
            </w:r>
            <w:r w:rsidRPr="00B66F4E">
              <w:rPr>
                <w:rFonts w:ascii="Times New Roman" w:hAnsi="Times New Roman" w:cs="Times New Roman"/>
                <w:sz w:val="24"/>
                <w:szCs w:val="24"/>
                <w:vertAlign w:val="superscript"/>
              </w:rPr>
              <w:t>ème</w:t>
            </w:r>
            <w:r>
              <w:rPr>
                <w:rFonts w:ascii="Times New Roman" w:hAnsi="Times New Roman" w:cs="Times New Roman"/>
                <w:sz w:val="24"/>
                <w:szCs w:val="24"/>
              </w:rPr>
              <w:t xml:space="preserve"> ligne Q 9 et 10</w:t>
            </w:r>
          </w:p>
        </w:tc>
        <w:tc>
          <w:tcPr>
            <w:tcW w:w="3198" w:type="dxa"/>
          </w:tcPr>
          <w:p w:rsidR="00A37DDB" w:rsidRDefault="00A37DDB" w:rsidP="00F256CA">
            <w:pPr>
              <w:jc w:val="both"/>
              <w:rPr>
                <w:rFonts w:ascii="Times New Roman" w:hAnsi="Times New Roman" w:cs="Times New Roman"/>
                <w:sz w:val="24"/>
                <w:szCs w:val="24"/>
              </w:rPr>
            </w:pPr>
          </w:p>
        </w:tc>
      </w:tr>
      <w:tr w:rsidR="00A37DDB" w:rsidTr="00A86DEF">
        <w:tc>
          <w:tcPr>
            <w:tcW w:w="3197" w:type="dxa"/>
          </w:tcPr>
          <w:p w:rsidR="00A37DDB" w:rsidRDefault="00A37DDB" w:rsidP="00F256CA">
            <w:pPr>
              <w:jc w:val="both"/>
              <w:rPr>
                <w:rFonts w:ascii="Times New Roman" w:hAnsi="Times New Roman" w:cs="Times New Roman"/>
                <w:sz w:val="24"/>
                <w:szCs w:val="24"/>
              </w:rPr>
            </w:pPr>
            <w:r>
              <w:rPr>
                <w:rFonts w:ascii="Times New Roman" w:hAnsi="Times New Roman" w:cs="Times New Roman"/>
                <w:color w:val="0070C0"/>
                <w:sz w:val="24"/>
                <w:szCs w:val="24"/>
              </w:rPr>
              <w:t>3</w:t>
            </w:r>
            <w:r w:rsidRPr="00220894">
              <w:rPr>
                <w:rFonts w:ascii="Times New Roman" w:hAnsi="Times New Roman" w:cs="Times New Roman"/>
                <w:color w:val="0070C0"/>
                <w:sz w:val="24"/>
                <w:szCs w:val="24"/>
              </w:rPr>
              <w:t xml:space="preserve"> / La taxation</w:t>
            </w:r>
          </w:p>
        </w:tc>
        <w:tc>
          <w:tcPr>
            <w:tcW w:w="3197" w:type="dxa"/>
          </w:tcPr>
          <w:p w:rsidR="00A37DDB" w:rsidRDefault="00F256CA" w:rsidP="00F256CA">
            <w:pPr>
              <w:jc w:val="both"/>
              <w:rPr>
                <w:rFonts w:ascii="Times New Roman" w:hAnsi="Times New Roman" w:cs="Times New Roman"/>
                <w:sz w:val="24"/>
                <w:szCs w:val="24"/>
              </w:rPr>
            </w:pPr>
            <w:r w:rsidRPr="00D7097A">
              <w:rPr>
                <w:rFonts w:ascii="Times New Roman" w:eastAsia="Times New Roman" w:hAnsi="Times New Roman" w:cs="Times New Roman"/>
                <w:sz w:val="24"/>
                <w:szCs w:val="24"/>
                <w:lang w:eastAsia="fr-FR"/>
              </w:rPr>
              <w:t>comprendre que ces différents instruments présentent des avantages et des limites</w:t>
            </w:r>
          </w:p>
        </w:tc>
        <w:tc>
          <w:tcPr>
            <w:tcW w:w="3197" w:type="dxa"/>
          </w:tcPr>
          <w:p w:rsidR="00A37DDB" w:rsidRDefault="00BE0E8E" w:rsidP="00F256CA">
            <w:pPr>
              <w:jc w:val="both"/>
              <w:rPr>
                <w:rFonts w:ascii="Times New Roman" w:hAnsi="Times New Roman" w:cs="Times New Roman"/>
                <w:sz w:val="24"/>
                <w:szCs w:val="24"/>
              </w:rPr>
            </w:pPr>
            <w:r>
              <w:rPr>
                <w:rFonts w:ascii="Times New Roman" w:hAnsi="Times New Roman" w:cs="Times New Roman"/>
                <w:sz w:val="24"/>
                <w:szCs w:val="24"/>
              </w:rPr>
              <w:t>1</w:t>
            </w:r>
            <w:r w:rsidRPr="00BE0E8E">
              <w:rPr>
                <w:rFonts w:ascii="Times New Roman" w:hAnsi="Times New Roman" w:cs="Times New Roman"/>
                <w:sz w:val="24"/>
                <w:szCs w:val="24"/>
                <w:vertAlign w:val="superscript"/>
              </w:rPr>
              <w:t>ère</w:t>
            </w:r>
            <w:r>
              <w:rPr>
                <w:rFonts w:ascii="Times New Roman" w:hAnsi="Times New Roman" w:cs="Times New Roman"/>
                <w:sz w:val="24"/>
                <w:szCs w:val="24"/>
              </w:rPr>
              <w:t> : défaillances du marché (ex de la taxation)</w:t>
            </w:r>
          </w:p>
        </w:tc>
        <w:tc>
          <w:tcPr>
            <w:tcW w:w="3197" w:type="dxa"/>
          </w:tcPr>
          <w:p w:rsidR="00A37DDB" w:rsidRDefault="00A37DDB" w:rsidP="00F256CA">
            <w:pPr>
              <w:jc w:val="both"/>
              <w:rPr>
                <w:rFonts w:ascii="Times New Roman" w:hAnsi="Times New Roman" w:cs="Times New Roman"/>
                <w:sz w:val="24"/>
                <w:szCs w:val="24"/>
              </w:rPr>
            </w:pPr>
          </w:p>
        </w:tc>
        <w:tc>
          <w:tcPr>
            <w:tcW w:w="3198" w:type="dxa"/>
          </w:tcPr>
          <w:p w:rsidR="0081788C" w:rsidRDefault="0081788C" w:rsidP="00F256CA">
            <w:pPr>
              <w:jc w:val="both"/>
              <w:rPr>
                <w:rFonts w:ascii="Times New Roman" w:hAnsi="Times New Roman" w:cs="Times New Roman"/>
                <w:sz w:val="24"/>
                <w:szCs w:val="24"/>
              </w:rPr>
            </w:pPr>
            <w:r w:rsidRPr="00E647A8">
              <w:rPr>
                <w:rFonts w:ascii="Times New Roman" w:hAnsi="Times New Roman" w:cs="Times New Roman"/>
                <w:color w:val="0070C0"/>
                <w:sz w:val="24"/>
                <w:szCs w:val="24"/>
              </w:rPr>
              <w:t>Présentez les avantages et les limites de la taxation pour faire face aux externalités négatives sur l’environnement.</w:t>
            </w:r>
          </w:p>
          <w:p w:rsidR="00A37DDB" w:rsidRPr="0081788C" w:rsidRDefault="00A37DDB" w:rsidP="0081788C">
            <w:pPr>
              <w:rPr>
                <w:rFonts w:ascii="Times New Roman" w:hAnsi="Times New Roman" w:cs="Times New Roman"/>
                <w:sz w:val="24"/>
                <w:szCs w:val="24"/>
              </w:rPr>
            </w:pPr>
          </w:p>
        </w:tc>
      </w:tr>
      <w:tr w:rsidR="00A37DDB" w:rsidTr="00A86DEF">
        <w:tc>
          <w:tcPr>
            <w:tcW w:w="3197" w:type="dxa"/>
          </w:tcPr>
          <w:p w:rsidR="00A37DDB" w:rsidRDefault="00A37DDB" w:rsidP="00F256CA">
            <w:pPr>
              <w:jc w:val="both"/>
              <w:rPr>
                <w:rFonts w:ascii="Times New Roman" w:hAnsi="Times New Roman" w:cs="Times New Roman"/>
                <w:sz w:val="24"/>
                <w:szCs w:val="24"/>
              </w:rPr>
            </w:pPr>
            <w:r w:rsidRPr="00486C1C">
              <w:rPr>
                <w:rFonts w:ascii="Times New Roman" w:hAnsi="Times New Roman" w:cs="Times New Roman"/>
                <w:i/>
                <w:sz w:val="24"/>
                <w:szCs w:val="24"/>
              </w:rPr>
              <w:t>a/ Principes de la taxation</w:t>
            </w:r>
          </w:p>
        </w:tc>
        <w:tc>
          <w:tcPr>
            <w:tcW w:w="3197" w:type="dxa"/>
          </w:tcPr>
          <w:p w:rsidR="00A37DDB" w:rsidRDefault="00A37DDB" w:rsidP="00F256CA">
            <w:pPr>
              <w:jc w:val="both"/>
              <w:rPr>
                <w:rFonts w:ascii="Times New Roman" w:hAnsi="Times New Roman" w:cs="Times New Roman"/>
                <w:sz w:val="24"/>
                <w:szCs w:val="24"/>
              </w:rPr>
            </w:pPr>
          </w:p>
        </w:tc>
        <w:tc>
          <w:tcPr>
            <w:tcW w:w="3197" w:type="dxa"/>
          </w:tcPr>
          <w:p w:rsidR="00A37DDB" w:rsidRDefault="00A37DDB" w:rsidP="00F256CA">
            <w:pPr>
              <w:jc w:val="both"/>
              <w:rPr>
                <w:rFonts w:ascii="Times New Roman" w:hAnsi="Times New Roman" w:cs="Times New Roman"/>
                <w:sz w:val="24"/>
                <w:szCs w:val="24"/>
              </w:rPr>
            </w:pPr>
          </w:p>
        </w:tc>
        <w:tc>
          <w:tcPr>
            <w:tcW w:w="3197" w:type="dxa"/>
          </w:tcPr>
          <w:p w:rsidR="00A37DDB" w:rsidRDefault="00BE0E8E" w:rsidP="00F256CA">
            <w:pPr>
              <w:jc w:val="both"/>
              <w:rPr>
                <w:rFonts w:ascii="Times New Roman" w:hAnsi="Times New Roman" w:cs="Times New Roman"/>
                <w:sz w:val="24"/>
                <w:szCs w:val="24"/>
              </w:rPr>
            </w:pPr>
            <w:r>
              <w:rPr>
                <w:rFonts w:ascii="Times New Roman" w:hAnsi="Times New Roman" w:cs="Times New Roman"/>
                <w:sz w:val="24"/>
                <w:szCs w:val="24"/>
              </w:rPr>
              <w:t>Doc 3 page 361 (à droite) Q 7 et Q 10</w:t>
            </w:r>
          </w:p>
        </w:tc>
        <w:tc>
          <w:tcPr>
            <w:tcW w:w="3198" w:type="dxa"/>
          </w:tcPr>
          <w:p w:rsidR="00A37DDB" w:rsidRDefault="00A37DDB" w:rsidP="00F256CA">
            <w:pPr>
              <w:jc w:val="both"/>
              <w:rPr>
                <w:rFonts w:ascii="Times New Roman" w:hAnsi="Times New Roman" w:cs="Times New Roman"/>
                <w:sz w:val="24"/>
                <w:szCs w:val="24"/>
              </w:rPr>
            </w:pPr>
          </w:p>
        </w:tc>
      </w:tr>
      <w:tr w:rsidR="00A37DDB" w:rsidTr="00A86DEF">
        <w:tc>
          <w:tcPr>
            <w:tcW w:w="3197" w:type="dxa"/>
          </w:tcPr>
          <w:p w:rsidR="00A37DDB" w:rsidRDefault="00A37DDB" w:rsidP="00F256CA">
            <w:pPr>
              <w:jc w:val="both"/>
              <w:rPr>
                <w:rFonts w:ascii="Times New Roman" w:hAnsi="Times New Roman" w:cs="Times New Roman"/>
                <w:sz w:val="24"/>
                <w:szCs w:val="24"/>
              </w:rPr>
            </w:pPr>
            <w:r>
              <w:rPr>
                <w:rFonts w:ascii="Times New Roman" w:hAnsi="Times New Roman" w:cs="Times New Roman"/>
                <w:i/>
                <w:sz w:val="24"/>
                <w:szCs w:val="24"/>
              </w:rPr>
              <w:t>b /Les avantages</w:t>
            </w:r>
            <w:r w:rsidRPr="00D0400B">
              <w:rPr>
                <w:rFonts w:ascii="Times New Roman" w:hAnsi="Times New Roman" w:cs="Times New Roman"/>
                <w:i/>
                <w:sz w:val="24"/>
                <w:szCs w:val="24"/>
              </w:rPr>
              <w:t xml:space="preserve"> de la taxation</w:t>
            </w:r>
          </w:p>
        </w:tc>
        <w:tc>
          <w:tcPr>
            <w:tcW w:w="3197" w:type="dxa"/>
          </w:tcPr>
          <w:p w:rsidR="00A37DDB" w:rsidRDefault="00A37DDB" w:rsidP="00F256CA">
            <w:pPr>
              <w:jc w:val="both"/>
              <w:rPr>
                <w:rFonts w:ascii="Times New Roman" w:hAnsi="Times New Roman" w:cs="Times New Roman"/>
                <w:sz w:val="24"/>
                <w:szCs w:val="24"/>
              </w:rPr>
            </w:pPr>
          </w:p>
        </w:tc>
        <w:tc>
          <w:tcPr>
            <w:tcW w:w="3197" w:type="dxa"/>
          </w:tcPr>
          <w:p w:rsidR="00A37DDB" w:rsidRDefault="00A37DDB" w:rsidP="00F256CA">
            <w:pPr>
              <w:jc w:val="both"/>
              <w:rPr>
                <w:rFonts w:ascii="Times New Roman" w:hAnsi="Times New Roman" w:cs="Times New Roman"/>
                <w:sz w:val="24"/>
                <w:szCs w:val="24"/>
              </w:rPr>
            </w:pPr>
          </w:p>
        </w:tc>
        <w:tc>
          <w:tcPr>
            <w:tcW w:w="3197" w:type="dxa"/>
          </w:tcPr>
          <w:p w:rsidR="00A37DDB" w:rsidRDefault="00BE0E8E" w:rsidP="00F256CA">
            <w:pPr>
              <w:jc w:val="both"/>
              <w:rPr>
                <w:rFonts w:ascii="Times New Roman" w:hAnsi="Times New Roman" w:cs="Times New Roman"/>
                <w:sz w:val="24"/>
                <w:szCs w:val="24"/>
              </w:rPr>
            </w:pPr>
            <w:r>
              <w:rPr>
                <w:rFonts w:ascii="Times New Roman" w:hAnsi="Times New Roman" w:cs="Times New Roman"/>
                <w:sz w:val="24"/>
                <w:szCs w:val="24"/>
              </w:rPr>
              <w:t>1</w:t>
            </w:r>
            <w:r w:rsidRPr="00B66F4E">
              <w:rPr>
                <w:rFonts w:ascii="Times New Roman" w:hAnsi="Times New Roman" w:cs="Times New Roman"/>
                <w:sz w:val="24"/>
                <w:szCs w:val="24"/>
                <w:vertAlign w:val="superscript"/>
              </w:rPr>
              <w:t>ère</w:t>
            </w:r>
            <w:r>
              <w:rPr>
                <w:rFonts w:ascii="Times New Roman" w:hAnsi="Times New Roman" w:cs="Times New Roman"/>
                <w:sz w:val="24"/>
                <w:szCs w:val="24"/>
              </w:rPr>
              <w:t xml:space="preserve"> ligne doc 3 page 363</w:t>
            </w:r>
          </w:p>
        </w:tc>
        <w:tc>
          <w:tcPr>
            <w:tcW w:w="3198" w:type="dxa"/>
          </w:tcPr>
          <w:p w:rsidR="00A37DDB" w:rsidRDefault="00A37DDB" w:rsidP="00F256CA">
            <w:pPr>
              <w:jc w:val="both"/>
              <w:rPr>
                <w:rFonts w:ascii="Times New Roman" w:hAnsi="Times New Roman" w:cs="Times New Roman"/>
                <w:sz w:val="24"/>
                <w:szCs w:val="24"/>
              </w:rPr>
            </w:pPr>
          </w:p>
        </w:tc>
      </w:tr>
      <w:tr w:rsidR="00A37DDB" w:rsidTr="00A86DEF">
        <w:tc>
          <w:tcPr>
            <w:tcW w:w="3197" w:type="dxa"/>
          </w:tcPr>
          <w:p w:rsidR="00BE0E8E" w:rsidRPr="00D0400B" w:rsidRDefault="00BE0E8E" w:rsidP="00F256CA">
            <w:pPr>
              <w:jc w:val="both"/>
              <w:rPr>
                <w:rFonts w:ascii="Times New Roman" w:hAnsi="Times New Roman" w:cs="Times New Roman"/>
                <w:i/>
                <w:sz w:val="24"/>
                <w:szCs w:val="24"/>
              </w:rPr>
            </w:pPr>
            <w:r w:rsidRPr="00D0400B">
              <w:rPr>
                <w:rFonts w:ascii="Times New Roman" w:hAnsi="Times New Roman" w:cs="Times New Roman"/>
                <w:i/>
                <w:sz w:val="24"/>
                <w:szCs w:val="24"/>
              </w:rPr>
              <w:t>c/ Limites de la taxation</w:t>
            </w:r>
          </w:p>
          <w:p w:rsidR="00A37DDB" w:rsidRDefault="00A37DDB" w:rsidP="00F256CA">
            <w:pPr>
              <w:jc w:val="both"/>
              <w:rPr>
                <w:rFonts w:ascii="Times New Roman" w:hAnsi="Times New Roman" w:cs="Times New Roman"/>
                <w:sz w:val="24"/>
                <w:szCs w:val="24"/>
              </w:rPr>
            </w:pPr>
          </w:p>
        </w:tc>
        <w:tc>
          <w:tcPr>
            <w:tcW w:w="3197" w:type="dxa"/>
          </w:tcPr>
          <w:p w:rsidR="00A37DDB" w:rsidRDefault="00A37DDB" w:rsidP="00F256CA">
            <w:pPr>
              <w:jc w:val="both"/>
              <w:rPr>
                <w:rFonts w:ascii="Times New Roman" w:hAnsi="Times New Roman" w:cs="Times New Roman"/>
                <w:sz w:val="24"/>
                <w:szCs w:val="24"/>
              </w:rPr>
            </w:pPr>
          </w:p>
        </w:tc>
        <w:tc>
          <w:tcPr>
            <w:tcW w:w="3197" w:type="dxa"/>
          </w:tcPr>
          <w:p w:rsidR="00A37DDB" w:rsidRDefault="00A37DDB" w:rsidP="00F256CA">
            <w:pPr>
              <w:jc w:val="both"/>
              <w:rPr>
                <w:rFonts w:ascii="Times New Roman" w:hAnsi="Times New Roman" w:cs="Times New Roman"/>
                <w:sz w:val="24"/>
                <w:szCs w:val="24"/>
              </w:rPr>
            </w:pPr>
          </w:p>
        </w:tc>
        <w:tc>
          <w:tcPr>
            <w:tcW w:w="3197" w:type="dxa"/>
          </w:tcPr>
          <w:p w:rsidR="00BE0E8E" w:rsidRPr="000E7102" w:rsidRDefault="00BE0E8E" w:rsidP="00F256CA">
            <w:pPr>
              <w:jc w:val="both"/>
              <w:rPr>
                <w:rFonts w:ascii="Times New Roman" w:hAnsi="Times New Roman" w:cs="Times New Roman"/>
                <w:sz w:val="24"/>
                <w:szCs w:val="24"/>
              </w:rPr>
            </w:pPr>
            <w:r>
              <w:rPr>
                <w:rFonts w:ascii="Times New Roman" w:hAnsi="Times New Roman" w:cs="Times New Roman"/>
                <w:sz w:val="24"/>
                <w:szCs w:val="24"/>
              </w:rPr>
              <w:t>1</w:t>
            </w:r>
            <w:r w:rsidRPr="00B66F4E">
              <w:rPr>
                <w:rFonts w:ascii="Times New Roman" w:hAnsi="Times New Roman" w:cs="Times New Roman"/>
                <w:sz w:val="24"/>
                <w:szCs w:val="24"/>
                <w:vertAlign w:val="superscript"/>
              </w:rPr>
              <w:t>ère</w:t>
            </w:r>
            <w:r>
              <w:rPr>
                <w:rFonts w:ascii="Times New Roman" w:hAnsi="Times New Roman" w:cs="Times New Roman"/>
                <w:sz w:val="24"/>
                <w:szCs w:val="24"/>
              </w:rPr>
              <w:t xml:space="preserve"> ligne doc 3 page 363 Q 10 </w:t>
            </w:r>
          </w:p>
          <w:p w:rsidR="00A37DDB" w:rsidRDefault="00A37DDB" w:rsidP="00F256CA">
            <w:pPr>
              <w:jc w:val="both"/>
              <w:rPr>
                <w:rFonts w:ascii="Times New Roman" w:hAnsi="Times New Roman" w:cs="Times New Roman"/>
                <w:sz w:val="24"/>
                <w:szCs w:val="24"/>
              </w:rPr>
            </w:pPr>
          </w:p>
        </w:tc>
        <w:tc>
          <w:tcPr>
            <w:tcW w:w="3198" w:type="dxa"/>
          </w:tcPr>
          <w:p w:rsidR="00A37DDB" w:rsidRDefault="00A37DDB" w:rsidP="00F256CA">
            <w:pPr>
              <w:jc w:val="both"/>
              <w:rPr>
                <w:rFonts w:ascii="Times New Roman" w:hAnsi="Times New Roman" w:cs="Times New Roman"/>
                <w:sz w:val="24"/>
                <w:szCs w:val="24"/>
              </w:rPr>
            </w:pPr>
          </w:p>
        </w:tc>
      </w:tr>
      <w:tr w:rsidR="00A37DDB" w:rsidTr="00A86DEF">
        <w:tc>
          <w:tcPr>
            <w:tcW w:w="3197" w:type="dxa"/>
          </w:tcPr>
          <w:p w:rsidR="00A37DDB" w:rsidRDefault="00BE0E8E" w:rsidP="00F256CA">
            <w:pPr>
              <w:jc w:val="both"/>
              <w:rPr>
                <w:rFonts w:ascii="Times New Roman" w:hAnsi="Times New Roman" w:cs="Times New Roman"/>
                <w:sz w:val="24"/>
                <w:szCs w:val="24"/>
              </w:rPr>
            </w:pPr>
            <w:r w:rsidRPr="00220894">
              <w:rPr>
                <w:rFonts w:ascii="Times New Roman" w:hAnsi="Times New Roman" w:cs="Times New Roman"/>
                <w:color w:val="0070C0"/>
                <w:sz w:val="24"/>
                <w:szCs w:val="24"/>
              </w:rPr>
              <w:t xml:space="preserve">4 / </w:t>
            </w:r>
            <w:r>
              <w:rPr>
                <w:rFonts w:ascii="Times New Roman" w:hAnsi="Times New Roman" w:cs="Times New Roman"/>
                <w:color w:val="0070C0"/>
                <w:sz w:val="24"/>
                <w:szCs w:val="24"/>
              </w:rPr>
              <w:t>L</w:t>
            </w:r>
            <w:r w:rsidRPr="00220894">
              <w:rPr>
                <w:rFonts w:ascii="Times New Roman" w:hAnsi="Times New Roman" w:cs="Times New Roman"/>
                <w:color w:val="0070C0"/>
                <w:sz w:val="24"/>
                <w:szCs w:val="24"/>
              </w:rPr>
              <w:t>es subventions à l’innovation verte</w:t>
            </w:r>
          </w:p>
        </w:tc>
        <w:tc>
          <w:tcPr>
            <w:tcW w:w="3197" w:type="dxa"/>
          </w:tcPr>
          <w:p w:rsidR="00A37DDB" w:rsidRDefault="00F256CA" w:rsidP="00F256CA">
            <w:pPr>
              <w:jc w:val="both"/>
              <w:rPr>
                <w:rFonts w:ascii="Times New Roman" w:hAnsi="Times New Roman" w:cs="Times New Roman"/>
                <w:sz w:val="24"/>
                <w:szCs w:val="24"/>
              </w:rPr>
            </w:pPr>
            <w:r w:rsidRPr="00D7097A">
              <w:rPr>
                <w:rFonts w:ascii="Times New Roman" w:eastAsia="Times New Roman" w:hAnsi="Times New Roman" w:cs="Times New Roman"/>
                <w:sz w:val="24"/>
                <w:szCs w:val="24"/>
                <w:lang w:eastAsia="fr-FR"/>
              </w:rPr>
              <w:t>comprendre que ces différents instruments présentent des avantages et des limites</w:t>
            </w:r>
          </w:p>
        </w:tc>
        <w:tc>
          <w:tcPr>
            <w:tcW w:w="3197" w:type="dxa"/>
          </w:tcPr>
          <w:p w:rsidR="00A37DDB" w:rsidRDefault="00F256CA" w:rsidP="00F256CA">
            <w:pPr>
              <w:jc w:val="both"/>
              <w:rPr>
                <w:rFonts w:ascii="Times New Roman" w:hAnsi="Times New Roman" w:cs="Times New Roman"/>
                <w:sz w:val="24"/>
                <w:szCs w:val="24"/>
              </w:rPr>
            </w:pPr>
            <w:r>
              <w:rPr>
                <w:rFonts w:ascii="Times New Roman" w:hAnsi="Times New Roman" w:cs="Times New Roman"/>
                <w:sz w:val="24"/>
                <w:szCs w:val="24"/>
              </w:rPr>
              <w:t>T</w:t>
            </w:r>
            <w:r w:rsidRPr="00F256CA">
              <w:rPr>
                <w:rFonts w:ascii="Times New Roman" w:hAnsi="Times New Roman" w:cs="Times New Roman"/>
                <w:sz w:val="24"/>
                <w:szCs w:val="24"/>
                <w:vertAlign w:val="superscript"/>
              </w:rPr>
              <w:t>ale</w:t>
            </w:r>
            <w:r>
              <w:rPr>
                <w:rFonts w:ascii="Times New Roman" w:hAnsi="Times New Roman" w:cs="Times New Roman"/>
                <w:sz w:val="24"/>
                <w:szCs w:val="24"/>
              </w:rPr>
              <w:t xml:space="preserve"> : des innovations peuvent permettre de reculer les limites écologiques de la croissance économique. </w:t>
            </w:r>
          </w:p>
        </w:tc>
        <w:tc>
          <w:tcPr>
            <w:tcW w:w="3197" w:type="dxa"/>
          </w:tcPr>
          <w:p w:rsidR="00A37DDB" w:rsidRDefault="00A37DDB" w:rsidP="00F256CA">
            <w:pPr>
              <w:jc w:val="both"/>
              <w:rPr>
                <w:rFonts w:ascii="Times New Roman" w:hAnsi="Times New Roman" w:cs="Times New Roman"/>
                <w:sz w:val="24"/>
                <w:szCs w:val="24"/>
              </w:rPr>
            </w:pPr>
          </w:p>
        </w:tc>
        <w:tc>
          <w:tcPr>
            <w:tcW w:w="3198" w:type="dxa"/>
          </w:tcPr>
          <w:p w:rsidR="00A37DDB" w:rsidRDefault="00A37DDB" w:rsidP="00F256CA">
            <w:pPr>
              <w:jc w:val="both"/>
              <w:rPr>
                <w:rFonts w:ascii="Times New Roman" w:hAnsi="Times New Roman" w:cs="Times New Roman"/>
                <w:sz w:val="24"/>
                <w:szCs w:val="24"/>
              </w:rPr>
            </w:pPr>
          </w:p>
        </w:tc>
      </w:tr>
      <w:tr w:rsidR="00A37DDB" w:rsidTr="00A86DEF">
        <w:tc>
          <w:tcPr>
            <w:tcW w:w="3197" w:type="dxa"/>
          </w:tcPr>
          <w:p w:rsidR="00A37DDB" w:rsidRPr="00BE0E8E" w:rsidRDefault="00BE0E8E" w:rsidP="00F256CA">
            <w:pPr>
              <w:jc w:val="both"/>
              <w:rPr>
                <w:rFonts w:ascii="Times New Roman" w:hAnsi="Times New Roman" w:cs="Times New Roman"/>
                <w:i/>
                <w:sz w:val="24"/>
                <w:szCs w:val="24"/>
              </w:rPr>
            </w:pPr>
            <w:r w:rsidRPr="00BE0E8E">
              <w:rPr>
                <w:rFonts w:ascii="Times New Roman" w:hAnsi="Times New Roman" w:cs="Times New Roman"/>
                <w:i/>
                <w:sz w:val="24"/>
                <w:szCs w:val="24"/>
              </w:rPr>
              <w:t>a/ Principes des subventions à l’innovation verte</w:t>
            </w:r>
          </w:p>
        </w:tc>
        <w:tc>
          <w:tcPr>
            <w:tcW w:w="3197" w:type="dxa"/>
          </w:tcPr>
          <w:p w:rsidR="00A37DDB" w:rsidRDefault="00A37DDB" w:rsidP="00F256CA">
            <w:pPr>
              <w:jc w:val="both"/>
              <w:rPr>
                <w:rFonts w:ascii="Times New Roman" w:hAnsi="Times New Roman" w:cs="Times New Roman"/>
                <w:sz w:val="24"/>
                <w:szCs w:val="24"/>
              </w:rPr>
            </w:pPr>
          </w:p>
        </w:tc>
        <w:tc>
          <w:tcPr>
            <w:tcW w:w="3197" w:type="dxa"/>
          </w:tcPr>
          <w:p w:rsidR="00A37DDB" w:rsidRDefault="00A37DDB" w:rsidP="00F256CA">
            <w:pPr>
              <w:jc w:val="both"/>
              <w:rPr>
                <w:rFonts w:ascii="Times New Roman" w:hAnsi="Times New Roman" w:cs="Times New Roman"/>
                <w:sz w:val="24"/>
                <w:szCs w:val="24"/>
              </w:rPr>
            </w:pPr>
          </w:p>
        </w:tc>
        <w:tc>
          <w:tcPr>
            <w:tcW w:w="3197" w:type="dxa"/>
          </w:tcPr>
          <w:p w:rsidR="00BE0E8E" w:rsidRDefault="00BE0E8E" w:rsidP="00F256CA">
            <w:pPr>
              <w:jc w:val="both"/>
              <w:rPr>
                <w:rFonts w:ascii="Times New Roman" w:hAnsi="Times New Roman" w:cs="Times New Roman"/>
                <w:sz w:val="24"/>
                <w:szCs w:val="24"/>
              </w:rPr>
            </w:pPr>
            <w:r>
              <w:rPr>
                <w:rFonts w:ascii="Times New Roman" w:hAnsi="Times New Roman" w:cs="Times New Roman"/>
                <w:sz w:val="24"/>
                <w:szCs w:val="24"/>
              </w:rPr>
              <w:t xml:space="preserve">doc 4 page 361 Q 11 à 15 </w:t>
            </w:r>
          </w:p>
          <w:p w:rsidR="00A37DDB" w:rsidRDefault="00A37DDB" w:rsidP="00F256CA">
            <w:pPr>
              <w:jc w:val="both"/>
              <w:rPr>
                <w:rFonts w:ascii="Times New Roman" w:hAnsi="Times New Roman" w:cs="Times New Roman"/>
                <w:sz w:val="24"/>
                <w:szCs w:val="24"/>
              </w:rPr>
            </w:pPr>
          </w:p>
        </w:tc>
        <w:tc>
          <w:tcPr>
            <w:tcW w:w="3198" w:type="dxa"/>
          </w:tcPr>
          <w:p w:rsidR="00A37DDB" w:rsidRDefault="00A37DDB" w:rsidP="00F256CA">
            <w:pPr>
              <w:jc w:val="both"/>
              <w:rPr>
                <w:rFonts w:ascii="Times New Roman" w:hAnsi="Times New Roman" w:cs="Times New Roman"/>
                <w:sz w:val="24"/>
                <w:szCs w:val="24"/>
              </w:rPr>
            </w:pPr>
          </w:p>
        </w:tc>
      </w:tr>
      <w:tr w:rsidR="00A37DDB" w:rsidTr="00A86DEF">
        <w:tc>
          <w:tcPr>
            <w:tcW w:w="3197" w:type="dxa"/>
          </w:tcPr>
          <w:p w:rsidR="00A37DDB" w:rsidRDefault="00BE0E8E" w:rsidP="00F256CA">
            <w:pPr>
              <w:jc w:val="both"/>
              <w:rPr>
                <w:rFonts w:ascii="Times New Roman" w:hAnsi="Times New Roman" w:cs="Times New Roman"/>
                <w:sz w:val="24"/>
                <w:szCs w:val="24"/>
              </w:rPr>
            </w:pPr>
            <w:r w:rsidRPr="00D0400B">
              <w:rPr>
                <w:rFonts w:ascii="Times New Roman" w:hAnsi="Times New Roman" w:cs="Times New Roman"/>
                <w:i/>
                <w:sz w:val="24"/>
                <w:szCs w:val="24"/>
              </w:rPr>
              <w:t>b/</w:t>
            </w:r>
            <w:r>
              <w:rPr>
                <w:rFonts w:ascii="Times New Roman" w:hAnsi="Times New Roman" w:cs="Times New Roman"/>
                <w:i/>
                <w:sz w:val="24"/>
                <w:szCs w:val="24"/>
              </w:rPr>
              <w:t xml:space="preserve"> Les avantage</w:t>
            </w:r>
            <w:r w:rsidRPr="00D0400B">
              <w:rPr>
                <w:rFonts w:ascii="Times New Roman" w:hAnsi="Times New Roman" w:cs="Times New Roman"/>
                <w:i/>
                <w:sz w:val="24"/>
                <w:szCs w:val="24"/>
              </w:rPr>
              <w:t>s des subventions à l’innovation verte</w:t>
            </w:r>
          </w:p>
        </w:tc>
        <w:tc>
          <w:tcPr>
            <w:tcW w:w="3197" w:type="dxa"/>
          </w:tcPr>
          <w:p w:rsidR="00A37DDB" w:rsidRDefault="00A37DDB" w:rsidP="00F256CA">
            <w:pPr>
              <w:jc w:val="both"/>
              <w:rPr>
                <w:rFonts w:ascii="Times New Roman" w:hAnsi="Times New Roman" w:cs="Times New Roman"/>
                <w:sz w:val="24"/>
                <w:szCs w:val="24"/>
              </w:rPr>
            </w:pPr>
          </w:p>
        </w:tc>
        <w:tc>
          <w:tcPr>
            <w:tcW w:w="3197" w:type="dxa"/>
          </w:tcPr>
          <w:p w:rsidR="00A37DDB" w:rsidRDefault="00A37DDB" w:rsidP="00F256CA">
            <w:pPr>
              <w:jc w:val="both"/>
              <w:rPr>
                <w:rFonts w:ascii="Times New Roman" w:hAnsi="Times New Roman" w:cs="Times New Roman"/>
                <w:sz w:val="24"/>
                <w:szCs w:val="24"/>
              </w:rPr>
            </w:pPr>
          </w:p>
        </w:tc>
        <w:tc>
          <w:tcPr>
            <w:tcW w:w="3197" w:type="dxa"/>
          </w:tcPr>
          <w:p w:rsidR="00A37DDB" w:rsidRDefault="00A37DDB" w:rsidP="00F256CA">
            <w:pPr>
              <w:jc w:val="both"/>
              <w:rPr>
                <w:rFonts w:ascii="Times New Roman" w:hAnsi="Times New Roman" w:cs="Times New Roman"/>
                <w:sz w:val="24"/>
                <w:szCs w:val="24"/>
              </w:rPr>
            </w:pPr>
          </w:p>
        </w:tc>
        <w:tc>
          <w:tcPr>
            <w:tcW w:w="3198" w:type="dxa"/>
          </w:tcPr>
          <w:p w:rsidR="00A37DDB" w:rsidRDefault="00A37DDB" w:rsidP="00F256CA">
            <w:pPr>
              <w:jc w:val="both"/>
              <w:rPr>
                <w:rFonts w:ascii="Times New Roman" w:hAnsi="Times New Roman" w:cs="Times New Roman"/>
                <w:sz w:val="24"/>
                <w:szCs w:val="24"/>
              </w:rPr>
            </w:pPr>
          </w:p>
        </w:tc>
      </w:tr>
      <w:tr w:rsidR="00A37DDB" w:rsidTr="00A86DEF">
        <w:tc>
          <w:tcPr>
            <w:tcW w:w="3197" w:type="dxa"/>
          </w:tcPr>
          <w:p w:rsidR="00A37DDB" w:rsidRDefault="00BE0E8E" w:rsidP="00F256CA">
            <w:pPr>
              <w:jc w:val="both"/>
              <w:rPr>
                <w:rFonts w:ascii="Times New Roman" w:hAnsi="Times New Roman" w:cs="Times New Roman"/>
                <w:sz w:val="24"/>
                <w:szCs w:val="24"/>
              </w:rPr>
            </w:pPr>
            <w:r w:rsidRPr="00D0400B">
              <w:rPr>
                <w:rFonts w:ascii="Times New Roman" w:hAnsi="Times New Roman" w:cs="Times New Roman"/>
                <w:i/>
                <w:sz w:val="24"/>
                <w:szCs w:val="24"/>
              </w:rPr>
              <w:t xml:space="preserve">c/ </w:t>
            </w:r>
            <w:r>
              <w:rPr>
                <w:rFonts w:ascii="Times New Roman" w:hAnsi="Times New Roman" w:cs="Times New Roman"/>
                <w:i/>
                <w:sz w:val="24"/>
                <w:szCs w:val="24"/>
              </w:rPr>
              <w:t xml:space="preserve">Les </w:t>
            </w:r>
            <w:r w:rsidRPr="00D0400B">
              <w:rPr>
                <w:rFonts w:ascii="Times New Roman" w:hAnsi="Times New Roman" w:cs="Times New Roman"/>
                <w:i/>
                <w:sz w:val="24"/>
                <w:szCs w:val="24"/>
              </w:rPr>
              <w:t>limites des subventions à l’innovation verte</w:t>
            </w:r>
          </w:p>
        </w:tc>
        <w:tc>
          <w:tcPr>
            <w:tcW w:w="3197" w:type="dxa"/>
          </w:tcPr>
          <w:p w:rsidR="00A37DDB" w:rsidRDefault="00A37DDB" w:rsidP="00F256CA">
            <w:pPr>
              <w:jc w:val="both"/>
              <w:rPr>
                <w:rFonts w:ascii="Times New Roman" w:hAnsi="Times New Roman" w:cs="Times New Roman"/>
                <w:sz w:val="24"/>
                <w:szCs w:val="24"/>
              </w:rPr>
            </w:pPr>
          </w:p>
        </w:tc>
        <w:tc>
          <w:tcPr>
            <w:tcW w:w="3197" w:type="dxa"/>
          </w:tcPr>
          <w:p w:rsidR="00A37DDB" w:rsidRDefault="00A37DDB" w:rsidP="00F256CA">
            <w:pPr>
              <w:jc w:val="both"/>
              <w:rPr>
                <w:rFonts w:ascii="Times New Roman" w:hAnsi="Times New Roman" w:cs="Times New Roman"/>
                <w:sz w:val="24"/>
                <w:szCs w:val="24"/>
              </w:rPr>
            </w:pPr>
          </w:p>
        </w:tc>
        <w:tc>
          <w:tcPr>
            <w:tcW w:w="3197" w:type="dxa"/>
          </w:tcPr>
          <w:p w:rsidR="00A37DDB" w:rsidRDefault="00BE0E8E" w:rsidP="00F256CA">
            <w:pPr>
              <w:jc w:val="both"/>
              <w:rPr>
                <w:rFonts w:ascii="Times New Roman" w:hAnsi="Times New Roman" w:cs="Times New Roman"/>
                <w:sz w:val="24"/>
                <w:szCs w:val="24"/>
              </w:rPr>
            </w:pPr>
            <w:r>
              <w:rPr>
                <w:rFonts w:ascii="Times New Roman" w:hAnsi="Times New Roman" w:cs="Times New Roman"/>
                <w:sz w:val="24"/>
                <w:szCs w:val="24"/>
              </w:rPr>
              <w:t>Faire le point et à retenir page 361 et page 363</w:t>
            </w:r>
          </w:p>
        </w:tc>
        <w:tc>
          <w:tcPr>
            <w:tcW w:w="3198" w:type="dxa"/>
          </w:tcPr>
          <w:p w:rsidR="00A37DDB" w:rsidRDefault="00A37DDB" w:rsidP="00F256CA">
            <w:pPr>
              <w:jc w:val="both"/>
              <w:rPr>
                <w:rFonts w:ascii="Times New Roman" w:hAnsi="Times New Roman" w:cs="Times New Roman"/>
                <w:sz w:val="24"/>
                <w:szCs w:val="24"/>
              </w:rPr>
            </w:pPr>
          </w:p>
        </w:tc>
      </w:tr>
      <w:tr w:rsidR="00A37DDB" w:rsidTr="00A86DEF">
        <w:tc>
          <w:tcPr>
            <w:tcW w:w="3197" w:type="dxa"/>
          </w:tcPr>
          <w:p w:rsidR="00A37DDB" w:rsidRDefault="00BE0E8E" w:rsidP="00F256CA">
            <w:pPr>
              <w:jc w:val="both"/>
              <w:rPr>
                <w:rFonts w:ascii="Times New Roman" w:hAnsi="Times New Roman" w:cs="Times New Roman"/>
                <w:sz w:val="24"/>
                <w:szCs w:val="24"/>
              </w:rPr>
            </w:pPr>
            <w:r w:rsidRPr="00220894">
              <w:rPr>
                <w:rFonts w:ascii="Times New Roman" w:hAnsi="Times New Roman" w:cs="Times New Roman"/>
                <w:color w:val="00B050"/>
                <w:sz w:val="24"/>
                <w:szCs w:val="24"/>
              </w:rPr>
              <w:t>B / Des dysfonctionnements de l’action publique</w:t>
            </w:r>
          </w:p>
        </w:tc>
        <w:tc>
          <w:tcPr>
            <w:tcW w:w="3197" w:type="dxa"/>
          </w:tcPr>
          <w:p w:rsidR="00A37DDB" w:rsidRDefault="00F256CA" w:rsidP="00F256CA">
            <w:pPr>
              <w:jc w:val="both"/>
              <w:rPr>
                <w:rFonts w:ascii="Times New Roman" w:hAnsi="Times New Roman" w:cs="Times New Roman"/>
                <w:sz w:val="24"/>
                <w:szCs w:val="24"/>
              </w:rPr>
            </w:pPr>
            <w:r w:rsidRPr="00D7097A">
              <w:rPr>
                <w:rFonts w:ascii="Times New Roman" w:eastAsia="Times New Roman" w:hAnsi="Times New Roman" w:cs="Times New Roman"/>
                <w:sz w:val="24"/>
                <w:szCs w:val="24"/>
                <w:lang w:eastAsia="fr-FR"/>
              </w:rPr>
              <w:t>comprendre que leur mise en œuvre peut se heurter à des dysfonctionnements de l’action publique</w:t>
            </w:r>
          </w:p>
        </w:tc>
        <w:tc>
          <w:tcPr>
            <w:tcW w:w="3197" w:type="dxa"/>
          </w:tcPr>
          <w:p w:rsidR="00A37DDB" w:rsidRDefault="00A37DDB" w:rsidP="00F256CA">
            <w:pPr>
              <w:jc w:val="both"/>
              <w:rPr>
                <w:rFonts w:ascii="Times New Roman" w:hAnsi="Times New Roman" w:cs="Times New Roman"/>
                <w:sz w:val="24"/>
                <w:szCs w:val="24"/>
              </w:rPr>
            </w:pPr>
          </w:p>
        </w:tc>
        <w:tc>
          <w:tcPr>
            <w:tcW w:w="3197" w:type="dxa"/>
          </w:tcPr>
          <w:p w:rsidR="00A37DDB" w:rsidRDefault="00A37DDB" w:rsidP="00F256CA">
            <w:pPr>
              <w:jc w:val="both"/>
              <w:rPr>
                <w:rFonts w:ascii="Times New Roman" w:hAnsi="Times New Roman" w:cs="Times New Roman"/>
                <w:sz w:val="24"/>
                <w:szCs w:val="24"/>
              </w:rPr>
            </w:pPr>
          </w:p>
        </w:tc>
        <w:tc>
          <w:tcPr>
            <w:tcW w:w="3198" w:type="dxa"/>
          </w:tcPr>
          <w:p w:rsidR="0081788C" w:rsidRDefault="0081788C" w:rsidP="0081788C">
            <w:pPr>
              <w:pStyle w:val="Default"/>
              <w:jc w:val="both"/>
              <w:rPr>
                <w:color w:val="00B050"/>
              </w:rPr>
            </w:pPr>
            <w:r>
              <w:rPr>
                <w:color w:val="00B050"/>
              </w:rPr>
              <w:t xml:space="preserve">Vous </w:t>
            </w:r>
            <w:r w:rsidRPr="00E647A8">
              <w:rPr>
                <w:color w:val="00B050"/>
              </w:rPr>
              <w:t>montrerez les contraintes qui pèsent sur les négociations et accords internationaux liés à la préservation de l’environnement.</w:t>
            </w:r>
          </w:p>
          <w:p w:rsidR="00A37DDB" w:rsidRDefault="0081788C" w:rsidP="0081788C">
            <w:pPr>
              <w:jc w:val="both"/>
              <w:rPr>
                <w:rFonts w:ascii="Times New Roman" w:hAnsi="Times New Roman" w:cs="Times New Roman"/>
                <w:sz w:val="24"/>
                <w:szCs w:val="24"/>
              </w:rPr>
            </w:pPr>
            <w:r w:rsidRPr="00E647A8">
              <w:rPr>
                <w:rFonts w:ascii="Times New Roman" w:hAnsi="Times New Roman" w:cs="Times New Roman"/>
                <w:color w:val="0070C0"/>
                <w:sz w:val="24"/>
                <w:szCs w:val="24"/>
              </w:rPr>
              <w:lastRenderedPageBreak/>
              <w:t>Montrez que la mise en œuvre des instruments de la politique climatique peut se heurter à des dysfonctionnements de l’action publique</w:t>
            </w:r>
            <w:r>
              <w:rPr>
                <w:rFonts w:ascii="Times New Roman" w:hAnsi="Times New Roman" w:cs="Times New Roman"/>
                <w:color w:val="0070C0"/>
                <w:sz w:val="24"/>
                <w:szCs w:val="24"/>
              </w:rPr>
              <w:t>.</w:t>
            </w:r>
          </w:p>
        </w:tc>
      </w:tr>
      <w:tr w:rsidR="00A37DDB" w:rsidTr="00A86DEF">
        <w:tc>
          <w:tcPr>
            <w:tcW w:w="3197" w:type="dxa"/>
          </w:tcPr>
          <w:p w:rsidR="00A37DDB" w:rsidRDefault="00BE0E8E" w:rsidP="00F256CA">
            <w:pPr>
              <w:jc w:val="both"/>
              <w:rPr>
                <w:rFonts w:ascii="Times New Roman" w:hAnsi="Times New Roman" w:cs="Times New Roman"/>
                <w:sz w:val="24"/>
                <w:szCs w:val="24"/>
              </w:rPr>
            </w:pPr>
            <w:r>
              <w:rPr>
                <w:rFonts w:ascii="Times New Roman" w:hAnsi="Times New Roman" w:cs="Times New Roman"/>
                <w:color w:val="0070C0"/>
                <w:sz w:val="24"/>
                <w:szCs w:val="24"/>
              </w:rPr>
              <w:lastRenderedPageBreak/>
              <w:t>1 / L</w:t>
            </w:r>
            <w:r w:rsidRPr="00220894">
              <w:rPr>
                <w:rFonts w:ascii="Times New Roman" w:hAnsi="Times New Roman" w:cs="Times New Roman"/>
                <w:color w:val="0070C0"/>
                <w:sz w:val="24"/>
                <w:szCs w:val="24"/>
              </w:rPr>
              <w:t>a tragédie des biens communs</w:t>
            </w:r>
          </w:p>
        </w:tc>
        <w:tc>
          <w:tcPr>
            <w:tcW w:w="3197" w:type="dxa"/>
          </w:tcPr>
          <w:p w:rsidR="00A37DDB" w:rsidRDefault="00A37DDB" w:rsidP="00F256CA">
            <w:pPr>
              <w:jc w:val="both"/>
              <w:rPr>
                <w:rFonts w:ascii="Times New Roman" w:hAnsi="Times New Roman" w:cs="Times New Roman"/>
                <w:sz w:val="24"/>
                <w:szCs w:val="24"/>
              </w:rPr>
            </w:pPr>
          </w:p>
        </w:tc>
        <w:tc>
          <w:tcPr>
            <w:tcW w:w="3197" w:type="dxa"/>
          </w:tcPr>
          <w:p w:rsidR="00A37DDB" w:rsidRDefault="00BE0E8E" w:rsidP="00F256CA">
            <w:pPr>
              <w:jc w:val="both"/>
              <w:rPr>
                <w:rFonts w:ascii="Times New Roman" w:hAnsi="Times New Roman" w:cs="Times New Roman"/>
                <w:sz w:val="24"/>
                <w:szCs w:val="24"/>
              </w:rPr>
            </w:pPr>
            <w:r>
              <w:rPr>
                <w:rFonts w:ascii="Times New Roman" w:hAnsi="Times New Roman" w:cs="Times New Roman"/>
                <w:sz w:val="24"/>
                <w:szCs w:val="24"/>
              </w:rPr>
              <w:t>1</w:t>
            </w:r>
            <w:r w:rsidRPr="00BE0E8E">
              <w:rPr>
                <w:rFonts w:ascii="Times New Roman" w:hAnsi="Times New Roman" w:cs="Times New Roman"/>
                <w:sz w:val="24"/>
                <w:szCs w:val="24"/>
                <w:vertAlign w:val="superscript"/>
              </w:rPr>
              <w:t>ère</w:t>
            </w:r>
            <w:r>
              <w:rPr>
                <w:rFonts w:ascii="Times New Roman" w:hAnsi="Times New Roman" w:cs="Times New Roman"/>
                <w:sz w:val="24"/>
                <w:szCs w:val="24"/>
              </w:rPr>
              <w:t> : défaillances du marché : les biens communs</w:t>
            </w:r>
          </w:p>
        </w:tc>
        <w:tc>
          <w:tcPr>
            <w:tcW w:w="3197" w:type="dxa"/>
          </w:tcPr>
          <w:p w:rsidR="00A37DDB" w:rsidRDefault="00BE0E8E" w:rsidP="00F256CA">
            <w:pPr>
              <w:jc w:val="both"/>
              <w:rPr>
                <w:rFonts w:ascii="Times New Roman" w:hAnsi="Times New Roman" w:cs="Times New Roman"/>
                <w:sz w:val="24"/>
                <w:szCs w:val="24"/>
              </w:rPr>
            </w:pPr>
            <w:r>
              <w:rPr>
                <w:rFonts w:ascii="Times New Roman" w:hAnsi="Times New Roman" w:cs="Times New Roman"/>
                <w:sz w:val="24"/>
                <w:szCs w:val="24"/>
              </w:rPr>
              <w:t>Cours de 1</w:t>
            </w:r>
            <w:r w:rsidRPr="00BE0E8E">
              <w:rPr>
                <w:rFonts w:ascii="Times New Roman" w:hAnsi="Times New Roman" w:cs="Times New Roman"/>
                <w:sz w:val="24"/>
                <w:szCs w:val="24"/>
                <w:vertAlign w:val="superscript"/>
              </w:rPr>
              <w:t>ère</w:t>
            </w:r>
            <w:r>
              <w:rPr>
                <w:rFonts w:ascii="Times New Roman" w:hAnsi="Times New Roman" w:cs="Times New Roman"/>
                <w:sz w:val="24"/>
                <w:szCs w:val="24"/>
              </w:rPr>
              <w:t xml:space="preserve"> (défaillances du marché : l’exemple des biens communs)</w:t>
            </w:r>
          </w:p>
        </w:tc>
        <w:tc>
          <w:tcPr>
            <w:tcW w:w="3198" w:type="dxa"/>
          </w:tcPr>
          <w:p w:rsidR="00A37DDB" w:rsidRDefault="00A37DDB" w:rsidP="00F256CA">
            <w:pPr>
              <w:jc w:val="both"/>
              <w:rPr>
                <w:rFonts w:ascii="Times New Roman" w:hAnsi="Times New Roman" w:cs="Times New Roman"/>
                <w:sz w:val="24"/>
                <w:szCs w:val="24"/>
              </w:rPr>
            </w:pPr>
          </w:p>
        </w:tc>
      </w:tr>
      <w:tr w:rsidR="00A37DDB" w:rsidTr="00A86DEF">
        <w:tc>
          <w:tcPr>
            <w:tcW w:w="3197" w:type="dxa"/>
          </w:tcPr>
          <w:p w:rsidR="00A37DDB" w:rsidRDefault="00BE0E8E" w:rsidP="00F256CA">
            <w:pPr>
              <w:jc w:val="both"/>
              <w:rPr>
                <w:rFonts w:ascii="Times New Roman" w:hAnsi="Times New Roman" w:cs="Times New Roman"/>
                <w:sz w:val="24"/>
                <w:szCs w:val="24"/>
              </w:rPr>
            </w:pPr>
            <w:r w:rsidRPr="00220894">
              <w:rPr>
                <w:rFonts w:ascii="Times New Roman" w:hAnsi="Times New Roman" w:cs="Times New Roman"/>
                <w:color w:val="0070C0"/>
                <w:sz w:val="24"/>
                <w:szCs w:val="24"/>
              </w:rPr>
              <w:t>2 / Les stratégies de passager clandestin en présence de biens communs</w:t>
            </w:r>
          </w:p>
        </w:tc>
        <w:tc>
          <w:tcPr>
            <w:tcW w:w="3197" w:type="dxa"/>
          </w:tcPr>
          <w:p w:rsidR="00A37DDB" w:rsidRDefault="00F256CA" w:rsidP="00F256CA">
            <w:pPr>
              <w:jc w:val="both"/>
              <w:rPr>
                <w:rFonts w:ascii="Times New Roman" w:hAnsi="Times New Roman" w:cs="Times New Roman"/>
                <w:sz w:val="24"/>
                <w:szCs w:val="24"/>
              </w:rPr>
            </w:pPr>
            <w:r w:rsidRPr="00D7097A">
              <w:rPr>
                <w:rFonts w:ascii="Times New Roman" w:eastAsia="Times New Roman" w:hAnsi="Times New Roman" w:cs="Times New Roman"/>
                <w:sz w:val="24"/>
                <w:szCs w:val="24"/>
                <w:lang w:eastAsia="fr-FR"/>
              </w:rPr>
              <w:t xml:space="preserve">comprendre qu’en présence de bien commun les négociations et accords internationaux liés à la préservation de l’environnement sont contraints par des </w:t>
            </w:r>
            <w:r w:rsidRPr="00D7097A">
              <w:rPr>
                <w:rFonts w:ascii="Times New Roman" w:hAnsi="Times New Roman" w:cs="Times New Roman"/>
                <w:sz w:val="24"/>
                <w:szCs w:val="24"/>
              </w:rPr>
              <w:t>stratégies de passager clandestin</w:t>
            </w:r>
          </w:p>
        </w:tc>
        <w:tc>
          <w:tcPr>
            <w:tcW w:w="3197" w:type="dxa"/>
          </w:tcPr>
          <w:p w:rsidR="00A37DDB" w:rsidRDefault="00BE0E8E" w:rsidP="00F256CA">
            <w:pPr>
              <w:jc w:val="both"/>
              <w:rPr>
                <w:rFonts w:ascii="Times New Roman" w:hAnsi="Times New Roman" w:cs="Times New Roman"/>
                <w:sz w:val="24"/>
                <w:szCs w:val="24"/>
              </w:rPr>
            </w:pPr>
            <w:r>
              <w:rPr>
                <w:rFonts w:ascii="Times New Roman" w:hAnsi="Times New Roman" w:cs="Times New Roman"/>
                <w:sz w:val="24"/>
                <w:szCs w:val="24"/>
              </w:rPr>
              <w:t>T</w:t>
            </w:r>
            <w:r w:rsidRPr="00F256CA">
              <w:rPr>
                <w:rFonts w:ascii="Times New Roman" w:hAnsi="Times New Roman" w:cs="Times New Roman"/>
                <w:sz w:val="24"/>
                <w:szCs w:val="24"/>
                <w:vertAlign w:val="superscript"/>
              </w:rPr>
              <w:t>ale</w:t>
            </w:r>
            <w:r>
              <w:rPr>
                <w:rFonts w:ascii="Times New Roman" w:hAnsi="Times New Roman" w:cs="Times New Roman"/>
                <w:sz w:val="24"/>
                <w:szCs w:val="24"/>
              </w:rPr>
              <w:t> : croissance et droits de propriété pour éviter les free riders imitant les innovateurs</w:t>
            </w:r>
          </w:p>
          <w:p w:rsidR="00BE0E8E" w:rsidRDefault="00BE0E8E" w:rsidP="00F256CA">
            <w:pPr>
              <w:jc w:val="both"/>
              <w:rPr>
                <w:rFonts w:ascii="Times New Roman" w:hAnsi="Times New Roman" w:cs="Times New Roman"/>
                <w:sz w:val="24"/>
                <w:szCs w:val="24"/>
              </w:rPr>
            </w:pPr>
            <w:r>
              <w:rPr>
                <w:rFonts w:ascii="Times New Roman" w:hAnsi="Times New Roman" w:cs="Times New Roman"/>
                <w:sz w:val="24"/>
                <w:szCs w:val="24"/>
              </w:rPr>
              <w:t>T</w:t>
            </w:r>
            <w:r w:rsidRPr="00F256CA">
              <w:rPr>
                <w:rFonts w:ascii="Times New Roman" w:hAnsi="Times New Roman" w:cs="Times New Roman"/>
                <w:sz w:val="24"/>
                <w:szCs w:val="24"/>
                <w:vertAlign w:val="superscript"/>
              </w:rPr>
              <w:t>ale</w:t>
            </w:r>
            <w:r>
              <w:rPr>
                <w:rFonts w:ascii="Times New Roman" w:hAnsi="Times New Roman" w:cs="Times New Roman"/>
                <w:sz w:val="24"/>
                <w:szCs w:val="24"/>
              </w:rPr>
              <w:t> : engagement politique : le paradoxe de l’action collective</w:t>
            </w:r>
          </w:p>
        </w:tc>
        <w:tc>
          <w:tcPr>
            <w:tcW w:w="3197" w:type="dxa"/>
          </w:tcPr>
          <w:p w:rsidR="00BE0E8E" w:rsidRDefault="00BE0E8E" w:rsidP="00F256CA">
            <w:pPr>
              <w:jc w:val="both"/>
              <w:rPr>
                <w:rFonts w:ascii="Times New Roman" w:hAnsi="Times New Roman" w:cs="Times New Roman"/>
                <w:sz w:val="24"/>
                <w:szCs w:val="24"/>
              </w:rPr>
            </w:pPr>
            <w:r>
              <w:rPr>
                <w:rFonts w:ascii="Times New Roman" w:hAnsi="Times New Roman" w:cs="Times New Roman"/>
                <w:sz w:val="24"/>
                <w:szCs w:val="24"/>
              </w:rPr>
              <w:t>Doc 3 poly + dessin humoristique à côté texte doc 2 page 366</w:t>
            </w:r>
          </w:p>
          <w:p w:rsidR="00BE0E8E" w:rsidRPr="00D6453B" w:rsidRDefault="00BE0E8E" w:rsidP="00F256CA">
            <w:pPr>
              <w:jc w:val="both"/>
              <w:rPr>
                <w:rFonts w:ascii="Times New Roman" w:hAnsi="Times New Roman" w:cs="Times New Roman"/>
                <w:sz w:val="24"/>
                <w:szCs w:val="24"/>
              </w:rPr>
            </w:pPr>
            <w:r w:rsidRPr="00BE0E8E">
              <w:rPr>
                <w:rFonts w:ascii="Times New Roman" w:hAnsi="Times New Roman" w:cs="Times New Roman"/>
                <w:sz w:val="24"/>
                <w:szCs w:val="24"/>
              </w:rPr>
              <w:t xml:space="preserve">En quoi consiste la stratégie de passager clandestin dans le cas de la lutte contre le réchauffement climatique ? Comment expliquer un tel comportement ? </w:t>
            </w:r>
            <w:r>
              <w:rPr>
                <w:rFonts w:ascii="Times New Roman" w:hAnsi="Times New Roman" w:cs="Times New Roman"/>
                <w:sz w:val="24"/>
                <w:szCs w:val="24"/>
              </w:rPr>
              <w:t>Pourquoi la gouvernance mondiale en matière d’environnement est-elle peu efficace ?</w:t>
            </w:r>
            <w:r w:rsidR="00F256CA">
              <w:rPr>
                <w:rFonts w:ascii="Times New Roman" w:hAnsi="Times New Roman" w:cs="Times New Roman"/>
                <w:sz w:val="24"/>
                <w:szCs w:val="24"/>
              </w:rPr>
              <w:t xml:space="preserve"> + doc 3 page 365</w:t>
            </w:r>
          </w:p>
          <w:p w:rsidR="00A37DDB" w:rsidRDefault="00BE0E8E" w:rsidP="00F256CA">
            <w:pPr>
              <w:jc w:val="both"/>
              <w:rPr>
                <w:rFonts w:ascii="Times New Roman" w:hAnsi="Times New Roman" w:cs="Times New Roman"/>
                <w:sz w:val="24"/>
                <w:szCs w:val="24"/>
              </w:rPr>
            </w:pPr>
            <w:r>
              <w:rPr>
                <w:rFonts w:ascii="Times New Roman" w:hAnsi="Times New Roman" w:cs="Times New Roman"/>
                <w:sz w:val="24"/>
                <w:szCs w:val="24"/>
              </w:rPr>
              <w:t>+ à retenir page 365</w:t>
            </w:r>
          </w:p>
        </w:tc>
        <w:tc>
          <w:tcPr>
            <w:tcW w:w="3198" w:type="dxa"/>
          </w:tcPr>
          <w:p w:rsidR="00A37DDB" w:rsidRDefault="0081788C" w:rsidP="00F256CA">
            <w:pPr>
              <w:jc w:val="both"/>
              <w:rPr>
                <w:rFonts w:ascii="Times New Roman" w:hAnsi="Times New Roman" w:cs="Times New Roman"/>
                <w:sz w:val="24"/>
                <w:szCs w:val="24"/>
              </w:rPr>
            </w:pPr>
            <w:r w:rsidRPr="00E647A8">
              <w:rPr>
                <w:rFonts w:ascii="Times New Roman" w:hAnsi="Times New Roman" w:cs="Times New Roman"/>
                <w:color w:val="0070C0"/>
                <w:sz w:val="24"/>
                <w:szCs w:val="24"/>
              </w:rPr>
              <w:t>Montrez que les négociations et accords internationaux liés à la préservation de l’environnement sont contraints par des stratégies de passager clandestin</w:t>
            </w:r>
          </w:p>
        </w:tc>
      </w:tr>
      <w:tr w:rsidR="00A37DDB" w:rsidTr="00A86DEF">
        <w:tc>
          <w:tcPr>
            <w:tcW w:w="3197" w:type="dxa"/>
          </w:tcPr>
          <w:p w:rsidR="00A37DDB" w:rsidRDefault="00BE0E8E" w:rsidP="00F256CA">
            <w:pPr>
              <w:jc w:val="both"/>
              <w:rPr>
                <w:rFonts w:ascii="Times New Roman" w:hAnsi="Times New Roman" w:cs="Times New Roman"/>
                <w:sz w:val="24"/>
                <w:szCs w:val="24"/>
              </w:rPr>
            </w:pPr>
            <w:r w:rsidRPr="00220894">
              <w:rPr>
                <w:rFonts w:ascii="Times New Roman" w:hAnsi="Times New Roman" w:cs="Times New Roman"/>
                <w:color w:val="0070C0"/>
                <w:sz w:val="24"/>
                <w:szCs w:val="24"/>
              </w:rPr>
              <w:t>3 / Les différents stades de développement des pays</w:t>
            </w:r>
          </w:p>
        </w:tc>
        <w:tc>
          <w:tcPr>
            <w:tcW w:w="3197" w:type="dxa"/>
          </w:tcPr>
          <w:p w:rsidR="00A37DDB" w:rsidRDefault="00F256CA" w:rsidP="00F256CA">
            <w:pPr>
              <w:jc w:val="both"/>
              <w:rPr>
                <w:rFonts w:ascii="Times New Roman" w:hAnsi="Times New Roman" w:cs="Times New Roman"/>
                <w:sz w:val="24"/>
                <w:szCs w:val="24"/>
              </w:rPr>
            </w:pPr>
            <w:r w:rsidRPr="00D7097A">
              <w:rPr>
                <w:rFonts w:ascii="Times New Roman" w:eastAsia="Times New Roman" w:hAnsi="Times New Roman" w:cs="Times New Roman"/>
                <w:sz w:val="24"/>
                <w:szCs w:val="24"/>
                <w:lang w:eastAsia="fr-FR"/>
              </w:rPr>
              <w:t xml:space="preserve">comprendre qu’en présence de bien commun les négociations et accords internationaux liés à la préservation de l’environnement sont contraints par </w:t>
            </w:r>
            <w:r w:rsidRPr="00D7097A">
              <w:rPr>
                <w:rFonts w:ascii="Times New Roman" w:hAnsi="Times New Roman" w:cs="Times New Roman"/>
                <w:sz w:val="24"/>
                <w:szCs w:val="24"/>
              </w:rPr>
              <w:t>les inégalités de développement entre pays</w:t>
            </w:r>
          </w:p>
        </w:tc>
        <w:tc>
          <w:tcPr>
            <w:tcW w:w="3197" w:type="dxa"/>
          </w:tcPr>
          <w:p w:rsidR="00A37DDB" w:rsidRDefault="00A37DDB" w:rsidP="00F256CA">
            <w:pPr>
              <w:jc w:val="both"/>
              <w:rPr>
                <w:rFonts w:ascii="Times New Roman" w:hAnsi="Times New Roman" w:cs="Times New Roman"/>
                <w:sz w:val="24"/>
                <w:szCs w:val="24"/>
              </w:rPr>
            </w:pPr>
          </w:p>
        </w:tc>
        <w:tc>
          <w:tcPr>
            <w:tcW w:w="3197" w:type="dxa"/>
          </w:tcPr>
          <w:p w:rsidR="00A37DDB" w:rsidRDefault="00BE0E8E" w:rsidP="00F256CA">
            <w:pPr>
              <w:jc w:val="both"/>
              <w:rPr>
                <w:rFonts w:ascii="Times New Roman" w:hAnsi="Times New Roman" w:cs="Times New Roman"/>
                <w:sz w:val="24"/>
                <w:szCs w:val="24"/>
              </w:rPr>
            </w:pPr>
            <w:r>
              <w:rPr>
                <w:rFonts w:ascii="Times New Roman" w:hAnsi="Times New Roman" w:cs="Times New Roman"/>
                <w:sz w:val="24"/>
                <w:szCs w:val="24"/>
              </w:rPr>
              <w:t>Doc 3 page 367 + à retenir page 367</w:t>
            </w:r>
          </w:p>
        </w:tc>
        <w:tc>
          <w:tcPr>
            <w:tcW w:w="3198" w:type="dxa"/>
          </w:tcPr>
          <w:p w:rsidR="0081788C" w:rsidRPr="00E647A8" w:rsidRDefault="0081788C" w:rsidP="0081788C">
            <w:pPr>
              <w:jc w:val="both"/>
              <w:rPr>
                <w:rFonts w:ascii="Times New Roman" w:hAnsi="Times New Roman" w:cs="Times New Roman"/>
                <w:color w:val="0070C0"/>
                <w:sz w:val="24"/>
                <w:szCs w:val="24"/>
              </w:rPr>
            </w:pPr>
            <w:r w:rsidRPr="00E647A8">
              <w:rPr>
                <w:rFonts w:ascii="Times New Roman" w:hAnsi="Times New Roman" w:cs="Times New Roman"/>
                <w:color w:val="0070C0"/>
                <w:sz w:val="24"/>
                <w:szCs w:val="24"/>
              </w:rPr>
              <w:t>Montrez que les négociations et accords internationaux liés à la préservation de l’environnement sont contraints par des stratégies de passager clandestin et les inégalités de développement entre pays.</w:t>
            </w:r>
          </w:p>
          <w:p w:rsidR="00A37DDB" w:rsidRDefault="00A37DDB" w:rsidP="00F256CA">
            <w:pPr>
              <w:jc w:val="both"/>
              <w:rPr>
                <w:rFonts w:ascii="Times New Roman" w:hAnsi="Times New Roman" w:cs="Times New Roman"/>
                <w:sz w:val="24"/>
                <w:szCs w:val="24"/>
              </w:rPr>
            </w:pPr>
          </w:p>
        </w:tc>
      </w:tr>
      <w:tr w:rsidR="00A37DDB" w:rsidTr="00A86DEF">
        <w:tc>
          <w:tcPr>
            <w:tcW w:w="3197" w:type="dxa"/>
          </w:tcPr>
          <w:p w:rsidR="00A37DDB" w:rsidRDefault="00BE0E8E" w:rsidP="00F256CA">
            <w:pPr>
              <w:jc w:val="both"/>
              <w:rPr>
                <w:rFonts w:ascii="Times New Roman" w:hAnsi="Times New Roman" w:cs="Times New Roman"/>
                <w:sz w:val="24"/>
                <w:szCs w:val="24"/>
              </w:rPr>
            </w:pPr>
            <w:r>
              <w:rPr>
                <w:rFonts w:ascii="Times New Roman" w:hAnsi="Times New Roman" w:cs="Times New Roman"/>
                <w:sz w:val="24"/>
                <w:szCs w:val="24"/>
              </w:rPr>
              <w:t xml:space="preserve">Bilan du chapitre </w:t>
            </w:r>
          </w:p>
        </w:tc>
        <w:tc>
          <w:tcPr>
            <w:tcW w:w="3197" w:type="dxa"/>
          </w:tcPr>
          <w:p w:rsidR="00A37DDB" w:rsidRDefault="00A37DDB" w:rsidP="00F256CA">
            <w:pPr>
              <w:jc w:val="both"/>
              <w:rPr>
                <w:rFonts w:ascii="Times New Roman" w:hAnsi="Times New Roman" w:cs="Times New Roman"/>
                <w:sz w:val="24"/>
                <w:szCs w:val="24"/>
              </w:rPr>
            </w:pPr>
          </w:p>
        </w:tc>
        <w:tc>
          <w:tcPr>
            <w:tcW w:w="3197" w:type="dxa"/>
          </w:tcPr>
          <w:p w:rsidR="00A37DDB" w:rsidRDefault="00A37DDB" w:rsidP="00F256CA">
            <w:pPr>
              <w:jc w:val="both"/>
              <w:rPr>
                <w:rFonts w:ascii="Times New Roman" w:hAnsi="Times New Roman" w:cs="Times New Roman"/>
                <w:sz w:val="24"/>
                <w:szCs w:val="24"/>
              </w:rPr>
            </w:pPr>
          </w:p>
        </w:tc>
        <w:tc>
          <w:tcPr>
            <w:tcW w:w="3197" w:type="dxa"/>
          </w:tcPr>
          <w:p w:rsidR="00A37DDB" w:rsidRDefault="00BE0E8E" w:rsidP="00F256CA">
            <w:pPr>
              <w:jc w:val="both"/>
              <w:rPr>
                <w:rFonts w:ascii="Times New Roman" w:hAnsi="Times New Roman" w:cs="Times New Roman"/>
                <w:sz w:val="24"/>
                <w:szCs w:val="24"/>
              </w:rPr>
            </w:pPr>
            <w:r>
              <w:rPr>
                <w:rFonts w:ascii="Times New Roman" w:hAnsi="Times New Roman" w:cs="Times New Roman"/>
                <w:sz w:val="24"/>
                <w:szCs w:val="24"/>
              </w:rPr>
              <w:t>Synthèse page 368-369 + synthèse poly à compléter Fiche page 370 + cartes mentales poly</w:t>
            </w:r>
          </w:p>
        </w:tc>
        <w:tc>
          <w:tcPr>
            <w:tcW w:w="3198" w:type="dxa"/>
          </w:tcPr>
          <w:p w:rsidR="00A37DDB" w:rsidRDefault="00A37DDB" w:rsidP="00F256CA">
            <w:pPr>
              <w:jc w:val="both"/>
              <w:rPr>
                <w:rFonts w:ascii="Times New Roman" w:hAnsi="Times New Roman" w:cs="Times New Roman"/>
                <w:sz w:val="24"/>
                <w:szCs w:val="24"/>
              </w:rPr>
            </w:pPr>
          </w:p>
        </w:tc>
      </w:tr>
    </w:tbl>
    <w:p w:rsidR="00A86DEF" w:rsidRDefault="00A86DEF" w:rsidP="00F256CA">
      <w:pPr>
        <w:jc w:val="both"/>
        <w:rPr>
          <w:rFonts w:ascii="Times New Roman" w:hAnsi="Times New Roman" w:cs="Times New Roman"/>
          <w:sz w:val="24"/>
          <w:szCs w:val="24"/>
        </w:rPr>
      </w:pPr>
    </w:p>
    <w:p w:rsidR="00A86DEF" w:rsidRDefault="00A86DEF" w:rsidP="000918F1">
      <w:pPr>
        <w:spacing w:after="0" w:line="240" w:lineRule="auto"/>
        <w:jc w:val="both"/>
        <w:rPr>
          <w:rFonts w:ascii="Times New Roman" w:hAnsi="Times New Roman" w:cs="Times New Roman"/>
          <w:sz w:val="24"/>
          <w:szCs w:val="24"/>
        </w:rPr>
        <w:sectPr w:rsidR="00A86DEF" w:rsidSect="00A86DEF">
          <w:pgSz w:w="16838" w:h="11906" w:orient="landscape"/>
          <w:pgMar w:top="720" w:right="425" w:bottom="720" w:left="567" w:header="709" w:footer="709" w:gutter="0"/>
          <w:cols w:space="708"/>
          <w:docGrid w:linePitch="360"/>
        </w:sectPr>
      </w:pPr>
    </w:p>
    <w:p w:rsidR="00A86DEF" w:rsidRDefault="00A86DEF" w:rsidP="000918F1">
      <w:pPr>
        <w:spacing w:after="0" w:line="240" w:lineRule="auto"/>
        <w:jc w:val="both"/>
        <w:rPr>
          <w:rFonts w:ascii="Times New Roman" w:hAnsi="Times New Roman" w:cs="Times New Roman"/>
          <w:sz w:val="24"/>
          <w:szCs w:val="24"/>
        </w:rPr>
      </w:pPr>
    </w:p>
    <w:p w:rsidR="00A86DEF" w:rsidRDefault="00A86DEF" w:rsidP="00A86DE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Objectifs d’apprentissage :</w:t>
      </w:r>
    </w:p>
    <w:p w:rsidR="00A86DEF" w:rsidRPr="00D7097A" w:rsidRDefault="00A86DEF" w:rsidP="00A86DE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D7097A">
        <w:rPr>
          <w:rFonts w:ascii="Times New Roman" w:eastAsia="Times New Roman" w:hAnsi="Times New Roman" w:cs="Times New Roman"/>
          <w:sz w:val="24"/>
          <w:szCs w:val="24"/>
          <w:lang w:eastAsia="fr-FR"/>
        </w:rPr>
        <w:t>-Savoir identifier les différents acteurs (pouvoirs publics, ONG, entreprises, experts, partis, mouvements citoyens) qui participent à la construction des questions environnementales comme problème public et à leur mise à l’agenda politique ;</w:t>
      </w:r>
      <w:r>
        <w:rPr>
          <w:rFonts w:ascii="Times New Roman" w:eastAsia="Times New Roman" w:hAnsi="Times New Roman" w:cs="Times New Roman"/>
          <w:sz w:val="24"/>
          <w:szCs w:val="24"/>
          <w:lang w:eastAsia="fr-FR"/>
        </w:rPr>
        <w:t xml:space="preserve"> </w:t>
      </w:r>
      <w:r w:rsidRPr="00D7097A">
        <w:rPr>
          <w:rFonts w:ascii="Times New Roman" w:eastAsia="Times New Roman" w:hAnsi="Times New Roman" w:cs="Times New Roman"/>
          <w:sz w:val="24"/>
          <w:szCs w:val="24"/>
          <w:lang w:eastAsia="fr-FR"/>
        </w:rPr>
        <w:t xml:space="preserve">comprendre que ces acteurs entretiennent des relations de coopération et de conflit. </w:t>
      </w:r>
    </w:p>
    <w:p w:rsidR="00A86DEF" w:rsidRPr="00D7097A" w:rsidRDefault="00A86DEF" w:rsidP="00A86DE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D7097A">
        <w:rPr>
          <w:rFonts w:ascii="Times New Roman" w:eastAsia="Times New Roman" w:hAnsi="Times New Roman" w:cs="Times New Roman"/>
          <w:sz w:val="24"/>
          <w:szCs w:val="24"/>
          <w:lang w:eastAsia="fr-FR"/>
        </w:rPr>
        <w:t xml:space="preserve">-Comprendre que l’action publique pour l’environnement articule différentes échelles (locale, nationale, européenne, mondiale). </w:t>
      </w:r>
    </w:p>
    <w:p w:rsidR="00A86DEF" w:rsidRPr="0093204E" w:rsidRDefault="00A86DEF" w:rsidP="00A86DE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sz w:val="24"/>
          <w:szCs w:val="24"/>
          <w:lang w:eastAsia="fr-FR"/>
        </w:rPr>
      </w:pPr>
      <w:r w:rsidRPr="0093204E">
        <w:rPr>
          <w:rFonts w:ascii="Times New Roman" w:eastAsia="Times New Roman" w:hAnsi="Times New Roman" w:cs="Times New Roman"/>
          <w:i/>
          <w:sz w:val="24"/>
          <w:szCs w:val="24"/>
          <w:lang w:eastAsia="fr-FR"/>
        </w:rPr>
        <w:t xml:space="preserve">En prenant l’exemple du changement climatique : </w:t>
      </w:r>
    </w:p>
    <w:p w:rsidR="00A86DEF" w:rsidRPr="00D7097A" w:rsidRDefault="00A86DEF" w:rsidP="00A86DE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D7097A">
        <w:rPr>
          <w:rFonts w:ascii="Times New Roman" w:eastAsia="Times New Roman" w:hAnsi="Times New Roman" w:cs="Times New Roman"/>
          <w:sz w:val="24"/>
          <w:szCs w:val="24"/>
          <w:lang w:eastAsia="fr-FR"/>
        </w:rPr>
        <w:t>-connaître les principaux instruments dont disposent les pouvoirs publics pour faire face aux externalités négatives sur l’environnement : réglementation, marchés de quotas d'émission, taxation, subvention à l’innovation verte ; comprendre que ces différents instruments présentent des avantages et des limites, et que leur mise en œuvre peut se heurter à des dysfonctionnements de l’action publique ;</w:t>
      </w:r>
    </w:p>
    <w:p w:rsidR="00A86DEF" w:rsidRPr="00D7097A" w:rsidRDefault="00A86DEF" w:rsidP="00A86DE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D7097A">
        <w:rPr>
          <w:rFonts w:ascii="Times New Roman" w:eastAsia="Times New Roman" w:hAnsi="Times New Roman" w:cs="Times New Roman"/>
          <w:sz w:val="24"/>
          <w:szCs w:val="24"/>
          <w:lang w:eastAsia="fr-FR"/>
        </w:rPr>
        <w:t xml:space="preserve"> -comprendre qu’en présence de bien commun les négociations et accords internationaux liés à la préservation de l’environnement sont contraints par des </w:t>
      </w:r>
      <w:r w:rsidRPr="00D7097A">
        <w:rPr>
          <w:rFonts w:ascii="Times New Roman" w:hAnsi="Times New Roman" w:cs="Times New Roman"/>
          <w:sz w:val="24"/>
          <w:szCs w:val="24"/>
        </w:rPr>
        <w:t>stratégies de passager clandestin et les inégalités de développement entre pays.</w:t>
      </w:r>
    </w:p>
    <w:p w:rsidR="00A86DEF" w:rsidRDefault="00A86DEF" w:rsidP="00A86DEF">
      <w:pPr>
        <w:spacing w:after="0" w:line="240" w:lineRule="auto"/>
        <w:jc w:val="both"/>
        <w:rPr>
          <w:rFonts w:ascii="Times New Roman" w:hAnsi="Times New Roman" w:cs="Times New Roman"/>
          <w:sz w:val="24"/>
          <w:szCs w:val="24"/>
        </w:rPr>
      </w:pPr>
      <w:r w:rsidRPr="0093204E">
        <w:rPr>
          <w:rFonts w:ascii="Times New Roman" w:hAnsi="Times New Roman" w:cs="Times New Roman"/>
          <w:b/>
          <w:sz w:val="24"/>
          <w:szCs w:val="24"/>
        </w:rPr>
        <w:t>Environnement </w:t>
      </w:r>
      <w:r>
        <w:rPr>
          <w:rFonts w:ascii="Times New Roman" w:hAnsi="Times New Roman" w:cs="Times New Roman"/>
          <w:sz w:val="24"/>
          <w:szCs w:val="24"/>
        </w:rPr>
        <w:t xml:space="preserve">: ensemble des éléments constituant le cadre de vie des populations et des espèces naturelles. </w:t>
      </w:r>
    </w:p>
    <w:p w:rsidR="00A86DEF" w:rsidRPr="0014471A" w:rsidRDefault="00A86DEF" w:rsidP="00A86DEF">
      <w:pPr>
        <w:spacing w:after="0"/>
        <w:jc w:val="both"/>
        <w:rPr>
          <w:rFonts w:ascii="Times New Roman" w:hAnsi="Times New Roman"/>
          <w:sz w:val="24"/>
          <w:szCs w:val="24"/>
        </w:rPr>
      </w:pPr>
      <w:r w:rsidRPr="0014471A">
        <w:rPr>
          <w:rFonts w:ascii="Times New Roman" w:hAnsi="Times New Roman"/>
          <w:b/>
          <w:sz w:val="24"/>
          <w:szCs w:val="24"/>
        </w:rPr>
        <w:t>Action publique</w:t>
      </w:r>
      <w:r w:rsidRPr="0014471A">
        <w:rPr>
          <w:rFonts w:ascii="Times New Roman" w:hAnsi="Times New Roman"/>
          <w:sz w:val="24"/>
          <w:szCs w:val="24"/>
        </w:rPr>
        <w:t> : action menée par l’autorité publique afin de résoudre les problèmes publics d’une société.</w:t>
      </w:r>
    </w:p>
    <w:p w:rsidR="00A86DEF" w:rsidRDefault="00A86DEF" w:rsidP="00A86DEF">
      <w:pPr>
        <w:spacing w:after="0" w:line="240" w:lineRule="auto"/>
        <w:jc w:val="both"/>
        <w:rPr>
          <w:rFonts w:ascii="Times New Roman" w:hAnsi="Times New Roman" w:cs="Times New Roman"/>
          <w:sz w:val="24"/>
          <w:szCs w:val="24"/>
        </w:rPr>
      </w:pPr>
      <w:r w:rsidRPr="007E1CC7">
        <w:rPr>
          <w:rFonts w:ascii="Times New Roman" w:hAnsi="Times New Roman" w:cs="Times New Roman"/>
          <w:b/>
          <w:sz w:val="24"/>
          <w:szCs w:val="24"/>
        </w:rPr>
        <w:t>Problème public</w:t>
      </w:r>
      <w:r>
        <w:rPr>
          <w:rFonts w:ascii="Times New Roman" w:hAnsi="Times New Roman" w:cs="Times New Roman"/>
          <w:sz w:val="24"/>
          <w:szCs w:val="24"/>
        </w:rPr>
        <w:t> :</w:t>
      </w:r>
      <w:r w:rsidRPr="007E1CC7">
        <w:rPr>
          <w:rFonts w:ascii="Times New Roman" w:hAnsi="Times New Roman"/>
          <w:sz w:val="24"/>
          <w:szCs w:val="24"/>
        </w:rPr>
        <w:t xml:space="preserve"> </w:t>
      </w:r>
      <w:r w:rsidRPr="0014471A">
        <w:rPr>
          <w:rFonts w:ascii="Times New Roman" w:hAnsi="Times New Roman"/>
          <w:sz w:val="24"/>
          <w:szCs w:val="24"/>
        </w:rPr>
        <w:t>quand un fait social est considéré comme problématique</w:t>
      </w:r>
      <w:r>
        <w:rPr>
          <w:rFonts w:ascii="Times New Roman" w:hAnsi="Times New Roman"/>
          <w:sz w:val="24"/>
          <w:szCs w:val="24"/>
        </w:rPr>
        <w:t xml:space="preserve"> (</w:t>
      </w:r>
      <w:r w:rsidRPr="007F1B10">
        <w:rPr>
          <w:rFonts w:ascii="Times New Roman" w:hAnsi="Times New Roman"/>
          <w:sz w:val="24"/>
          <w:szCs w:val="24"/>
        </w:rPr>
        <w:t>naming</w:t>
      </w:r>
      <w:r>
        <w:rPr>
          <w:rFonts w:ascii="Times New Roman" w:hAnsi="Times New Roman"/>
          <w:sz w:val="24"/>
          <w:szCs w:val="24"/>
        </w:rPr>
        <w:t>)</w:t>
      </w:r>
      <w:r w:rsidRPr="0014471A">
        <w:rPr>
          <w:rFonts w:ascii="Times New Roman" w:hAnsi="Times New Roman"/>
          <w:sz w:val="24"/>
          <w:szCs w:val="24"/>
        </w:rPr>
        <w:t xml:space="preserve"> dans une société</w:t>
      </w:r>
      <w:r>
        <w:rPr>
          <w:rFonts w:ascii="Times New Roman" w:hAnsi="Times New Roman"/>
          <w:sz w:val="24"/>
          <w:szCs w:val="24"/>
        </w:rPr>
        <w:t>, qu’on peut identifier une cause (</w:t>
      </w:r>
      <w:r w:rsidRPr="00570F1B">
        <w:rPr>
          <w:rFonts w:ascii="Times New Roman" w:hAnsi="Times New Roman"/>
          <w:sz w:val="24"/>
          <w:szCs w:val="24"/>
        </w:rPr>
        <w:t>blaming</w:t>
      </w:r>
      <w:r>
        <w:rPr>
          <w:rFonts w:ascii="Times New Roman" w:hAnsi="Times New Roman"/>
          <w:sz w:val="24"/>
          <w:szCs w:val="24"/>
        </w:rPr>
        <w:t>) et réclamer la mise en place de solutions (</w:t>
      </w:r>
      <w:r w:rsidRPr="007F1B10">
        <w:rPr>
          <w:rFonts w:ascii="Times New Roman" w:hAnsi="Times New Roman"/>
          <w:sz w:val="24"/>
          <w:szCs w:val="24"/>
        </w:rPr>
        <w:t>claiming</w:t>
      </w:r>
      <w:r>
        <w:rPr>
          <w:rFonts w:ascii="Times New Roman" w:hAnsi="Times New Roman"/>
          <w:sz w:val="24"/>
          <w:szCs w:val="24"/>
        </w:rPr>
        <w:t xml:space="preserve">). </w:t>
      </w:r>
    </w:p>
    <w:p w:rsidR="00A86DEF" w:rsidRDefault="00A86DEF" w:rsidP="00A86DEF">
      <w:pPr>
        <w:spacing w:after="0" w:line="240" w:lineRule="auto"/>
        <w:jc w:val="both"/>
        <w:rPr>
          <w:rFonts w:ascii="Times New Roman" w:hAnsi="Times New Roman" w:cs="Times New Roman"/>
          <w:sz w:val="24"/>
          <w:szCs w:val="24"/>
        </w:rPr>
      </w:pPr>
      <w:r w:rsidRPr="00EF3944">
        <w:rPr>
          <w:rFonts w:ascii="Times New Roman" w:hAnsi="Times New Roman" w:cs="Times New Roman"/>
          <w:b/>
          <w:sz w:val="24"/>
          <w:szCs w:val="24"/>
        </w:rPr>
        <w:t>Mise à l’agenda politique</w:t>
      </w:r>
      <w:r>
        <w:rPr>
          <w:rFonts w:ascii="Times New Roman" w:hAnsi="Times New Roman" w:cs="Times New Roman"/>
          <w:sz w:val="24"/>
          <w:szCs w:val="24"/>
        </w:rPr>
        <w:t xml:space="preserve"> : </w:t>
      </w:r>
      <w:r w:rsidRPr="0014471A">
        <w:rPr>
          <w:rFonts w:ascii="Times New Roman" w:hAnsi="Times New Roman"/>
          <w:sz w:val="24"/>
          <w:szCs w:val="24"/>
        </w:rPr>
        <w:t>moment où les pouvoirs publics prennent un problème</w:t>
      </w:r>
      <w:r>
        <w:rPr>
          <w:rFonts w:ascii="Times New Roman" w:hAnsi="Times New Roman"/>
          <w:sz w:val="24"/>
          <w:szCs w:val="24"/>
        </w:rPr>
        <w:t xml:space="preserve"> public </w:t>
      </w:r>
      <w:r w:rsidRPr="0014471A">
        <w:rPr>
          <w:rFonts w:ascii="Times New Roman" w:hAnsi="Times New Roman"/>
          <w:sz w:val="24"/>
          <w:szCs w:val="24"/>
        </w:rPr>
        <w:t xml:space="preserve">en considération et </w:t>
      </w:r>
      <w:r>
        <w:rPr>
          <w:rFonts w:ascii="Times New Roman" w:hAnsi="Times New Roman"/>
          <w:sz w:val="24"/>
          <w:szCs w:val="24"/>
        </w:rPr>
        <w:t>envisagent une</w:t>
      </w:r>
      <w:r w:rsidRPr="0014471A">
        <w:rPr>
          <w:rFonts w:ascii="Times New Roman" w:hAnsi="Times New Roman"/>
          <w:sz w:val="24"/>
          <w:szCs w:val="24"/>
        </w:rPr>
        <w:t xml:space="preserve"> action publique</w:t>
      </w:r>
      <w:r>
        <w:rPr>
          <w:rFonts w:ascii="Times New Roman" w:hAnsi="Times New Roman"/>
          <w:sz w:val="24"/>
          <w:szCs w:val="24"/>
        </w:rPr>
        <w:t>.</w:t>
      </w:r>
    </w:p>
    <w:p w:rsidR="00A86DEF" w:rsidRDefault="00A86DEF" w:rsidP="00A86DEF">
      <w:pPr>
        <w:spacing w:after="0" w:line="240" w:lineRule="auto"/>
        <w:jc w:val="both"/>
        <w:rPr>
          <w:rFonts w:ascii="Times New Roman" w:hAnsi="Times New Roman" w:cs="Times New Roman"/>
          <w:sz w:val="24"/>
          <w:szCs w:val="24"/>
        </w:rPr>
      </w:pPr>
      <w:r w:rsidRPr="007A149D">
        <w:rPr>
          <w:rFonts w:ascii="Times New Roman" w:hAnsi="Times New Roman" w:cs="Times New Roman"/>
          <w:b/>
          <w:sz w:val="24"/>
          <w:szCs w:val="24"/>
        </w:rPr>
        <w:t>Pouvoirs publics</w:t>
      </w:r>
      <w:r>
        <w:rPr>
          <w:rFonts w:ascii="Times New Roman" w:hAnsi="Times New Roman" w:cs="Times New Roman"/>
          <w:sz w:val="24"/>
          <w:szCs w:val="24"/>
        </w:rPr>
        <w:t> : autorités conduisant l’action de l’État</w:t>
      </w:r>
      <w:r w:rsidRPr="0052302B">
        <w:rPr>
          <w:rFonts w:ascii="Times New Roman" w:hAnsi="Times New Roman" w:cs="Times New Roman"/>
          <w:sz w:val="24"/>
          <w:szCs w:val="24"/>
        </w:rPr>
        <w:t xml:space="preserve"> </w:t>
      </w:r>
      <w:r w:rsidRPr="00EA0D26">
        <w:rPr>
          <w:rFonts w:ascii="Times New Roman" w:hAnsi="Times New Roman" w:cs="Times New Roman"/>
          <w:sz w:val="24"/>
          <w:szCs w:val="24"/>
        </w:rPr>
        <w:t>à différents niveaux : supranational (par exemple l’UE), national (l’État), local (les collectivités locales</w:t>
      </w:r>
      <w:r>
        <w:rPr>
          <w:rFonts w:ascii="Times New Roman" w:hAnsi="Times New Roman" w:cs="Times New Roman"/>
          <w:sz w:val="24"/>
          <w:szCs w:val="24"/>
        </w:rPr>
        <w:t> : régions, départements, communes</w:t>
      </w:r>
      <w:r w:rsidRPr="00EA0D26">
        <w:rPr>
          <w:rFonts w:ascii="Times New Roman" w:hAnsi="Times New Roman" w:cs="Times New Roman"/>
          <w:sz w:val="24"/>
          <w:szCs w:val="24"/>
        </w:rPr>
        <w:t xml:space="preserve">). </w:t>
      </w:r>
    </w:p>
    <w:p w:rsidR="00A86DEF" w:rsidRDefault="00A86DEF" w:rsidP="00A86DEF">
      <w:pPr>
        <w:spacing w:after="0" w:line="240" w:lineRule="auto"/>
        <w:jc w:val="both"/>
        <w:rPr>
          <w:rFonts w:ascii="Times New Roman" w:hAnsi="Times New Roman" w:cs="Times New Roman"/>
          <w:sz w:val="24"/>
          <w:szCs w:val="24"/>
        </w:rPr>
      </w:pPr>
      <w:r w:rsidRPr="0052302B">
        <w:rPr>
          <w:rFonts w:ascii="Times New Roman" w:hAnsi="Times New Roman" w:cs="Times New Roman"/>
          <w:b/>
          <w:sz w:val="24"/>
          <w:szCs w:val="24"/>
        </w:rPr>
        <w:t>ONG</w:t>
      </w:r>
      <w:r>
        <w:rPr>
          <w:rFonts w:ascii="Times New Roman" w:hAnsi="Times New Roman" w:cs="Times New Roman"/>
          <w:sz w:val="24"/>
          <w:szCs w:val="24"/>
        </w:rPr>
        <w:t> (organisations non gouvernementales) : associations indépendantes financièrement et politiquement qui peuvent avoir un objectif humanitaire ou chercher à défendre une cause (ex Greenpeace, WWF).</w:t>
      </w:r>
    </w:p>
    <w:p w:rsidR="00A86DEF" w:rsidRDefault="00A86DEF" w:rsidP="00A86DEF">
      <w:pPr>
        <w:spacing w:after="0" w:line="240" w:lineRule="auto"/>
        <w:jc w:val="both"/>
        <w:rPr>
          <w:rFonts w:ascii="Times New Roman" w:hAnsi="Times New Roman" w:cs="Times New Roman"/>
          <w:sz w:val="24"/>
          <w:szCs w:val="24"/>
        </w:rPr>
      </w:pPr>
      <w:r w:rsidRPr="0052302B">
        <w:rPr>
          <w:rFonts w:ascii="Times New Roman" w:hAnsi="Times New Roman" w:cs="Times New Roman"/>
          <w:b/>
          <w:sz w:val="24"/>
          <w:szCs w:val="24"/>
        </w:rPr>
        <w:t>Entreprise </w:t>
      </w:r>
      <w:r>
        <w:rPr>
          <w:rFonts w:ascii="Times New Roman" w:hAnsi="Times New Roman" w:cs="Times New Roman"/>
          <w:sz w:val="24"/>
          <w:szCs w:val="24"/>
        </w:rPr>
        <w:t>: organisation combinant des facteurs de production afin de réaliser une production marchande.</w:t>
      </w:r>
    </w:p>
    <w:p w:rsidR="00A86DEF" w:rsidRDefault="00A86DEF" w:rsidP="00A86DEF">
      <w:pPr>
        <w:spacing w:after="0" w:line="240" w:lineRule="auto"/>
        <w:jc w:val="both"/>
        <w:rPr>
          <w:rFonts w:ascii="Times New Roman" w:hAnsi="Times New Roman" w:cs="Times New Roman"/>
          <w:sz w:val="24"/>
          <w:szCs w:val="24"/>
        </w:rPr>
      </w:pPr>
      <w:r w:rsidRPr="0052302B">
        <w:rPr>
          <w:rFonts w:ascii="Times New Roman" w:hAnsi="Times New Roman" w:cs="Times New Roman"/>
          <w:b/>
          <w:sz w:val="24"/>
          <w:szCs w:val="24"/>
        </w:rPr>
        <w:t>Experts </w:t>
      </w:r>
      <w:r>
        <w:rPr>
          <w:rFonts w:ascii="Times New Roman" w:hAnsi="Times New Roman" w:cs="Times New Roman"/>
          <w:sz w:val="24"/>
          <w:szCs w:val="24"/>
        </w:rPr>
        <w:t>: personnes ayant des connaissances précises sur un sujet (ex le GIEC : groupe d’experts intergouvernemental sur l’évolution du climat créé en 1988 par deux institutions de l’ONU).</w:t>
      </w:r>
    </w:p>
    <w:p w:rsidR="00A86DEF" w:rsidRPr="008453FE" w:rsidRDefault="00A86DEF" w:rsidP="00A86DEF">
      <w:pPr>
        <w:spacing w:after="0" w:line="240" w:lineRule="auto"/>
        <w:jc w:val="both"/>
        <w:rPr>
          <w:rFonts w:ascii="Times New Roman" w:hAnsi="Times New Roman" w:cs="Times New Roman"/>
          <w:sz w:val="24"/>
          <w:szCs w:val="24"/>
        </w:rPr>
      </w:pPr>
      <w:r w:rsidRPr="008453FE">
        <w:rPr>
          <w:rFonts w:ascii="Times New Roman" w:hAnsi="Times New Roman" w:cs="Times New Roman"/>
          <w:b/>
          <w:sz w:val="24"/>
          <w:szCs w:val="24"/>
        </w:rPr>
        <w:t>Parti politique</w:t>
      </w:r>
      <w:r w:rsidRPr="008453FE">
        <w:rPr>
          <w:rFonts w:ascii="Times New Roman" w:hAnsi="Times New Roman" w:cs="Times New Roman"/>
          <w:sz w:val="24"/>
          <w:szCs w:val="24"/>
        </w:rPr>
        <w:t> :</w:t>
      </w:r>
      <w:r>
        <w:rPr>
          <w:rFonts w:ascii="Times New Roman" w:hAnsi="Times New Roman" w:cs="Times New Roman"/>
          <w:sz w:val="24"/>
          <w:szCs w:val="24"/>
        </w:rPr>
        <w:t xml:space="preserve"> organisation durable</w:t>
      </w:r>
      <w:r w:rsidRPr="008453FE">
        <w:rPr>
          <w:rFonts w:ascii="Times New Roman" w:hAnsi="Times New Roman" w:cs="Times New Roman"/>
          <w:sz w:val="24"/>
          <w:szCs w:val="24"/>
        </w:rPr>
        <w:t xml:space="preserve"> </w:t>
      </w:r>
      <w:r>
        <w:rPr>
          <w:rFonts w:ascii="Times New Roman" w:hAnsi="Times New Roman" w:cs="Times New Roman"/>
          <w:sz w:val="24"/>
          <w:szCs w:val="24"/>
        </w:rPr>
        <w:t xml:space="preserve">cherchant à </w:t>
      </w:r>
      <w:r w:rsidRPr="008453FE">
        <w:rPr>
          <w:rFonts w:ascii="Times New Roman" w:hAnsi="Times New Roman" w:cs="Times New Roman"/>
          <w:sz w:val="24"/>
          <w:szCs w:val="24"/>
        </w:rPr>
        <w:t xml:space="preserve">exercer le pouvoir </w:t>
      </w:r>
      <w:r>
        <w:rPr>
          <w:rFonts w:ascii="Times New Roman" w:hAnsi="Times New Roman" w:cs="Times New Roman"/>
          <w:sz w:val="24"/>
          <w:szCs w:val="24"/>
        </w:rPr>
        <w:t xml:space="preserve">politique </w:t>
      </w:r>
      <w:r w:rsidRPr="008453FE">
        <w:rPr>
          <w:rFonts w:ascii="Times New Roman" w:hAnsi="Times New Roman" w:cs="Times New Roman"/>
          <w:sz w:val="24"/>
          <w:szCs w:val="24"/>
        </w:rPr>
        <w:t>et qui cherche un soutien populaire pour y parvenir.</w:t>
      </w:r>
    </w:p>
    <w:p w:rsidR="00A86DEF" w:rsidRDefault="00A86DEF" w:rsidP="00A86DEF">
      <w:pPr>
        <w:spacing w:after="0" w:line="240" w:lineRule="auto"/>
        <w:jc w:val="both"/>
        <w:rPr>
          <w:rFonts w:ascii="Times New Roman" w:hAnsi="Times New Roman" w:cs="Times New Roman"/>
          <w:sz w:val="24"/>
          <w:szCs w:val="24"/>
        </w:rPr>
      </w:pPr>
      <w:r w:rsidRPr="006D7C8F">
        <w:rPr>
          <w:rFonts w:ascii="Times New Roman" w:hAnsi="Times New Roman" w:cs="Times New Roman"/>
          <w:b/>
          <w:sz w:val="24"/>
          <w:szCs w:val="24"/>
        </w:rPr>
        <w:t>Mouvements citoyens</w:t>
      </w:r>
      <w:r>
        <w:rPr>
          <w:rFonts w:ascii="Times New Roman" w:hAnsi="Times New Roman" w:cs="Times New Roman"/>
          <w:sz w:val="24"/>
          <w:szCs w:val="24"/>
        </w:rPr>
        <w:t xml:space="preserve"> : ensemble de citoyens se mobilisant pour défendre un intérêt commun.  </w:t>
      </w:r>
    </w:p>
    <w:p w:rsidR="00A86DEF" w:rsidRDefault="00A86DEF" w:rsidP="00A86DEF">
      <w:pPr>
        <w:spacing w:after="0" w:line="240" w:lineRule="auto"/>
        <w:jc w:val="both"/>
        <w:rPr>
          <w:rFonts w:ascii="Times New Roman" w:hAnsi="Times New Roman" w:cs="Times New Roman"/>
          <w:sz w:val="24"/>
          <w:szCs w:val="24"/>
        </w:rPr>
      </w:pPr>
      <w:r w:rsidRPr="00214118">
        <w:rPr>
          <w:rFonts w:ascii="Times New Roman" w:hAnsi="Times New Roman" w:cs="Times New Roman"/>
          <w:b/>
          <w:sz w:val="24"/>
          <w:szCs w:val="24"/>
        </w:rPr>
        <w:t>Coopération</w:t>
      </w:r>
      <w:r>
        <w:rPr>
          <w:rFonts w:ascii="Times New Roman" w:hAnsi="Times New Roman" w:cs="Times New Roman"/>
          <w:sz w:val="24"/>
          <w:szCs w:val="24"/>
        </w:rPr>
        <w:t xml:space="preserve"> : </w:t>
      </w:r>
      <w:r w:rsidRPr="00132EA4">
        <w:rPr>
          <w:rFonts w:ascii="Times New Roman" w:hAnsi="Times New Roman" w:cs="Times New Roman"/>
          <w:sz w:val="24"/>
          <w:szCs w:val="24"/>
        </w:rPr>
        <w:t xml:space="preserve">mode de coordination des actions individuelles </w:t>
      </w:r>
      <w:r>
        <w:rPr>
          <w:rFonts w:ascii="Times New Roman" w:hAnsi="Times New Roman" w:cs="Times New Roman"/>
          <w:sz w:val="24"/>
          <w:szCs w:val="24"/>
        </w:rPr>
        <w:t xml:space="preserve">afin de réaliser un objectif commun. </w:t>
      </w:r>
    </w:p>
    <w:p w:rsidR="00A86DEF" w:rsidRDefault="00A86DEF" w:rsidP="00A86DEF">
      <w:pPr>
        <w:spacing w:after="0" w:line="240" w:lineRule="auto"/>
        <w:jc w:val="both"/>
        <w:rPr>
          <w:rFonts w:ascii="Times New Roman" w:hAnsi="Times New Roman" w:cs="Times New Roman"/>
          <w:sz w:val="24"/>
          <w:szCs w:val="24"/>
        </w:rPr>
      </w:pPr>
      <w:r w:rsidRPr="00214118">
        <w:rPr>
          <w:rFonts w:ascii="Times New Roman" w:hAnsi="Times New Roman" w:cs="Times New Roman"/>
          <w:b/>
          <w:sz w:val="24"/>
          <w:szCs w:val="24"/>
        </w:rPr>
        <w:t>Conflit </w:t>
      </w:r>
      <w:r>
        <w:rPr>
          <w:rFonts w:ascii="Times New Roman" w:hAnsi="Times New Roman" w:cs="Times New Roman"/>
          <w:sz w:val="24"/>
          <w:szCs w:val="24"/>
        </w:rPr>
        <w:t>: opposition entre des individus ou des groupes sociaux défendant des valeurs ou intérêts divergents et cherchant à instaurer un rapport de force en leur faveur.</w:t>
      </w:r>
    </w:p>
    <w:p w:rsidR="00A86DEF" w:rsidRDefault="00A86DEF" w:rsidP="00A86DEF">
      <w:pPr>
        <w:spacing w:after="0" w:line="240" w:lineRule="auto"/>
        <w:jc w:val="both"/>
        <w:rPr>
          <w:rFonts w:ascii="Times New Roman" w:hAnsi="Times New Roman" w:cs="Times New Roman"/>
          <w:sz w:val="24"/>
          <w:szCs w:val="24"/>
        </w:rPr>
      </w:pPr>
      <w:r w:rsidRPr="00653E26">
        <w:rPr>
          <w:rFonts w:ascii="Times New Roman" w:hAnsi="Times New Roman" w:cs="Times New Roman"/>
          <w:b/>
          <w:sz w:val="24"/>
          <w:szCs w:val="24"/>
        </w:rPr>
        <w:t>Changement climatique</w:t>
      </w:r>
      <w:r>
        <w:rPr>
          <w:rFonts w:ascii="Times New Roman" w:hAnsi="Times New Roman" w:cs="Times New Roman"/>
          <w:sz w:val="24"/>
          <w:szCs w:val="24"/>
        </w:rPr>
        <w:t> : modifications dans les phénomènes climatiques : davantage de canicules, de précipitations, de tempêtes, d’ouragans et variations de température pour l’ensemble de la planète terre à long terme.</w:t>
      </w:r>
    </w:p>
    <w:p w:rsidR="00A86DEF" w:rsidRPr="0003112B" w:rsidRDefault="00A86DEF" w:rsidP="00A86DEF">
      <w:pPr>
        <w:spacing w:after="0" w:line="240" w:lineRule="auto"/>
        <w:jc w:val="both"/>
        <w:rPr>
          <w:rFonts w:ascii="Times New Roman" w:hAnsi="Times New Roman" w:cs="Times New Roman"/>
          <w:sz w:val="24"/>
          <w:szCs w:val="24"/>
        </w:rPr>
      </w:pPr>
      <w:r w:rsidRPr="00FF49EB">
        <w:rPr>
          <w:rFonts w:ascii="Times New Roman" w:hAnsi="Times New Roman" w:cs="Times New Roman"/>
          <w:b/>
          <w:sz w:val="24"/>
          <w:szCs w:val="24"/>
        </w:rPr>
        <w:t>Externalités </w:t>
      </w:r>
      <w:r w:rsidRPr="00FF49EB">
        <w:rPr>
          <w:rFonts w:ascii="Times New Roman" w:hAnsi="Times New Roman" w:cs="Times New Roman"/>
          <w:sz w:val="24"/>
          <w:szCs w:val="24"/>
        </w:rPr>
        <w:t>:</w:t>
      </w:r>
      <w:r w:rsidRPr="0003112B">
        <w:rPr>
          <w:rFonts w:ascii="Times New Roman" w:hAnsi="Times New Roman" w:cs="Times New Roman"/>
          <w:sz w:val="24"/>
          <w:szCs w:val="24"/>
        </w:rPr>
        <w:t xml:space="preserve"> conséquences de l’action d’un agent économique sur un (des) autre(s) agent(s) (sans compensation monétaire (sans avoir passé de contrat). C’est un exemple de défaillance du marché.</w:t>
      </w:r>
    </w:p>
    <w:p w:rsidR="00A86DEF" w:rsidRPr="00FF49EB" w:rsidRDefault="00A86DEF" w:rsidP="00A86DEF">
      <w:pPr>
        <w:spacing w:after="0" w:line="240" w:lineRule="auto"/>
        <w:jc w:val="both"/>
        <w:rPr>
          <w:rFonts w:ascii="Times New Roman" w:hAnsi="Times New Roman" w:cs="Times New Roman"/>
          <w:sz w:val="24"/>
          <w:szCs w:val="24"/>
        </w:rPr>
      </w:pPr>
      <w:r w:rsidRPr="00FF49EB">
        <w:rPr>
          <w:rFonts w:ascii="Times New Roman" w:hAnsi="Times New Roman" w:cs="Times New Roman"/>
          <w:b/>
          <w:sz w:val="24"/>
          <w:szCs w:val="24"/>
        </w:rPr>
        <w:t>Réglementation </w:t>
      </w:r>
      <w:r w:rsidRPr="00FF49EB">
        <w:rPr>
          <w:rFonts w:ascii="Times New Roman" w:hAnsi="Times New Roman" w:cs="Times New Roman"/>
          <w:sz w:val="24"/>
          <w:szCs w:val="24"/>
        </w:rPr>
        <w:t>: c’est une intervention de l’État afin d’encadrer ou de corriger le fonctionnement d’un marché. La réglementation consiste à imposer des normes</w:t>
      </w:r>
      <w:r>
        <w:rPr>
          <w:rFonts w:ascii="Times New Roman" w:hAnsi="Times New Roman" w:cs="Times New Roman"/>
          <w:sz w:val="24"/>
          <w:szCs w:val="24"/>
        </w:rPr>
        <w:t xml:space="preserve"> contraignantes</w:t>
      </w:r>
      <w:r w:rsidRPr="00FF49EB">
        <w:rPr>
          <w:rFonts w:ascii="Times New Roman" w:hAnsi="Times New Roman" w:cs="Times New Roman"/>
          <w:sz w:val="24"/>
          <w:szCs w:val="24"/>
        </w:rPr>
        <w:t>.</w:t>
      </w:r>
    </w:p>
    <w:p w:rsidR="00A86DEF" w:rsidRPr="00FF49EB" w:rsidRDefault="00A86DEF" w:rsidP="00A86DEF">
      <w:pPr>
        <w:spacing w:after="0" w:line="240" w:lineRule="auto"/>
        <w:jc w:val="both"/>
        <w:rPr>
          <w:rFonts w:ascii="Times New Roman" w:hAnsi="Times New Roman" w:cs="Times New Roman"/>
          <w:sz w:val="24"/>
          <w:szCs w:val="24"/>
        </w:rPr>
      </w:pPr>
      <w:r w:rsidRPr="00FF49EB">
        <w:rPr>
          <w:rFonts w:ascii="Times New Roman" w:hAnsi="Times New Roman" w:cs="Times New Roman"/>
          <w:b/>
          <w:sz w:val="24"/>
          <w:szCs w:val="24"/>
        </w:rPr>
        <w:t>Marché de quotas d’émission</w:t>
      </w:r>
      <w:r w:rsidRPr="00FF49EB">
        <w:rPr>
          <w:rFonts w:ascii="Times New Roman" w:hAnsi="Times New Roman" w:cs="Times New Roman"/>
          <w:sz w:val="24"/>
          <w:szCs w:val="24"/>
        </w:rPr>
        <w:t> : lieu d’échanges entre les offreurs et les demandeurs de « droits à polluer » (ou quotas d’émission). Les quotas sont émis par les pouvoirs publics en fonction d’un niveau global de pollution toléré. Ensuite les agents économiques s’échangent ces droits en fonction de leurs émissions.</w:t>
      </w:r>
    </w:p>
    <w:p w:rsidR="00A86DEF" w:rsidRPr="00FF49EB" w:rsidRDefault="00A86DEF" w:rsidP="00A86DEF">
      <w:pPr>
        <w:spacing w:after="0" w:line="240" w:lineRule="auto"/>
        <w:jc w:val="both"/>
        <w:rPr>
          <w:rFonts w:ascii="Times New Roman" w:hAnsi="Times New Roman" w:cs="Times New Roman"/>
          <w:sz w:val="24"/>
          <w:szCs w:val="24"/>
        </w:rPr>
      </w:pPr>
      <w:r w:rsidRPr="00FF49EB">
        <w:rPr>
          <w:rFonts w:ascii="Times New Roman" w:hAnsi="Times New Roman" w:cs="Times New Roman"/>
          <w:b/>
          <w:sz w:val="24"/>
          <w:szCs w:val="24"/>
        </w:rPr>
        <w:t>Taxation </w:t>
      </w:r>
      <w:r w:rsidRPr="00FF49EB">
        <w:rPr>
          <w:rFonts w:ascii="Times New Roman" w:hAnsi="Times New Roman" w:cs="Times New Roman"/>
          <w:sz w:val="24"/>
          <w:szCs w:val="24"/>
        </w:rPr>
        <w:t>: intervention de l’État consistant à modifier les prix par l’introduction d’un impôt afin d’infléchir le comportement des agents économiques.</w:t>
      </w:r>
      <w:r>
        <w:rPr>
          <w:rFonts w:ascii="Times New Roman" w:hAnsi="Times New Roman" w:cs="Times New Roman"/>
          <w:sz w:val="24"/>
          <w:szCs w:val="24"/>
        </w:rPr>
        <w:t xml:space="preserve"> (Le principe de l’écotaxe est « pollueur payeur ».)</w:t>
      </w:r>
    </w:p>
    <w:p w:rsidR="00A86DEF" w:rsidRPr="00EB37D5" w:rsidRDefault="00A86DEF" w:rsidP="00A86DEF">
      <w:pPr>
        <w:spacing w:after="0" w:line="240" w:lineRule="auto"/>
        <w:jc w:val="both"/>
        <w:rPr>
          <w:rFonts w:ascii="Times New Roman" w:hAnsi="Times New Roman" w:cs="Times New Roman"/>
          <w:sz w:val="24"/>
          <w:szCs w:val="24"/>
        </w:rPr>
      </w:pPr>
      <w:r w:rsidRPr="005C16C7">
        <w:rPr>
          <w:rFonts w:ascii="Times New Roman" w:hAnsi="Times New Roman" w:cs="Times New Roman"/>
          <w:b/>
          <w:sz w:val="24"/>
          <w:szCs w:val="24"/>
        </w:rPr>
        <w:t>Subvention</w:t>
      </w:r>
      <w:r w:rsidRPr="00EB37D5">
        <w:rPr>
          <w:rFonts w:ascii="Times New Roman" w:hAnsi="Times New Roman" w:cs="Times New Roman"/>
          <w:sz w:val="24"/>
          <w:szCs w:val="24"/>
        </w:rPr>
        <w:t> : somme versée par l’État à des agents économiques dans le but de leur venir en aide ou d’encourager certains comportements</w:t>
      </w:r>
      <w:r>
        <w:rPr>
          <w:rFonts w:ascii="Times New Roman" w:hAnsi="Times New Roman" w:cs="Times New Roman"/>
          <w:sz w:val="24"/>
          <w:szCs w:val="24"/>
        </w:rPr>
        <w:t xml:space="preserve"> notamment favorables à la stabilité du climat</w:t>
      </w:r>
      <w:r w:rsidRPr="00EB37D5">
        <w:rPr>
          <w:rFonts w:ascii="Times New Roman" w:hAnsi="Times New Roman" w:cs="Times New Roman"/>
          <w:sz w:val="24"/>
          <w:szCs w:val="24"/>
        </w:rPr>
        <w:t>.</w:t>
      </w:r>
    </w:p>
    <w:p w:rsidR="00A86DEF" w:rsidRDefault="00A86DEF" w:rsidP="00A86DEF">
      <w:pPr>
        <w:spacing w:after="0" w:line="240" w:lineRule="auto"/>
        <w:jc w:val="both"/>
        <w:rPr>
          <w:rFonts w:ascii="Times New Roman" w:hAnsi="Times New Roman" w:cs="Times New Roman"/>
          <w:sz w:val="24"/>
          <w:szCs w:val="24"/>
        </w:rPr>
      </w:pPr>
      <w:r w:rsidRPr="007E1CC7">
        <w:rPr>
          <w:rFonts w:ascii="Times New Roman" w:hAnsi="Times New Roman" w:cs="Times New Roman"/>
          <w:b/>
          <w:sz w:val="24"/>
          <w:szCs w:val="24"/>
        </w:rPr>
        <w:t>Innovation verte</w:t>
      </w:r>
      <w:r>
        <w:rPr>
          <w:rFonts w:ascii="Times New Roman" w:hAnsi="Times New Roman" w:cs="Times New Roman"/>
          <w:sz w:val="24"/>
          <w:szCs w:val="24"/>
        </w:rPr>
        <w:t> : innovation permettant de lutter contre le réchauffement climatique.</w:t>
      </w:r>
    </w:p>
    <w:p w:rsidR="00A86DEF" w:rsidRPr="00FF49EB" w:rsidRDefault="00A86DEF" w:rsidP="00A86DEF">
      <w:pPr>
        <w:spacing w:after="0" w:line="240" w:lineRule="auto"/>
        <w:jc w:val="both"/>
        <w:rPr>
          <w:rFonts w:ascii="Times New Roman" w:hAnsi="Times New Roman" w:cs="Times New Roman"/>
          <w:sz w:val="24"/>
          <w:szCs w:val="24"/>
        </w:rPr>
      </w:pPr>
      <w:r w:rsidRPr="00FF49EB">
        <w:rPr>
          <w:rFonts w:ascii="Times New Roman" w:hAnsi="Times New Roman" w:cs="Times New Roman"/>
          <w:b/>
          <w:sz w:val="24"/>
          <w:szCs w:val="24"/>
        </w:rPr>
        <w:t>Biens communs</w:t>
      </w:r>
      <w:r w:rsidRPr="00FF49EB">
        <w:rPr>
          <w:rFonts w:ascii="Times New Roman" w:hAnsi="Times New Roman" w:cs="Times New Roman"/>
          <w:sz w:val="24"/>
          <w:szCs w:val="24"/>
        </w:rPr>
        <w:t xml:space="preserve"> : biens rivaux (leur utilisation par un agent empêche leur consommation par un autre agent) et </w:t>
      </w:r>
      <w:r>
        <w:rPr>
          <w:rFonts w:ascii="Times New Roman" w:hAnsi="Times New Roman" w:cs="Times New Roman"/>
          <w:sz w:val="24"/>
          <w:szCs w:val="24"/>
        </w:rPr>
        <w:t>non</w:t>
      </w:r>
      <w:r w:rsidRPr="00FF49EB">
        <w:rPr>
          <w:rFonts w:ascii="Times New Roman" w:hAnsi="Times New Roman" w:cs="Times New Roman"/>
          <w:sz w:val="24"/>
          <w:szCs w:val="24"/>
        </w:rPr>
        <w:t xml:space="preserve"> excluables</w:t>
      </w:r>
      <w:r>
        <w:rPr>
          <w:rFonts w:ascii="Times New Roman" w:hAnsi="Times New Roman" w:cs="Times New Roman"/>
          <w:sz w:val="24"/>
          <w:szCs w:val="24"/>
        </w:rPr>
        <w:t xml:space="preserve"> (il est difficile d’empêcher un agent économique qui ne paie pas, de l’utiliser)</w:t>
      </w:r>
      <w:r w:rsidRPr="00FF49EB">
        <w:rPr>
          <w:rFonts w:ascii="Times New Roman" w:hAnsi="Times New Roman" w:cs="Times New Roman"/>
          <w:sz w:val="24"/>
          <w:szCs w:val="24"/>
        </w:rPr>
        <w:t>. Les ressources halieutiques, les nappes d’eau souterraines, l</w:t>
      </w:r>
      <w:r>
        <w:rPr>
          <w:rFonts w:ascii="Times New Roman" w:hAnsi="Times New Roman" w:cs="Times New Roman"/>
          <w:sz w:val="24"/>
          <w:szCs w:val="24"/>
        </w:rPr>
        <w:t>a stabilité du</w:t>
      </w:r>
      <w:r w:rsidRPr="00FF49EB">
        <w:rPr>
          <w:rFonts w:ascii="Times New Roman" w:hAnsi="Times New Roman" w:cs="Times New Roman"/>
          <w:sz w:val="24"/>
          <w:szCs w:val="24"/>
        </w:rPr>
        <w:t xml:space="preserve"> climat, la biodiversité… sont des biens communs.</w:t>
      </w:r>
      <w:r>
        <w:rPr>
          <w:rFonts w:ascii="Times New Roman" w:hAnsi="Times New Roman" w:cs="Times New Roman"/>
          <w:sz w:val="24"/>
          <w:szCs w:val="24"/>
        </w:rPr>
        <w:t xml:space="preserve"> Ces biens sont confrontés au risque de surexploitation et de disparition (« tragédie des biens communs »).</w:t>
      </w:r>
    </w:p>
    <w:p w:rsidR="00A86DEF" w:rsidRPr="00FF49EB" w:rsidRDefault="00A86DEF" w:rsidP="00A86DEF">
      <w:pPr>
        <w:spacing w:after="0" w:line="240" w:lineRule="auto"/>
        <w:jc w:val="both"/>
        <w:rPr>
          <w:rFonts w:ascii="Times New Roman" w:hAnsi="Times New Roman" w:cs="Times New Roman"/>
          <w:sz w:val="24"/>
          <w:szCs w:val="24"/>
        </w:rPr>
      </w:pPr>
      <w:r w:rsidRPr="00807AB3">
        <w:rPr>
          <w:rFonts w:ascii="Times New Roman" w:hAnsi="Times New Roman" w:cs="Times New Roman"/>
          <w:b/>
          <w:sz w:val="24"/>
          <w:szCs w:val="24"/>
        </w:rPr>
        <w:lastRenderedPageBreak/>
        <w:t>Stratégie de passager clandestin</w:t>
      </w:r>
      <w:r w:rsidRPr="00FF49EB">
        <w:rPr>
          <w:rFonts w:ascii="Times New Roman" w:hAnsi="Times New Roman" w:cs="Times New Roman"/>
          <w:sz w:val="24"/>
          <w:szCs w:val="24"/>
        </w:rPr>
        <w:t> :</w:t>
      </w:r>
      <w:r>
        <w:rPr>
          <w:rFonts w:ascii="Times New Roman" w:hAnsi="Times New Roman" w:cs="Times New Roman"/>
          <w:sz w:val="24"/>
          <w:szCs w:val="24"/>
        </w:rPr>
        <w:t xml:space="preserve"> calcul coûts/avantages qui conduit un individu opportuniste (free rider) à ne pas agir et laisser les autres agir afin de bénéficier des avantages sans avoir à supporter les coûts. </w:t>
      </w:r>
    </w:p>
    <w:p w:rsidR="00A86DEF" w:rsidRPr="00FF49EB" w:rsidRDefault="00A86DEF" w:rsidP="00A86DEF">
      <w:pPr>
        <w:spacing w:after="0" w:line="240" w:lineRule="auto"/>
        <w:jc w:val="both"/>
        <w:rPr>
          <w:rFonts w:ascii="Times New Roman" w:hAnsi="Times New Roman" w:cs="Times New Roman"/>
          <w:sz w:val="24"/>
          <w:szCs w:val="24"/>
        </w:rPr>
      </w:pPr>
      <w:r w:rsidRPr="00807AB3">
        <w:rPr>
          <w:rFonts w:ascii="Times New Roman" w:hAnsi="Times New Roman" w:cs="Times New Roman"/>
          <w:b/>
          <w:sz w:val="24"/>
          <w:szCs w:val="24"/>
        </w:rPr>
        <w:t>Inégalités de développement</w:t>
      </w:r>
      <w:r w:rsidRPr="00FF49EB">
        <w:rPr>
          <w:rFonts w:ascii="Times New Roman" w:hAnsi="Times New Roman" w:cs="Times New Roman"/>
          <w:sz w:val="24"/>
          <w:szCs w:val="24"/>
        </w:rPr>
        <w:t xml:space="preserve"> : </w:t>
      </w:r>
      <w:r>
        <w:rPr>
          <w:rFonts w:ascii="Times New Roman" w:hAnsi="Times New Roman" w:cs="Times New Roman"/>
          <w:sz w:val="24"/>
          <w:szCs w:val="24"/>
        </w:rPr>
        <w:t>inégalités de niveau de vie (revenu par habitant) et de conditions de vie (mesurées notamment par le niveau d’instruction et l’espérance de vie).</w:t>
      </w:r>
    </w:p>
    <w:p w:rsidR="00A86DEF" w:rsidRDefault="00A86DEF" w:rsidP="00A86DEF">
      <w:pPr>
        <w:spacing w:after="0" w:line="240" w:lineRule="auto"/>
        <w:jc w:val="both"/>
        <w:rPr>
          <w:rFonts w:ascii="Times New Roman" w:hAnsi="Times New Roman" w:cs="Times New Roman"/>
          <w:sz w:val="24"/>
          <w:szCs w:val="24"/>
        </w:rPr>
      </w:pPr>
    </w:p>
    <w:p w:rsidR="00A86DEF" w:rsidRPr="0038438F" w:rsidRDefault="00A86DEF" w:rsidP="00A86DEF">
      <w:pPr>
        <w:spacing w:after="0" w:line="240" w:lineRule="auto"/>
        <w:jc w:val="both"/>
        <w:rPr>
          <w:rFonts w:ascii="Times New Roman" w:hAnsi="Times New Roman" w:cs="Times New Roman"/>
          <w:b/>
          <w:sz w:val="24"/>
          <w:szCs w:val="24"/>
        </w:rPr>
      </w:pPr>
      <w:r w:rsidRPr="0038438F">
        <w:rPr>
          <w:rFonts w:ascii="Times New Roman" w:hAnsi="Times New Roman" w:cs="Times New Roman"/>
          <w:b/>
          <w:sz w:val="24"/>
          <w:szCs w:val="24"/>
        </w:rPr>
        <w:t>Document 1 : de l’émergence d’un problème public à sa mise sur l’agenda</w:t>
      </w:r>
      <w:r>
        <w:rPr>
          <w:rFonts w:ascii="Times New Roman" w:hAnsi="Times New Roman" w:cs="Times New Roman"/>
          <w:b/>
          <w:sz w:val="24"/>
          <w:szCs w:val="24"/>
        </w:rPr>
        <w:t xml:space="preserve"> politique</w:t>
      </w:r>
    </w:p>
    <w:p w:rsidR="00A86DEF" w:rsidRPr="0038438F" w:rsidRDefault="00A86DEF" w:rsidP="00A86D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38438F">
        <w:rPr>
          <w:rFonts w:ascii="Times New Roman" w:hAnsi="Times New Roman" w:cs="Times New Roman"/>
          <w:sz w:val="24"/>
          <w:szCs w:val="24"/>
        </w:rPr>
        <w:t>ourquoi un problème plutôt qu’un autre est</w:t>
      </w:r>
      <w:r>
        <w:rPr>
          <w:rFonts w:ascii="Times New Roman" w:hAnsi="Times New Roman" w:cs="Times New Roman"/>
          <w:sz w:val="24"/>
          <w:szCs w:val="24"/>
        </w:rPr>
        <w:t>-il</w:t>
      </w:r>
      <w:r w:rsidRPr="0038438F">
        <w:rPr>
          <w:rFonts w:ascii="Times New Roman" w:hAnsi="Times New Roman" w:cs="Times New Roman"/>
          <w:sz w:val="24"/>
          <w:szCs w:val="24"/>
        </w:rPr>
        <w:t xml:space="preserve"> sélectionné par les </w:t>
      </w:r>
      <w:r>
        <w:rPr>
          <w:rFonts w:ascii="Times New Roman" w:hAnsi="Times New Roman" w:cs="Times New Roman"/>
          <w:sz w:val="24"/>
          <w:szCs w:val="24"/>
        </w:rPr>
        <w:t>pouvoirs</w:t>
      </w:r>
      <w:r w:rsidRPr="0038438F">
        <w:rPr>
          <w:rFonts w:ascii="Times New Roman" w:hAnsi="Times New Roman" w:cs="Times New Roman"/>
          <w:sz w:val="24"/>
          <w:szCs w:val="24"/>
        </w:rPr>
        <w:t xml:space="preserve"> publi</w:t>
      </w:r>
      <w:r>
        <w:rPr>
          <w:rFonts w:ascii="Times New Roman" w:hAnsi="Times New Roman" w:cs="Times New Roman"/>
          <w:sz w:val="24"/>
          <w:szCs w:val="24"/>
        </w:rPr>
        <w:t>c</w:t>
      </w:r>
      <w:r w:rsidRPr="0038438F">
        <w:rPr>
          <w:rFonts w:ascii="Times New Roman" w:hAnsi="Times New Roman" w:cs="Times New Roman"/>
          <w:sz w:val="24"/>
          <w:szCs w:val="24"/>
        </w:rPr>
        <w:t>s</w:t>
      </w:r>
      <w:r>
        <w:rPr>
          <w:rFonts w:ascii="Times New Roman" w:hAnsi="Times New Roman" w:cs="Times New Roman"/>
          <w:sz w:val="24"/>
          <w:szCs w:val="24"/>
        </w:rPr>
        <w:t> ?</w:t>
      </w:r>
      <w:r w:rsidRPr="0038438F">
        <w:rPr>
          <w:rFonts w:ascii="Times New Roman" w:hAnsi="Times New Roman" w:cs="Times New Roman"/>
          <w:sz w:val="24"/>
          <w:szCs w:val="24"/>
        </w:rPr>
        <w:t xml:space="preserve"> Trois dynamiques se combinent :</w:t>
      </w:r>
    </w:p>
    <w:p w:rsidR="00A86DEF" w:rsidRPr="0038438F" w:rsidRDefault="00A86DEF" w:rsidP="00A86DEF">
      <w:pPr>
        <w:numPr>
          <w:ilvl w:val="0"/>
          <w:numId w:val="1"/>
        </w:numPr>
        <w:spacing w:after="0" w:line="240" w:lineRule="auto"/>
        <w:jc w:val="both"/>
        <w:rPr>
          <w:rFonts w:ascii="Times New Roman" w:hAnsi="Times New Roman" w:cs="Times New Roman"/>
          <w:sz w:val="24"/>
          <w:szCs w:val="24"/>
        </w:rPr>
      </w:pPr>
      <w:r w:rsidRPr="0038438F">
        <w:rPr>
          <w:rFonts w:ascii="Times New Roman" w:hAnsi="Times New Roman" w:cs="Times New Roman"/>
          <w:sz w:val="24"/>
          <w:szCs w:val="24"/>
        </w:rPr>
        <w:t xml:space="preserve">Une </w:t>
      </w:r>
      <w:r w:rsidRPr="0038438F">
        <w:rPr>
          <w:rFonts w:ascii="Times New Roman" w:hAnsi="Times New Roman" w:cs="Times New Roman"/>
          <w:b/>
          <w:sz w:val="24"/>
          <w:szCs w:val="24"/>
        </w:rPr>
        <w:t>logique de mobilisation collective</w:t>
      </w:r>
      <w:r w:rsidRPr="0038438F">
        <w:rPr>
          <w:rFonts w:ascii="Times New Roman" w:hAnsi="Times New Roman" w:cs="Times New Roman"/>
          <w:sz w:val="24"/>
          <w:szCs w:val="24"/>
        </w:rPr>
        <w:t> : des groupes plus ou moins organisés cherchent, en recourant à un répertoire d’actions varié, à attirer l’attention de l’opinion publique, des médias et des acteurs politiques.</w:t>
      </w:r>
    </w:p>
    <w:p w:rsidR="00A86DEF" w:rsidRPr="0038438F" w:rsidRDefault="00A86DEF" w:rsidP="00A86DEF">
      <w:pPr>
        <w:numPr>
          <w:ilvl w:val="0"/>
          <w:numId w:val="1"/>
        </w:numPr>
        <w:spacing w:after="0" w:line="240" w:lineRule="auto"/>
        <w:jc w:val="both"/>
        <w:rPr>
          <w:rFonts w:ascii="Times New Roman" w:hAnsi="Times New Roman" w:cs="Times New Roman"/>
          <w:sz w:val="24"/>
          <w:szCs w:val="24"/>
        </w:rPr>
      </w:pPr>
      <w:r w:rsidRPr="0038438F">
        <w:rPr>
          <w:rFonts w:ascii="Times New Roman" w:hAnsi="Times New Roman" w:cs="Times New Roman"/>
          <w:sz w:val="24"/>
          <w:szCs w:val="24"/>
        </w:rPr>
        <w:t xml:space="preserve">Une </w:t>
      </w:r>
      <w:r w:rsidRPr="0038438F">
        <w:rPr>
          <w:rFonts w:ascii="Times New Roman" w:hAnsi="Times New Roman" w:cs="Times New Roman"/>
          <w:b/>
          <w:sz w:val="24"/>
          <w:szCs w:val="24"/>
        </w:rPr>
        <w:t>logique de médiatisation</w:t>
      </w:r>
      <w:r w:rsidRPr="0038438F">
        <w:rPr>
          <w:rFonts w:ascii="Times New Roman" w:hAnsi="Times New Roman" w:cs="Times New Roman"/>
          <w:sz w:val="24"/>
          <w:szCs w:val="24"/>
        </w:rPr>
        <w:t> </w:t>
      </w:r>
    </w:p>
    <w:p w:rsidR="00A86DEF" w:rsidRPr="0038438F" w:rsidRDefault="00A86DEF" w:rsidP="00A86DEF">
      <w:pPr>
        <w:numPr>
          <w:ilvl w:val="0"/>
          <w:numId w:val="1"/>
        </w:numPr>
        <w:spacing w:after="0" w:line="240" w:lineRule="auto"/>
        <w:jc w:val="both"/>
        <w:rPr>
          <w:rFonts w:ascii="Times New Roman" w:hAnsi="Times New Roman" w:cs="Times New Roman"/>
          <w:sz w:val="24"/>
          <w:szCs w:val="24"/>
        </w:rPr>
      </w:pPr>
      <w:r w:rsidRPr="0038438F">
        <w:rPr>
          <w:rFonts w:ascii="Times New Roman" w:hAnsi="Times New Roman" w:cs="Times New Roman"/>
          <w:sz w:val="24"/>
          <w:szCs w:val="24"/>
        </w:rPr>
        <w:t xml:space="preserve">Une </w:t>
      </w:r>
      <w:r w:rsidRPr="0038438F">
        <w:rPr>
          <w:rFonts w:ascii="Times New Roman" w:hAnsi="Times New Roman" w:cs="Times New Roman"/>
          <w:b/>
          <w:sz w:val="24"/>
          <w:szCs w:val="24"/>
        </w:rPr>
        <w:t>logique de politisation</w:t>
      </w:r>
      <w:r w:rsidRPr="0038438F">
        <w:rPr>
          <w:rFonts w:ascii="Times New Roman" w:hAnsi="Times New Roman" w:cs="Times New Roman"/>
          <w:sz w:val="24"/>
          <w:szCs w:val="24"/>
        </w:rPr>
        <w:t xml:space="preserve"> : la mise sur agenda peut être liée </w:t>
      </w:r>
      <w:r>
        <w:rPr>
          <w:rFonts w:ascii="Times New Roman" w:hAnsi="Times New Roman" w:cs="Times New Roman"/>
          <w:sz w:val="24"/>
          <w:szCs w:val="24"/>
        </w:rPr>
        <w:t xml:space="preserve">à l’offre et </w:t>
      </w:r>
      <w:r w:rsidRPr="0038438F">
        <w:rPr>
          <w:rFonts w:ascii="Times New Roman" w:hAnsi="Times New Roman" w:cs="Times New Roman"/>
          <w:sz w:val="24"/>
          <w:szCs w:val="24"/>
        </w:rPr>
        <w:t>au calendrier électora</w:t>
      </w:r>
      <w:r>
        <w:rPr>
          <w:rFonts w:ascii="Times New Roman" w:hAnsi="Times New Roman" w:cs="Times New Roman"/>
          <w:sz w:val="24"/>
          <w:szCs w:val="24"/>
        </w:rPr>
        <w:t>ux</w:t>
      </w:r>
      <w:r w:rsidRPr="0038438F">
        <w:rPr>
          <w:rFonts w:ascii="Times New Roman" w:hAnsi="Times New Roman" w:cs="Times New Roman"/>
          <w:sz w:val="24"/>
          <w:szCs w:val="24"/>
        </w:rPr>
        <w:t>.</w:t>
      </w:r>
    </w:p>
    <w:p w:rsidR="00A86DEF" w:rsidRPr="00D308FA" w:rsidRDefault="00A86DEF" w:rsidP="00A86DEF">
      <w:pPr>
        <w:spacing w:after="0" w:line="240" w:lineRule="auto"/>
        <w:jc w:val="both"/>
        <w:rPr>
          <w:rFonts w:ascii="Times New Roman" w:hAnsi="Times New Roman" w:cs="Times New Roman"/>
          <w:sz w:val="16"/>
          <w:szCs w:val="16"/>
        </w:rPr>
      </w:pPr>
      <w:r w:rsidRPr="0038438F">
        <w:rPr>
          <w:rFonts w:ascii="Times New Roman" w:hAnsi="Times New Roman" w:cs="Times New Roman"/>
          <w:sz w:val="24"/>
          <w:szCs w:val="24"/>
        </w:rPr>
        <w:tab/>
      </w:r>
    </w:p>
    <w:p w:rsidR="00A86DEF" w:rsidRPr="0014471A" w:rsidRDefault="00A86DEF" w:rsidP="00A86DEF">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szCs w:val="24"/>
        </w:rPr>
      </w:pPr>
      <w:r>
        <w:rPr>
          <w:rFonts w:ascii="Times New Roman" w:hAnsi="Times New Roman"/>
          <w:sz w:val="24"/>
          <w:szCs w:val="24"/>
        </w:rPr>
        <w:t xml:space="preserve">Fait </w:t>
      </w:r>
      <w:r w:rsidRPr="0014471A">
        <w:rPr>
          <w:rFonts w:ascii="Times New Roman" w:hAnsi="Times New Roman"/>
          <w:sz w:val="24"/>
          <w:szCs w:val="24"/>
        </w:rPr>
        <w:t xml:space="preserve">social </w:t>
      </w:r>
      <w:r w:rsidRPr="0014471A">
        <w:rPr>
          <w:rFonts w:ascii="Times New Roman" w:hAnsi="Times New Roman"/>
          <w:sz w:val="24"/>
          <w:szCs w:val="24"/>
        </w:rPr>
        <w:sym w:font="Wingdings" w:char="F0F0"/>
      </w:r>
      <w:r w:rsidRPr="0014471A">
        <w:rPr>
          <w:rFonts w:ascii="Times New Roman" w:hAnsi="Times New Roman"/>
          <w:sz w:val="24"/>
          <w:szCs w:val="24"/>
        </w:rPr>
        <w:t xml:space="preserve"> p</w:t>
      </w:r>
      <w:r>
        <w:rPr>
          <w:rFonts w:ascii="Times New Roman" w:hAnsi="Times New Roman"/>
          <w:sz w:val="24"/>
          <w:szCs w:val="24"/>
        </w:rPr>
        <w:t>robl</w:t>
      </w:r>
      <w:r w:rsidRPr="0014471A">
        <w:rPr>
          <w:rFonts w:ascii="Times New Roman" w:hAnsi="Times New Roman"/>
          <w:sz w:val="24"/>
          <w:szCs w:val="24"/>
        </w:rPr>
        <w:t>è</w:t>
      </w:r>
      <w:r>
        <w:rPr>
          <w:rFonts w:ascii="Times New Roman" w:hAnsi="Times New Roman"/>
          <w:sz w:val="24"/>
          <w:szCs w:val="24"/>
        </w:rPr>
        <w:t>m</w:t>
      </w:r>
      <w:r w:rsidRPr="0014471A">
        <w:rPr>
          <w:rFonts w:ascii="Times New Roman" w:hAnsi="Times New Roman"/>
          <w:sz w:val="24"/>
          <w:szCs w:val="24"/>
        </w:rPr>
        <w:t xml:space="preserve">e public </w:t>
      </w:r>
      <w:r w:rsidRPr="0093204E">
        <w:rPr>
          <w:rFonts w:ascii="Times New Roman" w:hAnsi="Times New Roman"/>
          <w:sz w:val="24"/>
          <w:szCs w:val="24"/>
        </w:rPr>
        <w:sym w:font="Wingdings" w:char="F0F0"/>
      </w:r>
      <w:r w:rsidRPr="0014471A">
        <w:rPr>
          <w:rFonts w:ascii="Times New Roman" w:hAnsi="Times New Roman"/>
          <w:sz w:val="24"/>
          <w:szCs w:val="24"/>
        </w:rPr>
        <w:t xml:space="preserve"> p</w:t>
      </w:r>
      <w:r>
        <w:rPr>
          <w:rFonts w:ascii="Times New Roman" w:hAnsi="Times New Roman"/>
          <w:sz w:val="24"/>
          <w:szCs w:val="24"/>
        </w:rPr>
        <w:t>roblèm</w:t>
      </w:r>
      <w:r w:rsidRPr="0014471A">
        <w:rPr>
          <w:rFonts w:ascii="Times New Roman" w:hAnsi="Times New Roman"/>
          <w:sz w:val="24"/>
          <w:szCs w:val="24"/>
        </w:rPr>
        <w:t xml:space="preserve">e politique </w:t>
      </w:r>
      <w:r>
        <w:rPr>
          <w:rFonts w:ascii="Times New Roman" w:hAnsi="Times New Roman"/>
          <w:sz w:val="24"/>
          <w:szCs w:val="24"/>
        </w:rPr>
        <w:t xml:space="preserve">(car nécessité l’intervention des pouvoirs publics) </w:t>
      </w:r>
      <w:r w:rsidRPr="0014471A">
        <w:rPr>
          <w:rFonts w:ascii="Times New Roman" w:hAnsi="Times New Roman"/>
          <w:sz w:val="24"/>
          <w:szCs w:val="24"/>
        </w:rPr>
        <w:sym w:font="Wingdings" w:char="F0F0"/>
      </w:r>
      <w:r w:rsidRPr="0014471A">
        <w:rPr>
          <w:rFonts w:ascii="Times New Roman" w:hAnsi="Times New Roman"/>
          <w:sz w:val="24"/>
          <w:szCs w:val="24"/>
        </w:rPr>
        <w:t xml:space="preserve"> </w:t>
      </w:r>
      <w:r>
        <w:rPr>
          <w:rFonts w:ascii="Times New Roman" w:hAnsi="Times New Roman"/>
          <w:sz w:val="24"/>
          <w:szCs w:val="24"/>
        </w:rPr>
        <w:t xml:space="preserve">mise sur agenda politique et </w:t>
      </w:r>
      <w:r w:rsidRPr="0014471A">
        <w:rPr>
          <w:rFonts w:ascii="Times New Roman" w:hAnsi="Times New Roman"/>
          <w:sz w:val="24"/>
          <w:szCs w:val="24"/>
        </w:rPr>
        <w:t>politiques publiques (</w:t>
      </w:r>
      <w:r>
        <w:rPr>
          <w:rFonts w:ascii="Times New Roman" w:hAnsi="Times New Roman"/>
          <w:sz w:val="24"/>
          <w:szCs w:val="24"/>
        </w:rPr>
        <w:t>ensemble</w:t>
      </w:r>
      <w:r w:rsidRPr="0014471A">
        <w:rPr>
          <w:rFonts w:ascii="Times New Roman" w:hAnsi="Times New Roman"/>
          <w:sz w:val="24"/>
          <w:szCs w:val="24"/>
        </w:rPr>
        <w:t xml:space="preserve"> d’a</w:t>
      </w:r>
      <w:r>
        <w:rPr>
          <w:rFonts w:ascii="Times New Roman" w:hAnsi="Times New Roman"/>
          <w:sz w:val="24"/>
          <w:szCs w:val="24"/>
        </w:rPr>
        <w:t>ctions mises en œuvre par les pouvoirs publics)</w:t>
      </w:r>
    </w:p>
    <w:p w:rsidR="00A86DEF" w:rsidRPr="005C7AC0" w:rsidRDefault="00A86DEF" w:rsidP="00A86DEF">
      <w:pPr>
        <w:spacing w:after="0" w:line="240" w:lineRule="auto"/>
        <w:jc w:val="both"/>
        <w:rPr>
          <w:rFonts w:ascii="Times New Roman" w:hAnsi="Times New Roman" w:cs="Times New Roman"/>
          <w:sz w:val="24"/>
          <w:szCs w:val="24"/>
        </w:rPr>
      </w:pPr>
    </w:p>
    <w:p w:rsidR="00A86DEF" w:rsidRPr="00CE0CE1" w:rsidRDefault="00A86DEF" w:rsidP="00A86DEF">
      <w:pPr>
        <w:spacing w:after="0" w:line="240" w:lineRule="auto"/>
        <w:jc w:val="both"/>
        <w:rPr>
          <w:rFonts w:ascii="Times New Roman" w:hAnsi="Times New Roman" w:cs="Times New Roman"/>
          <w:b/>
          <w:sz w:val="24"/>
          <w:szCs w:val="24"/>
        </w:rPr>
      </w:pPr>
      <w:r w:rsidRPr="00CE0CE1">
        <w:rPr>
          <w:rFonts w:ascii="Times New Roman" w:hAnsi="Times New Roman" w:cs="Times New Roman"/>
          <w:b/>
          <w:sz w:val="24"/>
          <w:szCs w:val="24"/>
        </w:rPr>
        <w:t xml:space="preserve">Document 2 : quelques dates concernant l’environnement </w:t>
      </w:r>
    </w:p>
    <w:p w:rsidR="00A86DEF" w:rsidRPr="005C7AC0" w:rsidRDefault="00A86DEF" w:rsidP="00A86DEF">
      <w:pPr>
        <w:spacing w:after="0" w:line="240" w:lineRule="auto"/>
        <w:jc w:val="both"/>
        <w:rPr>
          <w:rFonts w:ascii="Times New Roman" w:hAnsi="Times New Roman" w:cs="Times New Roman"/>
          <w:sz w:val="24"/>
          <w:szCs w:val="24"/>
        </w:rPr>
      </w:pPr>
      <w:r w:rsidRPr="005C7AC0">
        <w:rPr>
          <w:rFonts w:ascii="Times New Roman" w:hAnsi="Times New Roman" w:cs="Times New Roman"/>
          <w:sz w:val="24"/>
          <w:szCs w:val="24"/>
        </w:rPr>
        <w:t>1972 Halte à la croissance</w:t>
      </w:r>
      <w:r>
        <w:rPr>
          <w:rFonts w:ascii="Times New Roman" w:hAnsi="Times New Roman" w:cs="Times New Roman"/>
          <w:sz w:val="24"/>
          <w:szCs w:val="24"/>
        </w:rPr>
        <w:t xml:space="preserve"> (rapport du Club de Rome) et Conférence de Stockholm </w:t>
      </w:r>
      <w:r w:rsidRPr="005C7AC0">
        <w:rPr>
          <w:rFonts w:ascii="Times New Roman" w:hAnsi="Times New Roman" w:cs="Times New Roman"/>
          <w:sz w:val="24"/>
          <w:szCs w:val="24"/>
        </w:rPr>
        <w:t xml:space="preserve"> </w:t>
      </w:r>
    </w:p>
    <w:p w:rsidR="00A86DEF" w:rsidRPr="005C7AC0" w:rsidRDefault="00A86DEF" w:rsidP="00A86DEF">
      <w:pPr>
        <w:spacing w:after="0" w:line="240" w:lineRule="auto"/>
        <w:jc w:val="both"/>
        <w:rPr>
          <w:rFonts w:ascii="Times New Roman" w:hAnsi="Times New Roman" w:cs="Times New Roman"/>
          <w:i/>
          <w:sz w:val="24"/>
          <w:szCs w:val="24"/>
        </w:rPr>
      </w:pPr>
      <w:r w:rsidRPr="005C7AC0">
        <w:rPr>
          <w:rFonts w:ascii="Times New Roman" w:hAnsi="Times New Roman" w:cs="Times New Roman"/>
          <w:i/>
          <w:sz w:val="24"/>
          <w:szCs w:val="24"/>
        </w:rPr>
        <w:t>1973 et 1979 chocs pétroliers</w:t>
      </w:r>
    </w:p>
    <w:p w:rsidR="00A86DEF" w:rsidRPr="005C7AC0" w:rsidRDefault="00A86DEF" w:rsidP="00A86DEF">
      <w:pPr>
        <w:spacing w:after="0" w:line="240" w:lineRule="auto"/>
        <w:jc w:val="both"/>
        <w:rPr>
          <w:rFonts w:ascii="Times New Roman" w:hAnsi="Times New Roman" w:cs="Times New Roman"/>
          <w:i/>
          <w:sz w:val="24"/>
          <w:szCs w:val="24"/>
        </w:rPr>
      </w:pPr>
      <w:r w:rsidRPr="005C7AC0">
        <w:rPr>
          <w:rFonts w:ascii="Times New Roman" w:hAnsi="Times New Roman" w:cs="Times New Roman"/>
          <w:i/>
          <w:sz w:val="24"/>
          <w:szCs w:val="24"/>
        </w:rPr>
        <w:t>1984 Bhopal, 1986 Tchernobyl, 2011 Fukushima</w:t>
      </w:r>
    </w:p>
    <w:p w:rsidR="00A86DEF" w:rsidRDefault="00A86DEF" w:rsidP="00A86D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1987 : protocole de Montréal interdisant les CFC, gaz responsables du « trou » dans la couche d’ozone. C’est un succès car …………………………………………………………………………………………..</w:t>
      </w:r>
    </w:p>
    <w:p w:rsidR="00A86DEF" w:rsidRDefault="00A86DEF" w:rsidP="00A86D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A86DEF" w:rsidRDefault="00A86DEF" w:rsidP="00A86D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1988 : création du GIEC (groupe d’experts intergouvernemental  sur l’évolution du climat)</w:t>
      </w:r>
    </w:p>
    <w:p w:rsidR="00A86DEF" w:rsidRPr="005C7AC0" w:rsidRDefault="00A86DEF" w:rsidP="00A86D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1992 :</w:t>
      </w:r>
      <w:r w:rsidRPr="005C7AC0">
        <w:rPr>
          <w:rFonts w:ascii="Times New Roman" w:hAnsi="Times New Roman" w:cs="Times New Roman"/>
          <w:sz w:val="24"/>
          <w:szCs w:val="24"/>
        </w:rPr>
        <w:t xml:space="preserve"> Conférence de Rio dit 1</w:t>
      </w:r>
      <w:r w:rsidRPr="005C7AC0">
        <w:rPr>
          <w:rFonts w:ascii="Times New Roman" w:hAnsi="Times New Roman" w:cs="Times New Roman"/>
          <w:sz w:val="24"/>
          <w:szCs w:val="24"/>
          <w:vertAlign w:val="superscript"/>
        </w:rPr>
        <w:t>er</w:t>
      </w:r>
      <w:r w:rsidRPr="005C7AC0">
        <w:rPr>
          <w:rFonts w:ascii="Times New Roman" w:hAnsi="Times New Roman" w:cs="Times New Roman"/>
          <w:sz w:val="24"/>
          <w:szCs w:val="24"/>
        </w:rPr>
        <w:t xml:space="preserve"> sommet de la Terre « agenda 21 »</w:t>
      </w:r>
    </w:p>
    <w:p w:rsidR="00A86DEF" w:rsidRDefault="00A86DEF" w:rsidP="00A86DEF">
      <w:pPr>
        <w:spacing w:after="0" w:line="240" w:lineRule="auto"/>
        <w:jc w:val="both"/>
        <w:rPr>
          <w:rFonts w:ascii="Times New Roman" w:hAnsi="Times New Roman" w:cs="Times New Roman"/>
          <w:sz w:val="24"/>
          <w:szCs w:val="24"/>
        </w:rPr>
      </w:pPr>
      <w:r w:rsidRPr="005C7AC0">
        <w:rPr>
          <w:rFonts w:ascii="Times New Roman" w:hAnsi="Times New Roman" w:cs="Times New Roman"/>
          <w:sz w:val="24"/>
          <w:szCs w:val="24"/>
        </w:rPr>
        <w:t>199</w:t>
      </w:r>
      <w:r>
        <w:rPr>
          <w:rFonts w:ascii="Times New Roman" w:hAnsi="Times New Roman" w:cs="Times New Roman"/>
          <w:sz w:val="24"/>
          <w:szCs w:val="24"/>
        </w:rPr>
        <w:t>7 : protocole de Kyoto : les pays signataires s’engagent à……………………………………………..</w:t>
      </w:r>
    </w:p>
    <w:p w:rsidR="00A86DEF" w:rsidRDefault="00A86DEF" w:rsidP="00A86D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A86DEF" w:rsidRDefault="00A86DEF" w:rsidP="00A86D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2009 : rapport Stern montrant qu’il existe </w:t>
      </w:r>
      <w:r w:rsidRPr="005C7AC0">
        <w:rPr>
          <w:rFonts w:ascii="Times New Roman" w:hAnsi="Times New Roman" w:cs="Times New Roman"/>
          <w:sz w:val="24"/>
          <w:szCs w:val="24"/>
        </w:rPr>
        <w:t>un lien entre les émissions de GES et le dérèglement</w:t>
      </w:r>
      <w:r>
        <w:rPr>
          <w:rFonts w:ascii="Times New Roman" w:hAnsi="Times New Roman" w:cs="Times New Roman"/>
          <w:sz w:val="24"/>
          <w:szCs w:val="24"/>
        </w:rPr>
        <w:t xml:space="preserve"> </w:t>
      </w:r>
      <w:r w:rsidRPr="005C7AC0">
        <w:rPr>
          <w:rFonts w:ascii="Times New Roman" w:hAnsi="Times New Roman" w:cs="Times New Roman"/>
          <w:sz w:val="24"/>
          <w:szCs w:val="24"/>
        </w:rPr>
        <w:t>climatique</w:t>
      </w:r>
      <w:r>
        <w:rPr>
          <w:rFonts w:ascii="Times New Roman" w:hAnsi="Times New Roman" w:cs="Times New Roman"/>
          <w:sz w:val="24"/>
          <w:szCs w:val="24"/>
        </w:rPr>
        <w:t>.</w:t>
      </w:r>
      <w:r w:rsidRPr="005C7AC0">
        <w:rPr>
          <w:rFonts w:ascii="Times New Roman" w:hAnsi="Times New Roman" w:cs="Times New Roman"/>
          <w:sz w:val="24"/>
          <w:szCs w:val="24"/>
        </w:rPr>
        <w:t xml:space="preserve">  </w:t>
      </w:r>
    </w:p>
    <w:p w:rsidR="00A86DEF" w:rsidRDefault="00A86DEF" w:rsidP="00A86D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2015 : accord de Paris : les pays signataires s’engagent …………………………………………………….</w:t>
      </w:r>
    </w:p>
    <w:p w:rsidR="00A86DEF" w:rsidRDefault="00A86DEF" w:rsidP="00A86D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A86DEF" w:rsidRDefault="00A86DEF" w:rsidP="00A86DEF">
      <w:pPr>
        <w:spacing w:after="0" w:line="240" w:lineRule="auto"/>
        <w:jc w:val="both"/>
        <w:rPr>
          <w:rFonts w:ascii="Times New Roman" w:hAnsi="Times New Roman" w:cs="Times New Roman"/>
          <w:sz w:val="24"/>
          <w:szCs w:val="24"/>
        </w:rPr>
      </w:pPr>
    </w:p>
    <w:p w:rsidR="00A86DEF" w:rsidRPr="00CE0CE1" w:rsidRDefault="00A86DEF" w:rsidP="00A86DEF">
      <w:pPr>
        <w:spacing w:after="0" w:line="240" w:lineRule="auto"/>
        <w:jc w:val="both"/>
        <w:rPr>
          <w:rFonts w:ascii="Times New Roman" w:hAnsi="Times New Roman" w:cs="Times New Roman"/>
          <w:b/>
          <w:sz w:val="24"/>
          <w:szCs w:val="24"/>
        </w:rPr>
      </w:pPr>
      <w:r w:rsidRPr="00CE0CE1">
        <w:rPr>
          <w:rFonts w:ascii="Times New Roman" w:hAnsi="Times New Roman" w:cs="Times New Roman"/>
          <w:b/>
          <w:sz w:val="24"/>
          <w:szCs w:val="24"/>
        </w:rPr>
        <w:t>Faire le point page 357</w:t>
      </w:r>
    </w:p>
    <w:p w:rsidR="00A86DEF" w:rsidRPr="00DB4C59" w:rsidRDefault="00A86DEF" w:rsidP="00A86DEF">
      <w:pPr>
        <w:spacing w:after="0" w:line="240" w:lineRule="auto"/>
        <w:jc w:val="both"/>
        <w:rPr>
          <w:rFonts w:ascii="Times New Roman" w:hAnsi="Times New Roman" w:cs="Times New Roman"/>
          <w:sz w:val="24"/>
          <w:szCs w:val="24"/>
        </w:rPr>
      </w:pPr>
      <w:r w:rsidRPr="00DB4C59">
        <w:rPr>
          <w:rFonts w:ascii="Times New Roman" w:hAnsi="Times New Roman" w:cs="Times New Roman"/>
          <w:sz w:val="24"/>
          <w:szCs w:val="24"/>
        </w:rPr>
        <w:t xml:space="preserve">L’environnement est devenu un </w:t>
      </w:r>
      <w:r>
        <w:rPr>
          <w:rFonts w:ascii="Times New Roman" w:hAnsi="Times New Roman" w:cs="Times New Roman"/>
          <w:b/>
          <w:sz w:val="24"/>
          <w:szCs w:val="24"/>
        </w:rPr>
        <w:t>………………………………</w:t>
      </w:r>
      <w:r w:rsidRPr="00DB4C59">
        <w:rPr>
          <w:rFonts w:ascii="Times New Roman" w:hAnsi="Times New Roman" w:cs="Times New Roman"/>
          <w:sz w:val="24"/>
          <w:szCs w:val="24"/>
        </w:rPr>
        <w:t xml:space="preserve"> international, mis à l’</w:t>
      </w:r>
      <w:r>
        <w:rPr>
          <w:rFonts w:ascii="Times New Roman" w:hAnsi="Times New Roman" w:cs="Times New Roman"/>
          <w:sz w:val="24"/>
          <w:szCs w:val="24"/>
        </w:rPr>
        <w:t>………………………………..</w:t>
      </w:r>
      <w:r w:rsidRPr="00DB4C59">
        <w:rPr>
          <w:rFonts w:ascii="Times New Roman" w:hAnsi="Times New Roman" w:cs="Times New Roman"/>
          <w:b/>
          <w:sz w:val="24"/>
          <w:szCs w:val="24"/>
        </w:rPr>
        <w:t xml:space="preserve"> </w:t>
      </w:r>
      <w:r w:rsidRPr="00DB4C59">
        <w:rPr>
          <w:rFonts w:ascii="Times New Roman" w:hAnsi="Times New Roman" w:cs="Times New Roman"/>
          <w:sz w:val="24"/>
          <w:szCs w:val="24"/>
        </w:rPr>
        <w:t xml:space="preserve">depuis </w:t>
      </w:r>
      <w:r>
        <w:rPr>
          <w:rFonts w:ascii="Times New Roman" w:hAnsi="Times New Roman" w:cs="Times New Roman"/>
          <w:sz w:val="24"/>
          <w:szCs w:val="24"/>
        </w:rPr>
        <w:t>……..</w:t>
      </w:r>
      <w:r w:rsidRPr="00DB4C59">
        <w:rPr>
          <w:rFonts w:ascii="Times New Roman" w:hAnsi="Times New Roman" w:cs="Times New Roman"/>
          <w:sz w:val="24"/>
          <w:szCs w:val="24"/>
        </w:rPr>
        <w:t xml:space="preserve">. Deux conférences sur le climat ont débouché sur des </w:t>
      </w:r>
      <w:r>
        <w:rPr>
          <w:rFonts w:ascii="Times New Roman" w:hAnsi="Times New Roman" w:cs="Times New Roman"/>
          <w:b/>
          <w:sz w:val="24"/>
          <w:szCs w:val="24"/>
        </w:rPr>
        <w:t>…………….</w:t>
      </w:r>
      <w:r w:rsidRPr="00DB4C59">
        <w:rPr>
          <w:rFonts w:ascii="Times New Roman" w:hAnsi="Times New Roman" w:cs="Times New Roman"/>
          <w:sz w:val="24"/>
          <w:szCs w:val="24"/>
        </w:rPr>
        <w:t xml:space="preserve"> Les pays signataires du Protocole de </w:t>
      </w:r>
      <w:r>
        <w:rPr>
          <w:rFonts w:ascii="Times New Roman" w:hAnsi="Times New Roman" w:cs="Times New Roman"/>
          <w:b/>
          <w:sz w:val="24"/>
          <w:szCs w:val="24"/>
        </w:rPr>
        <w:t>……………</w:t>
      </w:r>
      <w:r w:rsidRPr="00DB4C59">
        <w:rPr>
          <w:rFonts w:ascii="Times New Roman" w:hAnsi="Times New Roman" w:cs="Times New Roman"/>
          <w:sz w:val="24"/>
          <w:szCs w:val="24"/>
        </w:rPr>
        <w:t xml:space="preserve"> de 1997 prennent des engagements pour limiter leurs émissions de </w:t>
      </w:r>
      <w:r>
        <w:rPr>
          <w:rFonts w:ascii="Times New Roman" w:hAnsi="Times New Roman" w:cs="Times New Roman"/>
          <w:b/>
          <w:sz w:val="24"/>
          <w:szCs w:val="24"/>
        </w:rPr>
        <w:t>…………….</w:t>
      </w:r>
      <w:r w:rsidRPr="00DB4C59">
        <w:rPr>
          <w:rFonts w:ascii="Times New Roman" w:hAnsi="Times New Roman" w:cs="Times New Roman"/>
          <w:sz w:val="24"/>
          <w:szCs w:val="24"/>
        </w:rPr>
        <w:t xml:space="preserve">. Les </w:t>
      </w:r>
      <w:r>
        <w:rPr>
          <w:rFonts w:ascii="Times New Roman" w:hAnsi="Times New Roman" w:cs="Times New Roman"/>
          <w:b/>
          <w:sz w:val="24"/>
          <w:szCs w:val="24"/>
        </w:rPr>
        <w:t xml:space="preserve">…… </w:t>
      </w:r>
      <w:r w:rsidRPr="00DB4C59">
        <w:rPr>
          <w:rFonts w:ascii="Times New Roman" w:hAnsi="Times New Roman" w:cs="Times New Roman"/>
          <w:sz w:val="24"/>
          <w:szCs w:val="24"/>
        </w:rPr>
        <w:t xml:space="preserve">pays signataires de l’accord de Paris (2015) s’engagent à limiter le </w:t>
      </w:r>
      <w:r>
        <w:rPr>
          <w:rFonts w:ascii="Times New Roman" w:hAnsi="Times New Roman" w:cs="Times New Roman"/>
          <w:b/>
          <w:sz w:val="24"/>
          <w:szCs w:val="24"/>
        </w:rPr>
        <w:t>…………………………………..</w:t>
      </w:r>
      <w:r w:rsidRPr="00DB4C59">
        <w:rPr>
          <w:rFonts w:ascii="Times New Roman" w:hAnsi="Times New Roman" w:cs="Times New Roman"/>
          <w:b/>
          <w:sz w:val="24"/>
          <w:szCs w:val="24"/>
        </w:rPr>
        <w:t xml:space="preserve"> </w:t>
      </w:r>
      <w:r w:rsidRPr="00DB4C59">
        <w:rPr>
          <w:rFonts w:ascii="Times New Roman" w:hAnsi="Times New Roman" w:cs="Times New Roman"/>
          <w:sz w:val="24"/>
          <w:szCs w:val="24"/>
        </w:rPr>
        <w:t xml:space="preserve">climatique à 2°, voire à </w:t>
      </w:r>
      <w:r>
        <w:rPr>
          <w:rFonts w:ascii="Times New Roman" w:hAnsi="Times New Roman" w:cs="Times New Roman"/>
          <w:b/>
          <w:sz w:val="24"/>
          <w:szCs w:val="24"/>
        </w:rPr>
        <w:t xml:space="preserve">….. </w:t>
      </w:r>
      <w:r w:rsidRPr="00DB4C59">
        <w:rPr>
          <w:rFonts w:ascii="Times New Roman" w:hAnsi="Times New Roman" w:cs="Times New Roman"/>
          <w:b/>
          <w:sz w:val="24"/>
          <w:szCs w:val="24"/>
        </w:rPr>
        <w:t>°</w:t>
      </w:r>
      <w:r w:rsidRPr="00DB4C59">
        <w:rPr>
          <w:rFonts w:ascii="Times New Roman" w:hAnsi="Times New Roman" w:cs="Times New Roman"/>
          <w:sz w:val="24"/>
          <w:szCs w:val="24"/>
        </w:rPr>
        <w:t xml:space="preserve"> d’ici 2100.</w:t>
      </w:r>
    </w:p>
    <w:p w:rsidR="00A86DEF" w:rsidRDefault="00A86DEF" w:rsidP="00A86DEF">
      <w:pPr>
        <w:spacing w:after="0" w:line="240" w:lineRule="auto"/>
        <w:jc w:val="both"/>
        <w:rPr>
          <w:rFonts w:ascii="Times New Roman" w:hAnsi="Times New Roman" w:cs="Times New Roman"/>
          <w:sz w:val="24"/>
          <w:szCs w:val="24"/>
        </w:rPr>
      </w:pPr>
    </w:p>
    <w:p w:rsidR="00A86DEF" w:rsidRPr="0062091B" w:rsidRDefault="00A86DEF" w:rsidP="00A86DEF">
      <w:pPr>
        <w:spacing w:after="0" w:line="240" w:lineRule="auto"/>
        <w:jc w:val="both"/>
        <w:rPr>
          <w:rFonts w:ascii="Times New Roman" w:hAnsi="Times New Roman" w:cs="Times New Roman"/>
          <w:b/>
          <w:sz w:val="24"/>
          <w:szCs w:val="24"/>
        </w:rPr>
      </w:pPr>
      <w:r w:rsidRPr="0062091B">
        <w:rPr>
          <w:rFonts w:ascii="Times New Roman" w:hAnsi="Times New Roman" w:cs="Times New Roman"/>
          <w:b/>
          <w:sz w:val="24"/>
          <w:szCs w:val="24"/>
        </w:rPr>
        <w:t>Exercice : bilan sur la diversité des acteurs des questions environnementales</w:t>
      </w:r>
    </w:p>
    <w:tbl>
      <w:tblPr>
        <w:tblStyle w:val="Grilledutableau"/>
        <w:tblW w:w="0" w:type="auto"/>
        <w:tblLook w:val="04A0" w:firstRow="1" w:lastRow="0" w:firstColumn="1" w:lastColumn="0" w:noHBand="0" w:noVBand="1"/>
      </w:tblPr>
      <w:tblGrid>
        <w:gridCol w:w="2376"/>
        <w:gridCol w:w="4694"/>
        <w:gridCol w:w="3536"/>
      </w:tblGrid>
      <w:tr w:rsidR="00A86DEF" w:rsidTr="00A9405B">
        <w:tc>
          <w:tcPr>
            <w:tcW w:w="2376" w:type="dxa"/>
          </w:tcPr>
          <w:p w:rsidR="00A86DEF" w:rsidRPr="00400A6E" w:rsidRDefault="00A86DEF" w:rsidP="00A9405B">
            <w:pPr>
              <w:jc w:val="both"/>
              <w:rPr>
                <w:rFonts w:ascii="Times New Roman" w:hAnsi="Times New Roman" w:cs="Times New Roman"/>
                <w:b/>
                <w:sz w:val="24"/>
                <w:szCs w:val="24"/>
              </w:rPr>
            </w:pPr>
            <w:r w:rsidRPr="00400A6E">
              <w:rPr>
                <w:rFonts w:ascii="Times New Roman" w:hAnsi="Times New Roman" w:cs="Times New Roman"/>
                <w:b/>
                <w:sz w:val="24"/>
                <w:szCs w:val="24"/>
              </w:rPr>
              <w:t>Acteurs</w:t>
            </w:r>
          </w:p>
        </w:tc>
        <w:tc>
          <w:tcPr>
            <w:tcW w:w="4694" w:type="dxa"/>
          </w:tcPr>
          <w:p w:rsidR="00A86DEF" w:rsidRDefault="00A86DEF" w:rsidP="00A9405B">
            <w:pPr>
              <w:jc w:val="both"/>
              <w:rPr>
                <w:rFonts w:ascii="Times New Roman" w:hAnsi="Times New Roman" w:cs="Times New Roman"/>
                <w:sz w:val="24"/>
                <w:szCs w:val="24"/>
              </w:rPr>
            </w:pPr>
            <w:r>
              <w:rPr>
                <w:rFonts w:ascii="Times New Roman" w:hAnsi="Times New Roman" w:cs="Times New Roman"/>
                <w:sz w:val="24"/>
                <w:szCs w:val="24"/>
              </w:rPr>
              <w:t xml:space="preserve">Rôles </w:t>
            </w:r>
          </w:p>
        </w:tc>
        <w:tc>
          <w:tcPr>
            <w:tcW w:w="3536" w:type="dxa"/>
          </w:tcPr>
          <w:p w:rsidR="00A86DEF" w:rsidRDefault="00A86DEF" w:rsidP="00A9405B">
            <w:pPr>
              <w:jc w:val="both"/>
              <w:rPr>
                <w:rFonts w:ascii="Times New Roman" w:hAnsi="Times New Roman" w:cs="Times New Roman"/>
                <w:sz w:val="24"/>
                <w:szCs w:val="24"/>
              </w:rPr>
            </w:pPr>
            <w:r>
              <w:rPr>
                <w:rFonts w:ascii="Times New Roman" w:hAnsi="Times New Roman" w:cs="Times New Roman"/>
                <w:sz w:val="24"/>
                <w:szCs w:val="24"/>
              </w:rPr>
              <w:t xml:space="preserve">Exemples </w:t>
            </w:r>
          </w:p>
        </w:tc>
      </w:tr>
      <w:tr w:rsidR="00A86DEF" w:rsidTr="00A9405B">
        <w:tc>
          <w:tcPr>
            <w:tcW w:w="2376" w:type="dxa"/>
          </w:tcPr>
          <w:p w:rsidR="00A86DEF" w:rsidRPr="00400A6E" w:rsidRDefault="00A86DEF" w:rsidP="00A9405B">
            <w:pPr>
              <w:jc w:val="both"/>
              <w:rPr>
                <w:rFonts w:ascii="Times New Roman" w:hAnsi="Times New Roman" w:cs="Times New Roman"/>
                <w:b/>
                <w:sz w:val="24"/>
                <w:szCs w:val="24"/>
              </w:rPr>
            </w:pPr>
            <w:r w:rsidRPr="00400A6E">
              <w:rPr>
                <w:rFonts w:ascii="Times New Roman" w:hAnsi="Times New Roman" w:cs="Times New Roman"/>
                <w:b/>
                <w:sz w:val="24"/>
                <w:szCs w:val="24"/>
              </w:rPr>
              <w:t>Mouvements citoyens</w:t>
            </w:r>
          </w:p>
        </w:tc>
        <w:tc>
          <w:tcPr>
            <w:tcW w:w="4694" w:type="dxa"/>
            <w:vMerge w:val="restart"/>
          </w:tcPr>
          <w:p w:rsidR="00A86DEF" w:rsidRPr="0062091B" w:rsidRDefault="00A86DEF" w:rsidP="00A9405B">
            <w:pPr>
              <w:jc w:val="both"/>
              <w:rPr>
                <w:rFonts w:ascii="Times New Roman" w:hAnsi="Times New Roman" w:cs="Times New Roman"/>
                <w:color w:val="FFFFFF" w:themeColor="background1"/>
                <w:sz w:val="24"/>
                <w:szCs w:val="24"/>
              </w:rPr>
            </w:pPr>
            <w:r w:rsidRPr="0062091B">
              <w:rPr>
                <w:rFonts w:ascii="Times New Roman" w:hAnsi="Times New Roman" w:cs="Times New Roman"/>
                <w:color w:val="FFFFFF" w:themeColor="background1"/>
                <w:sz w:val="24"/>
                <w:szCs w:val="24"/>
              </w:rPr>
              <w:t>Faire inscrire les questions environnementales à l’agenda politique</w:t>
            </w:r>
          </w:p>
        </w:tc>
        <w:tc>
          <w:tcPr>
            <w:tcW w:w="3536" w:type="dxa"/>
          </w:tcPr>
          <w:p w:rsidR="00A86DEF" w:rsidRDefault="00A86DEF" w:rsidP="00A9405B">
            <w:pPr>
              <w:jc w:val="both"/>
              <w:rPr>
                <w:rFonts w:ascii="Times New Roman" w:hAnsi="Times New Roman" w:cs="Times New Roman"/>
                <w:color w:val="FFFFFF" w:themeColor="background1"/>
                <w:sz w:val="24"/>
                <w:szCs w:val="24"/>
              </w:rPr>
            </w:pPr>
            <w:r w:rsidRPr="0062091B">
              <w:rPr>
                <w:rFonts w:ascii="Times New Roman" w:hAnsi="Times New Roman" w:cs="Times New Roman"/>
                <w:color w:val="FFFFFF" w:themeColor="background1"/>
                <w:sz w:val="24"/>
                <w:szCs w:val="24"/>
              </w:rPr>
              <w:t xml:space="preserve">Manif de jeunes autour de Greta </w:t>
            </w:r>
          </w:p>
          <w:p w:rsidR="00A86DEF" w:rsidRPr="0062091B" w:rsidRDefault="00A86DEF" w:rsidP="00A9405B">
            <w:pPr>
              <w:jc w:val="both"/>
              <w:rPr>
                <w:rFonts w:ascii="Times New Roman" w:hAnsi="Times New Roman" w:cs="Times New Roman"/>
                <w:color w:val="FFFFFF" w:themeColor="background1"/>
                <w:sz w:val="24"/>
                <w:szCs w:val="24"/>
              </w:rPr>
            </w:pPr>
          </w:p>
        </w:tc>
      </w:tr>
      <w:tr w:rsidR="00A86DEF" w:rsidTr="00A9405B">
        <w:tc>
          <w:tcPr>
            <w:tcW w:w="2376" w:type="dxa"/>
          </w:tcPr>
          <w:p w:rsidR="00A86DEF" w:rsidRPr="00400A6E" w:rsidRDefault="00A86DEF" w:rsidP="00A9405B">
            <w:pPr>
              <w:jc w:val="both"/>
              <w:rPr>
                <w:rFonts w:ascii="Times New Roman" w:hAnsi="Times New Roman" w:cs="Times New Roman"/>
                <w:b/>
                <w:sz w:val="24"/>
                <w:szCs w:val="24"/>
              </w:rPr>
            </w:pPr>
            <w:r w:rsidRPr="00400A6E">
              <w:rPr>
                <w:rFonts w:ascii="Times New Roman" w:hAnsi="Times New Roman" w:cs="Times New Roman"/>
                <w:b/>
                <w:sz w:val="24"/>
                <w:szCs w:val="24"/>
              </w:rPr>
              <w:t>ONG</w:t>
            </w:r>
          </w:p>
        </w:tc>
        <w:tc>
          <w:tcPr>
            <w:tcW w:w="4694" w:type="dxa"/>
            <w:vMerge/>
          </w:tcPr>
          <w:p w:rsidR="00A86DEF" w:rsidRPr="0062091B" w:rsidRDefault="00A86DEF" w:rsidP="00A9405B">
            <w:pPr>
              <w:jc w:val="both"/>
              <w:rPr>
                <w:rFonts w:ascii="Times New Roman" w:hAnsi="Times New Roman" w:cs="Times New Roman"/>
                <w:color w:val="FFFFFF" w:themeColor="background1"/>
                <w:sz w:val="24"/>
                <w:szCs w:val="24"/>
              </w:rPr>
            </w:pPr>
          </w:p>
        </w:tc>
        <w:tc>
          <w:tcPr>
            <w:tcW w:w="3536" w:type="dxa"/>
          </w:tcPr>
          <w:p w:rsidR="00A86DEF" w:rsidRDefault="00A86DEF" w:rsidP="00A9405B">
            <w:pPr>
              <w:jc w:val="both"/>
              <w:rPr>
                <w:rFonts w:ascii="Times New Roman" w:hAnsi="Times New Roman" w:cs="Times New Roman"/>
                <w:color w:val="FFFFFF" w:themeColor="background1"/>
                <w:sz w:val="24"/>
                <w:szCs w:val="24"/>
              </w:rPr>
            </w:pPr>
            <w:r w:rsidRPr="0062091B">
              <w:rPr>
                <w:rFonts w:ascii="Times New Roman" w:hAnsi="Times New Roman" w:cs="Times New Roman"/>
                <w:color w:val="FFFFFF" w:themeColor="background1"/>
                <w:sz w:val="24"/>
                <w:szCs w:val="24"/>
              </w:rPr>
              <w:t>W</w:t>
            </w:r>
          </w:p>
          <w:p w:rsidR="00A86DEF" w:rsidRPr="0062091B" w:rsidRDefault="00A86DEF" w:rsidP="00A9405B">
            <w:pPr>
              <w:jc w:val="both"/>
              <w:rPr>
                <w:rFonts w:ascii="Times New Roman" w:hAnsi="Times New Roman" w:cs="Times New Roman"/>
                <w:color w:val="FFFFFF" w:themeColor="background1"/>
                <w:sz w:val="24"/>
                <w:szCs w:val="24"/>
              </w:rPr>
            </w:pPr>
            <w:r w:rsidRPr="0062091B">
              <w:rPr>
                <w:rFonts w:ascii="Times New Roman" w:hAnsi="Times New Roman" w:cs="Times New Roman"/>
                <w:color w:val="FFFFFF" w:themeColor="background1"/>
                <w:sz w:val="24"/>
                <w:szCs w:val="24"/>
              </w:rPr>
              <w:t>WF, Greenpeace</w:t>
            </w:r>
          </w:p>
        </w:tc>
      </w:tr>
      <w:tr w:rsidR="00A86DEF" w:rsidTr="00A9405B">
        <w:tc>
          <w:tcPr>
            <w:tcW w:w="2376" w:type="dxa"/>
          </w:tcPr>
          <w:p w:rsidR="00A86DEF" w:rsidRPr="00400A6E" w:rsidRDefault="00A86DEF" w:rsidP="00A9405B">
            <w:pPr>
              <w:jc w:val="both"/>
              <w:rPr>
                <w:rFonts w:ascii="Times New Roman" w:hAnsi="Times New Roman" w:cs="Times New Roman"/>
                <w:b/>
                <w:sz w:val="24"/>
                <w:szCs w:val="24"/>
              </w:rPr>
            </w:pPr>
            <w:r w:rsidRPr="00400A6E">
              <w:rPr>
                <w:rFonts w:ascii="Times New Roman" w:hAnsi="Times New Roman" w:cs="Times New Roman"/>
                <w:b/>
                <w:sz w:val="24"/>
                <w:szCs w:val="24"/>
              </w:rPr>
              <w:t>Experts</w:t>
            </w:r>
          </w:p>
        </w:tc>
        <w:tc>
          <w:tcPr>
            <w:tcW w:w="4694" w:type="dxa"/>
          </w:tcPr>
          <w:p w:rsidR="00A86DEF" w:rsidRPr="0062091B" w:rsidRDefault="00A86DEF" w:rsidP="00A9405B">
            <w:pPr>
              <w:jc w:val="both"/>
              <w:rPr>
                <w:rFonts w:ascii="Times New Roman" w:hAnsi="Times New Roman" w:cs="Times New Roman"/>
                <w:color w:val="FFFFFF" w:themeColor="background1"/>
                <w:sz w:val="24"/>
                <w:szCs w:val="24"/>
              </w:rPr>
            </w:pPr>
            <w:r w:rsidRPr="0062091B">
              <w:rPr>
                <w:rFonts w:ascii="Times New Roman" w:hAnsi="Times New Roman" w:cs="Times New Roman"/>
                <w:color w:val="FFFFFF" w:themeColor="background1"/>
                <w:sz w:val="24"/>
                <w:szCs w:val="24"/>
              </w:rPr>
              <w:t>Apports scientifiques, état des lieux des connaissances scientifiques, recommandations</w:t>
            </w:r>
          </w:p>
        </w:tc>
        <w:tc>
          <w:tcPr>
            <w:tcW w:w="3536" w:type="dxa"/>
          </w:tcPr>
          <w:p w:rsidR="00A86DEF" w:rsidRPr="0062091B" w:rsidRDefault="00A86DEF" w:rsidP="00A9405B">
            <w:pPr>
              <w:jc w:val="both"/>
              <w:rPr>
                <w:rFonts w:ascii="Times New Roman" w:hAnsi="Times New Roman" w:cs="Times New Roman"/>
                <w:color w:val="FFFFFF" w:themeColor="background1"/>
                <w:sz w:val="24"/>
                <w:szCs w:val="24"/>
              </w:rPr>
            </w:pPr>
            <w:r w:rsidRPr="0062091B">
              <w:rPr>
                <w:rFonts w:ascii="Times New Roman" w:hAnsi="Times New Roman" w:cs="Times New Roman"/>
                <w:color w:val="FFFFFF" w:themeColor="background1"/>
                <w:sz w:val="24"/>
                <w:szCs w:val="24"/>
              </w:rPr>
              <w:t>GIEC (alimenter les négociations internationales sur le climat)</w:t>
            </w:r>
          </w:p>
        </w:tc>
      </w:tr>
      <w:tr w:rsidR="00A86DEF" w:rsidTr="00A9405B">
        <w:tc>
          <w:tcPr>
            <w:tcW w:w="2376" w:type="dxa"/>
          </w:tcPr>
          <w:p w:rsidR="00A86DEF" w:rsidRPr="00400A6E" w:rsidRDefault="00A86DEF" w:rsidP="00A9405B">
            <w:pPr>
              <w:jc w:val="both"/>
              <w:rPr>
                <w:rFonts w:ascii="Times New Roman" w:hAnsi="Times New Roman" w:cs="Times New Roman"/>
                <w:b/>
                <w:sz w:val="24"/>
                <w:szCs w:val="24"/>
              </w:rPr>
            </w:pPr>
            <w:r w:rsidRPr="00400A6E">
              <w:rPr>
                <w:rFonts w:ascii="Times New Roman" w:hAnsi="Times New Roman" w:cs="Times New Roman"/>
                <w:b/>
                <w:sz w:val="24"/>
                <w:szCs w:val="24"/>
              </w:rPr>
              <w:t>Entreprises</w:t>
            </w:r>
          </w:p>
        </w:tc>
        <w:tc>
          <w:tcPr>
            <w:tcW w:w="4694" w:type="dxa"/>
          </w:tcPr>
          <w:p w:rsidR="00A86DEF" w:rsidRPr="0062091B" w:rsidRDefault="00A86DEF" w:rsidP="00A9405B">
            <w:pPr>
              <w:jc w:val="both"/>
              <w:rPr>
                <w:rFonts w:ascii="Times New Roman" w:hAnsi="Times New Roman" w:cs="Times New Roman"/>
                <w:color w:val="FFFFFF" w:themeColor="background1"/>
                <w:sz w:val="24"/>
                <w:szCs w:val="24"/>
              </w:rPr>
            </w:pPr>
            <w:r w:rsidRPr="0062091B">
              <w:rPr>
                <w:rFonts w:ascii="Times New Roman" w:hAnsi="Times New Roman" w:cs="Times New Roman"/>
                <w:color w:val="FFFFFF" w:themeColor="background1"/>
                <w:sz w:val="24"/>
                <w:szCs w:val="24"/>
              </w:rPr>
              <w:t>Intégrer dans la production les préoccupations environnementales, publication du bilan carbone</w:t>
            </w:r>
          </w:p>
        </w:tc>
        <w:tc>
          <w:tcPr>
            <w:tcW w:w="3536" w:type="dxa"/>
          </w:tcPr>
          <w:p w:rsidR="00A86DEF" w:rsidRPr="0062091B" w:rsidRDefault="00A86DEF" w:rsidP="00A9405B">
            <w:pPr>
              <w:jc w:val="both"/>
              <w:rPr>
                <w:rFonts w:ascii="Times New Roman" w:hAnsi="Times New Roman" w:cs="Times New Roman"/>
                <w:color w:val="FFFFFF" w:themeColor="background1"/>
                <w:sz w:val="24"/>
                <w:szCs w:val="24"/>
              </w:rPr>
            </w:pPr>
          </w:p>
        </w:tc>
      </w:tr>
      <w:tr w:rsidR="00A86DEF" w:rsidTr="00A9405B">
        <w:tc>
          <w:tcPr>
            <w:tcW w:w="2376" w:type="dxa"/>
          </w:tcPr>
          <w:p w:rsidR="00A86DEF" w:rsidRPr="00400A6E" w:rsidRDefault="00A86DEF" w:rsidP="00A9405B">
            <w:pPr>
              <w:jc w:val="both"/>
              <w:rPr>
                <w:rFonts w:ascii="Times New Roman" w:hAnsi="Times New Roman" w:cs="Times New Roman"/>
                <w:b/>
                <w:sz w:val="24"/>
                <w:szCs w:val="24"/>
              </w:rPr>
            </w:pPr>
            <w:r w:rsidRPr="00400A6E">
              <w:rPr>
                <w:rFonts w:ascii="Times New Roman" w:hAnsi="Times New Roman" w:cs="Times New Roman"/>
                <w:b/>
                <w:sz w:val="24"/>
                <w:szCs w:val="24"/>
              </w:rPr>
              <w:t>Partis politiques</w:t>
            </w:r>
          </w:p>
        </w:tc>
        <w:tc>
          <w:tcPr>
            <w:tcW w:w="4694" w:type="dxa"/>
          </w:tcPr>
          <w:p w:rsidR="00A86DEF" w:rsidRPr="0062091B" w:rsidRDefault="00A86DEF" w:rsidP="00A9405B">
            <w:pPr>
              <w:jc w:val="both"/>
              <w:rPr>
                <w:rFonts w:ascii="Times New Roman" w:hAnsi="Times New Roman" w:cs="Times New Roman"/>
                <w:color w:val="FFFFFF" w:themeColor="background1"/>
                <w:sz w:val="24"/>
                <w:szCs w:val="24"/>
              </w:rPr>
            </w:pPr>
            <w:r w:rsidRPr="0062091B">
              <w:rPr>
                <w:rFonts w:ascii="Times New Roman" w:hAnsi="Times New Roman" w:cs="Times New Roman"/>
                <w:color w:val="FFFFFF" w:themeColor="background1"/>
                <w:sz w:val="24"/>
                <w:szCs w:val="24"/>
              </w:rPr>
              <w:t>Intégrer les problèmes environnementaux à l’offre électorale</w:t>
            </w:r>
          </w:p>
        </w:tc>
        <w:tc>
          <w:tcPr>
            <w:tcW w:w="3536" w:type="dxa"/>
          </w:tcPr>
          <w:p w:rsidR="00A86DEF" w:rsidRPr="0062091B" w:rsidRDefault="00A86DEF" w:rsidP="00A9405B">
            <w:pPr>
              <w:jc w:val="both"/>
              <w:rPr>
                <w:rFonts w:ascii="Times New Roman" w:hAnsi="Times New Roman" w:cs="Times New Roman"/>
                <w:color w:val="FFFFFF" w:themeColor="background1"/>
                <w:sz w:val="24"/>
                <w:szCs w:val="24"/>
              </w:rPr>
            </w:pPr>
          </w:p>
        </w:tc>
      </w:tr>
      <w:tr w:rsidR="00A86DEF" w:rsidTr="00A9405B">
        <w:tc>
          <w:tcPr>
            <w:tcW w:w="2376" w:type="dxa"/>
          </w:tcPr>
          <w:p w:rsidR="00A86DEF" w:rsidRPr="00400A6E" w:rsidRDefault="00A86DEF" w:rsidP="00A9405B">
            <w:pPr>
              <w:jc w:val="both"/>
              <w:rPr>
                <w:rFonts w:ascii="Times New Roman" w:hAnsi="Times New Roman" w:cs="Times New Roman"/>
                <w:b/>
                <w:sz w:val="24"/>
                <w:szCs w:val="24"/>
              </w:rPr>
            </w:pPr>
            <w:r w:rsidRPr="00400A6E">
              <w:rPr>
                <w:rFonts w:ascii="Times New Roman" w:hAnsi="Times New Roman" w:cs="Times New Roman"/>
                <w:b/>
                <w:sz w:val="24"/>
                <w:szCs w:val="24"/>
              </w:rPr>
              <w:t>Pouvoirs publics</w:t>
            </w:r>
          </w:p>
        </w:tc>
        <w:tc>
          <w:tcPr>
            <w:tcW w:w="4694" w:type="dxa"/>
            <w:shd w:val="clear" w:color="auto" w:fill="FFFFFF" w:themeFill="background1"/>
          </w:tcPr>
          <w:p w:rsidR="00A86DEF" w:rsidRPr="0062091B" w:rsidRDefault="00A86DEF" w:rsidP="00A9405B">
            <w:pPr>
              <w:jc w:val="both"/>
              <w:rPr>
                <w:rFonts w:ascii="Times New Roman" w:hAnsi="Times New Roman" w:cs="Times New Roman"/>
                <w:color w:val="FFFFFF" w:themeColor="background1"/>
                <w:sz w:val="24"/>
                <w:szCs w:val="24"/>
              </w:rPr>
            </w:pPr>
            <w:r w:rsidRPr="0062091B">
              <w:rPr>
                <w:rFonts w:ascii="Times New Roman" w:hAnsi="Times New Roman" w:cs="Times New Roman"/>
                <w:color w:val="FFFFFF" w:themeColor="background1"/>
                <w:sz w:val="24"/>
                <w:szCs w:val="24"/>
              </w:rPr>
              <w:t xml:space="preserve">Mise à l’agenda </w:t>
            </w:r>
            <w:r>
              <w:rPr>
                <w:rFonts w:ascii="Times New Roman" w:hAnsi="Times New Roman" w:cs="Times New Roman"/>
                <w:color w:val="FFFFFF" w:themeColor="background1"/>
                <w:sz w:val="24"/>
                <w:szCs w:val="24"/>
              </w:rPr>
              <w:t xml:space="preserve">politique </w:t>
            </w:r>
            <w:r w:rsidRPr="0062091B">
              <w:rPr>
                <w:rFonts w:ascii="Times New Roman" w:hAnsi="Times New Roman" w:cs="Times New Roman"/>
                <w:color w:val="FFFFFF" w:themeColor="background1"/>
                <w:sz w:val="24"/>
                <w:szCs w:val="24"/>
              </w:rPr>
              <w:t>et action publique</w:t>
            </w:r>
          </w:p>
        </w:tc>
        <w:tc>
          <w:tcPr>
            <w:tcW w:w="3536" w:type="dxa"/>
          </w:tcPr>
          <w:p w:rsidR="00A86DEF" w:rsidRPr="0062091B" w:rsidRDefault="00A86DEF" w:rsidP="00A9405B">
            <w:pPr>
              <w:jc w:val="both"/>
              <w:rPr>
                <w:rFonts w:ascii="Times New Roman" w:hAnsi="Times New Roman" w:cs="Times New Roman"/>
                <w:color w:val="FFFFFF" w:themeColor="background1"/>
                <w:sz w:val="24"/>
                <w:szCs w:val="24"/>
              </w:rPr>
            </w:pPr>
            <w:r w:rsidRPr="0062091B">
              <w:rPr>
                <w:rFonts w:ascii="Times New Roman" w:hAnsi="Times New Roman" w:cs="Times New Roman"/>
                <w:color w:val="FFFFFF" w:themeColor="background1"/>
                <w:sz w:val="24"/>
                <w:szCs w:val="24"/>
              </w:rPr>
              <w:t>Différentes échelles : locale, nationale, européenne, mondiale.</w:t>
            </w:r>
          </w:p>
        </w:tc>
      </w:tr>
    </w:tbl>
    <w:p w:rsidR="00A86DEF" w:rsidRDefault="00A86DEF" w:rsidP="00A86DEF">
      <w:pPr>
        <w:spacing w:after="0" w:line="240" w:lineRule="auto"/>
        <w:jc w:val="both"/>
        <w:rPr>
          <w:rFonts w:ascii="Times New Roman" w:hAnsi="Times New Roman" w:cs="Times New Roman"/>
          <w:sz w:val="24"/>
          <w:szCs w:val="24"/>
        </w:rPr>
      </w:pPr>
    </w:p>
    <w:p w:rsidR="00A86DEF" w:rsidRDefault="00A86DEF" w:rsidP="00A86D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Bilan § IIA : les instruments pour lutter contre le changement climatique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817"/>
        <w:gridCol w:w="2660"/>
        <w:gridCol w:w="2661"/>
      </w:tblGrid>
      <w:tr w:rsidR="00A86DEF" w:rsidRPr="0093204E" w:rsidTr="00A9405B">
        <w:tc>
          <w:tcPr>
            <w:tcW w:w="2518" w:type="dxa"/>
            <w:tcBorders>
              <w:top w:val="nil"/>
              <w:left w:val="nil"/>
            </w:tcBorders>
          </w:tcPr>
          <w:p w:rsidR="00A86DEF" w:rsidRPr="00634D9F" w:rsidRDefault="00A86DEF" w:rsidP="00A9405B">
            <w:pPr>
              <w:spacing w:after="0" w:line="240" w:lineRule="auto"/>
              <w:jc w:val="both"/>
              <w:rPr>
                <w:rFonts w:ascii="Times New Roman" w:hAnsi="Times New Roman" w:cs="Times New Roman"/>
              </w:rPr>
            </w:pPr>
          </w:p>
        </w:tc>
        <w:tc>
          <w:tcPr>
            <w:tcW w:w="2817" w:type="dxa"/>
          </w:tcPr>
          <w:p w:rsidR="00A86DEF" w:rsidRPr="00634D9F" w:rsidRDefault="00A86DEF" w:rsidP="00A9405B">
            <w:pPr>
              <w:spacing w:after="0" w:line="240" w:lineRule="auto"/>
              <w:jc w:val="both"/>
              <w:rPr>
                <w:rFonts w:ascii="Times New Roman" w:hAnsi="Times New Roman" w:cs="Times New Roman"/>
              </w:rPr>
            </w:pPr>
            <w:r w:rsidRPr="00634D9F">
              <w:rPr>
                <w:rFonts w:ascii="Times New Roman" w:hAnsi="Times New Roman" w:cs="Times New Roman"/>
              </w:rPr>
              <w:t>Définition, exemple</w:t>
            </w:r>
          </w:p>
        </w:tc>
        <w:tc>
          <w:tcPr>
            <w:tcW w:w="2660" w:type="dxa"/>
          </w:tcPr>
          <w:p w:rsidR="00A86DEF" w:rsidRPr="00634D9F" w:rsidRDefault="00A86DEF" w:rsidP="00A9405B">
            <w:pPr>
              <w:spacing w:after="0" w:line="240" w:lineRule="auto"/>
              <w:jc w:val="both"/>
              <w:rPr>
                <w:rFonts w:ascii="Times New Roman" w:hAnsi="Times New Roman" w:cs="Times New Roman"/>
              </w:rPr>
            </w:pPr>
            <w:r w:rsidRPr="00634D9F">
              <w:rPr>
                <w:rFonts w:ascii="Times New Roman" w:hAnsi="Times New Roman" w:cs="Times New Roman"/>
              </w:rPr>
              <w:t xml:space="preserve">Avantages </w:t>
            </w:r>
          </w:p>
        </w:tc>
        <w:tc>
          <w:tcPr>
            <w:tcW w:w="2661" w:type="dxa"/>
          </w:tcPr>
          <w:p w:rsidR="00A86DEF" w:rsidRPr="00634D9F" w:rsidRDefault="00A86DEF" w:rsidP="00A9405B">
            <w:pPr>
              <w:spacing w:after="0" w:line="240" w:lineRule="auto"/>
              <w:jc w:val="both"/>
              <w:rPr>
                <w:rFonts w:ascii="Times New Roman" w:hAnsi="Times New Roman" w:cs="Times New Roman"/>
              </w:rPr>
            </w:pPr>
            <w:r w:rsidRPr="00634D9F">
              <w:rPr>
                <w:rFonts w:ascii="Times New Roman" w:hAnsi="Times New Roman" w:cs="Times New Roman"/>
              </w:rPr>
              <w:t xml:space="preserve">Limites </w:t>
            </w:r>
          </w:p>
        </w:tc>
      </w:tr>
      <w:tr w:rsidR="00A86DEF" w:rsidRPr="0093204E" w:rsidTr="00A9405B">
        <w:tc>
          <w:tcPr>
            <w:tcW w:w="2518" w:type="dxa"/>
          </w:tcPr>
          <w:p w:rsidR="00A86DEF" w:rsidRPr="00634D9F" w:rsidRDefault="00A86DEF" w:rsidP="00A9405B">
            <w:pPr>
              <w:spacing w:after="0" w:line="240" w:lineRule="auto"/>
              <w:jc w:val="both"/>
              <w:rPr>
                <w:rFonts w:ascii="Times New Roman" w:hAnsi="Times New Roman" w:cs="Times New Roman"/>
              </w:rPr>
            </w:pPr>
            <w:r w:rsidRPr="000041AB">
              <w:rPr>
                <w:rFonts w:ascii="Times New Roman" w:hAnsi="Times New Roman" w:cs="Times New Roman"/>
                <w:u w:val="single"/>
              </w:rPr>
              <w:t>Instrument contraignant</w:t>
            </w:r>
            <w:r w:rsidRPr="00634D9F">
              <w:rPr>
                <w:rFonts w:ascii="Times New Roman" w:hAnsi="Times New Roman" w:cs="Times New Roman"/>
              </w:rPr>
              <w:t> : les normes environnementales</w:t>
            </w:r>
          </w:p>
        </w:tc>
        <w:tc>
          <w:tcPr>
            <w:tcW w:w="2817" w:type="dxa"/>
          </w:tcPr>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Pr="00634D9F" w:rsidRDefault="00A86DEF" w:rsidP="00A9405B">
            <w:pPr>
              <w:spacing w:after="0" w:line="240" w:lineRule="auto"/>
              <w:jc w:val="both"/>
              <w:rPr>
                <w:rFonts w:ascii="Times New Roman" w:hAnsi="Times New Roman" w:cs="Times New Roman"/>
              </w:rPr>
            </w:pPr>
          </w:p>
        </w:tc>
        <w:tc>
          <w:tcPr>
            <w:tcW w:w="2660" w:type="dxa"/>
          </w:tcPr>
          <w:p w:rsidR="00A86DEF" w:rsidRPr="00634D9F" w:rsidRDefault="00A86DEF" w:rsidP="00A9405B">
            <w:pPr>
              <w:spacing w:after="0" w:line="240" w:lineRule="auto"/>
              <w:jc w:val="both"/>
              <w:rPr>
                <w:rFonts w:ascii="Times New Roman" w:hAnsi="Times New Roman" w:cs="Times New Roman"/>
              </w:rPr>
            </w:pPr>
          </w:p>
        </w:tc>
        <w:tc>
          <w:tcPr>
            <w:tcW w:w="2661" w:type="dxa"/>
          </w:tcPr>
          <w:p w:rsidR="00A86DEF" w:rsidRPr="00634D9F" w:rsidRDefault="00A86DEF" w:rsidP="00A9405B">
            <w:pPr>
              <w:spacing w:after="0" w:line="240" w:lineRule="auto"/>
              <w:jc w:val="both"/>
              <w:rPr>
                <w:rFonts w:ascii="Times New Roman" w:hAnsi="Times New Roman" w:cs="Times New Roman"/>
              </w:rPr>
            </w:pPr>
          </w:p>
        </w:tc>
      </w:tr>
      <w:tr w:rsidR="00A86DEF" w:rsidRPr="0093204E" w:rsidTr="00A9405B">
        <w:trPr>
          <w:trHeight w:val="1005"/>
        </w:trPr>
        <w:tc>
          <w:tcPr>
            <w:tcW w:w="2518" w:type="dxa"/>
            <w:tcBorders>
              <w:bottom w:val="dashSmallGap" w:sz="4" w:space="0" w:color="auto"/>
            </w:tcBorders>
          </w:tcPr>
          <w:p w:rsidR="00A86DEF" w:rsidRPr="00634D9F" w:rsidRDefault="00A86DEF" w:rsidP="00A9405B">
            <w:pPr>
              <w:spacing w:after="0" w:line="240" w:lineRule="auto"/>
              <w:jc w:val="both"/>
              <w:rPr>
                <w:rFonts w:ascii="Times New Roman" w:hAnsi="Times New Roman" w:cs="Times New Roman"/>
              </w:rPr>
            </w:pPr>
            <w:r w:rsidRPr="000041AB">
              <w:rPr>
                <w:rFonts w:ascii="Times New Roman" w:hAnsi="Times New Roman" w:cs="Times New Roman"/>
                <w:u w:val="single"/>
              </w:rPr>
              <w:t>Instruments incitatifs</w:t>
            </w:r>
            <w:r w:rsidRPr="00634D9F">
              <w:rPr>
                <w:rFonts w:ascii="Times New Roman" w:hAnsi="Times New Roman" w:cs="Times New Roman"/>
              </w:rPr>
              <w:t xml:space="preserve"> :</w:t>
            </w:r>
          </w:p>
          <w:p w:rsidR="00A86DEF" w:rsidRPr="00634D9F" w:rsidRDefault="00A86DEF" w:rsidP="00A9405B">
            <w:pPr>
              <w:spacing w:after="0" w:line="240" w:lineRule="auto"/>
              <w:jc w:val="both"/>
              <w:rPr>
                <w:rFonts w:ascii="Times New Roman" w:hAnsi="Times New Roman" w:cs="Times New Roman"/>
              </w:rPr>
            </w:pPr>
            <w:r w:rsidRPr="00634D9F">
              <w:rPr>
                <w:rFonts w:ascii="Times New Roman" w:hAnsi="Times New Roman" w:cs="Times New Roman"/>
              </w:rPr>
              <w:t>Les quotas d’émission</w:t>
            </w:r>
          </w:p>
          <w:p w:rsidR="00A86DEF" w:rsidRPr="00634D9F" w:rsidRDefault="00A86DEF" w:rsidP="00A9405B">
            <w:pPr>
              <w:spacing w:after="0" w:line="240" w:lineRule="auto"/>
              <w:jc w:val="both"/>
              <w:rPr>
                <w:rFonts w:ascii="Times New Roman" w:hAnsi="Times New Roman" w:cs="Times New Roman"/>
              </w:rPr>
            </w:pPr>
            <w:r w:rsidRPr="00634D9F">
              <w:rPr>
                <w:rFonts w:ascii="Times New Roman" w:hAnsi="Times New Roman" w:cs="Times New Roman"/>
              </w:rPr>
              <w:t>(action par les quantités)</w:t>
            </w:r>
          </w:p>
        </w:tc>
        <w:tc>
          <w:tcPr>
            <w:tcW w:w="2817" w:type="dxa"/>
            <w:tcBorders>
              <w:bottom w:val="dashSmallGap" w:sz="4" w:space="0" w:color="auto"/>
            </w:tcBorders>
          </w:tcPr>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Pr="00634D9F" w:rsidRDefault="00A86DEF" w:rsidP="00A9405B">
            <w:pPr>
              <w:spacing w:after="0" w:line="240" w:lineRule="auto"/>
              <w:jc w:val="both"/>
              <w:rPr>
                <w:rFonts w:ascii="Times New Roman" w:hAnsi="Times New Roman" w:cs="Times New Roman"/>
              </w:rPr>
            </w:pPr>
          </w:p>
        </w:tc>
        <w:tc>
          <w:tcPr>
            <w:tcW w:w="2660" w:type="dxa"/>
            <w:tcBorders>
              <w:bottom w:val="dashSmallGap" w:sz="4" w:space="0" w:color="auto"/>
            </w:tcBorders>
          </w:tcPr>
          <w:p w:rsidR="00A86DEF" w:rsidRPr="00634D9F" w:rsidRDefault="00A86DEF" w:rsidP="00A9405B">
            <w:pPr>
              <w:spacing w:after="0" w:line="240" w:lineRule="auto"/>
              <w:jc w:val="both"/>
              <w:rPr>
                <w:rFonts w:ascii="Times New Roman" w:hAnsi="Times New Roman" w:cs="Times New Roman"/>
              </w:rPr>
            </w:pPr>
          </w:p>
        </w:tc>
        <w:tc>
          <w:tcPr>
            <w:tcW w:w="2661" w:type="dxa"/>
            <w:tcBorders>
              <w:bottom w:val="dashSmallGap" w:sz="4" w:space="0" w:color="auto"/>
            </w:tcBorders>
          </w:tcPr>
          <w:p w:rsidR="00A86DEF" w:rsidRPr="00634D9F" w:rsidRDefault="00A86DEF" w:rsidP="00A9405B">
            <w:pPr>
              <w:spacing w:after="0" w:line="240" w:lineRule="auto"/>
              <w:jc w:val="both"/>
              <w:rPr>
                <w:rFonts w:ascii="Times New Roman" w:hAnsi="Times New Roman" w:cs="Times New Roman"/>
              </w:rPr>
            </w:pPr>
          </w:p>
        </w:tc>
      </w:tr>
      <w:tr w:rsidR="00A86DEF" w:rsidRPr="0093204E" w:rsidTr="00A9405B">
        <w:trPr>
          <w:trHeight w:val="660"/>
        </w:trPr>
        <w:tc>
          <w:tcPr>
            <w:tcW w:w="2518" w:type="dxa"/>
            <w:tcBorders>
              <w:top w:val="dashSmallGap" w:sz="4" w:space="0" w:color="auto"/>
              <w:bottom w:val="dashSmallGap" w:sz="4" w:space="0" w:color="auto"/>
            </w:tcBorders>
          </w:tcPr>
          <w:p w:rsidR="00A86DEF" w:rsidRPr="00634D9F" w:rsidRDefault="00A86DEF" w:rsidP="00A9405B">
            <w:pPr>
              <w:spacing w:after="0" w:line="240" w:lineRule="auto"/>
              <w:jc w:val="both"/>
              <w:rPr>
                <w:rFonts w:ascii="Times New Roman" w:hAnsi="Times New Roman" w:cs="Times New Roman"/>
              </w:rPr>
            </w:pPr>
            <w:r w:rsidRPr="00634D9F">
              <w:rPr>
                <w:rFonts w:ascii="Times New Roman" w:hAnsi="Times New Roman" w:cs="Times New Roman"/>
              </w:rPr>
              <w:t>Les taxes</w:t>
            </w:r>
          </w:p>
          <w:p w:rsidR="00A86DEF" w:rsidRPr="00634D9F" w:rsidRDefault="00A86DEF" w:rsidP="00A9405B">
            <w:pPr>
              <w:spacing w:after="0" w:line="240" w:lineRule="auto"/>
              <w:jc w:val="both"/>
              <w:rPr>
                <w:rFonts w:ascii="Times New Roman" w:hAnsi="Times New Roman" w:cs="Times New Roman"/>
              </w:rPr>
            </w:pPr>
            <w:r w:rsidRPr="00634D9F">
              <w:rPr>
                <w:rFonts w:ascii="Times New Roman" w:hAnsi="Times New Roman" w:cs="Times New Roman"/>
              </w:rPr>
              <w:t>(action par les prix)</w:t>
            </w:r>
          </w:p>
          <w:p w:rsidR="00A86DEF" w:rsidRPr="00634D9F" w:rsidRDefault="00A86DEF" w:rsidP="00A9405B">
            <w:pPr>
              <w:spacing w:after="0" w:line="240" w:lineRule="auto"/>
              <w:jc w:val="both"/>
              <w:rPr>
                <w:rFonts w:ascii="Times New Roman" w:hAnsi="Times New Roman" w:cs="Times New Roman"/>
              </w:rPr>
            </w:pPr>
          </w:p>
        </w:tc>
        <w:tc>
          <w:tcPr>
            <w:tcW w:w="2817" w:type="dxa"/>
            <w:tcBorders>
              <w:top w:val="dashSmallGap" w:sz="4" w:space="0" w:color="auto"/>
              <w:bottom w:val="dashSmallGap" w:sz="4" w:space="0" w:color="auto"/>
            </w:tcBorders>
          </w:tcPr>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Pr="00634D9F" w:rsidRDefault="00A86DEF" w:rsidP="00A9405B">
            <w:pPr>
              <w:spacing w:after="0" w:line="240" w:lineRule="auto"/>
              <w:jc w:val="both"/>
              <w:rPr>
                <w:rFonts w:ascii="Times New Roman" w:hAnsi="Times New Roman" w:cs="Times New Roman"/>
              </w:rPr>
            </w:pPr>
          </w:p>
        </w:tc>
        <w:tc>
          <w:tcPr>
            <w:tcW w:w="2660" w:type="dxa"/>
            <w:tcBorders>
              <w:top w:val="dashSmallGap" w:sz="4" w:space="0" w:color="auto"/>
              <w:bottom w:val="dashSmallGap" w:sz="4" w:space="0" w:color="auto"/>
            </w:tcBorders>
          </w:tcPr>
          <w:p w:rsidR="00A86DEF" w:rsidRPr="00634D9F" w:rsidRDefault="00A86DEF" w:rsidP="00A9405B">
            <w:pPr>
              <w:spacing w:after="0" w:line="240" w:lineRule="auto"/>
              <w:jc w:val="both"/>
              <w:rPr>
                <w:rFonts w:ascii="Times New Roman" w:hAnsi="Times New Roman" w:cs="Times New Roman"/>
              </w:rPr>
            </w:pPr>
          </w:p>
        </w:tc>
        <w:tc>
          <w:tcPr>
            <w:tcW w:w="2661" w:type="dxa"/>
            <w:tcBorders>
              <w:top w:val="dashSmallGap" w:sz="4" w:space="0" w:color="auto"/>
              <w:bottom w:val="dashSmallGap" w:sz="4" w:space="0" w:color="auto"/>
            </w:tcBorders>
          </w:tcPr>
          <w:p w:rsidR="00A86DEF" w:rsidRPr="00634D9F" w:rsidRDefault="00A86DEF" w:rsidP="00A9405B">
            <w:pPr>
              <w:spacing w:after="0" w:line="240" w:lineRule="auto"/>
              <w:jc w:val="both"/>
              <w:rPr>
                <w:rFonts w:ascii="Times New Roman" w:hAnsi="Times New Roman" w:cs="Times New Roman"/>
              </w:rPr>
            </w:pPr>
          </w:p>
        </w:tc>
      </w:tr>
      <w:tr w:rsidR="00A86DEF" w:rsidRPr="0093204E" w:rsidTr="00A9405B">
        <w:trPr>
          <w:trHeight w:val="660"/>
        </w:trPr>
        <w:tc>
          <w:tcPr>
            <w:tcW w:w="2518" w:type="dxa"/>
            <w:tcBorders>
              <w:top w:val="dashSmallGap" w:sz="4" w:space="0" w:color="auto"/>
            </w:tcBorders>
          </w:tcPr>
          <w:p w:rsidR="00A86DEF" w:rsidRPr="00634D9F" w:rsidRDefault="00A86DEF" w:rsidP="00A9405B">
            <w:pPr>
              <w:spacing w:after="0" w:line="240" w:lineRule="auto"/>
              <w:jc w:val="both"/>
              <w:rPr>
                <w:rFonts w:ascii="Times New Roman" w:hAnsi="Times New Roman" w:cs="Times New Roman"/>
              </w:rPr>
            </w:pPr>
            <w:r w:rsidRPr="00634D9F">
              <w:rPr>
                <w:rFonts w:ascii="Times New Roman" w:hAnsi="Times New Roman" w:cs="Times New Roman"/>
              </w:rPr>
              <w:t>Les subventions aux innovations vertes</w:t>
            </w:r>
          </w:p>
          <w:p w:rsidR="00A86DEF" w:rsidRPr="00634D9F" w:rsidRDefault="00A86DEF" w:rsidP="00A9405B">
            <w:pPr>
              <w:spacing w:after="0" w:line="240" w:lineRule="auto"/>
              <w:jc w:val="both"/>
              <w:rPr>
                <w:rFonts w:ascii="Times New Roman" w:hAnsi="Times New Roman" w:cs="Times New Roman"/>
              </w:rPr>
            </w:pPr>
            <w:r w:rsidRPr="00634D9F">
              <w:rPr>
                <w:rFonts w:ascii="Times New Roman" w:hAnsi="Times New Roman" w:cs="Times New Roman"/>
              </w:rPr>
              <w:t>(action par les prix)</w:t>
            </w:r>
          </w:p>
          <w:p w:rsidR="00A86DEF" w:rsidRPr="00634D9F" w:rsidRDefault="00A86DEF" w:rsidP="00A9405B">
            <w:pPr>
              <w:spacing w:after="0" w:line="240" w:lineRule="auto"/>
              <w:jc w:val="both"/>
              <w:rPr>
                <w:rFonts w:ascii="Times New Roman" w:hAnsi="Times New Roman" w:cs="Times New Roman"/>
              </w:rPr>
            </w:pPr>
          </w:p>
        </w:tc>
        <w:tc>
          <w:tcPr>
            <w:tcW w:w="2817" w:type="dxa"/>
            <w:tcBorders>
              <w:top w:val="dashSmallGap" w:sz="4" w:space="0" w:color="auto"/>
            </w:tcBorders>
          </w:tcPr>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Default="00A86DEF" w:rsidP="00A9405B">
            <w:pPr>
              <w:spacing w:after="0" w:line="240" w:lineRule="auto"/>
              <w:jc w:val="both"/>
              <w:rPr>
                <w:rFonts w:ascii="Times New Roman" w:hAnsi="Times New Roman" w:cs="Times New Roman"/>
              </w:rPr>
            </w:pPr>
          </w:p>
          <w:p w:rsidR="00A86DEF" w:rsidRPr="00634D9F" w:rsidRDefault="00A86DEF" w:rsidP="00A9405B">
            <w:pPr>
              <w:spacing w:after="0" w:line="240" w:lineRule="auto"/>
              <w:jc w:val="both"/>
              <w:rPr>
                <w:rFonts w:ascii="Times New Roman" w:hAnsi="Times New Roman" w:cs="Times New Roman"/>
              </w:rPr>
            </w:pPr>
          </w:p>
        </w:tc>
        <w:tc>
          <w:tcPr>
            <w:tcW w:w="2660" w:type="dxa"/>
            <w:tcBorders>
              <w:top w:val="dashSmallGap" w:sz="4" w:space="0" w:color="auto"/>
            </w:tcBorders>
          </w:tcPr>
          <w:p w:rsidR="00A86DEF" w:rsidRPr="00634D9F" w:rsidRDefault="00A86DEF" w:rsidP="00A9405B">
            <w:pPr>
              <w:spacing w:after="0" w:line="240" w:lineRule="auto"/>
              <w:jc w:val="both"/>
              <w:rPr>
                <w:rFonts w:ascii="Times New Roman" w:hAnsi="Times New Roman" w:cs="Times New Roman"/>
              </w:rPr>
            </w:pPr>
          </w:p>
        </w:tc>
        <w:tc>
          <w:tcPr>
            <w:tcW w:w="2661" w:type="dxa"/>
            <w:tcBorders>
              <w:top w:val="dashSmallGap" w:sz="4" w:space="0" w:color="auto"/>
            </w:tcBorders>
          </w:tcPr>
          <w:p w:rsidR="00A86DEF" w:rsidRPr="00634D9F" w:rsidRDefault="00A86DEF" w:rsidP="00A9405B">
            <w:pPr>
              <w:spacing w:after="0" w:line="240" w:lineRule="auto"/>
              <w:jc w:val="both"/>
              <w:rPr>
                <w:rFonts w:ascii="Times New Roman" w:hAnsi="Times New Roman" w:cs="Times New Roman"/>
              </w:rPr>
            </w:pPr>
          </w:p>
        </w:tc>
      </w:tr>
    </w:tbl>
    <w:p w:rsidR="00A86DEF" w:rsidRPr="000041AB" w:rsidRDefault="00A86DEF" w:rsidP="00A86DEF">
      <w:pPr>
        <w:spacing w:after="0" w:line="240" w:lineRule="auto"/>
        <w:jc w:val="both"/>
        <w:rPr>
          <w:rFonts w:ascii="Times New Roman" w:hAnsi="Times New Roman" w:cs="Times New Roman"/>
          <w:b/>
          <w:sz w:val="16"/>
          <w:szCs w:val="16"/>
        </w:rPr>
      </w:pPr>
    </w:p>
    <w:p w:rsidR="00A86DEF" w:rsidRDefault="00A86DEF" w:rsidP="00A86D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Document 3 : Les stratégies de passager clandestin en présence de biens communs</w:t>
      </w:r>
    </w:p>
    <w:p w:rsidR="00A86DEF" w:rsidRDefault="00A86DEF" w:rsidP="00A86D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Chaque pays agit d’abord dans son propre intérêt, au nom de ses agents économiques, tout en espérant profiter des efforts des autres. En économie, le changement climatique est présenté comme un problème de bien commun. À long terme, la plupart des pays devraient tirer un bénéfice important d’une réduction massive des émissions globales de GES, car le réchauffement climatique aura des effets économiques, sociaux et géopolitiques considérables. Cependant, les incitations individuelles à cette réduction sont négligeables. La majorité des bénéfices liés aux mesures d’atténuation prises par un pays donné profite en réalité à d’autres pays. Ainsi, un pays donné supporte 100% du coût de ses politiques vertes – par exemple les coûts d’isolation des habitats ou de remplacement d’énergies polluantes comme le charbon par des énergies plus propres mais aussi plus onéreuses. En revanche, très schématiquement, il ne recevra que 1% des bénéfices de cette politique si le pays en question représente 1% de la population mondiale (et se situe dans la moyenne des pays en ce qui concerne les risques liés au changement climatique). En d’autres termes, le calcul est vite fait, ses politiques vertes bénéficieront en quasi-totalité aux autres pays ! […]</w:t>
      </w:r>
    </w:p>
    <w:p w:rsidR="00A86DEF" w:rsidRDefault="00A86DEF" w:rsidP="00A86D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 conséquent, les pays n’internalisent pas les bénéfices de leurs politiques visant à réduire leurs émissions : ces politiques demeurent insuffisantes, les taux d’émission se maintiennent à des niveaux élevés et le changement climatique s’accélère. Le problème du passager clandestin (</w:t>
      </w:r>
      <w:r w:rsidRPr="00E2032C">
        <w:rPr>
          <w:rFonts w:ascii="Times New Roman" w:hAnsi="Times New Roman" w:cs="Times New Roman"/>
          <w:i/>
          <w:sz w:val="24"/>
          <w:szCs w:val="24"/>
        </w:rPr>
        <w:t>free rider</w:t>
      </w:r>
      <w:r>
        <w:rPr>
          <w:rFonts w:ascii="Times New Roman" w:hAnsi="Times New Roman" w:cs="Times New Roman"/>
          <w:sz w:val="24"/>
          <w:szCs w:val="24"/>
        </w:rPr>
        <w:t>) conduit à la « tragédie des biens communs ». […] Trouver une solution au problème des externalités mondiales est complexe, car il n’existe aucune autorité supranationale susceptible de mettre en œuvre et de faire respecter une approche classique d’internationalisation des coûts. [...] Seul un accord global peut résoudre la question du climat : les pays ne pénalisant pas les émissions de carbone polluent beaucoup non seulement pour la production de leur propre consommation, mais aussi pour les exportations vers les pays plus vertueux !</w:t>
      </w:r>
    </w:p>
    <w:p w:rsidR="00A86DEF" w:rsidRPr="004F0BC1" w:rsidRDefault="00A86DEF" w:rsidP="00A86DEF">
      <w:pPr>
        <w:spacing w:after="0" w:line="240" w:lineRule="auto"/>
        <w:jc w:val="right"/>
        <w:rPr>
          <w:rFonts w:ascii="Times New Roman" w:hAnsi="Times New Roman" w:cs="Times New Roman"/>
          <w:sz w:val="20"/>
          <w:szCs w:val="20"/>
        </w:rPr>
      </w:pPr>
      <w:r w:rsidRPr="004F0BC1">
        <w:rPr>
          <w:rFonts w:ascii="Times New Roman" w:hAnsi="Times New Roman" w:cs="Times New Roman"/>
          <w:sz w:val="20"/>
          <w:szCs w:val="20"/>
        </w:rPr>
        <w:t xml:space="preserve">Source : Jean Tirole, </w:t>
      </w:r>
      <w:r w:rsidRPr="004F0BC1">
        <w:rPr>
          <w:rFonts w:ascii="Times New Roman" w:hAnsi="Times New Roman" w:cs="Times New Roman"/>
          <w:i/>
          <w:sz w:val="20"/>
          <w:szCs w:val="20"/>
        </w:rPr>
        <w:t>Économie du bien commun</w:t>
      </w:r>
      <w:r w:rsidRPr="004F0BC1">
        <w:rPr>
          <w:rFonts w:ascii="Times New Roman" w:hAnsi="Times New Roman" w:cs="Times New Roman"/>
          <w:sz w:val="20"/>
          <w:szCs w:val="20"/>
        </w:rPr>
        <w:t>, PUF, 2016.</w:t>
      </w:r>
    </w:p>
    <w:p w:rsidR="00A86DEF" w:rsidRPr="000041AB" w:rsidRDefault="00A86DEF" w:rsidP="00A86DEF">
      <w:pPr>
        <w:spacing w:after="0" w:line="240" w:lineRule="auto"/>
        <w:jc w:val="both"/>
        <w:rPr>
          <w:rFonts w:ascii="Times New Roman" w:hAnsi="Times New Roman" w:cs="Times New Roman"/>
          <w:sz w:val="16"/>
          <w:szCs w:val="16"/>
        </w:rPr>
      </w:pPr>
    </w:p>
    <w:p w:rsidR="00A86DEF" w:rsidRDefault="00A86DEF" w:rsidP="00A86D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 En quoi consiste la stratégie de passager clandestin dans le cas de la lutte contre le réchauffement climatique ? Comment expliquer un tel comportement ?</w:t>
      </w:r>
    </w:p>
    <w:p w:rsidR="00A86DEF" w:rsidRPr="00D6453B" w:rsidRDefault="00A86DEF" w:rsidP="00A86D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 Pourquoi la gouvernance mondiale en matière d’environnement est-elle peu efficace ?</w:t>
      </w:r>
    </w:p>
    <w:p w:rsidR="00A86DEF" w:rsidRDefault="00A86DEF" w:rsidP="00A86DEF">
      <w:pPr>
        <w:spacing w:after="0" w:line="240" w:lineRule="auto"/>
        <w:jc w:val="both"/>
        <w:rPr>
          <w:rFonts w:ascii="Times New Roman" w:hAnsi="Times New Roman" w:cs="Times New Roman"/>
          <w:b/>
          <w:sz w:val="24"/>
          <w:szCs w:val="24"/>
        </w:rPr>
      </w:pPr>
    </w:p>
    <w:p w:rsidR="00A86DEF" w:rsidRDefault="00A86DEF" w:rsidP="00A86DEF">
      <w:pPr>
        <w:spacing w:after="0" w:line="240" w:lineRule="auto"/>
        <w:jc w:val="both"/>
        <w:rPr>
          <w:rFonts w:ascii="Times New Roman" w:hAnsi="Times New Roman" w:cs="Times New Roman"/>
          <w:sz w:val="24"/>
          <w:szCs w:val="24"/>
        </w:rPr>
      </w:pPr>
      <w:r w:rsidRPr="009C0FE0">
        <w:rPr>
          <w:rFonts w:ascii="Times New Roman" w:hAnsi="Times New Roman" w:cs="Times New Roman"/>
          <w:b/>
          <w:sz w:val="24"/>
          <w:szCs w:val="24"/>
        </w:rPr>
        <w:t>Synthèse du chapitre</w:t>
      </w:r>
      <w:r>
        <w:rPr>
          <w:rFonts w:ascii="Times New Roman" w:hAnsi="Times New Roman" w:cs="Times New Roman"/>
          <w:sz w:val="24"/>
          <w:szCs w:val="24"/>
        </w:rPr>
        <w:t xml:space="preserve"> à compléter avec </w:t>
      </w:r>
      <w:r w:rsidRPr="00570F1B">
        <w:rPr>
          <w:rFonts w:ascii="Times New Roman" w:hAnsi="Times New Roman" w:cs="Times New Roman"/>
          <w:i/>
          <w:sz w:val="24"/>
          <w:szCs w:val="24"/>
        </w:rPr>
        <w:t>(certains mots peuvent être utilisés plusieurs fois)</w:t>
      </w:r>
      <w:r>
        <w:rPr>
          <w:rFonts w:ascii="Times New Roman" w:hAnsi="Times New Roman" w:cs="Times New Roman"/>
          <w:sz w:val="24"/>
          <w:szCs w:val="24"/>
        </w:rPr>
        <w:t xml:space="preserve"> : acteurs, agenda politique, bien commun, conflit, coopération, quotas d’émission, réglementation, subventions, taxes.</w:t>
      </w:r>
    </w:p>
    <w:p w:rsidR="00A86DEF" w:rsidRPr="00634D9F" w:rsidRDefault="00A86DEF" w:rsidP="00A86DEF">
      <w:pPr>
        <w:spacing w:after="0" w:line="240" w:lineRule="auto"/>
        <w:jc w:val="both"/>
        <w:rPr>
          <w:rFonts w:ascii="Times New Roman" w:hAnsi="Times New Roman" w:cs="Times New Roman"/>
          <w:sz w:val="16"/>
          <w:szCs w:val="16"/>
        </w:rPr>
      </w:pPr>
    </w:p>
    <w:p w:rsidR="00A86DEF" w:rsidRPr="000041AB" w:rsidRDefault="00A86DEF" w:rsidP="00A86DEF">
      <w:pPr>
        <w:spacing w:after="0" w:line="240" w:lineRule="auto"/>
        <w:jc w:val="both"/>
        <w:rPr>
          <w:rFonts w:ascii="Times New Roman" w:hAnsi="Times New Roman" w:cs="Times New Roman"/>
          <w:sz w:val="24"/>
          <w:szCs w:val="24"/>
        </w:rPr>
      </w:pPr>
      <w:r w:rsidRPr="000041AB">
        <w:rPr>
          <w:rFonts w:ascii="Times New Roman" w:hAnsi="Times New Roman" w:cs="Times New Roman"/>
          <w:b/>
          <w:sz w:val="24"/>
          <w:szCs w:val="24"/>
        </w:rPr>
        <w:t>L’action publique</w:t>
      </w:r>
      <w:r w:rsidRPr="000041AB">
        <w:rPr>
          <w:rFonts w:ascii="Times New Roman" w:hAnsi="Times New Roman" w:cs="Times New Roman"/>
          <w:sz w:val="24"/>
          <w:szCs w:val="24"/>
        </w:rPr>
        <w:t xml:space="preserve"> pour </w:t>
      </w:r>
      <w:r w:rsidRPr="000041AB">
        <w:rPr>
          <w:rFonts w:ascii="Times New Roman" w:hAnsi="Times New Roman" w:cs="Times New Roman"/>
          <w:b/>
          <w:sz w:val="24"/>
          <w:szCs w:val="24"/>
        </w:rPr>
        <w:t>l’environnement</w:t>
      </w:r>
      <w:r w:rsidRPr="000041AB">
        <w:rPr>
          <w:rFonts w:ascii="Times New Roman" w:hAnsi="Times New Roman" w:cs="Times New Roman"/>
          <w:sz w:val="24"/>
          <w:szCs w:val="24"/>
        </w:rPr>
        <w:t xml:space="preserve"> a émergé durant les années 1970. Divers </w:t>
      </w:r>
      <w:r w:rsidRPr="000041AB">
        <w:rPr>
          <w:rFonts w:ascii="Times New Roman" w:hAnsi="Times New Roman" w:cs="Times New Roman"/>
          <w:b/>
          <w:sz w:val="24"/>
          <w:szCs w:val="24"/>
        </w:rPr>
        <w:t xml:space="preserve">…………….. </w:t>
      </w:r>
      <w:r w:rsidRPr="000041AB">
        <w:rPr>
          <w:rFonts w:ascii="Times New Roman" w:hAnsi="Times New Roman" w:cs="Times New Roman"/>
          <w:sz w:val="24"/>
          <w:szCs w:val="24"/>
        </w:rPr>
        <w:t xml:space="preserve">se sont mobilisés : mouvements citoyens, ONG, experts, entreprises, partis politiques et pouvoirs publics. Ces différents acteurs peuvent entretenir des </w:t>
      </w:r>
      <w:r w:rsidRPr="000041AB">
        <w:rPr>
          <w:rFonts w:ascii="Times New Roman" w:hAnsi="Times New Roman" w:cs="Times New Roman"/>
          <w:b/>
          <w:sz w:val="24"/>
          <w:szCs w:val="24"/>
        </w:rPr>
        <w:t xml:space="preserve">rapports de ……………………. </w:t>
      </w:r>
      <w:r w:rsidRPr="000041AB">
        <w:rPr>
          <w:rFonts w:ascii="Times New Roman" w:hAnsi="Times New Roman" w:cs="Times New Roman"/>
          <w:sz w:val="24"/>
          <w:szCs w:val="24"/>
        </w:rPr>
        <w:t>ou</w:t>
      </w:r>
      <w:r w:rsidRPr="000041AB">
        <w:rPr>
          <w:rFonts w:ascii="Times New Roman" w:hAnsi="Times New Roman" w:cs="Times New Roman"/>
          <w:b/>
          <w:sz w:val="24"/>
          <w:szCs w:val="24"/>
        </w:rPr>
        <w:t xml:space="preserve"> de ………………….</w:t>
      </w:r>
      <w:r w:rsidRPr="000041AB">
        <w:rPr>
          <w:rFonts w:ascii="Times New Roman" w:hAnsi="Times New Roman" w:cs="Times New Roman"/>
          <w:sz w:val="24"/>
          <w:szCs w:val="24"/>
        </w:rPr>
        <w:t xml:space="preserve"> en fonction de la convergence ou de la divergence de leurs intérêts. </w:t>
      </w:r>
    </w:p>
    <w:p w:rsidR="00A86DEF" w:rsidRPr="000041AB" w:rsidRDefault="00A86DEF" w:rsidP="00A86DEF">
      <w:pPr>
        <w:spacing w:after="0" w:line="240" w:lineRule="auto"/>
        <w:jc w:val="both"/>
        <w:rPr>
          <w:rFonts w:ascii="Times New Roman" w:hAnsi="Times New Roman" w:cs="Times New Roman"/>
          <w:sz w:val="24"/>
          <w:szCs w:val="24"/>
        </w:rPr>
      </w:pPr>
      <w:r w:rsidRPr="000041AB">
        <w:rPr>
          <w:rFonts w:ascii="Times New Roman" w:hAnsi="Times New Roman" w:cs="Times New Roman"/>
          <w:sz w:val="24"/>
          <w:szCs w:val="24"/>
        </w:rPr>
        <w:t xml:space="preserve">La prise de conscience écologique est née notamment avec le rapport du Club de Rome « Halte à la croissance » et la Conférence de Stockholm (1972). Différents problèmes environnementaux ont peu à peu émergé : pollutions, disparition de ressources naturelles et dérèglement climatique. Ces </w:t>
      </w:r>
      <w:r w:rsidRPr="000041AB">
        <w:rPr>
          <w:rFonts w:ascii="Times New Roman" w:hAnsi="Times New Roman" w:cs="Times New Roman"/>
          <w:b/>
          <w:sz w:val="24"/>
          <w:szCs w:val="24"/>
        </w:rPr>
        <w:t>problèmes publics</w:t>
      </w:r>
      <w:r w:rsidRPr="000041AB">
        <w:rPr>
          <w:rFonts w:ascii="Times New Roman" w:hAnsi="Times New Roman" w:cs="Times New Roman"/>
          <w:sz w:val="24"/>
          <w:szCs w:val="24"/>
        </w:rPr>
        <w:t xml:space="preserve"> ont été </w:t>
      </w:r>
      <w:r w:rsidRPr="000041AB">
        <w:rPr>
          <w:rFonts w:ascii="Times New Roman" w:hAnsi="Times New Roman" w:cs="Times New Roman"/>
          <w:b/>
          <w:sz w:val="24"/>
          <w:szCs w:val="24"/>
        </w:rPr>
        <w:t>mis à l’……………………………………</w:t>
      </w:r>
      <w:r w:rsidRPr="000041AB">
        <w:rPr>
          <w:rFonts w:ascii="Times New Roman" w:hAnsi="Times New Roman" w:cs="Times New Roman"/>
          <w:sz w:val="24"/>
          <w:szCs w:val="24"/>
        </w:rPr>
        <w:t xml:space="preserve"> : autrement dit nous sommes passés d’un problème public à une action publique. </w:t>
      </w:r>
    </w:p>
    <w:p w:rsidR="00A86DEF" w:rsidRPr="000041AB" w:rsidRDefault="00A86DEF" w:rsidP="00A86DEF">
      <w:pPr>
        <w:spacing w:after="0" w:line="240" w:lineRule="auto"/>
        <w:jc w:val="both"/>
        <w:rPr>
          <w:rFonts w:ascii="Times New Roman" w:hAnsi="Times New Roman" w:cs="Times New Roman"/>
          <w:sz w:val="24"/>
          <w:szCs w:val="24"/>
        </w:rPr>
      </w:pPr>
      <w:r w:rsidRPr="000041AB">
        <w:rPr>
          <w:rFonts w:ascii="Times New Roman" w:hAnsi="Times New Roman" w:cs="Times New Roman"/>
          <w:sz w:val="24"/>
          <w:szCs w:val="24"/>
        </w:rPr>
        <w:t xml:space="preserve">Quand un </w:t>
      </w:r>
      <w:r w:rsidRPr="000041AB">
        <w:rPr>
          <w:rFonts w:ascii="Times New Roman" w:hAnsi="Times New Roman" w:cs="Times New Roman"/>
          <w:b/>
          <w:sz w:val="24"/>
          <w:szCs w:val="24"/>
        </w:rPr>
        <w:t>problème public</w:t>
      </w:r>
      <w:r w:rsidRPr="000041AB">
        <w:rPr>
          <w:rFonts w:ascii="Times New Roman" w:hAnsi="Times New Roman" w:cs="Times New Roman"/>
          <w:sz w:val="24"/>
          <w:szCs w:val="24"/>
        </w:rPr>
        <w:t xml:space="preserve"> est </w:t>
      </w:r>
      <w:r w:rsidRPr="000041AB">
        <w:rPr>
          <w:rFonts w:ascii="Times New Roman" w:hAnsi="Times New Roman" w:cs="Times New Roman"/>
          <w:b/>
          <w:sz w:val="24"/>
          <w:szCs w:val="24"/>
        </w:rPr>
        <w:t>mis à l’…………………………………….</w:t>
      </w:r>
      <w:r w:rsidRPr="000041AB">
        <w:rPr>
          <w:rFonts w:ascii="Times New Roman" w:hAnsi="Times New Roman" w:cs="Times New Roman"/>
          <w:sz w:val="24"/>
          <w:szCs w:val="24"/>
        </w:rPr>
        <w:t xml:space="preserve">, les pouvoirs publics mettent en œuvre des politiques publiques. Celles-ci articulent </w:t>
      </w:r>
      <w:r w:rsidRPr="000041AB">
        <w:rPr>
          <w:rFonts w:ascii="Times New Roman" w:hAnsi="Times New Roman" w:cs="Times New Roman"/>
          <w:b/>
          <w:sz w:val="24"/>
          <w:szCs w:val="24"/>
        </w:rPr>
        <w:t>plusieurs niveaux d’intervention complémentaires : local, national, européen, mondial</w:t>
      </w:r>
      <w:r w:rsidRPr="000041AB">
        <w:rPr>
          <w:rFonts w:ascii="Times New Roman" w:hAnsi="Times New Roman" w:cs="Times New Roman"/>
          <w:sz w:val="24"/>
          <w:szCs w:val="24"/>
        </w:rPr>
        <w:t>. Cette articulation peut avoir lieu du haut vers le bas lorsque les accords internationaux sont ensuite mis en œuvre aux niveaux européen, national et local, et du bas vers le haut lorsque ce sont les États qui font des propositions menant à des accords internationaux.</w:t>
      </w:r>
    </w:p>
    <w:p w:rsidR="00A86DEF" w:rsidRPr="000041AB" w:rsidRDefault="00A86DEF" w:rsidP="00A86DEF">
      <w:pPr>
        <w:spacing w:after="0" w:line="240" w:lineRule="auto"/>
        <w:jc w:val="both"/>
        <w:rPr>
          <w:rFonts w:ascii="Times New Roman" w:hAnsi="Times New Roman" w:cs="Times New Roman"/>
          <w:sz w:val="24"/>
          <w:szCs w:val="24"/>
        </w:rPr>
      </w:pPr>
      <w:r w:rsidRPr="000041AB">
        <w:rPr>
          <w:rFonts w:ascii="Times New Roman" w:hAnsi="Times New Roman" w:cs="Times New Roman"/>
          <w:sz w:val="24"/>
          <w:szCs w:val="24"/>
        </w:rPr>
        <w:t xml:space="preserve">Les pouvoirs publics peuvent utiliser </w:t>
      </w:r>
      <w:r w:rsidRPr="000041AB">
        <w:rPr>
          <w:rFonts w:ascii="Times New Roman" w:hAnsi="Times New Roman" w:cs="Times New Roman"/>
          <w:b/>
          <w:sz w:val="24"/>
          <w:szCs w:val="24"/>
        </w:rPr>
        <w:t>plusieurs ins</w:t>
      </w:r>
      <w:r>
        <w:rPr>
          <w:rFonts w:ascii="Times New Roman" w:hAnsi="Times New Roman" w:cs="Times New Roman"/>
          <w:b/>
          <w:sz w:val="24"/>
          <w:szCs w:val="24"/>
        </w:rPr>
        <w:t>truments pour lutter contre le chang</w:t>
      </w:r>
      <w:r w:rsidRPr="000041AB">
        <w:rPr>
          <w:rFonts w:ascii="Times New Roman" w:hAnsi="Times New Roman" w:cs="Times New Roman"/>
          <w:b/>
          <w:sz w:val="24"/>
          <w:szCs w:val="24"/>
        </w:rPr>
        <w:t>ement climatique</w:t>
      </w:r>
      <w:r w:rsidRPr="000041AB">
        <w:rPr>
          <w:rFonts w:ascii="Times New Roman" w:hAnsi="Times New Roman" w:cs="Times New Roman"/>
          <w:sz w:val="24"/>
          <w:szCs w:val="24"/>
        </w:rPr>
        <w:t xml:space="preserve">. Tout d’abord, ils peuvent utiliser un instrument contraignant : la </w:t>
      </w:r>
      <w:r w:rsidRPr="000041AB">
        <w:rPr>
          <w:rFonts w:ascii="Times New Roman" w:hAnsi="Times New Roman" w:cs="Times New Roman"/>
          <w:b/>
          <w:sz w:val="24"/>
          <w:szCs w:val="24"/>
        </w:rPr>
        <w:t>………………………….</w:t>
      </w:r>
      <w:r w:rsidRPr="000041AB">
        <w:rPr>
          <w:rFonts w:ascii="Times New Roman" w:hAnsi="Times New Roman" w:cs="Times New Roman"/>
          <w:sz w:val="24"/>
          <w:szCs w:val="24"/>
        </w:rPr>
        <w:t xml:space="preserve"> qui est l’instrument le plus efficace pour les pollutions les plus dangereuses et peut être mis en place rapidement. Cependant ce n’est pas un instrument incitatif. Ensuite, les pouvoirs publics peuvent utiliser des instruments incitatifs : les </w:t>
      </w:r>
      <w:r w:rsidRPr="000041AB">
        <w:rPr>
          <w:rFonts w:ascii="Times New Roman" w:hAnsi="Times New Roman" w:cs="Times New Roman"/>
          <w:b/>
          <w:sz w:val="24"/>
          <w:szCs w:val="24"/>
        </w:rPr>
        <w:t>marchés de ……………………………………..</w:t>
      </w:r>
      <w:r>
        <w:rPr>
          <w:rFonts w:ascii="Times New Roman" w:hAnsi="Times New Roman" w:cs="Times New Roman"/>
          <w:b/>
          <w:sz w:val="24"/>
          <w:szCs w:val="24"/>
        </w:rPr>
        <w:t>,</w:t>
      </w:r>
      <w:r w:rsidRPr="000041AB">
        <w:rPr>
          <w:rFonts w:ascii="Times New Roman" w:hAnsi="Times New Roman" w:cs="Times New Roman"/>
          <w:sz w:val="24"/>
          <w:szCs w:val="24"/>
        </w:rPr>
        <w:t xml:space="preserve"> les </w:t>
      </w:r>
      <w:r w:rsidRPr="000041AB">
        <w:rPr>
          <w:rFonts w:ascii="Times New Roman" w:hAnsi="Times New Roman" w:cs="Times New Roman"/>
          <w:b/>
          <w:sz w:val="24"/>
          <w:szCs w:val="24"/>
        </w:rPr>
        <w:t>………………..</w:t>
      </w:r>
      <w:r w:rsidRPr="000041AB">
        <w:rPr>
          <w:rFonts w:ascii="Times New Roman" w:hAnsi="Times New Roman" w:cs="Times New Roman"/>
          <w:sz w:val="24"/>
          <w:szCs w:val="24"/>
        </w:rPr>
        <w:t xml:space="preserve"> et les </w:t>
      </w:r>
      <w:r w:rsidRPr="000041AB">
        <w:rPr>
          <w:rFonts w:ascii="Times New Roman" w:hAnsi="Times New Roman" w:cs="Times New Roman"/>
          <w:b/>
          <w:sz w:val="24"/>
          <w:szCs w:val="24"/>
        </w:rPr>
        <w:t>……………… aux innovations vertes</w:t>
      </w:r>
      <w:r w:rsidRPr="000041AB">
        <w:rPr>
          <w:rFonts w:ascii="Times New Roman" w:hAnsi="Times New Roman" w:cs="Times New Roman"/>
          <w:sz w:val="24"/>
          <w:szCs w:val="24"/>
        </w:rPr>
        <w:t xml:space="preserve">. Ces instruments sont plus souples que les normes. Néanmoins, tous les instruments se heurtent au même obstacle de </w:t>
      </w:r>
      <w:r w:rsidRPr="000041AB">
        <w:rPr>
          <w:rFonts w:ascii="Times New Roman" w:hAnsi="Times New Roman" w:cs="Times New Roman"/>
          <w:b/>
          <w:sz w:val="24"/>
          <w:szCs w:val="24"/>
        </w:rPr>
        <w:t>manque de coopération internationale et de gouvernance mondiale</w:t>
      </w:r>
      <w:r w:rsidRPr="000041AB">
        <w:rPr>
          <w:rFonts w:ascii="Times New Roman" w:hAnsi="Times New Roman" w:cs="Times New Roman"/>
          <w:sz w:val="24"/>
          <w:szCs w:val="24"/>
        </w:rPr>
        <w:t xml:space="preserve"> et à l’existence de </w:t>
      </w:r>
      <w:r w:rsidRPr="000041AB">
        <w:rPr>
          <w:rFonts w:ascii="Times New Roman" w:hAnsi="Times New Roman" w:cs="Times New Roman"/>
          <w:b/>
          <w:sz w:val="24"/>
          <w:szCs w:val="24"/>
        </w:rPr>
        <w:t>stratégies de passager clandestin</w:t>
      </w:r>
      <w:r w:rsidRPr="000041AB">
        <w:rPr>
          <w:rFonts w:ascii="Times New Roman" w:hAnsi="Times New Roman" w:cs="Times New Roman"/>
          <w:sz w:val="24"/>
          <w:szCs w:val="24"/>
        </w:rPr>
        <w:t xml:space="preserve"> de certains pays alors que la stabilité du climat est considérée comme un </w:t>
      </w:r>
      <w:r w:rsidRPr="000041AB">
        <w:rPr>
          <w:rFonts w:ascii="Times New Roman" w:hAnsi="Times New Roman" w:cs="Times New Roman"/>
          <w:b/>
          <w:sz w:val="24"/>
          <w:szCs w:val="24"/>
        </w:rPr>
        <w:t>……………………………………</w:t>
      </w:r>
      <w:r w:rsidRPr="000041AB">
        <w:rPr>
          <w:rFonts w:ascii="Times New Roman" w:hAnsi="Times New Roman" w:cs="Times New Roman"/>
          <w:sz w:val="24"/>
          <w:szCs w:val="24"/>
        </w:rPr>
        <w:t xml:space="preserve"> (non excluable mais rival) exposé à la « tragédie des biens communs ». De plus, l’action internationale pour le climat est confrontée aux </w:t>
      </w:r>
      <w:r w:rsidRPr="000041AB">
        <w:rPr>
          <w:rFonts w:ascii="Times New Roman" w:hAnsi="Times New Roman" w:cs="Times New Roman"/>
          <w:b/>
          <w:sz w:val="24"/>
          <w:szCs w:val="24"/>
        </w:rPr>
        <w:t>inégalités de développement entre pays</w:t>
      </w:r>
      <w:r w:rsidRPr="000041AB">
        <w:rPr>
          <w:rFonts w:ascii="Times New Roman" w:hAnsi="Times New Roman" w:cs="Times New Roman"/>
          <w:sz w:val="24"/>
          <w:szCs w:val="24"/>
        </w:rPr>
        <w:t xml:space="preserve"> ce qui complexifie la coopération internationale dans ce domaine. </w:t>
      </w:r>
    </w:p>
    <w:p w:rsidR="00A86DEF" w:rsidRDefault="00A86DEF" w:rsidP="00A86DEF">
      <w:pPr>
        <w:spacing w:after="0" w:line="240" w:lineRule="auto"/>
        <w:jc w:val="both"/>
        <w:rPr>
          <w:rFonts w:ascii="Times New Roman" w:hAnsi="Times New Roman" w:cs="Times New Roman"/>
          <w:b/>
          <w:sz w:val="24"/>
          <w:szCs w:val="24"/>
        </w:rPr>
      </w:pPr>
    </w:p>
    <w:p w:rsidR="00A86DEF" w:rsidRDefault="00A86DEF" w:rsidP="00A86DEF">
      <w:pPr>
        <w:spacing w:after="0" w:line="240" w:lineRule="auto"/>
        <w:jc w:val="both"/>
        <w:rPr>
          <w:rFonts w:ascii="Times New Roman" w:hAnsi="Times New Roman" w:cs="Times New Roman"/>
          <w:b/>
          <w:sz w:val="24"/>
          <w:szCs w:val="24"/>
        </w:rPr>
      </w:pPr>
    </w:p>
    <w:p w:rsidR="00A86DEF" w:rsidRDefault="00A86DEF" w:rsidP="00A86DEF">
      <w:pPr>
        <w:spacing w:after="0" w:line="240" w:lineRule="auto"/>
        <w:jc w:val="both"/>
        <w:rPr>
          <w:rFonts w:ascii="Times New Roman" w:hAnsi="Times New Roman" w:cs="Times New Roman"/>
          <w:b/>
          <w:sz w:val="24"/>
          <w:szCs w:val="24"/>
        </w:rPr>
      </w:pPr>
    </w:p>
    <w:p w:rsidR="00A86DEF" w:rsidRDefault="00A86DEF" w:rsidP="00A86DEF">
      <w:pPr>
        <w:spacing w:after="0" w:line="240" w:lineRule="auto"/>
        <w:jc w:val="both"/>
        <w:rPr>
          <w:rFonts w:ascii="Times New Roman" w:hAnsi="Times New Roman" w:cs="Times New Roman"/>
          <w:b/>
          <w:sz w:val="24"/>
          <w:szCs w:val="24"/>
        </w:rPr>
      </w:pPr>
    </w:p>
    <w:p w:rsidR="00A86DEF" w:rsidRDefault="00A86DEF" w:rsidP="00A86DEF">
      <w:pPr>
        <w:spacing w:after="0" w:line="240" w:lineRule="auto"/>
        <w:jc w:val="both"/>
        <w:rPr>
          <w:rFonts w:ascii="Times New Roman" w:hAnsi="Times New Roman" w:cs="Times New Roman"/>
          <w:b/>
          <w:sz w:val="24"/>
          <w:szCs w:val="24"/>
        </w:rPr>
      </w:pPr>
    </w:p>
    <w:p w:rsidR="00A86DEF" w:rsidRDefault="00A86DEF" w:rsidP="00A86DEF">
      <w:pPr>
        <w:spacing w:after="0" w:line="240" w:lineRule="auto"/>
        <w:jc w:val="both"/>
        <w:rPr>
          <w:rFonts w:ascii="Times New Roman" w:hAnsi="Times New Roman" w:cs="Times New Roman"/>
          <w:b/>
          <w:sz w:val="24"/>
          <w:szCs w:val="24"/>
        </w:rPr>
      </w:pPr>
      <w:r w:rsidRPr="0025109B">
        <w:rPr>
          <w:rFonts w:ascii="Times New Roman" w:hAnsi="Times New Roman" w:cs="Times New Roman"/>
          <w:b/>
          <w:sz w:val="24"/>
          <w:szCs w:val="24"/>
        </w:rPr>
        <w:t xml:space="preserve">Cartes mentales créées par Mme Auffant </w:t>
      </w:r>
    </w:p>
    <w:p w:rsidR="00A86DEF" w:rsidRDefault="00A86DEF" w:rsidP="00A86DEF">
      <w:pPr>
        <w:spacing w:after="0" w:line="240" w:lineRule="auto"/>
        <w:jc w:val="both"/>
        <w:rPr>
          <w:rFonts w:ascii="Times New Roman" w:hAnsi="Times New Roman" w:cs="Times New Roman"/>
          <w:b/>
          <w:sz w:val="24"/>
          <w:szCs w:val="24"/>
        </w:rPr>
      </w:pPr>
    </w:p>
    <w:p w:rsidR="00A86DEF" w:rsidRPr="0025109B" w:rsidRDefault="00A86DEF" w:rsidP="00A86DEF">
      <w:pPr>
        <w:spacing w:after="0" w:line="240" w:lineRule="auto"/>
        <w:jc w:val="both"/>
        <w:rPr>
          <w:rFonts w:ascii="Times New Roman" w:hAnsi="Times New Roman" w:cs="Times New Roman"/>
          <w:b/>
          <w:sz w:val="24"/>
          <w:szCs w:val="24"/>
        </w:rPr>
      </w:pPr>
    </w:p>
    <w:p w:rsidR="00A86DEF" w:rsidRPr="0025109B" w:rsidRDefault="00A86DEF" w:rsidP="00A86DEF">
      <w:pPr>
        <w:spacing w:after="0" w:line="240" w:lineRule="auto"/>
        <w:jc w:val="both"/>
        <w:rPr>
          <w:rFonts w:ascii="Times New Roman" w:hAnsi="Times New Roman" w:cs="Times New Roman"/>
          <w:b/>
          <w:sz w:val="24"/>
          <w:szCs w:val="24"/>
        </w:rPr>
      </w:pPr>
      <w:r w:rsidRPr="0025109B">
        <w:rPr>
          <w:rFonts w:ascii="Times New Roman" w:hAnsi="Times New Roman" w:cs="Times New Roman"/>
          <w:b/>
          <w:sz w:val="24"/>
          <w:szCs w:val="24"/>
        </w:rPr>
        <w:t>L</w:t>
      </w:r>
      <w:r>
        <w:rPr>
          <w:rFonts w:ascii="Times New Roman" w:hAnsi="Times New Roman" w:cs="Times New Roman"/>
          <w:b/>
          <w:sz w:val="24"/>
          <w:szCs w:val="24"/>
        </w:rPr>
        <w:t>es questions environnementales : d’un problème public à l</w:t>
      </w:r>
      <w:r w:rsidRPr="0025109B">
        <w:rPr>
          <w:rFonts w:ascii="Times New Roman" w:hAnsi="Times New Roman" w:cs="Times New Roman"/>
          <w:b/>
          <w:sz w:val="24"/>
          <w:szCs w:val="24"/>
        </w:rPr>
        <w:t>a mise à l’agenda politique</w:t>
      </w:r>
    </w:p>
    <w:p w:rsidR="00A86DEF" w:rsidRDefault="000D6244" w:rsidP="00A86DE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c">
            <w:drawing>
              <wp:inline distT="0" distB="0" distL="0" distR="0">
                <wp:extent cx="6645910" cy="4596765"/>
                <wp:effectExtent l="0" t="0" r="0" b="635"/>
                <wp:docPr id="50" name="Zone de dessin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Text Box 52"/>
                        <wps:cNvSpPr txBox="1">
                          <a:spLocks/>
                        </wps:cNvSpPr>
                        <wps:spPr bwMode="auto">
                          <a:xfrm>
                            <a:off x="65536" y="155995"/>
                            <a:ext cx="1385488" cy="1488872"/>
                          </a:xfrm>
                          <a:prstGeom prst="rect">
                            <a:avLst/>
                          </a:prstGeom>
                          <a:solidFill>
                            <a:srgbClr val="FFFFFF"/>
                          </a:solidFill>
                          <a:ln w="28575">
                            <a:solidFill>
                              <a:srgbClr val="00B050"/>
                            </a:solidFill>
                            <a:miter lim="800000"/>
                            <a:headEnd/>
                            <a:tailEnd/>
                          </a:ln>
                        </wps:spPr>
                        <wps:txbx>
                          <w:txbxContent>
                            <w:p w:rsidR="00A86DEF" w:rsidRDefault="00A86DEF" w:rsidP="00A86DEF">
                              <w:r w:rsidRPr="00F618ED">
                                <w:rPr>
                                  <w:b/>
                                </w:rPr>
                                <w:t>Problème social</w:t>
                              </w:r>
                              <w:r>
                                <w:t xml:space="preserve"> identifié  </w:t>
                              </w:r>
                              <w:r w:rsidRPr="00D954D2">
                                <w:rPr>
                                  <w:i/>
                                </w:rPr>
                                <w:t>(ex : continent de plastique)</w:t>
                              </w:r>
                              <w:r>
                                <w:t xml:space="preserve"> + </w:t>
                              </w:r>
                              <w:r w:rsidRPr="00F618ED">
                                <w:rPr>
                                  <w:b/>
                                </w:rPr>
                                <w:t>responsables</w:t>
                              </w:r>
                              <w:r>
                                <w:t xml:space="preserve"> </w:t>
                              </w:r>
                              <w:r w:rsidRPr="00D954D2">
                                <w:rPr>
                                  <w:i/>
                                </w:rPr>
                                <w:t>(objets comme sacs à usage unique…)</w:t>
                              </w:r>
                            </w:p>
                          </w:txbxContent>
                        </wps:txbx>
                        <wps:bodyPr rot="0" vert="horz" wrap="square" lIns="91440" tIns="45720" rIns="91440" bIns="45720" anchor="t" anchorCtr="0" upright="1">
                          <a:noAutofit/>
                        </wps:bodyPr>
                      </wps:wsp>
                      <wps:wsp>
                        <wps:cNvPr id="14" name="Text Box 53"/>
                        <wps:cNvSpPr txBox="1">
                          <a:spLocks/>
                        </wps:cNvSpPr>
                        <wps:spPr bwMode="auto">
                          <a:xfrm>
                            <a:off x="1712245" y="74767"/>
                            <a:ext cx="1305183" cy="1570100"/>
                          </a:xfrm>
                          <a:prstGeom prst="rect">
                            <a:avLst/>
                          </a:prstGeom>
                          <a:solidFill>
                            <a:srgbClr val="FFFFFF"/>
                          </a:solidFill>
                          <a:ln w="28575">
                            <a:solidFill>
                              <a:srgbClr val="00B050"/>
                            </a:solidFill>
                            <a:miter lim="800000"/>
                            <a:headEnd/>
                            <a:tailEnd/>
                          </a:ln>
                        </wps:spPr>
                        <wps:txbx>
                          <w:txbxContent>
                            <w:p w:rsidR="00A86DEF" w:rsidRDefault="00A86DEF" w:rsidP="00A86DEF">
                              <w:r w:rsidRPr="00F618ED">
                                <w:rPr>
                                  <w:b/>
                                </w:rPr>
                                <w:t xml:space="preserve">Revendications </w:t>
                              </w:r>
                              <w:r>
                                <w:rPr>
                                  <w:b/>
                                </w:rPr>
                                <w:t xml:space="preserve">et </w:t>
                              </w:r>
                              <w:r w:rsidRPr="00F618ED">
                                <w:rPr>
                                  <w:b/>
                                </w:rPr>
                                <w:t>propositions de</w:t>
                              </w:r>
                              <w:r>
                                <w:t xml:space="preserve"> </w:t>
                              </w:r>
                              <w:r w:rsidRPr="00F618ED">
                                <w:rPr>
                                  <w:b/>
                                </w:rPr>
                                <w:t>solutions</w:t>
                              </w:r>
                              <w:r>
                                <w:t xml:space="preserve">  [actions collectives (répertoire d’action varié)]</w:t>
                              </w:r>
                            </w:p>
                          </w:txbxContent>
                        </wps:txbx>
                        <wps:bodyPr rot="0" vert="horz" wrap="square" lIns="91440" tIns="45720" rIns="91440" bIns="45720" anchor="t" anchorCtr="0" upright="1">
                          <a:noAutofit/>
                        </wps:bodyPr>
                      </wps:wsp>
                      <wps:wsp>
                        <wps:cNvPr id="15" name="Text Box 54"/>
                        <wps:cNvSpPr txBox="1">
                          <a:spLocks/>
                        </wps:cNvSpPr>
                        <wps:spPr bwMode="auto">
                          <a:xfrm>
                            <a:off x="3221420" y="1051348"/>
                            <a:ext cx="1426102" cy="722744"/>
                          </a:xfrm>
                          <a:prstGeom prst="rect">
                            <a:avLst/>
                          </a:prstGeom>
                          <a:solidFill>
                            <a:srgbClr val="FFFFFF"/>
                          </a:solidFill>
                          <a:ln w="28575">
                            <a:solidFill>
                              <a:srgbClr val="FF0000"/>
                            </a:solidFill>
                            <a:miter lim="800000"/>
                            <a:headEnd/>
                            <a:tailEnd/>
                          </a:ln>
                        </wps:spPr>
                        <wps:txbx>
                          <w:txbxContent>
                            <w:p w:rsidR="00A86DEF" w:rsidRDefault="00A86DEF" w:rsidP="00A86DEF">
                              <w:r w:rsidRPr="00F618ED">
                                <w:rPr>
                                  <w:highlight w:val="cyan"/>
                                </w:rPr>
                                <w:t>Problème public inscrit à l’agenda politique</w:t>
                              </w:r>
                            </w:p>
                          </w:txbxContent>
                        </wps:txbx>
                        <wps:bodyPr rot="0" vert="horz" wrap="square" lIns="91440" tIns="45720" rIns="91440" bIns="45720" anchor="t" anchorCtr="0" upright="1">
                          <a:noAutofit/>
                        </wps:bodyPr>
                      </wps:wsp>
                      <wps:wsp>
                        <wps:cNvPr id="16" name="Text Box 55"/>
                        <wps:cNvSpPr txBox="1">
                          <a:spLocks/>
                        </wps:cNvSpPr>
                        <wps:spPr bwMode="auto">
                          <a:xfrm>
                            <a:off x="3288802" y="74767"/>
                            <a:ext cx="1427025" cy="852894"/>
                          </a:xfrm>
                          <a:prstGeom prst="rect">
                            <a:avLst/>
                          </a:prstGeom>
                          <a:solidFill>
                            <a:srgbClr val="FFFFFF"/>
                          </a:solidFill>
                          <a:ln w="28575">
                            <a:solidFill>
                              <a:srgbClr val="7030A0"/>
                            </a:solidFill>
                            <a:miter lim="800000"/>
                            <a:headEnd/>
                            <a:tailEnd/>
                          </a:ln>
                        </wps:spPr>
                        <wps:txbx>
                          <w:txbxContent>
                            <w:p w:rsidR="00A86DEF" w:rsidRDefault="00A86DEF" w:rsidP="00A86DEF">
                              <w:r>
                                <w:t>Programmes électoraux intégrant les  problèmes environnementaux</w:t>
                              </w:r>
                            </w:p>
                          </w:txbxContent>
                        </wps:txbx>
                        <wps:bodyPr rot="0" vert="horz" wrap="square" lIns="91440" tIns="45720" rIns="91440" bIns="45720" anchor="t" anchorCtr="0" upright="1">
                          <a:noAutofit/>
                        </wps:bodyPr>
                      </wps:wsp>
                      <wps:wsp>
                        <wps:cNvPr id="17" name="Text Box 56"/>
                        <wps:cNvSpPr txBox="1">
                          <a:spLocks/>
                        </wps:cNvSpPr>
                        <wps:spPr bwMode="auto">
                          <a:xfrm>
                            <a:off x="4928127" y="456907"/>
                            <a:ext cx="1625479" cy="1484257"/>
                          </a:xfrm>
                          <a:prstGeom prst="rect">
                            <a:avLst/>
                          </a:prstGeom>
                          <a:solidFill>
                            <a:srgbClr val="FFFFFF"/>
                          </a:solidFill>
                          <a:ln w="28575">
                            <a:solidFill>
                              <a:srgbClr val="FF0000"/>
                            </a:solidFill>
                            <a:miter lim="800000"/>
                            <a:headEnd/>
                            <a:tailEnd/>
                          </a:ln>
                        </wps:spPr>
                        <wps:txbx>
                          <w:txbxContent>
                            <w:p w:rsidR="00A86DEF" w:rsidRDefault="00A86DEF" w:rsidP="00A86DEF">
                              <w:r w:rsidRPr="00F618ED">
                                <w:rPr>
                                  <w:highlight w:val="cyan"/>
                                </w:rPr>
                                <w:t>Action publique, politique publique (ex la politique climatique et ses 4 instruments)</w:t>
                              </w:r>
                              <w:r>
                                <w:t xml:space="preserve"> </w:t>
                              </w:r>
                              <w:r w:rsidRPr="0025109B">
                                <w:rPr>
                                  <w:highlight w:val="cyan"/>
                                </w:rPr>
                                <w:t>à différentes échelles</w:t>
                              </w:r>
                              <w:r>
                                <w:t xml:space="preserve"> (locale, nationale, européenne, mondiale)</w:t>
                              </w:r>
                            </w:p>
                          </w:txbxContent>
                        </wps:txbx>
                        <wps:bodyPr rot="0" vert="horz" wrap="square" lIns="91440" tIns="45720" rIns="91440" bIns="45720" anchor="t" anchorCtr="0" upright="1">
                          <a:noAutofit/>
                        </wps:bodyPr>
                      </wps:wsp>
                      <wps:wsp>
                        <wps:cNvPr id="18" name="Text Box 57"/>
                        <wps:cNvSpPr txBox="1">
                          <a:spLocks/>
                        </wps:cNvSpPr>
                        <wps:spPr bwMode="auto">
                          <a:xfrm>
                            <a:off x="136610" y="1842398"/>
                            <a:ext cx="1222109" cy="539058"/>
                          </a:xfrm>
                          <a:prstGeom prst="rect">
                            <a:avLst/>
                          </a:prstGeom>
                          <a:solidFill>
                            <a:srgbClr val="FFFFFF"/>
                          </a:solidFill>
                          <a:ln w="12700">
                            <a:solidFill>
                              <a:srgbClr val="000000"/>
                            </a:solidFill>
                            <a:miter lim="800000"/>
                            <a:headEnd/>
                            <a:tailEnd/>
                          </a:ln>
                        </wps:spPr>
                        <wps:txbx>
                          <w:txbxContent>
                            <w:p w:rsidR="00A86DEF" w:rsidRDefault="00A86DEF" w:rsidP="00A86DEF">
                              <w:r w:rsidRPr="00F618ED">
                                <w:rPr>
                                  <w:highlight w:val="yellow"/>
                                </w:rPr>
                                <w:t>NAMING + BLAMING</w:t>
                              </w:r>
                            </w:p>
                          </w:txbxContent>
                        </wps:txbx>
                        <wps:bodyPr rot="0" vert="horz" wrap="square" lIns="91440" tIns="45720" rIns="91440" bIns="45720" anchor="t" anchorCtr="0" upright="1">
                          <a:noAutofit/>
                        </wps:bodyPr>
                      </wps:wsp>
                      <wps:wsp>
                        <wps:cNvPr id="19" name="Text Box 58"/>
                        <wps:cNvSpPr txBox="1">
                          <a:spLocks/>
                        </wps:cNvSpPr>
                        <wps:spPr bwMode="auto">
                          <a:xfrm>
                            <a:off x="1773166" y="1774093"/>
                            <a:ext cx="1181495" cy="504906"/>
                          </a:xfrm>
                          <a:prstGeom prst="rect">
                            <a:avLst/>
                          </a:prstGeom>
                          <a:solidFill>
                            <a:srgbClr val="FFFFFF"/>
                          </a:solidFill>
                          <a:ln w="12700">
                            <a:solidFill>
                              <a:srgbClr val="000000"/>
                            </a:solidFill>
                            <a:miter lim="800000"/>
                            <a:headEnd/>
                            <a:tailEnd/>
                          </a:ln>
                        </wps:spPr>
                        <wps:txbx>
                          <w:txbxContent>
                            <w:p w:rsidR="00A86DEF" w:rsidRDefault="00A86DEF" w:rsidP="00A86DEF">
                              <w:r w:rsidRPr="00F618ED">
                                <w:rPr>
                                  <w:highlight w:val="yellow"/>
                                </w:rPr>
                                <w:t>CLAIMING</w:t>
                              </w:r>
                            </w:p>
                          </w:txbxContent>
                        </wps:txbx>
                        <wps:bodyPr rot="0" vert="horz" wrap="square" lIns="91440" tIns="45720" rIns="91440" bIns="45720" anchor="t" anchorCtr="0" upright="1">
                          <a:noAutofit/>
                        </wps:bodyPr>
                      </wps:wsp>
                      <wps:wsp>
                        <wps:cNvPr id="20" name="Oval 59"/>
                        <wps:cNvSpPr>
                          <a:spLocks/>
                        </wps:cNvSpPr>
                        <wps:spPr bwMode="auto">
                          <a:xfrm>
                            <a:off x="757818" y="2550374"/>
                            <a:ext cx="2259609" cy="857509"/>
                          </a:xfrm>
                          <a:prstGeom prst="ellipse">
                            <a:avLst/>
                          </a:prstGeom>
                          <a:solidFill>
                            <a:srgbClr val="FFFFFF"/>
                          </a:solidFill>
                          <a:ln w="9525">
                            <a:solidFill>
                              <a:srgbClr val="000000"/>
                            </a:solidFill>
                            <a:round/>
                            <a:headEnd/>
                            <a:tailEnd/>
                          </a:ln>
                        </wps:spPr>
                        <wps:txbx>
                          <w:txbxContent>
                            <w:p w:rsidR="00A86DEF" w:rsidRDefault="00A86DEF" w:rsidP="00A86DEF">
                              <w:pPr>
                                <w:jc w:val="center"/>
                              </w:pPr>
                              <w:r w:rsidRPr="00F618ED">
                                <w:rPr>
                                  <w:highlight w:val="yellow"/>
                                </w:rPr>
                                <w:t>Mobilisation et médiatisation</w:t>
                              </w:r>
                            </w:p>
                          </w:txbxContent>
                        </wps:txbx>
                        <wps:bodyPr rot="0" vert="horz" wrap="square" lIns="91440" tIns="45720" rIns="91440" bIns="45720" anchor="t" anchorCtr="0" upright="1">
                          <a:noAutofit/>
                        </wps:bodyPr>
                      </wps:wsp>
                      <wps:wsp>
                        <wps:cNvPr id="21" name="Oval 60"/>
                        <wps:cNvSpPr>
                          <a:spLocks/>
                        </wps:cNvSpPr>
                        <wps:spPr bwMode="auto">
                          <a:xfrm>
                            <a:off x="3336801" y="2027007"/>
                            <a:ext cx="2805128" cy="1237804"/>
                          </a:xfrm>
                          <a:prstGeom prst="ellipse">
                            <a:avLst/>
                          </a:prstGeom>
                          <a:solidFill>
                            <a:srgbClr val="FFFFFF"/>
                          </a:solidFill>
                          <a:ln w="9525">
                            <a:solidFill>
                              <a:srgbClr val="000000"/>
                            </a:solidFill>
                            <a:round/>
                            <a:headEnd/>
                            <a:tailEnd/>
                          </a:ln>
                        </wps:spPr>
                        <wps:txbx>
                          <w:txbxContent>
                            <w:p w:rsidR="00A86DEF" w:rsidRDefault="00A86DEF" w:rsidP="00A86DEF">
                              <w:pPr>
                                <w:jc w:val="center"/>
                              </w:pPr>
                              <w:r w:rsidRPr="003716EC">
                                <w:rPr>
                                  <w:highlight w:val="cyan"/>
                                </w:rPr>
                                <w:t>Politisation des questions environnementales (notamment le changement climatique)</w:t>
                              </w:r>
                            </w:p>
                          </w:txbxContent>
                        </wps:txbx>
                        <wps:bodyPr rot="0" vert="horz" wrap="square" lIns="91440" tIns="45720" rIns="91440" bIns="45720" anchor="t" anchorCtr="0" upright="1">
                          <a:noAutofit/>
                        </wps:bodyPr>
                      </wps:wsp>
                      <wps:wsp>
                        <wps:cNvPr id="22" name="Text Box 61"/>
                        <wps:cNvSpPr txBox="1">
                          <a:spLocks/>
                        </wps:cNvSpPr>
                        <wps:spPr bwMode="auto">
                          <a:xfrm>
                            <a:off x="1208263" y="3464189"/>
                            <a:ext cx="1746397" cy="1091962"/>
                          </a:xfrm>
                          <a:prstGeom prst="rect">
                            <a:avLst/>
                          </a:prstGeom>
                          <a:solidFill>
                            <a:srgbClr val="FFFFFF"/>
                          </a:solidFill>
                          <a:ln w="9525">
                            <a:solidFill>
                              <a:srgbClr val="000000"/>
                            </a:solidFill>
                            <a:miter lim="800000"/>
                            <a:headEnd/>
                            <a:tailEnd/>
                          </a:ln>
                        </wps:spPr>
                        <wps:txbx>
                          <w:txbxContent>
                            <w:p w:rsidR="00A86DEF" w:rsidRPr="00F618ED" w:rsidRDefault="00A86DEF" w:rsidP="00A86DEF">
                              <w:pPr>
                                <w:rPr>
                                  <w:color w:val="00B050"/>
                                </w:rPr>
                              </w:pPr>
                              <w:r w:rsidRPr="00DD3931">
                                <w:rPr>
                                  <w:b/>
                                  <w:color w:val="00B050"/>
                                </w:rPr>
                                <w:t>ONG</w:t>
                              </w:r>
                              <w:r>
                                <w:rPr>
                                  <w:b/>
                                  <w:color w:val="00B050"/>
                                </w:rPr>
                                <w:t xml:space="preserve"> </w:t>
                              </w:r>
                              <w:r w:rsidRPr="00AA7A93">
                                <w:rPr>
                                  <w:color w:val="00B050"/>
                                </w:rPr>
                                <w:t>(avec parfois coopération</w:t>
                              </w:r>
                              <w:r>
                                <w:rPr>
                                  <w:b/>
                                  <w:color w:val="00B050"/>
                                </w:rPr>
                                <w:t xml:space="preserve"> d’entreprises</w:t>
                              </w:r>
                              <w:r w:rsidRPr="00AA7A93">
                                <w:rPr>
                                  <w:color w:val="00B050"/>
                                </w:rPr>
                                <w:t>),</w:t>
                              </w:r>
                              <w:r w:rsidRPr="00DD3931">
                                <w:rPr>
                                  <w:b/>
                                  <w:color w:val="00B050"/>
                                </w:rPr>
                                <w:t xml:space="preserve"> mouvements citoyens, </w:t>
                              </w:r>
                              <w:r w:rsidRPr="00F618ED">
                                <w:rPr>
                                  <w:color w:val="00B050"/>
                                </w:rPr>
                                <w:t xml:space="preserve">rapports des </w:t>
                              </w:r>
                              <w:r w:rsidRPr="00DD3931">
                                <w:rPr>
                                  <w:b/>
                                  <w:color w:val="00B050"/>
                                </w:rPr>
                                <w:t>experts</w:t>
                              </w:r>
                            </w:p>
                          </w:txbxContent>
                        </wps:txbx>
                        <wps:bodyPr rot="0" vert="horz" wrap="square" lIns="91440" tIns="45720" rIns="91440" bIns="45720" anchor="t" anchorCtr="0" upright="1">
                          <a:noAutofit/>
                        </wps:bodyPr>
                      </wps:wsp>
                      <wps:wsp>
                        <wps:cNvPr id="23" name="Text Box 62"/>
                        <wps:cNvSpPr txBox="1">
                          <a:spLocks/>
                        </wps:cNvSpPr>
                        <wps:spPr bwMode="auto">
                          <a:xfrm>
                            <a:off x="3336801" y="3407883"/>
                            <a:ext cx="3002659" cy="327681"/>
                          </a:xfrm>
                          <a:prstGeom prst="rect">
                            <a:avLst/>
                          </a:prstGeom>
                          <a:solidFill>
                            <a:srgbClr val="FFFFFF"/>
                          </a:solidFill>
                          <a:ln w="9525">
                            <a:solidFill>
                              <a:srgbClr val="000000"/>
                            </a:solidFill>
                            <a:miter lim="800000"/>
                            <a:headEnd/>
                            <a:tailEnd/>
                          </a:ln>
                        </wps:spPr>
                        <wps:txbx>
                          <w:txbxContent>
                            <w:p w:rsidR="00A86DEF" w:rsidRPr="00DD3931" w:rsidRDefault="00A86DEF" w:rsidP="00A86DEF">
                              <w:pPr>
                                <w:rPr>
                                  <w:b/>
                                  <w:color w:val="FF0000"/>
                                </w:rPr>
                              </w:pPr>
                              <w:r w:rsidRPr="00DD3931">
                                <w:rPr>
                                  <w:b/>
                                  <w:color w:val="7030A0"/>
                                </w:rPr>
                                <w:t>Partis politiques,</w:t>
                              </w:r>
                              <w:r w:rsidRPr="00DD3931">
                                <w:rPr>
                                  <w:b/>
                                  <w:color w:val="FF0000"/>
                                </w:rPr>
                                <w:t xml:space="preserve"> pouvoirs publics</w:t>
                              </w:r>
                            </w:p>
                          </w:txbxContent>
                        </wps:txbx>
                        <wps:bodyPr rot="0" vert="horz" wrap="square" lIns="91440" tIns="45720" rIns="91440" bIns="45720" anchor="t" anchorCtr="0" upright="1">
                          <a:noAutofit/>
                        </wps:bodyPr>
                      </wps:wsp>
                      <wps:wsp>
                        <wps:cNvPr id="24" name="Text Box 63"/>
                        <wps:cNvSpPr txBox="1">
                          <a:spLocks/>
                        </wps:cNvSpPr>
                        <wps:spPr bwMode="auto">
                          <a:xfrm>
                            <a:off x="4715827" y="3865713"/>
                            <a:ext cx="1623633" cy="731052"/>
                          </a:xfrm>
                          <a:prstGeom prst="rect">
                            <a:avLst/>
                          </a:prstGeom>
                          <a:solidFill>
                            <a:srgbClr val="FFFFFF"/>
                          </a:solidFill>
                          <a:ln w="9525">
                            <a:solidFill>
                              <a:srgbClr val="000000"/>
                            </a:solidFill>
                            <a:miter lim="800000"/>
                            <a:headEnd/>
                            <a:tailEnd/>
                          </a:ln>
                        </wps:spPr>
                        <wps:txbx>
                          <w:txbxContent>
                            <w:p w:rsidR="00A86DEF" w:rsidRDefault="00A86DEF" w:rsidP="00A86DEF">
                              <w:r w:rsidRPr="00DD3931">
                                <w:rPr>
                                  <w:b/>
                                </w:rPr>
                                <w:t>Entreprises</w:t>
                              </w:r>
                              <w:r>
                                <w:t xml:space="preserve"> (concernées par les instruments de la politique climatique)</w:t>
                              </w:r>
                            </w:p>
                          </w:txbxContent>
                        </wps:txbx>
                        <wps:bodyPr rot="0" vert="horz" wrap="square" lIns="91440" tIns="45720" rIns="91440" bIns="45720" anchor="t" anchorCtr="0" upright="1">
                          <a:noAutofit/>
                        </wps:bodyPr>
                      </wps:wsp>
                      <wps:wsp>
                        <wps:cNvPr id="25" name="AutoShape 64"/>
                        <wps:cNvSpPr>
                          <a:spLocks/>
                        </wps:cNvSpPr>
                        <wps:spPr bwMode="auto">
                          <a:xfrm>
                            <a:off x="1358719" y="798434"/>
                            <a:ext cx="395062" cy="129226"/>
                          </a:xfrm>
                          <a:prstGeom prst="rightArrow">
                            <a:avLst>
                              <a:gd name="adj1" fmla="val 50000"/>
                              <a:gd name="adj2" fmla="val 76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AutoShape 65"/>
                        <wps:cNvSpPr>
                          <a:spLocks/>
                        </wps:cNvSpPr>
                        <wps:spPr bwMode="auto">
                          <a:xfrm>
                            <a:off x="2954661" y="580595"/>
                            <a:ext cx="395062" cy="129226"/>
                          </a:xfrm>
                          <a:prstGeom prst="rightArrow">
                            <a:avLst>
                              <a:gd name="adj1" fmla="val 50000"/>
                              <a:gd name="adj2" fmla="val 76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66"/>
                        <wps:cNvSpPr>
                          <a:spLocks/>
                        </wps:cNvSpPr>
                        <wps:spPr bwMode="auto">
                          <a:xfrm>
                            <a:off x="2892817" y="1142730"/>
                            <a:ext cx="395062" cy="130149"/>
                          </a:xfrm>
                          <a:prstGeom prst="rightArrow">
                            <a:avLst>
                              <a:gd name="adj1" fmla="val 50000"/>
                              <a:gd name="adj2" fmla="val 492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67"/>
                        <wps:cNvSpPr>
                          <a:spLocks/>
                        </wps:cNvSpPr>
                        <wps:spPr bwMode="auto">
                          <a:xfrm>
                            <a:off x="4576447" y="1272879"/>
                            <a:ext cx="394139" cy="130149"/>
                          </a:xfrm>
                          <a:prstGeom prst="rightArrow">
                            <a:avLst>
                              <a:gd name="adj1" fmla="val 50000"/>
                              <a:gd name="adj2" fmla="val 757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Text Box 68"/>
                        <wps:cNvSpPr txBox="1">
                          <a:spLocks/>
                        </wps:cNvSpPr>
                        <wps:spPr bwMode="auto">
                          <a:xfrm>
                            <a:off x="170763" y="3555570"/>
                            <a:ext cx="756895" cy="785511"/>
                          </a:xfrm>
                          <a:prstGeom prst="rect">
                            <a:avLst/>
                          </a:prstGeom>
                          <a:solidFill>
                            <a:srgbClr val="FFFFFF"/>
                          </a:solidFill>
                          <a:ln w="9525">
                            <a:solidFill>
                              <a:srgbClr val="000000"/>
                            </a:solidFill>
                            <a:miter lim="800000"/>
                            <a:headEnd/>
                            <a:tailEnd/>
                          </a:ln>
                        </wps:spPr>
                        <wps:txbx>
                          <w:txbxContent>
                            <w:p w:rsidR="00A86DEF" w:rsidRDefault="00A86DEF" w:rsidP="00A86DEF">
                              <w:r w:rsidRPr="00DD3931">
                                <w:rPr>
                                  <w:b/>
                                </w:rPr>
                                <w:t xml:space="preserve">Acteurs </w:t>
                              </w:r>
                              <w:r>
                                <w:t xml:space="preserve">en présence </w:t>
                              </w:r>
                            </w:p>
                          </w:txbxContent>
                        </wps:txbx>
                        <wps:bodyPr rot="0" vert="horz" wrap="square" lIns="91440" tIns="45720" rIns="91440" bIns="45720" anchor="t" anchorCtr="0" upright="1">
                          <a:noAutofit/>
                        </wps:bodyPr>
                      </wps:wsp>
                    </wpc:wpc>
                  </a:graphicData>
                </a:graphic>
              </wp:inline>
            </w:drawing>
          </mc:Choice>
          <mc:Fallback>
            <w:pict>
              <v:group id="Zone de dessin 50" o:spid="_x0000_s1026" editas="canvas" style="width:523.3pt;height:361.95pt;mso-position-horizontal-relative:char;mso-position-vertical-relative:line" coordsize="66459,459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459;height:45967;visibility:visible;mso-wrap-style:square">
                  <v:fill o:detectmouseclick="t"/>
                  <v:path o:connecttype="none"/>
                </v:shape>
                <v:shapetype id="_x0000_t202" coordsize="21600,21600" o:spt="202" path="m,l,21600r21600,l21600,xe">
                  <v:stroke joinstyle="miter"/>
                  <v:path gradientshapeok="t" o:connecttype="rect"/>
                </v:shapetype>
                <v:shape id="Text Box 52" o:spid="_x0000_s1028" type="#_x0000_t202" style="position:absolute;left:655;top:1559;width:13855;height:14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" strokecolor="#00b050" strokeweight="2.25pt">
                  <v:path arrowok="t"/>
                  <v:textbox>
                    <w:txbxContent>
                      <w:p w:rsidR="00A86DEF" w:rsidRDefault="00A86DEF" w:rsidP="00A86DEF">
                        <w:r w:rsidRPr="00F618ED">
                          <w:rPr>
                            <w:b/>
                          </w:rPr>
                          <w:t>Problème social</w:t>
                        </w:r>
                        <w:r>
                          <w:t xml:space="preserve"> identifié  </w:t>
                        </w:r>
                        <w:r w:rsidRPr="00D954D2">
                          <w:rPr>
                            <w:i/>
                          </w:rPr>
                          <w:t>(ex : continent de plastique)</w:t>
                        </w:r>
                        <w:r>
                          <w:t xml:space="preserve"> + </w:t>
                        </w:r>
                        <w:r w:rsidRPr="00F618ED">
                          <w:rPr>
                            <w:b/>
                          </w:rPr>
                          <w:t>responsables</w:t>
                        </w:r>
                        <w:r>
                          <w:t xml:space="preserve"> </w:t>
                        </w:r>
                        <w:r w:rsidRPr="00D954D2">
                          <w:rPr>
                            <w:i/>
                          </w:rPr>
                          <w:t>(objets comme sacs à usage unique…)</w:t>
                        </w:r>
                      </w:p>
                    </w:txbxContent>
                  </v:textbox>
                </v:shape>
                <v:shape id="Text Box 53" o:spid="_x0000_s1029" type="#_x0000_t202" style="position:absolute;left:17122;top:747;width:13052;height:157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" strokecolor="#00b050" strokeweight="2.25pt">
                  <v:path arrowok="t"/>
                  <v:textbox>
                    <w:txbxContent>
                      <w:p w:rsidR="00A86DEF" w:rsidRDefault="00A86DEF" w:rsidP="00A86DEF">
                        <w:r w:rsidRPr="00F618ED">
                          <w:rPr>
                            <w:b/>
                          </w:rPr>
                          <w:t xml:space="preserve">Revendications </w:t>
                        </w:r>
                        <w:r>
                          <w:rPr>
                            <w:b/>
                          </w:rPr>
                          <w:t xml:space="preserve">et </w:t>
                        </w:r>
                        <w:r w:rsidRPr="00F618ED">
                          <w:rPr>
                            <w:b/>
                          </w:rPr>
                          <w:t>propositions de</w:t>
                        </w:r>
                        <w:r>
                          <w:t xml:space="preserve"> </w:t>
                        </w:r>
                        <w:r w:rsidRPr="00F618ED">
                          <w:rPr>
                            <w:b/>
                          </w:rPr>
                          <w:t>solutions</w:t>
                        </w:r>
                        <w:r>
                          <w:t xml:space="preserve">  [actions collectives (répertoire d’action varié)]</w:t>
                        </w:r>
                      </w:p>
                    </w:txbxContent>
                  </v:textbox>
                </v:shape>
                <v:shape id="Text Box 54" o:spid="_x0000_s1030" type="#_x0000_t202" style="position:absolute;left:32214;top:10513;width:14261;height:7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" strokecolor="red" strokeweight="2.25pt">
                  <v:path arrowok="t"/>
                  <v:textbox>
                    <w:txbxContent>
                      <w:p w:rsidR="00A86DEF" w:rsidRDefault="00A86DEF" w:rsidP="00A86DEF">
                        <w:r w:rsidRPr="00F618ED">
                          <w:rPr>
                            <w:highlight w:val="cyan"/>
                          </w:rPr>
                          <w:t>Problème public inscrit à l’agenda politique</w:t>
                        </w:r>
                      </w:p>
                    </w:txbxContent>
                  </v:textbox>
                </v:shape>
                <v:shape id="Text Box 55" o:spid="_x0000_s1031" type="#_x0000_t202" style="position:absolute;left:32888;top:747;width:14270;height:85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" strokecolor="#7030a0" strokeweight="2.25pt">
                  <v:path arrowok="t"/>
                  <v:textbox>
                    <w:txbxContent>
                      <w:p w:rsidR="00A86DEF" w:rsidRDefault="00A86DEF" w:rsidP="00A86DEF">
                        <w:r>
                          <w:t>Programmes électoraux intégrant les  problèmes environnementaux</w:t>
                        </w:r>
                      </w:p>
                    </w:txbxContent>
                  </v:textbox>
                </v:shape>
                <v:shape id="Text Box 56" o:spid="_x0000_s1032" type="#_x0000_t202" style="position:absolute;left:49281;top:4569;width:16255;height:148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" strokecolor="red" strokeweight="2.25pt">
                  <v:path arrowok="t"/>
                  <v:textbox>
                    <w:txbxContent>
                      <w:p w:rsidR="00A86DEF" w:rsidRDefault="00A86DEF" w:rsidP="00A86DEF">
                        <w:r w:rsidRPr="00F618ED">
                          <w:rPr>
                            <w:highlight w:val="cyan"/>
                          </w:rPr>
                          <w:t>Action publique, politique publique (ex la politique climatique et ses 4 instruments)</w:t>
                        </w:r>
                        <w:r>
                          <w:t xml:space="preserve"> </w:t>
                        </w:r>
                        <w:r w:rsidRPr="0025109B">
                          <w:rPr>
                            <w:highlight w:val="cyan"/>
                          </w:rPr>
                          <w:t>à différentes échelles</w:t>
                        </w:r>
                        <w:r>
                          <w:t xml:space="preserve"> (locale, nationale, européenne, mondiale)</w:t>
                        </w:r>
                      </w:p>
                    </w:txbxContent>
                  </v:textbox>
                </v:shape>
                <v:shape id="Text Box 57" o:spid="_x0000_s1033" type="#_x0000_t202" style="position:absolute;left:1366;top:18423;width:12221;height:53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" strokeweight="1pt">
                  <v:path arrowok="t"/>
                  <v:textbox>
                    <w:txbxContent>
                      <w:p w:rsidR="00A86DEF" w:rsidRDefault="00A86DEF" w:rsidP="00A86DEF">
                        <w:r w:rsidRPr="00F618ED">
                          <w:rPr>
                            <w:highlight w:val="yellow"/>
                          </w:rPr>
                          <w:t>NAMING + BLAMING</w:t>
                        </w:r>
                      </w:p>
                    </w:txbxContent>
                  </v:textbox>
                </v:shape>
                <v:shape id="Text Box 58" o:spid="_x0000_s1034" type="#_x0000_t202" style="position:absolute;left:17731;top:17740;width:11815;height:50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" strokeweight="1pt">
                  <v:path arrowok="t"/>
                  <v:textbox>
                    <w:txbxContent>
                      <w:p w:rsidR="00A86DEF" w:rsidRDefault="00A86DEF" w:rsidP="00A86DEF">
                        <w:r w:rsidRPr="00F618ED">
                          <w:rPr>
                            <w:highlight w:val="yellow"/>
                          </w:rPr>
                          <w:t>CLAIMING</w:t>
                        </w:r>
                      </w:p>
                    </w:txbxContent>
                  </v:textbox>
                </v:shape>
                <v:oval id="Oval 59" o:spid="_x0000_s1035" style="position:absolute;left:7578;top:25503;width:22596;height:8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">
                  <v:path arrowok="t"/>
                  <v:textbox>
                    <w:txbxContent>
                      <w:p w:rsidR="00A86DEF" w:rsidRDefault="00A86DEF" w:rsidP="00A86DEF">
                        <w:pPr>
                          <w:jc w:val="center"/>
                        </w:pPr>
                        <w:r w:rsidRPr="00F618ED">
                          <w:rPr>
                            <w:highlight w:val="yellow"/>
                          </w:rPr>
                          <w:t>Mobilisation et médiatisation</w:t>
                        </w:r>
                      </w:p>
                    </w:txbxContent>
                  </v:textbox>
                </v:oval>
                <v:oval id="Oval 60" o:spid="_x0000_s1036" style="position:absolute;left:33368;top:20270;width:28051;height:123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">
                  <v:path arrowok="t"/>
                  <v:textbox>
                    <w:txbxContent>
                      <w:p w:rsidR="00A86DEF" w:rsidRDefault="00A86DEF" w:rsidP="00A86DEF">
                        <w:pPr>
                          <w:jc w:val="center"/>
                        </w:pPr>
                        <w:r w:rsidRPr="003716EC">
                          <w:rPr>
                            <w:highlight w:val="cyan"/>
                          </w:rPr>
                          <w:t>Politisation des questions environnementales (notamment le changement climatique)</w:t>
                        </w:r>
                      </w:p>
                    </w:txbxContent>
                  </v:textbox>
                </v:oval>
                <v:shape id="Text Box 61" o:spid="_x0000_s1037" type="#_x0000_t202" style="position:absolute;left:12082;top:34641;width:17464;height:109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">
                  <v:path arrowok="t"/>
                  <v:textbox>
                    <w:txbxContent>
                      <w:p w:rsidR="00A86DEF" w:rsidRPr="00F618ED" w:rsidRDefault="00A86DEF" w:rsidP="00A86DEF">
                        <w:pPr>
                          <w:rPr>
                            <w:color w:val="00B050"/>
                          </w:rPr>
                        </w:pPr>
                        <w:r w:rsidRPr="00DD3931">
                          <w:rPr>
                            <w:b/>
                            <w:color w:val="00B050"/>
                          </w:rPr>
                          <w:t>ONG</w:t>
                        </w:r>
                        <w:r>
                          <w:rPr>
                            <w:b/>
                            <w:color w:val="00B050"/>
                          </w:rPr>
                          <w:t xml:space="preserve"> </w:t>
                        </w:r>
                        <w:r w:rsidRPr="00AA7A93">
                          <w:rPr>
                            <w:color w:val="00B050"/>
                          </w:rPr>
                          <w:t>(avec parfois coopération</w:t>
                        </w:r>
                        <w:r>
                          <w:rPr>
                            <w:b/>
                            <w:color w:val="00B050"/>
                          </w:rPr>
                          <w:t xml:space="preserve"> d’entreprises</w:t>
                        </w:r>
                        <w:r w:rsidRPr="00AA7A93">
                          <w:rPr>
                            <w:color w:val="00B050"/>
                          </w:rPr>
                          <w:t>),</w:t>
                        </w:r>
                        <w:r w:rsidRPr="00DD3931">
                          <w:rPr>
                            <w:b/>
                            <w:color w:val="00B050"/>
                          </w:rPr>
                          <w:t xml:space="preserve"> mouvements citoyens, </w:t>
                        </w:r>
                        <w:r w:rsidRPr="00F618ED">
                          <w:rPr>
                            <w:color w:val="00B050"/>
                          </w:rPr>
                          <w:t xml:space="preserve">rapports des </w:t>
                        </w:r>
                        <w:r w:rsidRPr="00DD3931">
                          <w:rPr>
                            <w:b/>
                            <w:color w:val="00B050"/>
                          </w:rPr>
                          <w:t>experts</w:t>
                        </w:r>
                      </w:p>
                    </w:txbxContent>
                  </v:textbox>
                </v:shape>
                <v:shape id="Text Box 62" o:spid="_x0000_s1038" type="#_x0000_t202" style="position:absolute;left:33368;top:34078;width:30026;height:32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">
                  <v:path arrowok="t"/>
                  <v:textbox>
                    <w:txbxContent>
                      <w:p w:rsidR="00A86DEF" w:rsidRPr="00DD3931" w:rsidRDefault="00A86DEF" w:rsidP="00A86DEF">
                        <w:pPr>
                          <w:rPr>
                            <w:b/>
                            <w:color w:val="FF0000"/>
                          </w:rPr>
                        </w:pPr>
                        <w:r w:rsidRPr="00DD3931">
                          <w:rPr>
                            <w:b/>
                            <w:color w:val="7030A0"/>
                          </w:rPr>
                          <w:t>Partis politiques,</w:t>
                        </w:r>
                        <w:r w:rsidRPr="00DD3931">
                          <w:rPr>
                            <w:b/>
                            <w:color w:val="FF0000"/>
                          </w:rPr>
                          <w:t xml:space="preserve"> pouvoirs publics</w:t>
                        </w:r>
                      </w:p>
                    </w:txbxContent>
                  </v:textbox>
                </v:shape>
                <v:shape id="Text Box 63" o:spid="_x0000_s1039" type="#_x0000_t202" style="position:absolute;left:47158;top:38657;width:16236;height:73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">
                  <v:path arrowok="t"/>
                  <v:textbox>
                    <w:txbxContent>
                      <w:p w:rsidR="00A86DEF" w:rsidRDefault="00A86DEF" w:rsidP="00A86DEF">
                        <w:r w:rsidRPr="00DD3931">
                          <w:rPr>
                            <w:b/>
                          </w:rPr>
                          <w:t>Entreprises</w:t>
                        </w:r>
                        <w:r>
                          <w:t xml:space="preserve"> (concernées par les instruments de la politique climatique)</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4" o:spid="_x0000_s1040" type="#_x0000_t13" style="position:absolute;left:13587;top:7984;width:3950;height:12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">
                  <v:path arrowok="t"/>
                </v:shape>
                <v:shape id="AutoShape 65" o:spid="_x0000_s1041" type="#_x0000_t13" style="position:absolute;left:29546;top:5805;width:3951;height:12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">
                  <v:path arrowok="t"/>
                </v:shape>
                <v:shape id="AutoShape 66" o:spid="_x0000_s1042" type="#_x0000_t13" style="position:absolute;left:28928;top:11427;width:3950;height:13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" adj="18093">
                  <v:path arrowok="t"/>
                </v:shape>
                <v:shape id="AutoShape 67" o:spid="_x0000_s1043" type="#_x0000_t13" style="position:absolute;left:45764;top:12728;width:3941;height:13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">
                  <v:path arrowok="t"/>
                </v:shape>
                <v:shape id="Text Box 68" o:spid="_x0000_s1044" type="#_x0000_t202" style="position:absolute;left:1707;top:35555;width:7569;height:78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">
                  <v:path arrowok="t"/>
                  <v:textbox>
                    <w:txbxContent>
                      <w:p w:rsidR="00A86DEF" w:rsidRDefault="00A86DEF" w:rsidP="00A86DEF">
                        <w:r w:rsidRPr="00DD3931">
                          <w:rPr>
                            <w:b/>
                          </w:rPr>
                          <w:t xml:space="preserve">Acteurs </w:t>
                        </w:r>
                        <w:r>
                          <w:t xml:space="preserve">en présence </w:t>
                        </w:r>
                      </w:p>
                    </w:txbxContent>
                  </v:textbox>
                </v:shape>
                <w10:anchorlock/>
              </v:group>
            </w:pict>
          </mc:Fallback>
        </mc:AlternateContent>
      </w:r>
    </w:p>
    <w:p w:rsidR="00A86DEF" w:rsidRDefault="00A86DEF" w:rsidP="00A86DEF">
      <w:pPr>
        <w:spacing w:after="0" w:line="240" w:lineRule="auto"/>
        <w:jc w:val="both"/>
        <w:rPr>
          <w:rFonts w:ascii="Times New Roman" w:hAnsi="Times New Roman" w:cs="Times New Roman"/>
          <w:b/>
          <w:sz w:val="24"/>
          <w:szCs w:val="24"/>
        </w:rPr>
      </w:pPr>
    </w:p>
    <w:p w:rsidR="00A86DEF" w:rsidRDefault="00A86DEF" w:rsidP="00A86DEF">
      <w:pPr>
        <w:spacing w:after="0" w:line="240" w:lineRule="auto"/>
        <w:jc w:val="both"/>
        <w:rPr>
          <w:rFonts w:ascii="Times New Roman" w:hAnsi="Times New Roman" w:cs="Times New Roman"/>
          <w:b/>
          <w:sz w:val="24"/>
          <w:szCs w:val="24"/>
        </w:rPr>
      </w:pPr>
    </w:p>
    <w:p w:rsidR="00A86DEF" w:rsidRDefault="00A86DEF" w:rsidP="00A86DEF">
      <w:pPr>
        <w:spacing w:after="0" w:line="240" w:lineRule="auto"/>
        <w:jc w:val="both"/>
        <w:rPr>
          <w:rFonts w:ascii="Times New Roman" w:hAnsi="Times New Roman" w:cs="Times New Roman"/>
          <w:b/>
          <w:sz w:val="24"/>
          <w:szCs w:val="24"/>
        </w:rPr>
      </w:pPr>
    </w:p>
    <w:p w:rsidR="00A86DEF" w:rsidRDefault="00A86DEF" w:rsidP="00A86DEF">
      <w:pPr>
        <w:spacing w:after="0" w:line="240" w:lineRule="auto"/>
        <w:jc w:val="both"/>
        <w:rPr>
          <w:rFonts w:ascii="Times New Roman" w:hAnsi="Times New Roman" w:cs="Times New Roman"/>
          <w:b/>
          <w:sz w:val="24"/>
          <w:szCs w:val="24"/>
        </w:rPr>
      </w:pPr>
    </w:p>
    <w:p w:rsidR="00A86DEF" w:rsidRDefault="00A86DEF" w:rsidP="00A86DEF">
      <w:pPr>
        <w:spacing w:after="0" w:line="240" w:lineRule="auto"/>
        <w:jc w:val="both"/>
        <w:rPr>
          <w:rFonts w:ascii="Times New Roman" w:hAnsi="Times New Roman" w:cs="Times New Roman"/>
          <w:b/>
          <w:sz w:val="24"/>
          <w:szCs w:val="24"/>
        </w:rPr>
      </w:pPr>
    </w:p>
    <w:p w:rsidR="00A86DEF" w:rsidRDefault="00A86DEF" w:rsidP="00A86DEF">
      <w:pPr>
        <w:spacing w:after="0" w:line="240" w:lineRule="auto"/>
        <w:jc w:val="both"/>
        <w:rPr>
          <w:rFonts w:ascii="Times New Roman" w:hAnsi="Times New Roman" w:cs="Times New Roman"/>
          <w:b/>
          <w:sz w:val="24"/>
          <w:szCs w:val="24"/>
        </w:rPr>
      </w:pPr>
    </w:p>
    <w:p w:rsidR="00A86DEF" w:rsidRDefault="00A86DEF" w:rsidP="00A86DEF">
      <w:pPr>
        <w:spacing w:after="0" w:line="240" w:lineRule="auto"/>
        <w:jc w:val="both"/>
        <w:rPr>
          <w:rFonts w:ascii="Times New Roman" w:hAnsi="Times New Roman" w:cs="Times New Roman"/>
          <w:b/>
          <w:sz w:val="24"/>
          <w:szCs w:val="24"/>
        </w:rPr>
      </w:pPr>
    </w:p>
    <w:p w:rsidR="00A86DEF" w:rsidRDefault="00A86DEF" w:rsidP="00A86DEF">
      <w:pPr>
        <w:spacing w:after="0" w:line="240" w:lineRule="auto"/>
        <w:jc w:val="both"/>
        <w:rPr>
          <w:rFonts w:ascii="Times New Roman" w:hAnsi="Times New Roman" w:cs="Times New Roman"/>
          <w:b/>
          <w:sz w:val="24"/>
          <w:szCs w:val="24"/>
        </w:rPr>
      </w:pPr>
    </w:p>
    <w:p w:rsidR="00A86DEF" w:rsidRDefault="00A86DEF" w:rsidP="00A86DEF">
      <w:pPr>
        <w:spacing w:after="0" w:line="240" w:lineRule="auto"/>
        <w:jc w:val="both"/>
        <w:rPr>
          <w:rFonts w:ascii="Times New Roman" w:hAnsi="Times New Roman" w:cs="Times New Roman"/>
          <w:b/>
          <w:sz w:val="24"/>
          <w:szCs w:val="24"/>
        </w:rPr>
      </w:pPr>
    </w:p>
    <w:p w:rsidR="00A86DEF" w:rsidRDefault="00A86DEF" w:rsidP="00A86DEF">
      <w:pPr>
        <w:spacing w:after="0" w:line="240" w:lineRule="auto"/>
        <w:jc w:val="both"/>
        <w:rPr>
          <w:rFonts w:ascii="Times New Roman" w:hAnsi="Times New Roman" w:cs="Times New Roman"/>
          <w:b/>
          <w:sz w:val="24"/>
          <w:szCs w:val="24"/>
        </w:rPr>
      </w:pPr>
    </w:p>
    <w:p w:rsidR="00A86DEF" w:rsidRDefault="00A86DEF" w:rsidP="00A86DEF">
      <w:pPr>
        <w:spacing w:after="0" w:line="240" w:lineRule="auto"/>
        <w:jc w:val="both"/>
        <w:rPr>
          <w:rFonts w:ascii="Times New Roman" w:hAnsi="Times New Roman" w:cs="Times New Roman"/>
          <w:b/>
          <w:sz w:val="24"/>
          <w:szCs w:val="24"/>
        </w:rPr>
      </w:pPr>
    </w:p>
    <w:p w:rsidR="00A86DEF" w:rsidRDefault="00A86DEF" w:rsidP="00A86DEF">
      <w:pPr>
        <w:spacing w:after="0" w:line="240" w:lineRule="auto"/>
        <w:jc w:val="both"/>
        <w:rPr>
          <w:rFonts w:ascii="Times New Roman" w:hAnsi="Times New Roman" w:cs="Times New Roman"/>
          <w:b/>
          <w:sz w:val="24"/>
          <w:szCs w:val="24"/>
        </w:rPr>
      </w:pPr>
    </w:p>
    <w:p w:rsidR="00A86DEF" w:rsidRDefault="00A86DEF" w:rsidP="00A86DEF">
      <w:pPr>
        <w:spacing w:after="0" w:line="240" w:lineRule="auto"/>
        <w:jc w:val="both"/>
        <w:rPr>
          <w:rFonts w:ascii="Times New Roman" w:hAnsi="Times New Roman" w:cs="Times New Roman"/>
          <w:b/>
          <w:sz w:val="24"/>
          <w:szCs w:val="24"/>
        </w:rPr>
      </w:pPr>
    </w:p>
    <w:p w:rsidR="00A86DEF" w:rsidRDefault="00A86DEF" w:rsidP="00A86DEF">
      <w:pPr>
        <w:spacing w:after="0" w:line="240" w:lineRule="auto"/>
        <w:jc w:val="both"/>
        <w:rPr>
          <w:rFonts w:ascii="Times New Roman" w:hAnsi="Times New Roman" w:cs="Times New Roman"/>
          <w:b/>
          <w:sz w:val="24"/>
          <w:szCs w:val="24"/>
        </w:rPr>
      </w:pPr>
    </w:p>
    <w:p w:rsidR="00A86DEF" w:rsidRDefault="00A86DEF" w:rsidP="00A86DEF">
      <w:pPr>
        <w:spacing w:after="0" w:line="240" w:lineRule="auto"/>
        <w:jc w:val="both"/>
        <w:rPr>
          <w:rFonts w:ascii="Times New Roman" w:hAnsi="Times New Roman" w:cs="Times New Roman"/>
          <w:b/>
          <w:sz w:val="24"/>
          <w:szCs w:val="24"/>
        </w:rPr>
      </w:pPr>
    </w:p>
    <w:p w:rsidR="00A86DEF" w:rsidRDefault="00A86DEF" w:rsidP="00A86DEF">
      <w:pPr>
        <w:spacing w:after="0" w:line="240" w:lineRule="auto"/>
        <w:jc w:val="both"/>
        <w:rPr>
          <w:rFonts w:ascii="Times New Roman" w:hAnsi="Times New Roman" w:cs="Times New Roman"/>
          <w:b/>
          <w:sz w:val="24"/>
          <w:szCs w:val="24"/>
        </w:rPr>
      </w:pPr>
    </w:p>
    <w:p w:rsidR="00A86DEF" w:rsidRDefault="00A86DEF" w:rsidP="00A86DEF">
      <w:pPr>
        <w:spacing w:after="0" w:line="240" w:lineRule="auto"/>
        <w:jc w:val="both"/>
        <w:rPr>
          <w:rFonts w:ascii="Times New Roman" w:hAnsi="Times New Roman" w:cs="Times New Roman"/>
          <w:b/>
          <w:sz w:val="24"/>
          <w:szCs w:val="24"/>
        </w:rPr>
      </w:pPr>
    </w:p>
    <w:p w:rsidR="00A86DEF" w:rsidRDefault="00A86DEF" w:rsidP="00A86DEF">
      <w:pPr>
        <w:spacing w:after="0" w:line="240" w:lineRule="auto"/>
        <w:jc w:val="both"/>
        <w:rPr>
          <w:rFonts w:ascii="Times New Roman" w:hAnsi="Times New Roman" w:cs="Times New Roman"/>
          <w:b/>
          <w:sz w:val="24"/>
          <w:szCs w:val="24"/>
        </w:rPr>
      </w:pPr>
    </w:p>
    <w:p w:rsidR="00A86DEF" w:rsidRDefault="00A86DEF" w:rsidP="00A86DEF">
      <w:pPr>
        <w:spacing w:after="0" w:line="240" w:lineRule="auto"/>
        <w:jc w:val="both"/>
        <w:rPr>
          <w:rFonts w:ascii="Times New Roman" w:hAnsi="Times New Roman" w:cs="Times New Roman"/>
          <w:b/>
          <w:sz w:val="24"/>
          <w:szCs w:val="24"/>
        </w:rPr>
      </w:pPr>
    </w:p>
    <w:p w:rsidR="00A86DEF" w:rsidRDefault="00A86DEF" w:rsidP="00A86DEF">
      <w:pPr>
        <w:spacing w:after="0" w:line="240" w:lineRule="auto"/>
        <w:jc w:val="both"/>
        <w:rPr>
          <w:rFonts w:ascii="Times New Roman" w:hAnsi="Times New Roman" w:cs="Times New Roman"/>
          <w:b/>
          <w:sz w:val="24"/>
          <w:szCs w:val="24"/>
        </w:rPr>
      </w:pPr>
    </w:p>
    <w:p w:rsidR="00A86DEF" w:rsidRDefault="00A86DEF" w:rsidP="00A86DEF">
      <w:pPr>
        <w:spacing w:after="0" w:line="240" w:lineRule="auto"/>
        <w:jc w:val="both"/>
        <w:rPr>
          <w:rFonts w:ascii="Times New Roman" w:hAnsi="Times New Roman" w:cs="Times New Roman"/>
          <w:b/>
          <w:sz w:val="24"/>
          <w:szCs w:val="24"/>
        </w:rPr>
      </w:pPr>
    </w:p>
    <w:p w:rsidR="00A86DEF" w:rsidRDefault="00A86DEF" w:rsidP="00A86DEF">
      <w:pPr>
        <w:spacing w:after="0" w:line="240" w:lineRule="auto"/>
        <w:jc w:val="both"/>
        <w:rPr>
          <w:rFonts w:ascii="Times New Roman" w:hAnsi="Times New Roman" w:cs="Times New Roman"/>
          <w:b/>
          <w:sz w:val="24"/>
          <w:szCs w:val="24"/>
        </w:rPr>
      </w:pPr>
    </w:p>
    <w:p w:rsidR="00A86DEF" w:rsidRDefault="00A86DEF" w:rsidP="00A86DEF">
      <w:pPr>
        <w:spacing w:after="0" w:line="240" w:lineRule="auto"/>
        <w:jc w:val="both"/>
        <w:rPr>
          <w:rFonts w:ascii="Times New Roman" w:hAnsi="Times New Roman" w:cs="Times New Roman"/>
          <w:b/>
          <w:sz w:val="24"/>
          <w:szCs w:val="24"/>
        </w:rPr>
      </w:pPr>
    </w:p>
    <w:p w:rsidR="00A86DEF" w:rsidRDefault="00A86DEF" w:rsidP="00A86DEF">
      <w:pPr>
        <w:spacing w:after="0" w:line="240" w:lineRule="auto"/>
        <w:jc w:val="both"/>
        <w:rPr>
          <w:rFonts w:ascii="Times New Roman" w:hAnsi="Times New Roman" w:cs="Times New Roman"/>
          <w:b/>
          <w:sz w:val="24"/>
          <w:szCs w:val="24"/>
        </w:rPr>
      </w:pPr>
    </w:p>
    <w:p w:rsidR="00A86DEF" w:rsidRDefault="00A86DEF" w:rsidP="00A86DEF">
      <w:pPr>
        <w:spacing w:after="0" w:line="240" w:lineRule="auto"/>
        <w:jc w:val="both"/>
        <w:rPr>
          <w:rFonts w:ascii="Times New Roman" w:hAnsi="Times New Roman" w:cs="Times New Roman"/>
          <w:b/>
          <w:sz w:val="24"/>
          <w:szCs w:val="24"/>
        </w:rPr>
      </w:pPr>
    </w:p>
    <w:p w:rsidR="00A86DEF" w:rsidRDefault="00A86DEF" w:rsidP="00A86DEF">
      <w:pPr>
        <w:spacing w:after="0" w:line="240" w:lineRule="auto"/>
        <w:jc w:val="both"/>
        <w:rPr>
          <w:rFonts w:ascii="Times New Roman" w:hAnsi="Times New Roman" w:cs="Times New Roman"/>
          <w:b/>
          <w:sz w:val="24"/>
          <w:szCs w:val="24"/>
        </w:rPr>
      </w:pPr>
      <w:r w:rsidRPr="0025109B">
        <w:rPr>
          <w:rFonts w:ascii="Times New Roman" w:hAnsi="Times New Roman" w:cs="Times New Roman"/>
          <w:b/>
          <w:sz w:val="24"/>
          <w:szCs w:val="24"/>
        </w:rPr>
        <w:t>L</w:t>
      </w:r>
      <w:r>
        <w:rPr>
          <w:rFonts w:ascii="Times New Roman" w:hAnsi="Times New Roman" w:cs="Times New Roman"/>
          <w:b/>
          <w:sz w:val="24"/>
          <w:szCs w:val="24"/>
        </w:rPr>
        <w:t>es questions environnementales : une action publique sous contrainte</w:t>
      </w:r>
    </w:p>
    <w:p w:rsidR="00A86DEF" w:rsidRDefault="00A86DEF" w:rsidP="00A86DEF">
      <w:pPr>
        <w:spacing w:after="0" w:line="240" w:lineRule="auto"/>
        <w:jc w:val="both"/>
        <w:rPr>
          <w:rFonts w:ascii="Times New Roman" w:hAnsi="Times New Roman" w:cs="Times New Roman"/>
          <w:b/>
          <w:sz w:val="24"/>
          <w:szCs w:val="24"/>
        </w:rPr>
      </w:pPr>
    </w:p>
    <w:p w:rsidR="00A86DEF" w:rsidRDefault="00A86DEF" w:rsidP="00A86DEF">
      <w:pPr>
        <w:spacing w:after="0" w:line="240" w:lineRule="auto"/>
        <w:jc w:val="both"/>
        <w:rPr>
          <w:rFonts w:ascii="Times New Roman" w:hAnsi="Times New Roman" w:cs="Times New Roman"/>
          <w:b/>
          <w:sz w:val="24"/>
          <w:szCs w:val="24"/>
        </w:rPr>
      </w:pPr>
    </w:p>
    <w:p w:rsidR="00A86DEF" w:rsidRDefault="000D6244" w:rsidP="00A86DEF">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c">
            <w:drawing>
              <wp:inline distT="0" distB="0" distL="0" distR="0">
                <wp:extent cx="6645910" cy="6181725"/>
                <wp:effectExtent l="0" t="0" r="0" b="0"/>
                <wp:docPr id="36" name="Zone de dessin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38"/>
                        <wps:cNvSpPr txBox="1">
                          <a:spLocks/>
                        </wps:cNvSpPr>
                        <wps:spPr bwMode="auto">
                          <a:xfrm>
                            <a:off x="98766" y="120921"/>
                            <a:ext cx="6370843" cy="467991"/>
                          </a:xfrm>
                          <a:prstGeom prst="rect">
                            <a:avLst/>
                          </a:prstGeom>
                          <a:solidFill>
                            <a:srgbClr val="FFFFFF"/>
                          </a:solidFill>
                          <a:ln w="9525">
                            <a:solidFill>
                              <a:srgbClr val="000000"/>
                            </a:solidFill>
                            <a:miter lim="800000"/>
                            <a:headEnd/>
                            <a:tailEnd/>
                          </a:ln>
                        </wps:spPr>
                        <wps:txbx>
                          <w:txbxContent>
                            <w:p w:rsidR="00A86DEF" w:rsidRDefault="00A86DEF" w:rsidP="00A86DEF">
                              <w:pPr>
                                <w:spacing w:after="0" w:line="240" w:lineRule="auto"/>
                                <w:jc w:val="center"/>
                              </w:pPr>
                              <w:r>
                                <w:t xml:space="preserve">Effets négatifs de la croissance économique sur l’environnement (ex : épuisement des ressources, </w:t>
                              </w:r>
                              <w:r w:rsidRPr="00573EF4">
                                <w:rPr>
                                  <w:b/>
                                  <w:color w:val="FF0000"/>
                                </w:rPr>
                                <w:t>externalités négatives</w:t>
                              </w:r>
                              <w:r w:rsidRPr="00573EF4">
                                <w:rPr>
                                  <w:b/>
                                </w:rPr>
                                <w:t xml:space="preserve"> de pollution, réchauffement climatique</w:t>
                              </w:r>
                              <w:r>
                                <w:t>)</w:t>
                              </w:r>
                            </w:p>
                          </w:txbxContent>
                        </wps:txbx>
                        <wps:bodyPr rot="0" vert="horz" wrap="square" lIns="91440" tIns="45720" rIns="91440" bIns="45720" anchor="t" anchorCtr="0" upright="1">
                          <a:noAutofit/>
                        </wps:bodyPr>
                      </wps:wsp>
                      <wps:wsp>
                        <wps:cNvPr id="2" name="Text Box 39"/>
                        <wps:cNvSpPr txBox="1">
                          <a:spLocks/>
                        </wps:cNvSpPr>
                        <wps:spPr bwMode="auto">
                          <a:xfrm>
                            <a:off x="61844" y="749524"/>
                            <a:ext cx="6407765" cy="687679"/>
                          </a:xfrm>
                          <a:prstGeom prst="rect">
                            <a:avLst/>
                          </a:prstGeom>
                          <a:solidFill>
                            <a:srgbClr val="FFFFFF"/>
                          </a:solidFill>
                          <a:ln w="9525">
                            <a:solidFill>
                              <a:srgbClr val="000000"/>
                            </a:solidFill>
                            <a:miter lim="800000"/>
                            <a:headEnd/>
                            <a:tailEnd/>
                          </a:ln>
                        </wps:spPr>
                        <wps:txbx>
                          <w:txbxContent>
                            <w:p w:rsidR="00A86DEF" w:rsidRDefault="00A86DEF" w:rsidP="00A86DEF">
                              <w:pPr>
                                <w:spacing w:after="0" w:line="240" w:lineRule="auto"/>
                                <w:jc w:val="center"/>
                              </w:pPr>
                              <w:r>
                                <w:t xml:space="preserve">Face aux </w:t>
                              </w:r>
                              <w:r w:rsidRPr="00573EF4">
                                <w:rPr>
                                  <w:color w:val="FF0000"/>
                                </w:rPr>
                                <w:t>externalités négatives</w:t>
                              </w:r>
                              <w:r>
                                <w:rPr>
                                  <w:color w:val="FF0000"/>
                                </w:rPr>
                                <w:t xml:space="preserve"> </w:t>
                              </w:r>
                              <w:r w:rsidRPr="00456BF2">
                                <w:t xml:space="preserve">et </w:t>
                              </w:r>
                              <w:r>
                                <w:rPr>
                                  <w:color w:val="FF0000"/>
                                </w:rPr>
                                <w:t>aux biens communs</w:t>
                              </w:r>
                              <w:r>
                                <w:t xml:space="preserve">, </w:t>
                              </w:r>
                              <w:r w:rsidRPr="00573EF4">
                                <w:rPr>
                                  <w:b/>
                                </w:rPr>
                                <w:t>les marchés sont défaillants</w:t>
                              </w:r>
                              <w:r>
                                <w:t xml:space="preserve">, il faut donc que les </w:t>
                              </w:r>
                              <w:r w:rsidRPr="00A57AC4">
                                <w:rPr>
                                  <w:b/>
                                </w:rPr>
                                <w:t>pouvoirs</w:t>
                              </w:r>
                              <w:r>
                                <w:t xml:space="preserve"> </w:t>
                              </w:r>
                              <w:r w:rsidRPr="00573EF4">
                                <w:rPr>
                                  <w:b/>
                                </w:rPr>
                                <w:t>publics interviennent</w:t>
                              </w:r>
                              <w:r>
                                <w:rPr>
                                  <w:b/>
                                </w:rPr>
                                <w:t xml:space="preserve"> à différentes échelles </w:t>
                              </w:r>
                              <w:r w:rsidRPr="00573EF4">
                                <w:t>(locale, nationale, européenne, mondiale).</w:t>
                              </w:r>
                              <w:r>
                                <w:t xml:space="preserve"> En matière de lutte contre le changement climatique, utilisation de </w:t>
                              </w:r>
                              <w:r w:rsidRPr="00573EF4">
                                <w:rPr>
                                  <w:color w:val="00B050"/>
                                </w:rPr>
                                <w:t>quatre instruments</w:t>
                              </w:r>
                              <w:r>
                                <w:t> :</w:t>
                              </w:r>
                            </w:p>
                            <w:p w:rsidR="00A86DEF" w:rsidRDefault="00A86DEF" w:rsidP="00A86DEF"/>
                            <w:p w:rsidR="00A86DEF" w:rsidRDefault="00A86DEF" w:rsidP="00A86DEF"/>
                            <w:p w:rsidR="00A86DEF" w:rsidRDefault="00A86DEF" w:rsidP="00A86DEF"/>
                            <w:p w:rsidR="00A86DEF" w:rsidRDefault="00A86DEF" w:rsidP="00A86DEF"/>
                            <w:p w:rsidR="00A86DEF" w:rsidRDefault="00A86DEF" w:rsidP="00A86DEF"/>
                            <w:p w:rsidR="00A86DEF" w:rsidRDefault="00A86DEF" w:rsidP="00A86DEF"/>
                          </w:txbxContent>
                        </wps:txbx>
                        <wps:bodyPr rot="0" vert="horz" wrap="square" lIns="91440" tIns="45720" rIns="91440" bIns="45720" anchor="t" anchorCtr="0" upright="1">
                          <a:noAutofit/>
                        </wps:bodyPr>
                      </wps:wsp>
                      <wps:wsp>
                        <wps:cNvPr id="3" name="AutoShape 40"/>
                        <wps:cNvSpPr>
                          <a:spLocks/>
                        </wps:cNvSpPr>
                        <wps:spPr bwMode="auto">
                          <a:xfrm>
                            <a:off x="281528" y="1576584"/>
                            <a:ext cx="1243339" cy="1170439"/>
                          </a:xfrm>
                          <a:prstGeom prst="roundRect">
                            <a:avLst>
                              <a:gd name="adj" fmla="val 16667"/>
                            </a:avLst>
                          </a:prstGeom>
                          <a:solidFill>
                            <a:srgbClr val="FFFFFF"/>
                          </a:solidFill>
                          <a:ln w="12700">
                            <a:solidFill>
                              <a:srgbClr val="00B050"/>
                            </a:solidFill>
                            <a:round/>
                            <a:headEnd/>
                            <a:tailEnd/>
                          </a:ln>
                        </wps:spPr>
                        <wps:txbx>
                          <w:txbxContent>
                            <w:p w:rsidR="00A86DEF" w:rsidRDefault="00A86DEF" w:rsidP="00A86DEF">
                              <w:pPr>
                                <w:spacing w:after="0" w:line="240" w:lineRule="auto"/>
                                <w:jc w:val="center"/>
                              </w:pPr>
                              <w:r w:rsidRPr="00A57AC4">
                                <w:rPr>
                                  <w:b/>
                                  <w:color w:val="00B050"/>
                                </w:rPr>
                                <w:t>Réglementation</w:t>
                              </w:r>
                              <w:r>
                                <w:t xml:space="preserve"> (agir par la contrainte)</w:t>
                              </w:r>
                            </w:p>
                          </w:txbxContent>
                        </wps:txbx>
                        <wps:bodyPr rot="0" vert="horz" wrap="square" lIns="91440" tIns="45720" rIns="91440" bIns="45720" anchor="t" anchorCtr="0" upright="1">
                          <a:noAutofit/>
                        </wps:bodyPr>
                      </wps:wsp>
                      <wps:wsp>
                        <wps:cNvPr id="4" name="AutoShape 41"/>
                        <wps:cNvSpPr>
                          <a:spLocks/>
                        </wps:cNvSpPr>
                        <wps:spPr bwMode="auto">
                          <a:xfrm>
                            <a:off x="1766704" y="1576584"/>
                            <a:ext cx="1279338" cy="1170439"/>
                          </a:xfrm>
                          <a:prstGeom prst="roundRect">
                            <a:avLst>
                              <a:gd name="adj" fmla="val 16667"/>
                            </a:avLst>
                          </a:prstGeom>
                          <a:solidFill>
                            <a:srgbClr val="FFFFFF"/>
                          </a:solidFill>
                          <a:ln w="12700">
                            <a:solidFill>
                              <a:srgbClr val="00B050"/>
                            </a:solidFill>
                            <a:round/>
                            <a:headEnd/>
                            <a:tailEnd/>
                          </a:ln>
                        </wps:spPr>
                        <wps:txbx>
                          <w:txbxContent>
                            <w:p w:rsidR="00A86DEF" w:rsidRDefault="00A86DEF" w:rsidP="00A86DEF">
                              <w:pPr>
                                <w:spacing w:after="0" w:line="240" w:lineRule="auto"/>
                                <w:jc w:val="center"/>
                              </w:pPr>
                              <w:r w:rsidRPr="00A57AC4">
                                <w:rPr>
                                  <w:b/>
                                  <w:color w:val="00B050"/>
                                </w:rPr>
                                <w:t>Marché de quotas d’émission</w:t>
                              </w:r>
                              <w:r>
                                <w:t xml:space="preserve"> (agir par les quantités et par incitation)</w:t>
                              </w:r>
                            </w:p>
                          </w:txbxContent>
                        </wps:txbx>
                        <wps:bodyPr rot="0" vert="horz" wrap="square" lIns="91440" tIns="45720" rIns="91440" bIns="45720" anchor="t" anchorCtr="0" upright="1">
                          <a:noAutofit/>
                        </wps:bodyPr>
                      </wps:wsp>
                      <wps:wsp>
                        <wps:cNvPr id="5" name="AutoShape 42"/>
                        <wps:cNvSpPr>
                          <a:spLocks/>
                        </wps:cNvSpPr>
                        <wps:spPr bwMode="auto">
                          <a:xfrm>
                            <a:off x="3336801" y="1576584"/>
                            <a:ext cx="1185187" cy="1170439"/>
                          </a:xfrm>
                          <a:prstGeom prst="roundRect">
                            <a:avLst>
                              <a:gd name="adj" fmla="val 16667"/>
                            </a:avLst>
                          </a:prstGeom>
                          <a:solidFill>
                            <a:srgbClr val="FFFFFF"/>
                          </a:solidFill>
                          <a:ln w="12700">
                            <a:solidFill>
                              <a:srgbClr val="00B050"/>
                            </a:solidFill>
                            <a:round/>
                            <a:headEnd/>
                            <a:tailEnd/>
                          </a:ln>
                        </wps:spPr>
                        <wps:txbx>
                          <w:txbxContent>
                            <w:p w:rsidR="00A86DEF" w:rsidRDefault="00A86DEF" w:rsidP="00A86DEF">
                              <w:pPr>
                                <w:spacing w:after="0" w:line="240" w:lineRule="auto"/>
                                <w:jc w:val="center"/>
                              </w:pPr>
                              <w:r w:rsidRPr="00A57AC4">
                                <w:rPr>
                                  <w:b/>
                                  <w:color w:val="00B050"/>
                                </w:rPr>
                                <w:t>Taxation</w:t>
                              </w:r>
                              <w:r>
                                <w:t xml:space="preserve"> (agir par les prix et par incitation)</w:t>
                              </w:r>
                            </w:p>
                          </w:txbxContent>
                        </wps:txbx>
                        <wps:bodyPr rot="0" vert="horz" wrap="square" lIns="91440" tIns="45720" rIns="91440" bIns="45720" anchor="t" anchorCtr="0" upright="1">
                          <a:noAutofit/>
                        </wps:bodyPr>
                      </wps:wsp>
                      <wps:wsp>
                        <wps:cNvPr id="6" name="AutoShape 43"/>
                        <wps:cNvSpPr>
                          <a:spLocks/>
                        </wps:cNvSpPr>
                        <wps:spPr bwMode="auto">
                          <a:xfrm>
                            <a:off x="4933665" y="1576584"/>
                            <a:ext cx="1297799" cy="1170439"/>
                          </a:xfrm>
                          <a:prstGeom prst="roundRect">
                            <a:avLst>
                              <a:gd name="adj" fmla="val 16667"/>
                            </a:avLst>
                          </a:prstGeom>
                          <a:solidFill>
                            <a:srgbClr val="FFFFFF"/>
                          </a:solidFill>
                          <a:ln w="12700">
                            <a:solidFill>
                              <a:srgbClr val="00B050"/>
                            </a:solidFill>
                            <a:round/>
                            <a:headEnd/>
                            <a:tailEnd/>
                          </a:ln>
                        </wps:spPr>
                        <wps:txbx>
                          <w:txbxContent>
                            <w:p w:rsidR="00A86DEF" w:rsidRDefault="00A86DEF" w:rsidP="00A86DEF">
                              <w:pPr>
                                <w:spacing w:after="0" w:line="240" w:lineRule="auto"/>
                                <w:jc w:val="center"/>
                              </w:pPr>
                              <w:r w:rsidRPr="00A57AC4">
                                <w:rPr>
                                  <w:b/>
                                  <w:color w:val="00B050"/>
                                </w:rPr>
                                <w:t>Subventions aux innovations vertes</w:t>
                              </w:r>
                              <w:r>
                                <w:t xml:space="preserve"> (agir par les prix et par incitation)</w:t>
                              </w:r>
                            </w:p>
                          </w:txbxContent>
                        </wps:txbx>
                        <wps:bodyPr rot="0" vert="horz" wrap="square" lIns="91440" tIns="45720" rIns="91440" bIns="45720" anchor="t" anchorCtr="0" upright="1">
                          <a:noAutofit/>
                        </wps:bodyPr>
                      </wps:wsp>
                      <wps:wsp>
                        <wps:cNvPr id="7" name="Text Box 44"/>
                        <wps:cNvSpPr txBox="1">
                          <a:spLocks/>
                        </wps:cNvSpPr>
                        <wps:spPr bwMode="auto">
                          <a:xfrm>
                            <a:off x="98766" y="2944558"/>
                            <a:ext cx="6312691" cy="314763"/>
                          </a:xfrm>
                          <a:prstGeom prst="rect">
                            <a:avLst/>
                          </a:prstGeom>
                          <a:solidFill>
                            <a:srgbClr val="FFFFFF"/>
                          </a:solidFill>
                          <a:ln w="9525">
                            <a:solidFill>
                              <a:srgbClr val="000000"/>
                            </a:solidFill>
                            <a:miter lim="800000"/>
                            <a:headEnd/>
                            <a:tailEnd/>
                          </a:ln>
                        </wps:spPr>
                        <wps:txbx>
                          <w:txbxContent>
                            <w:p w:rsidR="00A86DEF" w:rsidRDefault="00A86DEF" w:rsidP="00A86DEF">
                              <w:pPr>
                                <w:jc w:val="center"/>
                              </w:pPr>
                              <w:r w:rsidRPr="00A57AC4">
                                <w:rPr>
                                  <w:color w:val="00B050"/>
                                </w:rPr>
                                <w:t>Chaque instrument</w:t>
                              </w:r>
                              <w:r>
                                <w:t xml:space="preserve"> a ses avantages et ses limites. Tous sont confrontés à des </w:t>
                              </w:r>
                              <w:r w:rsidRPr="00573EF4">
                                <w:rPr>
                                  <w:color w:val="0070C0"/>
                                </w:rPr>
                                <w:t>difficultés de mise en œuvre</w:t>
                              </w:r>
                              <w:r>
                                <w:t>.</w:t>
                              </w:r>
                            </w:p>
                          </w:txbxContent>
                        </wps:txbx>
                        <wps:bodyPr rot="0" vert="horz" wrap="square" lIns="91440" tIns="45720" rIns="91440" bIns="45720" anchor="t" anchorCtr="0" upright="1">
                          <a:noAutofit/>
                        </wps:bodyPr>
                      </wps:wsp>
                      <wps:wsp>
                        <wps:cNvPr id="8" name="AutoShape 45"/>
                        <wps:cNvSpPr>
                          <a:spLocks/>
                        </wps:cNvSpPr>
                        <wps:spPr bwMode="auto">
                          <a:xfrm>
                            <a:off x="3046042" y="507682"/>
                            <a:ext cx="90458" cy="300917"/>
                          </a:xfrm>
                          <a:prstGeom prst="downArrow">
                            <a:avLst>
                              <a:gd name="adj1" fmla="val 50000"/>
                              <a:gd name="adj2" fmla="val 831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9" name="AutoShape 46"/>
                        <wps:cNvSpPr>
                          <a:spLocks/>
                        </wps:cNvSpPr>
                        <wps:spPr bwMode="auto">
                          <a:xfrm>
                            <a:off x="98766" y="3507624"/>
                            <a:ext cx="1726091" cy="2105497"/>
                          </a:xfrm>
                          <a:prstGeom prst="roundRect">
                            <a:avLst>
                              <a:gd name="adj" fmla="val 16667"/>
                            </a:avLst>
                          </a:prstGeom>
                          <a:solidFill>
                            <a:srgbClr val="FFFFFF"/>
                          </a:solidFill>
                          <a:ln w="9525">
                            <a:solidFill>
                              <a:srgbClr val="000000"/>
                            </a:solidFill>
                            <a:round/>
                            <a:headEnd/>
                            <a:tailEnd/>
                          </a:ln>
                        </wps:spPr>
                        <wps:txbx>
                          <w:txbxContent>
                            <w:p w:rsidR="00A86DEF" w:rsidRDefault="00A86DEF" w:rsidP="00A86DEF">
                              <w:pPr>
                                <w:spacing w:after="0" w:line="240" w:lineRule="auto"/>
                                <w:jc w:val="both"/>
                              </w:pPr>
                              <w:r w:rsidRPr="00573EF4">
                                <w:rPr>
                                  <w:color w:val="0070C0"/>
                                </w:rPr>
                                <w:t>Dysfonctionnements de l’action publique</w:t>
                              </w:r>
                              <w:r>
                                <w:t> : difficultés à appliquer localement des décisions internationales (USA et protocole de Kyoto), contradictions avec d’autres politiques (tourisme, industrie, agriculture)</w:t>
                              </w:r>
                            </w:p>
                          </w:txbxContent>
                        </wps:txbx>
                        <wps:bodyPr rot="0" vert="horz" wrap="square" lIns="91440" tIns="45720" rIns="91440" bIns="45720" anchor="t" anchorCtr="0" upright="1">
                          <a:noAutofit/>
                        </wps:bodyPr>
                      </wps:wsp>
                      <wps:wsp>
                        <wps:cNvPr id="10" name="AutoShape 47"/>
                        <wps:cNvSpPr>
                          <a:spLocks/>
                        </wps:cNvSpPr>
                        <wps:spPr bwMode="auto">
                          <a:xfrm>
                            <a:off x="1979004" y="3507624"/>
                            <a:ext cx="2303915" cy="2064883"/>
                          </a:xfrm>
                          <a:prstGeom prst="roundRect">
                            <a:avLst>
                              <a:gd name="adj" fmla="val 16667"/>
                            </a:avLst>
                          </a:prstGeom>
                          <a:solidFill>
                            <a:srgbClr val="FFFFFF"/>
                          </a:solidFill>
                          <a:ln w="9525">
                            <a:solidFill>
                              <a:srgbClr val="000000"/>
                            </a:solidFill>
                            <a:round/>
                            <a:headEnd/>
                            <a:tailEnd/>
                          </a:ln>
                        </wps:spPr>
                        <wps:txbx>
                          <w:txbxContent>
                            <w:p w:rsidR="00A86DEF" w:rsidRDefault="00A86DEF" w:rsidP="00A86DEF">
                              <w:pPr>
                                <w:spacing w:after="0" w:line="240" w:lineRule="auto"/>
                                <w:jc w:val="both"/>
                              </w:pPr>
                              <w:r w:rsidRPr="00573EF4">
                                <w:rPr>
                                  <w:color w:val="0070C0"/>
                                </w:rPr>
                                <w:t>Stratégies de passager clandestin</w:t>
                              </w:r>
                              <w:r>
                                <w:t xml:space="preserve"> qui poussent à l’inaction, puisque la mise en place des instruments est coûteuse (</w:t>
                              </w:r>
                              <w:r w:rsidRPr="00A57AC4">
                                <w:rPr>
                                  <w:b/>
                                </w:rPr>
                                <w:t>compétitivité des entreprises, pouvoir d’achat des ménage</w:t>
                              </w:r>
                              <w:r>
                                <w:t xml:space="preserve">s). Ces stratégies conduisent à la tragédie des </w:t>
                              </w:r>
                              <w:r w:rsidRPr="00A57AC4">
                                <w:rPr>
                                  <w:b/>
                                </w:rPr>
                                <w:t>biens communs</w:t>
                              </w:r>
                              <w:r>
                                <w:t xml:space="preserve"> (dont font partie la stabilité du climat, la qualité de l’air).</w:t>
                              </w:r>
                            </w:p>
                            <w:p w:rsidR="00A86DEF" w:rsidRDefault="00A86DEF" w:rsidP="00A86DEF">
                              <w:pPr>
                                <w:spacing w:after="0" w:line="240" w:lineRule="auto"/>
                              </w:pPr>
                            </w:p>
                            <w:p w:rsidR="00A86DEF" w:rsidRDefault="00A86DEF" w:rsidP="00A86DEF">
                              <w:pPr>
                                <w:spacing w:after="0" w:line="240" w:lineRule="auto"/>
                              </w:pPr>
                            </w:p>
                            <w:p w:rsidR="00A86DEF" w:rsidRDefault="00A86DEF" w:rsidP="00A86DEF"/>
                          </w:txbxContent>
                        </wps:txbx>
                        <wps:bodyPr rot="0" vert="horz" wrap="square" lIns="91440" tIns="45720" rIns="91440" bIns="45720" anchor="t" anchorCtr="0" upright="1">
                          <a:noAutofit/>
                        </wps:bodyPr>
                      </wps:wsp>
                      <wps:wsp>
                        <wps:cNvPr id="11" name="AutoShape 48"/>
                        <wps:cNvSpPr>
                          <a:spLocks/>
                        </wps:cNvSpPr>
                        <wps:spPr bwMode="auto">
                          <a:xfrm>
                            <a:off x="4465682" y="3507624"/>
                            <a:ext cx="1945775" cy="2064883"/>
                          </a:xfrm>
                          <a:prstGeom prst="roundRect">
                            <a:avLst>
                              <a:gd name="adj" fmla="val 16667"/>
                            </a:avLst>
                          </a:prstGeom>
                          <a:solidFill>
                            <a:srgbClr val="FFFFFF"/>
                          </a:solidFill>
                          <a:ln w="9525">
                            <a:solidFill>
                              <a:srgbClr val="000000"/>
                            </a:solidFill>
                            <a:round/>
                            <a:headEnd/>
                            <a:tailEnd/>
                          </a:ln>
                        </wps:spPr>
                        <wps:txbx>
                          <w:txbxContent>
                            <w:p w:rsidR="00A86DEF" w:rsidRDefault="00A86DEF" w:rsidP="00A86DEF">
                              <w:pPr>
                                <w:jc w:val="both"/>
                              </w:pPr>
                              <w:r w:rsidRPr="00A57AC4">
                                <w:rPr>
                                  <w:color w:val="0070C0"/>
                                </w:rPr>
                                <w:t>Inégalités de développement entre les pays </w:t>
                              </w:r>
                              <w:r>
                                <w:t>: les PED subissent la pollution des PI et souhaitent se développer à leur tour. Des PI jugent inéquitable la répartition des efforts.</w:t>
                              </w:r>
                            </w:p>
                          </w:txbxContent>
                        </wps:txbx>
                        <wps:bodyPr rot="0" vert="horz" wrap="square" lIns="91440" tIns="45720" rIns="91440" bIns="45720" anchor="t" anchorCtr="0" upright="1">
                          <a:noAutofit/>
                        </wps:bodyPr>
                      </wps:wsp>
                      <wps:wsp>
                        <wps:cNvPr id="12" name="Text Box 49"/>
                        <wps:cNvSpPr txBox="1">
                          <a:spLocks/>
                        </wps:cNvSpPr>
                        <wps:spPr bwMode="auto">
                          <a:xfrm>
                            <a:off x="281528" y="5691581"/>
                            <a:ext cx="6086546" cy="438453"/>
                          </a:xfrm>
                          <a:prstGeom prst="rect">
                            <a:avLst/>
                          </a:prstGeom>
                          <a:solidFill>
                            <a:srgbClr val="FFFFFF"/>
                          </a:solidFill>
                          <a:ln w="9525">
                            <a:solidFill>
                              <a:srgbClr val="000000"/>
                            </a:solidFill>
                            <a:miter lim="800000"/>
                            <a:headEnd/>
                            <a:tailEnd/>
                          </a:ln>
                        </wps:spPr>
                        <wps:txbx>
                          <w:txbxContent>
                            <w:p w:rsidR="00A86DEF" w:rsidRDefault="00A86DEF" w:rsidP="00A86DEF">
                              <w:pPr>
                                <w:spacing w:after="0" w:line="240" w:lineRule="auto"/>
                                <w:jc w:val="center"/>
                              </w:pPr>
                              <w:r>
                                <w:t xml:space="preserve">Des </w:t>
                              </w:r>
                              <w:r w:rsidRPr="00456BF2">
                                <w:rPr>
                                  <w:color w:val="0070C0"/>
                                </w:rPr>
                                <w:t>difficultés</w:t>
                              </w:r>
                              <w:r>
                                <w:t xml:space="preserve"> qui ne sont pas résolues en </w:t>
                              </w:r>
                              <w:r w:rsidRPr="00456BF2">
                                <w:rPr>
                                  <w:color w:val="0070C0"/>
                                </w:rPr>
                                <w:t>l’absence de gouvernance mondiale du climat</w:t>
                              </w:r>
                              <w:r>
                                <w:t>, d’autorité supranationale, d’accords engageant tous les pays.</w:t>
                              </w:r>
                            </w:p>
                          </w:txbxContent>
                        </wps:txbx>
                        <wps:bodyPr rot="0" vert="horz" wrap="square" lIns="91440" tIns="45720" rIns="91440" bIns="45720" anchor="t" anchorCtr="0" upright="1">
                          <a:noAutofit/>
                        </wps:bodyPr>
                      </wps:wsp>
                    </wpc:wpc>
                  </a:graphicData>
                </a:graphic>
              </wp:inline>
            </w:drawing>
          </mc:Choice>
          <mc:Fallback>
            <w:pict>
              <v:group id="Zone de dessin 36" o:spid="_x0000_s1045" editas="canvas" style="width:523.3pt;height:486.75pt;mso-position-horizontal-relative:char;mso-position-vertical-relative:line" coordsize="66459,618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">
                <v:shape id="_x0000_s1046" type="#_x0000_t75" style="position:absolute;width:66459;height:61817;visibility:visible;mso-wrap-style:square">
                  <v:fill o:detectmouseclick="t"/>
                  <v:path o:connecttype="none"/>
                </v:shape>
                <v:shape id="Text Box 38" o:spid="_x0000_s1047" type="#_x0000_t202" style="position:absolute;left:987;top:1209;width:63709;height:46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">
                  <v:path arrowok="t"/>
                  <v:textbox>
                    <w:txbxContent>
                      <w:p w:rsidR="00A86DEF" w:rsidRDefault="00A86DEF" w:rsidP="00A86DEF">
                        <w:pPr>
                          <w:spacing w:after="0" w:line="240" w:lineRule="auto"/>
                          <w:jc w:val="center"/>
                        </w:pPr>
                        <w:r>
                          <w:t xml:space="preserve">Effets négatifs de la croissance économique sur l’environnement (ex : épuisement des ressources, </w:t>
                        </w:r>
                        <w:r w:rsidRPr="00573EF4">
                          <w:rPr>
                            <w:b/>
                            <w:color w:val="FF0000"/>
                          </w:rPr>
                          <w:t>externalités négatives</w:t>
                        </w:r>
                        <w:r w:rsidRPr="00573EF4">
                          <w:rPr>
                            <w:b/>
                          </w:rPr>
                          <w:t xml:space="preserve"> de pollution, réchauffement climatique</w:t>
                        </w:r>
                        <w:r>
                          <w:t>)</w:t>
                        </w:r>
                      </w:p>
                    </w:txbxContent>
                  </v:textbox>
                </v:shape>
                <v:shape id="Text Box 39" o:spid="_x0000_s1048" type="#_x0000_t202" style="position:absolute;left:618;top:7495;width:64078;height:68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">
                  <v:path arrowok="t"/>
                  <v:textbox>
                    <w:txbxContent>
                      <w:p w:rsidR="00A86DEF" w:rsidRDefault="00A86DEF" w:rsidP="00A86DEF">
                        <w:pPr>
                          <w:spacing w:after="0" w:line="240" w:lineRule="auto"/>
                          <w:jc w:val="center"/>
                        </w:pPr>
                        <w:r>
                          <w:t xml:space="preserve">Face aux </w:t>
                        </w:r>
                        <w:r w:rsidRPr="00573EF4">
                          <w:rPr>
                            <w:color w:val="FF0000"/>
                          </w:rPr>
                          <w:t>externalités négatives</w:t>
                        </w:r>
                        <w:r>
                          <w:rPr>
                            <w:color w:val="FF0000"/>
                          </w:rPr>
                          <w:t xml:space="preserve"> </w:t>
                        </w:r>
                        <w:r w:rsidRPr="00456BF2">
                          <w:t xml:space="preserve">et </w:t>
                        </w:r>
                        <w:r>
                          <w:rPr>
                            <w:color w:val="FF0000"/>
                          </w:rPr>
                          <w:t>aux biens communs</w:t>
                        </w:r>
                        <w:r>
                          <w:t xml:space="preserve">, </w:t>
                        </w:r>
                        <w:r w:rsidRPr="00573EF4">
                          <w:rPr>
                            <w:b/>
                          </w:rPr>
                          <w:t>les marchés sont défaillants</w:t>
                        </w:r>
                        <w:r>
                          <w:t xml:space="preserve">, il faut donc que les </w:t>
                        </w:r>
                        <w:r w:rsidRPr="00A57AC4">
                          <w:rPr>
                            <w:b/>
                          </w:rPr>
                          <w:t>pouvoirs</w:t>
                        </w:r>
                        <w:r>
                          <w:t xml:space="preserve"> </w:t>
                        </w:r>
                        <w:r w:rsidRPr="00573EF4">
                          <w:rPr>
                            <w:b/>
                          </w:rPr>
                          <w:t>publics interviennent</w:t>
                        </w:r>
                        <w:r>
                          <w:rPr>
                            <w:b/>
                          </w:rPr>
                          <w:t xml:space="preserve"> à différentes échelles </w:t>
                        </w:r>
                        <w:r w:rsidRPr="00573EF4">
                          <w:t>(locale, nationale, européenne, mondiale).</w:t>
                        </w:r>
                        <w:r>
                          <w:t xml:space="preserve"> En matière de lutte contre le changement climatique, utilisation de </w:t>
                        </w:r>
                        <w:r w:rsidRPr="00573EF4">
                          <w:rPr>
                            <w:color w:val="00B050"/>
                          </w:rPr>
                          <w:t>quatre instruments</w:t>
                        </w:r>
                        <w:r>
                          <w:t> :</w:t>
                        </w:r>
                      </w:p>
                      <w:p w:rsidR="00A86DEF" w:rsidRDefault="00A86DEF" w:rsidP="00A86DEF"/>
                      <w:p w:rsidR="00A86DEF" w:rsidRDefault="00A86DEF" w:rsidP="00A86DEF"/>
                      <w:p w:rsidR="00A86DEF" w:rsidRDefault="00A86DEF" w:rsidP="00A86DEF"/>
                      <w:p w:rsidR="00A86DEF" w:rsidRDefault="00A86DEF" w:rsidP="00A86DEF"/>
                      <w:p w:rsidR="00A86DEF" w:rsidRDefault="00A86DEF" w:rsidP="00A86DEF"/>
                      <w:p w:rsidR="00A86DEF" w:rsidRDefault="00A86DEF" w:rsidP="00A86DEF"/>
                    </w:txbxContent>
                  </v:textbox>
                </v:shape>
                <v:roundrect id="AutoShape 40" o:spid="_x0000_s1049" style="position:absolute;left:2815;top:15765;width:12433;height:11705;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" strokecolor="#00b050" strokeweight="1pt">
                  <v:path arrowok="t"/>
                  <v:textbox>
                    <w:txbxContent>
                      <w:p w:rsidR="00A86DEF" w:rsidRDefault="00A86DEF" w:rsidP="00A86DEF">
                        <w:pPr>
                          <w:spacing w:after="0" w:line="240" w:lineRule="auto"/>
                          <w:jc w:val="center"/>
                        </w:pPr>
                        <w:r w:rsidRPr="00A57AC4">
                          <w:rPr>
                            <w:b/>
                            <w:color w:val="00B050"/>
                          </w:rPr>
                          <w:t>Réglementation</w:t>
                        </w:r>
                        <w:r>
                          <w:t xml:space="preserve"> (agir par la contrainte)</w:t>
                        </w:r>
                      </w:p>
                    </w:txbxContent>
                  </v:textbox>
                </v:roundrect>
                <v:roundrect id="AutoShape 41" o:spid="_x0000_s1050" style="position:absolute;left:17667;top:15765;width:12793;height:11705;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" strokecolor="#00b050" strokeweight="1pt">
                  <v:path arrowok="t"/>
                  <v:textbox>
                    <w:txbxContent>
                      <w:p w:rsidR="00A86DEF" w:rsidRDefault="00A86DEF" w:rsidP="00A86DEF">
                        <w:pPr>
                          <w:spacing w:after="0" w:line="240" w:lineRule="auto"/>
                          <w:jc w:val="center"/>
                        </w:pPr>
                        <w:r w:rsidRPr="00A57AC4">
                          <w:rPr>
                            <w:b/>
                            <w:color w:val="00B050"/>
                          </w:rPr>
                          <w:t>Marché de quotas d’émission</w:t>
                        </w:r>
                        <w:r>
                          <w:t xml:space="preserve"> (agir par les quantités et par incitation)</w:t>
                        </w:r>
                      </w:p>
                    </w:txbxContent>
                  </v:textbox>
                </v:roundrect>
                <v:roundrect id="AutoShape 42" o:spid="_x0000_s1051" style="position:absolute;left:33368;top:15765;width:11851;height:11705;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" strokecolor="#00b050" strokeweight="1pt">
                  <v:path arrowok="t"/>
                  <v:textbox>
                    <w:txbxContent>
                      <w:p w:rsidR="00A86DEF" w:rsidRDefault="00A86DEF" w:rsidP="00A86DEF">
                        <w:pPr>
                          <w:spacing w:after="0" w:line="240" w:lineRule="auto"/>
                          <w:jc w:val="center"/>
                        </w:pPr>
                        <w:r w:rsidRPr="00A57AC4">
                          <w:rPr>
                            <w:b/>
                            <w:color w:val="00B050"/>
                          </w:rPr>
                          <w:t>Taxation</w:t>
                        </w:r>
                        <w:r>
                          <w:t xml:space="preserve"> (agir par les prix et par incitation)</w:t>
                        </w:r>
                      </w:p>
                    </w:txbxContent>
                  </v:textbox>
                </v:roundrect>
                <v:roundrect id="AutoShape 43" o:spid="_x0000_s1052" style="position:absolute;left:49336;top:15765;width:12978;height:11705;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" strokecolor="#00b050" strokeweight="1pt">
                  <v:path arrowok="t"/>
                  <v:textbox>
                    <w:txbxContent>
                      <w:p w:rsidR="00A86DEF" w:rsidRDefault="00A86DEF" w:rsidP="00A86DEF">
                        <w:pPr>
                          <w:spacing w:after="0" w:line="240" w:lineRule="auto"/>
                          <w:jc w:val="center"/>
                        </w:pPr>
                        <w:r w:rsidRPr="00A57AC4">
                          <w:rPr>
                            <w:b/>
                            <w:color w:val="00B050"/>
                          </w:rPr>
                          <w:t>Subventions aux innovations vertes</w:t>
                        </w:r>
                        <w:r>
                          <w:t xml:space="preserve"> (agir par les prix et par incitation)</w:t>
                        </w:r>
                      </w:p>
                    </w:txbxContent>
                  </v:textbox>
                </v:roundrect>
                <v:shape id="Text Box 44" o:spid="_x0000_s1053" type="#_x0000_t202" style="position:absolute;left:987;top:29445;width:63127;height:31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">
                  <v:path arrowok="t"/>
                  <v:textbox>
                    <w:txbxContent>
                      <w:p w:rsidR="00A86DEF" w:rsidRDefault="00A86DEF" w:rsidP="00A86DEF">
                        <w:pPr>
                          <w:jc w:val="center"/>
                        </w:pPr>
                        <w:r w:rsidRPr="00A57AC4">
                          <w:rPr>
                            <w:color w:val="00B050"/>
                          </w:rPr>
                          <w:t>Chaque instrument</w:t>
                        </w:r>
                        <w:r>
                          <w:t xml:space="preserve"> a ses avantages et ses limites. Tous sont confrontés à des </w:t>
                        </w:r>
                        <w:r w:rsidRPr="00573EF4">
                          <w:rPr>
                            <w:color w:val="0070C0"/>
                          </w:rPr>
                          <w:t>difficultés de mise en œuvre</w:t>
                        </w:r>
                        <w:r>
                          <w: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5" o:spid="_x0000_s1054" type="#_x0000_t67" style="position:absolute;left:30460;top:5076;width:905;height:30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">
                  <v:path arrowok="t"/>
                  <v:textbox style="layout-flow:vertical-ideographic"/>
                </v:shape>
                <v:roundrect id="AutoShape 46" o:spid="_x0000_s1055" style="position:absolute;left:987;top:35076;width:17261;height:21055;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">
                  <v:path arrowok="t"/>
                  <v:textbox>
                    <w:txbxContent>
                      <w:p w:rsidR="00A86DEF" w:rsidRDefault="00A86DEF" w:rsidP="00A86DEF">
                        <w:pPr>
                          <w:spacing w:after="0" w:line="240" w:lineRule="auto"/>
                          <w:jc w:val="both"/>
                        </w:pPr>
                        <w:r w:rsidRPr="00573EF4">
                          <w:rPr>
                            <w:color w:val="0070C0"/>
                          </w:rPr>
                          <w:t>Dysfonctionnements de l’action publique</w:t>
                        </w:r>
                        <w:r>
                          <w:t> : difficultés à appliquer localement des décisions internationales (USA et protocole de Kyoto), contradictions avec d’autres politiques (tourisme, industrie, agriculture)</w:t>
                        </w:r>
                      </w:p>
                    </w:txbxContent>
                  </v:textbox>
                </v:roundrect>
                <v:roundrect id="AutoShape 47" o:spid="_x0000_s1056" style="position:absolute;left:19790;top:35076;width:23039;height:20649;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">
                  <v:path arrowok="t"/>
                  <v:textbox>
                    <w:txbxContent>
                      <w:p w:rsidR="00A86DEF" w:rsidRDefault="00A86DEF" w:rsidP="00A86DEF">
                        <w:pPr>
                          <w:spacing w:after="0" w:line="240" w:lineRule="auto"/>
                          <w:jc w:val="both"/>
                        </w:pPr>
                        <w:r w:rsidRPr="00573EF4">
                          <w:rPr>
                            <w:color w:val="0070C0"/>
                          </w:rPr>
                          <w:t>Stratégies de passager clandestin</w:t>
                        </w:r>
                        <w:r>
                          <w:t xml:space="preserve"> qui poussent à l’inaction, puisque la mise en place des instruments est coûteuse (</w:t>
                        </w:r>
                        <w:r w:rsidRPr="00A57AC4">
                          <w:rPr>
                            <w:b/>
                          </w:rPr>
                          <w:t>compétitivité des entreprises, pouvoir d’achat des ménage</w:t>
                        </w:r>
                        <w:r>
                          <w:t xml:space="preserve">s). Ces stratégies conduisent à la tragédie des </w:t>
                        </w:r>
                        <w:r w:rsidRPr="00A57AC4">
                          <w:rPr>
                            <w:b/>
                          </w:rPr>
                          <w:t>biens communs</w:t>
                        </w:r>
                        <w:r>
                          <w:t xml:space="preserve"> (dont font partie la stabilité du climat, la qualité de l’air).</w:t>
                        </w:r>
                      </w:p>
                      <w:p w:rsidR="00A86DEF" w:rsidRDefault="00A86DEF" w:rsidP="00A86DEF">
                        <w:pPr>
                          <w:spacing w:after="0" w:line="240" w:lineRule="auto"/>
                        </w:pPr>
                      </w:p>
                      <w:p w:rsidR="00A86DEF" w:rsidRDefault="00A86DEF" w:rsidP="00A86DEF">
                        <w:pPr>
                          <w:spacing w:after="0" w:line="240" w:lineRule="auto"/>
                        </w:pPr>
                      </w:p>
                      <w:p w:rsidR="00A86DEF" w:rsidRDefault="00A86DEF" w:rsidP="00A86DEF"/>
                    </w:txbxContent>
                  </v:textbox>
                </v:roundrect>
                <v:roundrect id="AutoShape 48" o:spid="_x0000_s1057" style="position:absolute;left:44656;top:35076;width:19458;height:20649;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">
                  <v:path arrowok="t"/>
                  <v:textbox>
                    <w:txbxContent>
                      <w:p w:rsidR="00A86DEF" w:rsidRDefault="00A86DEF" w:rsidP="00A86DEF">
                        <w:pPr>
                          <w:jc w:val="both"/>
                        </w:pPr>
                        <w:r w:rsidRPr="00A57AC4">
                          <w:rPr>
                            <w:color w:val="0070C0"/>
                          </w:rPr>
                          <w:t>Inégalités de développement entre les pays </w:t>
                        </w:r>
                        <w:r>
                          <w:t>: les PED subissent la pollution des PI et souhaitent se développer à leur tour. Des PI jugent inéquitable la répartition des efforts.</w:t>
                        </w:r>
                      </w:p>
                    </w:txbxContent>
                  </v:textbox>
                </v:roundrect>
                <v:shape id="Text Box 49" o:spid="_x0000_s1058" type="#_x0000_t202" style="position:absolute;left:2815;top:56915;width:60865;height:43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">
                  <v:path arrowok="t"/>
                  <v:textbox>
                    <w:txbxContent>
                      <w:p w:rsidR="00A86DEF" w:rsidRDefault="00A86DEF" w:rsidP="00A86DEF">
                        <w:pPr>
                          <w:spacing w:after="0" w:line="240" w:lineRule="auto"/>
                          <w:jc w:val="center"/>
                        </w:pPr>
                        <w:r>
                          <w:t xml:space="preserve">Des </w:t>
                        </w:r>
                        <w:r w:rsidRPr="00456BF2">
                          <w:rPr>
                            <w:color w:val="0070C0"/>
                          </w:rPr>
                          <w:t>difficultés</w:t>
                        </w:r>
                        <w:r>
                          <w:t xml:space="preserve"> qui ne sont pas résolues en </w:t>
                        </w:r>
                        <w:r w:rsidRPr="00456BF2">
                          <w:rPr>
                            <w:color w:val="0070C0"/>
                          </w:rPr>
                          <w:t>l’absence de gouvernance mondiale du climat</w:t>
                        </w:r>
                        <w:r>
                          <w:t>, d’autorité supranationale, d’accords engageant tous les pays.</w:t>
                        </w:r>
                      </w:p>
                    </w:txbxContent>
                  </v:textbox>
                </v:shape>
                <w10:anchorlock/>
              </v:group>
            </w:pict>
          </mc:Fallback>
        </mc:AlternateContent>
      </w:r>
    </w:p>
    <w:p w:rsidR="00A86DEF" w:rsidRDefault="00A86DEF" w:rsidP="000918F1">
      <w:pPr>
        <w:spacing w:after="0" w:line="240" w:lineRule="auto"/>
        <w:jc w:val="both"/>
        <w:rPr>
          <w:rFonts w:ascii="Times New Roman" w:hAnsi="Times New Roman" w:cs="Times New Roman"/>
          <w:sz w:val="24"/>
          <w:szCs w:val="24"/>
        </w:rPr>
      </w:pPr>
    </w:p>
    <w:p w:rsidR="00654231" w:rsidRDefault="00654231" w:rsidP="0093204E">
      <w:pPr>
        <w:spacing w:after="0" w:line="240" w:lineRule="auto"/>
        <w:jc w:val="both"/>
        <w:rPr>
          <w:rFonts w:ascii="Times New Roman" w:hAnsi="Times New Roman" w:cs="Times New Roman"/>
          <w:sz w:val="24"/>
          <w:szCs w:val="24"/>
        </w:rPr>
      </w:pPr>
    </w:p>
    <w:p w:rsidR="00EA74DF" w:rsidRDefault="00EA74DF" w:rsidP="00EA74DF">
      <w:pPr>
        <w:spacing w:after="0" w:line="240" w:lineRule="auto"/>
        <w:jc w:val="both"/>
        <w:rPr>
          <w:rFonts w:ascii="Times New Roman" w:hAnsi="Times New Roman" w:cs="Times New Roman"/>
          <w:b/>
          <w:sz w:val="24"/>
          <w:szCs w:val="24"/>
        </w:rPr>
      </w:pPr>
    </w:p>
    <w:p w:rsidR="00EA74DF" w:rsidRDefault="00EA74DF" w:rsidP="00EA74DF">
      <w:pPr>
        <w:spacing w:after="0" w:line="240" w:lineRule="auto"/>
        <w:jc w:val="both"/>
        <w:rPr>
          <w:rFonts w:ascii="Times New Roman" w:hAnsi="Times New Roman" w:cs="Times New Roman"/>
          <w:b/>
          <w:sz w:val="24"/>
          <w:szCs w:val="24"/>
        </w:rPr>
      </w:pPr>
    </w:p>
    <w:p w:rsidR="00EA74DF" w:rsidRDefault="00EA74DF" w:rsidP="00EA74DF">
      <w:pPr>
        <w:spacing w:after="0" w:line="240" w:lineRule="auto"/>
        <w:jc w:val="both"/>
        <w:rPr>
          <w:rFonts w:ascii="Times New Roman" w:hAnsi="Times New Roman" w:cs="Times New Roman"/>
          <w:b/>
          <w:sz w:val="24"/>
          <w:szCs w:val="24"/>
        </w:rPr>
      </w:pPr>
    </w:p>
    <w:p w:rsidR="00EA74DF" w:rsidRDefault="00EA74DF" w:rsidP="00EA74DF">
      <w:pPr>
        <w:spacing w:after="0" w:line="240" w:lineRule="auto"/>
        <w:jc w:val="both"/>
        <w:rPr>
          <w:rFonts w:ascii="Times New Roman" w:hAnsi="Times New Roman" w:cs="Times New Roman"/>
          <w:b/>
          <w:sz w:val="24"/>
          <w:szCs w:val="24"/>
        </w:rPr>
      </w:pPr>
    </w:p>
    <w:p w:rsidR="00EA74DF" w:rsidRDefault="00EA74DF" w:rsidP="00EA74DF">
      <w:pPr>
        <w:spacing w:after="0" w:line="240" w:lineRule="auto"/>
        <w:jc w:val="both"/>
        <w:rPr>
          <w:rFonts w:ascii="Times New Roman" w:hAnsi="Times New Roman" w:cs="Times New Roman"/>
          <w:b/>
          <w:sz w:val="24"/>
          <w:szCs w:val="24"/>
        </w:rPr>
      </w:pPr>
    </w:p>
    <w:p w:rsidR="00DB497E" w:rsidRDefault="00DB497E" w:rsidP="00EA74DF">
      <w:pPr>
        <w:spacing w:after="0" w:line="240" w:lineRule="auto"/>
        <w:jc w:val="both"/>
        <w:rPr>
          <w:rFonts w:ascii="Times New Roman" w:hAnsi="Times New Roman" w:cs="Times New Roman"/>
          <w:b/>
          <w:sz w:val="24"/>
          <w:szCs w:val="24"/>
        </w:rPr>
      </w:pPr>
    </w:p>
    <w:sectPr w:rsidR="00DB497E" w:rsidSect="00A86DEF">
      <w:pgSz w:w="11906" w:h="16838"/>
      <w:pgMar w:top="425"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inherit!important">
    <w:altName w:val="Times New Roman"/>
    <w:panose1 w:val="020B06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B3EA6"/>
    <w:multiLevelType w:val="hybridMultilevel"/>
    <w:tmpl w:val="6694C676"/>
    <w:lvl w:ilvl="0" w:tplc="41301C06">
      <w:start w:val="1"/>
      <w:numFmt w:val="bullet"/>
      <w:lvlText w:val="•"/>
      <w:lvlJc w:val="left"/>
      <w:pPr>
        <w:tabs>
          <w:tab w:val="num" w:pos="720"/>
        </w:tabs>
        <w:ind w:left="720" w:hanging="360"/>
      </w:pPr>
      <w:rPr>
        <w:rFonts w:ascii="Arial" w:hAnsi="Arial" w:hint="default"/>
      </w:rPr>
    </w:lvl>
    <w:lvl w:ilvl="1" w:tplc="77A8FA94" w:tentative="1">
      <w:start w:val="1"/>
      <w:numFmt w:val="bullet"/>
      <w:lvlText w:val="•"/>
      <w:lvlJc w:val="left"/>
      <w:pPr>
        <w:tabs>
          <w:tab w:val="num" w:pos="1440"/>
        </w:tabs>
        <w:ind w:left="1440" w:hanging="360"/>
      </w:pPr>
      <w:rPr>
        <w:rFonts w:ascii="Arial" w:hAnsi="Arial" w:hint="default"/>
      </w:rPr>
    </w:lvl>
    <w:lvl w:ilvl="2" w:tplc="BA02964C" w:tentative="1">
      <w:start w:val="1"/>
      <w:numFmt w:val="bullet"/>
      <w:lvlText w:val="•"/>
      <w:lvlJc w:val="left"/>
      <w:pPr>
        <w:tabs>
          <w:tab w:val="num" w:pos="2160"/>
        </w:tabs>
        <w:ind w:left="2160" w:hanging="360"/>
      </w:pPr>
      <w:rPr>
        <w:rFonts w:ascii="Arial" w:hAnsi="Arial" w:hint="default"/>
      </w:rPr>
    </w:lvl>
    <w:lvl w:ilvl="3" w:tplc="4504258A" w:tentative="1">
      <w:start w:val="1"/>
      <w:numFmt w:val="bullet"/>
      <w:lvlText w:val="•"/>
      <w:lvlJc w:val="left"/>
      <w:pPr>
        <w:tabs>
          <w:tab w:val="num" w:pos="2880"/>
        </w:tabs>
        <w:ind w:left="2880" w:hanging="360"/>
      </w:pPr>
      <w:rPr>
        <w:rFonts w:ascii="Arial" w:hAnsi="Arial" w:hint="default"/>
      </w:rPr>
    </w:lvl>
    <w:lvl w:ilvl="4" w:tplc="AC9EC7B6" w:tentative="1">
      <w:start w:val="1"/>
      <w:numFmt w:val="bullet"/>
      <w:lvlText w:val="•"/>
      <w:lvlJc w:val="left"/>
      <w:pPr>
        <w:tabs>
          <w:tab w:val="num" w:pos="3600"/>
        </w:tabs>
        <w:ind w:left="3600" w:hanging="360"/>
      </w:pPr>
      <w:rPr>
        <w:rFonts w:ascii="Arial" w:hAnsi="Arial" w:hint="default"/>
      </w:rPr>
    </w:lvl>
    <w:lvl w:ilvl="5" w:tplc="0B2E6904" w:tentative="1">
      <w:start w:val="1"/>
      <w:numFmt w:val="bullet"/>
      <w:lvlText w:val="•"/>
      <w:lvlJc w:val="left"/>
      <w:pPr>
        <w:tabs>
          <w:tab w:val="num" w:pos="4320"/>
        </w:tabs>
        <w:ind w:left="4320" w:hanging="360"/>
      </w:pPr>
      <w:rPr>
        <w:rFonts w:ascii="Arial" w:hAnsi="Arial" w:hint="default"/>
      </w:rPr>
    </w:lvl>
    <w:lvl w:ilvl="6" w:tplc="43069658" w:tentative="1">
      <w:start w:val="1"/>
      <w:numFmt w:val="bullet"/>
      <w:lvlText w:val="•"/>
      <w:lvlJc w:val="left"/>
      <w:pPr>
        <w:tabs>
          <w:tab w:val="num" w:pos="5040"/>
        </w:tabs>
        <w:ind w:left="5040" w:hanging="360"/>
      </w:pPr>
      <w:rPr>
        <w:rFonts w:ascii="Arial" w:hAnsi="Arial" w:hint="default"/>
      </w:rPr>
    </w:lvl>
    <w:lvl w:ilvl="7" w:tplc="47F60C68" w:tentative="1">
      <w:start w:val="1"/>
      <w:numFmt w:val="bullet"/>
      <w:lvlText w:val="•"/>
      <w:lvlJc w:val="left"/>
      <w:pPr>
        <w:tabs>
          <w:tab w:val="num" w:pos="5760"/>
        </w:tabs>
        <w:ind w:left="5760" w:hanging="360"/>
      </w:pPr>
      <w:rPr>
        <w:rFonts w:ascii="Arial" w:hAnsi="Arial" w:hint="default"/>
      </w:rPr>
    </w:lvl>
    <w:lvl w:ilvl="8" w:tplc="31BA1F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FC7CCD"/>
    <w:multiLevelType w:val="hybridMultilevel"/>
    <w:tmpl w:val="C694CF30"/>
    <w:lvl w:ilvl="0" w:tplc="7FF6A94C">
      <w:start w:val="1"/>
      <w:numFmt w:val="bullet"/>
      <w:lvlText w:val=""/>
      <w:lvlJc w:val="left"/>
      <w:pPr>
        <w:tabs>
          <w:tab w:val="num" w:pos="68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796B10"/>
    <w:multiLevelType w:val="hybridMultilevel"/>
    <w:tmpl w:val="855A682A"/>
    <w:lvl w:ilvl="0" w:tplc="88021A1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A20"/>
    <w:rsid w:val="000041AB"/>
    <w:rsid w:val="0003112B"/>
    <w:rsid w:val="000339D0"/>
    <w:rsid w:val="00082051"/>
    <w:rsid w:val="000918F1"/>
    <w:rsid w:val="00095EBA"/>
    <w:rsid w:val="000D6244"/>
    <w:rsid w:val="000E7102"/>
    <w:rsid w:val="000F6DA7"/>
    <w:rsid w:val="001306D3"/>
    <w:rsid w:val="00132EA4"/>
    <w:rsid w:val="00135A20"/>
    <w:rsid w:val="00145ECB"/>
    <w:rsid w:val="001A7F38"/>
    <w:rsid w:val="001B6156"/>
    <w:rsid w:val="001E6FE1"/>
    <w:rsid w:val="0020484A"/>
    <w:rsid w:val="00214118"/>
    <w:rsid w:val="00220894"/>
    <w:rsid w:val="00254366"/>
    <w:rsid w:val="002908AE"/>
    <w:rsid w:val="002A2F51"/>
    <w:rsid w:val="002A53E4"/>
    <w:rsid w:val="002C22FF"/>
    <w:rsid w:val="002E00F4"/>
    <w:rsid w:val="002F1AE9"/>
    <w:rsid w:val="0032433F"/>
    <w:rsid w:val="0038438F"/>
    <w:rsid w:val="003856C9"/>
    <w:rsid w:val="003B4B33"/>
    <w:rsid w:val="003F32F6"/>
    <w:rsid w:val="004004AA"/>
    <w:rsid w:val="00400A6E"/>
    <w:rsid w:val="00414C58"/>
    <w:rsid w:val="00435DC0"/>
    <w:rsid w:val="00444E16"/>
    <w:rsid w:val="004614CD"/>
    <w:rsid w:val="00486C1C"/>
    <w:rsid w:val="004A1A54"/>
    <w:rsid w:val="004A5291"/>
    <w:rsid w:val="004D0773"/>
    <w:rsid w:val="004F0BC1"/>
    <w:rsid w:val="004F0ECA"/>
    <w:rsid w:val="0052302B"/>
    <w:rsid w:val="00570F1B"/>
    <w:rsid w:val="00591435"/>
    <w:rsid w:val="005A58A5"/>
    <w:rsid w:val="005B3C32"/>
    <w:rsid w:val="005C16C7"/>
    <w:rsid w:val="005C4667"/>
    <w:rsid w:val="005C7AC0"/>
    <w:rsid w:val="0062091B"/>
    <w:rsid w:val="00634D9F"/>
    <w:rsid w:val="00646909"/>
    <w:rsid w:val="00653C48"/>
    <w:rsid w:val="00653E26"/>
    <w:rsid w:val="00654231"/>
    <w:rsid w:val="00692812"/>
    <w:rsid w:val="006A5871"/>
    <w:rsid w:val="006D5AD3"/>
    <w:rsid w:val="006D69CC"/>
    <w:rsid w:val="006D7C8F"/>
    <w:rsid w:val="006E0696"/>
    <w:rsid w:val="007549E8"/>
    <w:rsid w:val="0079797C"/>
    <w:rsid w:val="007A149D"/>
    <w:rsid w:val="007D48EC"/>
    <w:rsid w:val="007E1CC7"/>
    <w:rsid w:val="007F1B10"/>
    <w:rsid w:val="00802A86"/>
    <w:rsid w:val="00807AB3"/>
    <w:rsid w:val="00815021"/>
    <w:rsid w:val="0081788C"/>
    <w:rsid w:val="0082239E"/>
    <w:rsid w:val="00824DDC"/>
    <w:rsid w:val="008453FE"/>
    <w:rsid w:val="0086335B"/>
    <w:rsid w:val="008A6739"/>
    <w:rsid w:val="008B0831"/>
    <w:rsid w:val="008C605E"/>
    <w:rsid w:val="008E0B6A"/>
    <w:rsid w:val="008E1D39"/>
    <w:rsid w:val="0091445D"/>
    <w:rsid w:val="00930208"/>
    <w:rsid w:val="0093204E"/>
    <w:rsid w:val="0096075A"/>
    <w:rsid w:val="009826DB"/>
    <w:rsid w:val="009858FF"/>
    <w:rsid w:val="009C0FE0"/>
    <w:rsid w:val="009D0B22"/>
    <w:rsid w:val="009F11E5"/>
    <w:rsid w:val="009F2623"/>
    <w:rsid w:val="00A0695A"/>
    <w:rsid w:val="00A37DDB"/>
    <w:rsid w:val="00A63352"/>
    <w:rsid w:val="00A85D0C"/>
    <w:rsid w:val="00A86DEF"/>
    <w:rsid w:val="00A938B6"/>
    <w:rsid w:val="00AA6079"/>
    <w:rsid w:val="00AB5C4F"/>
    <w:rsid w:val="00B10AA4"/>
    <w:rsid w:val="00B1354E"/>
    <w:rsid w:val="00B157AD"/>
    <w:rsid w:val="00B4254E"/>
    <w:rsid w:val="00B539A5"/>
    <w:rsid w:val="00B64202"/>
    <w:rsid w:val="00B65B97"/>
    <w:rsid w:val="00B66F4E"/>
    <w:rsid w:val="00B816CB"/>
    <w:rsid w:val="00BD6440"/>
    <w:rsid w:val="00BE0E8E"/>
    <w:rsid w:val="00BF1576"/>
    <w:rsid w:val="00BF6173"/>
    <w:rsid w:val="00BF7144"/>
    <w:rsid w:val="00C57E75"/>
    <w:rsid w:val="00C76A4B"/>
    <w:rsid w:val="00CB6707"/>
    <w:rsid w:val="00CB7564"/>
    <w:rsid w:val="00CE0CE1"/>
    <w:rsid w:val="00CE45DF"/>
    <w:rsid w:val="00D0400B"/>
    <w:rsid w:val="00D308FA"/>
    <w:rsid w:val="00D51B22"/>
    <w:rsid w:val="00D63336"/>
    <w:rsid w:val="00D6453B"/>
    <w:rsid w:val="00D7097A"/>
    <w:rsid w:val="00DB0378"/>
    <w:rsid w:val="00DB497E"/>
    <w:rsid w:val="00DB4C59"/>
    <w:rsid w:val="00DE45E1"/>
    <w:rsid w:val="00DF01F9"/>
    <w:rsid w:val="00DF6615"/>
    <w:rsid w:val="00E02294"/>
    <w:rsid w:val="00E1586E"/>
    <w:rsid w:val="00E20B68"/>
    <w:rsid w:val="00E40CFB"/>
    <w:rsid w:val="00E4776E"/>
    <w:rsid w:val="00EA74DF"/>
    <w:rsid w:val="00EB37D5"/>
    <w:rsid w:val="00EB7CC8"/>
    <w:rsid w:val="00EC1582"/>
    <w:rsid w:val="00ED1603"/>
    <w:rsid w:val="00ED5DE4"/>
    <w:rsid w:val="00EF3944"/>
    <w:rsid w:val="00F16748"/>
    <w:rsid w:val="00F256CA"/>
    <w:rsid w:val="00F33D9C"/>
    <w:rsid w:val="00F94EBF"/>
    <w:rsid w:val="00FB0279"/>
    <w:rsid w:val="00FC1225"/>
    <w:rsid w:val="00FC6204"/>
    <w:rsid w:val="00FC7D81"/>
    <w:rsid w:val="00FF49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30DD7-3A1D-1F4E-B79D-208BA232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E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53E26"/>
    <w:rPr>
      <w:b/>
      <w:bCs/>
      <w:sz w:val="24"/>
      <w:szCs w:val="24"/>
      <w:bdr w:val="none" w:sz="0" w:space="0" w:color="auto" w:frame="1"/>
      <w:vertAlign w:val="baseline"/>
    </w:rPr>
  </w:style>
  <w:style w:type="character" w:customStyle="1" w:styleId="caps1">
    <w:name w:val="caps1"/>
    <w:basedOn w:val="Policepardfaut"/>
    <w:rsid w:val="00653E26"/>
    <w:rPr>
      <w:rFonts w:ascii="inherit!important" w:hAnsi="inherit!important" w:hint="default"/>
      <w:sz w:val="22"/>
      <w:szCs w:val="22"/>
      <w:bdr w:val="none" w:sz="0" w:space="0" w:color="auto" w:frame="1"/>
      <w:vertAlign w:val="baseline"/>
    </w:rPr>
  </w:style>
  <w:style w:type="paragraph" w:styleId="Paragraphedeliste">
    <w:name w:val="List Paragraph"/>
    <w:basedOn w:val="Normal"/>
    <w:uiPriority w:val="34"/>
    <w:qFormat/>
    <w:rsid w:val="007F1B10"/>
    <w:pPr>
      <w:ind w:left="720"/>
      <w:contextualSpacing/>
    </w:pPr>
  </w:style>
  <w:style w:type="table" w:styleId="Grilledutableau">
    <w:name w:val="Table Grid"/>
    <w:basedOn w:val="TableauNormal"/>
    <w:uiPriority w:val="59"/>
    <w:rsid w:val="004D0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FC1225"/>
    <w:rPr>
      <w:color w:val="0000FF"/>
      <w:u w:val="single"/>
    </w:rPr>
  </w:style>
  <w:style w:type="paragraph" w:styleId="Textedebulles">
    <w:name w:val="Balloon Text"/>
    <w:basedOn w:val="Normal"/>
    <w:link w:val="TextedebullesCar"/>
    <w:uiPriority w:val="99"/>
    <w:semiHidden/>
    <w:unhideWhenUsed/>
    <w:rsid w:val="00BF15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1576"/>
    <w:rPr>
      <w:rFonts w:ascii="Tahoma" w:hAnsi="Tahoma" w:cs="Tahoma"/>
      <w:sz w:val="16"/>
      <w:szCs w:val="16"/>
    </w:rPr>
  </w:style>
  <w:style w:type="paragraph" w:customStyle="1" w:styleId="Default">
    <w:name w:val="Default"/>
    <w:rsid w:val="0081788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2446">
      <w:bodyDiv w:val="1"/>
      <w:marLeft w:val="0"/>
      <w:marRight w:val="0"/>
      <w:marTop w:val="0"/>
      <w:marBottom w:val="0"/>
      <w:divBdr>
        <w:top w:val="none" w:sz="0" w:space="0" w:color="auto"/>
        <w:left w:val="none" w:sz="0" w:space="0" w:color="auto"/>
        <w:bottom w:val="none" w:sz="0" w:space="0" w:color="auto"/>
        <w:right w:val="none" w:sz="0" w:space="0" w:color="auto"/>
      </w:divBdr>
    </w:div>
    <w:div w:id="1721201095">
      <w:bodyDiv w:val="1"/>
      <w:marLeft w:val="0"/>
      <w:marRight w:val="0"/>
      <w:marTop w:val="0"/>
      <w:marBottom w:val="0"/>
      <w:divBdr>
        <w:top w:val="none" w:sz="0" w:space="0" w:color="auto"/>
        <w:left w:val="none" w:sz="0" w:space="0" w:color="auto"/>
        <w:bottom w:val="none" w:sz="0" w:space="0" w:color="auto"/>
        <w:right w:val="none" w:sz="0" w:space="0" w:color="auto"/>
      </w:divBdr>
      <w:divsChild>
        <w:div w:id="166290678">
          <w:marLeft w:val="547"/>
          <w:marRight w:val="0"/>
          <w:marTop w:val="154"/>
          <w:marBottom w:val="0"/>
          <w:divBdr>
            <w:top w:val="none" w:sz="0" w:space="0" w:color="auto"/>
            <w:left w:val="none" w:sz="0" w:space="0" w:color="auto"/>
            <w:bottom w:val="none" w:sz="0" w:space="0" w:color="auto"/>
            <w:right w:val="none" w:sz="0" w:space="0" w:color="auto"/>
          </w:divBdr>
        </w:div>
        <w:div w:id="163166351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3590</Words>
  <Characters>19749</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dc:creator>
  <cp:lastModifiedBy>Jeremy BOULLE</cp:lastModifiedBy>
  <cp:revision>2</cp:revision>
  <cp:lastPrinted>2020-09-29T18:32:00Z</cp:lastPrinted>
  <dcterms:created xsi:type="dcterms:W3CDTF">2020-10-29T15:22:00Z</dcterms:created>
  <dcterms:modified xsi:type="dcterms:W3CDTF">2020-10-29T15:22:00Z</dcterms:modified>
</cp:coreProperties>
</file>