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70DC" w:rsidRDefault="00CD3704" w:rsidP="00CD3704">
      <w:pPr>
        <w:pStyle w:val="Normal1"/>
        <w:pageBreakBefore/>
        <w:shd w:val="clear" w:color="auto" w:fill="C6D9F1" w:themeFill="text2" w:themeFillTint="33"/>
        <w:rPr>
          <w:b/>
          <w:sz w:val="40"/>
          <w:szCs w:val="40"/>
        </w:rPr>
      </w:pPr>
      <w:r>
        <w:rPr>
          <w:b/>
          <w:sz w:val="40"/>
          <w:szCs w:val="40"/>
        </w:rPr>
        <w:t>C</w:t>
      </w:r>
      <w:r w:rsidR="00BA25AD" w:rsidRPr="00CD3704">
        <w:rPr>
          <w:b/>
          <w:sz w:val="40"/>
          <w:szCs w:val="40"/>
        </w:rPr>
        <w:t>onsommateur, producteur ou auto consommateur</w:t>
      </w:r>
    </w:p>
    <w:p w:rsidR="00EC70DC" w:rsidRDefault="00CD3704">
      <w:pPr>
        <w:pStyle w:val="Normal1"/>
      </w:pPr>
      <w:r>
        <w:br/>
      </w:r>
      <w:r w:rsidR="00BA25AD">
        <w:rPr>
          <w:noProof/>
          <w:lang w:eastAsia="fr-FR"/>
        </w:rPr>
        <mc:AlternateContent>
          <mc:Choice Requires="wpg">
            <w:drawing>
              <wp:anchor distT="0" distB="0" distL="0" distR="0" simplePos="0" relativeHeight="251661314" behindDoc="0" locked="0" layoutInCell="1" allowOverlap="1">
                <wp:simplePos x="0" y="0"/>
                <wp:positionH relativeFrom="margin">
                  <wp:posOffset>2049783</wp:posOffset>
                </wp:positionH>
                <wp:positionV relativeFrom="paragraph">
                  <wp:posOffset>502289</wp:posOffset>
                </wp:positionV>
                <wp:extent cx="3644268" cy="2473964"/>
                <wp:effectExtent l="0" t="0" r="0" b="0"/>
                <wp:wrapSquare wrapText="bothSides"/>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a:picLocks noChangeAspect="1"/>
                        </pic:cNvPicPr>
                      </pic:nvPicPr>
                      <pic:blipFill>
                        <a:blip r:embed="rId8"/>
                        <a:stretch/>
                      </pic:blipFill>
                      <pic:spPr bwMode="auto">
                        <a:xfrm>
                          <a:off x="0" y="0"/>
                          <a:ext cx="3644267" cy="2473964"/>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position:absolute;mso-wrap-distance-left:0.0pt;mso-wrap-distance-top:0.0pt;mso-wrap-distance-right:0.0pt;mso-wrap-distance-bottom:0.0pt;z-index:251661314;o:allowoverlap:true;o:allowincell:true;mso-position-horizontal-relative:margin;margin-left:161.4pt;mso-position-horizontal:absolute;mso-position-vertical-relative:text;margin-top:39.6pt;mso-position-vertical:absolute;width:287.0pt;height:194.8pt;" stroked="false">
                <v:path textboxrect="0,0,0,0"/>
                <v:imagedata r:id="rId9" o:title=""/>
              </v:shape>
            </w:pict>
          </mc:Fallback>
        </mc:AlternateContent>
      </w:r>
      <w:r w:rsidR="00BA25AD">
        <w:rPr>
          <w:noProof/>
          <w:lang w:eastAsia="fr-FR"/>
        </w:rPr>
        <mc:AlternateContent>
          <mc:Choice Requires="wpg">
            <w:drawing>
              <wp:anchor distT="0" distB="0" distL="0" distR="0" simplePos="0" relativeHeight="251660290" behindDoc="0" locked="0" layoutInCell="1" allowOverlap="1">
                <wp:simplePos x="0" y="0"/>
                <wp:positionH relativeFrom="margin">
                  <wp:align>left</wp:align>
                </wp:positionH>
                <wp:positionV relativeFrom="paragraph">
                  <wp:posOffset>3730651</wp:posOffset>
                </wp:positionV>
                <wp:extent cx="2082802" cy="2621913"/>
                <wp:effectExtent l="0" t="0" r="0" b="0"/>
                <wp:wrapSquare wrapText="bothSides"/>
                <wp:docPr id="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pic:cNvPicPr>
                      </pic:nvPicPr>
                      <pic:blipFill>
                        <a:blip r:embed="rId10"/>
                        <a:stretch/>
                      </pic:blipFill>
                      <pic:spPr bwMode="auto">
                        <a:xfrm>
                          <a:off x="0" y="0"/>
                          <a:ext cx="2082802" cy="2621913"/>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position:absolute;mso-wrap-distance-left:0.0pt;mso-wrap-distance-top:0.0pt;mso-wrap-distance-right:0.0pt;mso-wrap-distance-bottom:0.0pt;z-index:251660290;o:allowoverlap:true;o:allowincell:true;mso-position-horizontal-relative:margin;mso-position-horizontal:left;mso-position-vertical-relative:text;margin-top:293.8pt;mso-position-vertical:absolute;width:164.0pt;height:206.4pt;" stroked="false">
                <v:path textboxrect="0,0,0,0"/>
                <v:imagedata r:id="rId11" o:title=""/>
              </v:shape>
            </w:pict>
          </mc:Fallback>
        </mc:AlternateContent>
      </w:r>
      <w:r w:rsidR="00BA25AD">
        <w:rPr>
          <w:noProof/>
          <w:lang w:eastAsia="fr-FR"/>
        </w:rPr>
        <mc:AlternateContent>
          <mc:Choice Requires="wpg">
            <w:drawing>
              <wp:anchor distT="0" distB="0" distL="0" distR="0" simplePos="0" relativeHeight="251659266" behindDoc="0" locked="0" layoutInCell="1" allowOverlap="1">
                <wp:simplePos x="0" y="0"/>
                <wp:positionH relativeFrom="margin">
                  <wp:posOffset>4086225</wp:posOffset>
                </wp:positionH>
                <wp:positionV relativeFrom="paragraph">
                  <wp:posOffset>6521592</wp:posOffset>
                </wp:positionV>
                <wp:extent cx="1664966" cy="1508129"/>
                <wp:effectExtent l="0" t="0" r="0" b="0"/>
                <wp:wrapSquare wrapText="bothSides"/>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2"/>
                        <pic:cNvPicPr>
                          <a:picLocks noChangeAspect="1"/>
                        </pic:cNvPicPr>
                      </pic:nvPicPr>
                      <pic:blipFill>
                        <a:blip r:embed="rId12"/>
                        <a:stretch/>
                      </pic:blipFill>
                      <pic:spPr bwMode="auto">
                        <a:xfrm>
                          <a:off x="0" y="0"/>
                          <a:ext cx="1664966" cy="1508129"/>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position:absolute;mso-wrap-distance-left:0.0pt;mso-wrap-distance-top:0.0pt;mso-wrap-distance-right:0.0pt;mso-wrap-distance-bottom:0.0pt;z-index:251659266;o:allowoverlap:true;o:allowincell:true;mso-position-horizontal-relative:margin;margin-left:321.8pt;mso-position-horizontal:absolute;mso-position-vertical-relative:text;margin-top:513.5pt;mso-position-vertical:absolute;width:131.1pt;height:118.8pt;" stroked="false">
                <v:path textboxrect="0,0,0,0"/>
                <v:imagedata r:id="rId13" o:title=""/>
              </v:shape>
            </w:pict>
          </mc:Fallback>
        </mc:AlternateContent>
      </w:r>
      <w:r w:rsidR="00BA25AD">
        <w:t xml:space="preserve">L’énergie fossile se fait de plus en plus rare et l’électricité déjà très utilisée va avoir de beaux jours devant elle. Pourtant la production de celle-ci ne va pas sans poser </w:t>
      </w:r>
      <w:r w:rsidR="00BA25AD">
        <w:t>problème. Son prix devrait augmenter de plus de 60% dans les 5 prochaines années. En France, l’énergie nucléaire est la plus utilisée et fortement décriée à cause des déchets nucléaires, du stockage de ces derniers, du retraitement, et des risques d’explos</w:t>
      </w:r>
      <w:r w:rsidR="00BA25AD">
        <w:t>ion mais n’oublions pas sans nos centrales nucléaires tout un pan de la médecine moderne s’écoulerait : sans isotopes radioactifs pas de diagnostics grâce à l’imagerie médicale ou de médecine nucléaire comme l’iode 131 pour la glande thyroïde. A cause de c</w:t>
      </w:r>
      <w:r w:rsidR="00BA25AD">
        <w:t>es risques et de la demande croissante on se tourne de plus en plus vers les énergies renouvelables qui on le sait ne sont pas si propres. Les éoliennes perturbent les vols des oiseaux, les panneaux solaires questionnent déjà sur le recyclage très compliqu</w:t>
      </w:r>
      <w:r w:rsidR="00BA25AD">
        <w:t>é de matières dangereuses comme le mercure et autre terres rares. De plus ces énergies ne sont pas constantes. Se pose alors le problème du stockage et des batteries. Il va de soi qu’il n’y a pas une solution mais qu’une cohabitation de ces productions sem</w:t>
      </w:r>
      <w:r w:rsidR="00BA25AD">
        <w:t>ble être le plus logique. De plus en plus de particuliers qui vivent en zone pavillonnaire se lance dans l’aventure des panneaux solaires. Pour install</w:t>
      </w:r>
      <w:bookmarkStart w:id="0" w:name="_GoBack"/>
      <w:bookmarkEnd w:id="0"/>
      <w:r w:rsidR="00BA25AD">
        <w:t>er des panneaux solaires il faut passer par une déclaration en mairie. Une installation de 3KWtt coûte 40</w:t>
      </w:r>
      <w:r w:rsidR="00BA25AD">
        <w:t xml:space="preserve">00 euros à l’achat. Il faut compter le double si un professionnel qualifié se charge de la pose. Le consommateur devient alors producteur ou auto consommateur. S’il choisit de devenir producteur il devra louer le réseau </w:t>
      </w:r>
      <w:proofErr w:type="gramStart"/>
      <w:r w:rsidR="00BA25AD">
        <w:t>a</w:t>
      </w:r>
      <w:proofErr w:type="gramEnd"/>
      <w:r w:rsidR="00BA25AD">
        <w:t xml:space="preserve"> </w:t>
      </w:r>
      <w:proofErr w:type="spellStart"/>
      <w:r w:rsidR="00BA25AD">
        <w:t>Enedis</w:t>
      </w:r>
      <w:proofErr w:type="spellEnd"/>
      <w:r w:rsidR="00BA25AD">
        <w:t xml:space="preserve"> et ses revenus seront de 0,</w:t>
      </w:r>
      <w:r w:rsidR="00BA25AD">
        <w:t xml:space="preserve">10 euros du </w:t>
      </w:r>
      <w:proofErr w:type="spellStart"/>
      <w:r w:rsidR="00BA25AD">
        <w:t>KWtt</w:t>
      </w:r>
      <w:proofErr w:type="spellEnd"/>
      <w:r w:rsidR="00BA25AD">
        <w:t>. L’autoconsommation est donc le plus souvent le choix du particulier. Il convient de bien dimensionner son installation afin de consommer la quasi-totalité de sa production au fur et à mesure de sa production. L’installation pourra être am</w:t>
      </w:r>
      <w:r w:rsidR="00BA25AD">
        <w:t>ortie en moins de 5 ans pour une durée de vie d’environ 20 ans. Et dans un futur proche ? Les panneaux solaires seront bientôt remplacés par des tuiles solaires pour s’intégrer dans le paysage. L’entreprise Tesla commercialise déjà ces tuiles 2.0. La voitu</w:t>
      </w:r>
      <w:r w:rsidR="00BA25AD">
        <w:t xml:space="preserve">re fera partie intégrante de ce système. Les constructeurs traditionnels comme Renault s’associent avec des acteurs comme </w:t>
      </w:r>
      <w:proofErr w:type="spellStart"/>
      <w:r w:rsidR="00BA25AD">
        <w:t>Otodo</w:t>
      </w:r>
      <w:proofErr w:type="spellEnd"/>
      <w:r w:rsidR="00BA25AD">
        <w:t xml:space="preserve"> spécialiste de la maison connectée, Hyundai mise sur une voiture autonome en intégrant des panneaux solaires pour </w:t>
      </w:r>
      <w:r w:rsidR="00BA25AD">
        <w:lastRenderedPageBreak/>
        <w:t>s’autoalimente</w:t>
      </w:r>
      <w:r w:rsidR="00BA25AD">
        <w:t xml:space="preserve">r et palier au pic de consommation de la maison, d’autres issus de la high </w:t>
      </w:r>
      <w:proofErr w:type="spellStart"/>
      <w:r w:rsidR="00BA25AD">
        <w:t>tech</w:t>
      </w:r>
      <w:proofErr w:type="spellEnd"/>
      <w:r w:rsidR="00BA25AD">
        <w:t xml:space="preserve"> comme Samsung ou Sony développe leur voiture de demain. La batterie de celle-ci permettre un appoint de consommation en cas de pic de consommation du foyer. La batterie est le </w:t>
      </w:r>
      <w:r w:rsidR="00BA25AD">
        <w:t>véritable enjeu du stockage de la production. A l’heure actuelle si la batterie lithium semble la plus performante elle sera rapidement difficile à produire par manque de matières premières et elle pose déjà des soucis de quantité de stockage. L’eau de mer</w:t>
      </w:r>
      <w:r w:rsidR="00BA25AD">
        <w:t xml:space="preserve"> ou le silicium sont des pistes prometteuses des </w:t>
      </w:r>
      <w:proofErr w:type="spellStart"/>
      <w:r w:rsidR="00BA25AD">
        <w:t>start</w:t>
      </w:r>
      <w:proofErr w:type="spellEnd"/>
      <w:r w:rsidR="00BA25AD">
        <w:t xml:space="preserve"> up ou de grands groupes comme IBM ont déjà des prototypes à moins que l’idée saugrenue de produire de l’électricité avec des panneaux solaires de nuit se réalise. Des résultats sont prometteurs, on pou</w:t>
      </w:r>
      <w:r w:rsidR="00BA25AD">
        <w:t xml:space="preserve">rra générer jusqu’à 50W par mètre carré. </w:t>
      </w:r>
      <w:r w:rsidR="00BA25AD">
        <w:rPr>
          <w:highlight w:val="white"/>
        </w:rPr>
        <w:t>« Afin de produire de l'énergie électrique après le coucher du soleil, nous travaillons sur un concept photovoltaïque alternatif qui utilise la Terre comme source de chaleur et le ciel nocturne comme dissipateur, do</w:t>
      </w:r>
      <w:r w:rsidR="00BA25AD">
        <w:rPr>
          <w:highlight w:val="white"/>
        </w:rPr>
        <w:t xml:space="preserve">nnant une "cellule photovoltaïque nocturne" qui utilise le photovoltaïque </w:t>
      </w:r>
      <w:proofErr w:type="spellStart"/>
      <w:r w:rsidR="00BA25AD">
        <w:rPr>
          <w:highlight w:val="white"/>
        </w:rPr>
        <w:t>thermoradiatif</w:t>
      </w:r>
      <w:proofErr w:type="spellEnd"/>
      <w:r w:rsidR="00BA25AD">
        <w:rPr>
          <w:highlight w:val="white"/>
        </w:rPr>
        <w:t xml:space="preserve"> et des concepts venus de l'étude du refroidissement radiatif »</w:t>
      </w:r>
      <w:r w:rsidR="00BA25AD">
        <w:t xml:space="preserve"> </w:t>
      </w:r>
      <w:r w:rsidR="00BA25AD">
        <w:rPr>
          <w:i/>
        </w:rPr>
        <w:t xml:space="preserve">ACS </w:t>
      </w:r>
      <w:proofErr w:type="spellStart"/>
      <w:r w:rsidR="00BA25AD">
        <w:rPr>
          <w:i/>
        </w:rPr>
        <w:t>Photonics</w:t>
      </w:r>
      <w:proofErr w:type="spellEnd"/>
      <w:r w:rsidR="00BA25AD">
        <w:rPr>
          <w:i/>
        </w:rPr>
        <w:t>.</w:t>
      </w:r>
      <w:r w:rsidR="00BA25AD">
        <w:t xml:space="preserve"> Le sodium étant beaucoup plus abondant dans la nature et plus facile à extraire, le coût </w:t>
      </w:r>
      <w:r w:rsidR="00BA25AD">
        <w:t>de fabrication se verrait diminué. Le rechargement de la batterie ne prendrait pas plus de temps que de faire un plein de carburant. En considérant ce dernier point, même si l’autonomie semble avoisiner les 250 kilomètres, il serait possible de recharger e</w:t>
      </w:r>
      <w:r w:rsidR="00BA25AD">
        <w:t xml:space="preserve">n moins de 5 minutes. Si les lieux de production se multiplient, une gestion décentralisée et intelligente doit faire son apparition : les smart </w:t>
      </w:r>
      <w:proofErr w:type="spellStart"/>
      <w:r w:rsidR="00BA25AD">
        <w:t>grid</w:t>
      </w:r>
      <w:proofErr w:type="spellEnd"/>
      <w:r w:rsidR="00BA25AD">
        <w:t>. L’idée est simple distribuer l’électricité à la personne la plus proche du lieu de production qui la dema</w:t>
      </w:r>
      <w:r w:rsidR="00BA25AD">
        <w:t xml:space="preserve">nde. Les compteurs </w:t>
      </w:r>
      <w:proofErr w:type="spellStart"/>
      <w:r w:rsidR="00BA25AD">
        <w:t>linky</w:t>
      </w:r>
      <w:proofErr w:type="spellEnd"/>
      <w:r w:rsidR="00BA25AD">
        <w:t xml:space="preserve"> permettent de créer cette grille de mini production et mini consommateur. Le terme de mini s’interprète par rapport au modèle actuel : un lieu de production important et éloigné. Des gestionnaires de réseaux sont entrain de concevo</w:t>
      </w:r>
      <w:r w:rsidR="00BA25AD">
        <w:t>ir des logiciels pour exploiter ce nouveau potentiel.</w:t>
      </w:r>
    </w:p>
    <w:p w:rsidR="00EC70DC" w:rsidRDefault="00BA25AD">
      <w:pPr>
        <w:pStyle w:val="Normal1"/>
      </w:pPr>
      <w:r>
        <w:rPr>
          <w:noProof/>
          <w:lang w:eastAsia="fr-FR"/>
        </w:rPr>
        <mc:AlternateContent>
          <mc:Choice Requires="wpg">
            <w:drawing>
              <wp:anchor distT="0" distB="0" distL="115200" distR="115200" simplePos="0" relativeHeight="251665410" behindDoc="0" locked="0" layoutInCell="1" allowOverlap="1">
                <wp:simplePos x="0" y="0"/>
                <wp:positionH relativeFrom="column">
                  <wp:posOffset>3012884</wp:posOffset>
                </wp:positionH>
                <wp:positionV relativeFrom="paragraph">
                  <wp:posOffset>-2079552</wp:posOffset>
                </wp:positionV>
                <wp:extent cx="2869622" cy="1113584"/>
                <wp:effectExtent l="0" t="0" r="0" b="0"/>
                <wp:wrapTight wrapText="bothSides">
                  <wp:wrapPolygon edited="1">
                    <wp:start x="0" y="0"/>
                    <wp:lineTo x="21600" y="0"/>
                    <wp:lineTo x="21600" y="21600"/>
                    <wp:lineTo x="0" y="2160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a:picLocks noChangeAspect="1"/>
                        </pic:cNvPicPr>
                      </pic:nvPicPr>
                      <pic:blipFill>
                        <a:blip r:embed="rId14"/>
                        <a:stretch/>
                      </pic:blipFill>
                      <pic:spPr bwMode="auto">
                        <a:xfrm>
                          <a:off x="0" y="0"/>
                          <a:ext cx="2869621" cy="1113584"/>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position:absolute;mso-wrap-distance-left:9.1pt;mso-wrap-distance-top:0.0pt;mso-wrap-distance-right:9.1pt;mso-wrap-distance-bottom:0.0pt;z-index:251665410;o:allowoverlap:true;o:allowincell:true;mso-position-horizontal-relative:text;margin-left:237.2pt;mso-position-horizontal:absolute;mso-position-vertical-relative:text;margin-top:-163.7pt;mso-position-vertical:absolute;width:226.0pt;height:87.7pt;" wrapcoords="0 0 100000 0 100000 100000 0 100000" stroked="false">
                <v:path textboxrect="0,0,0,0"/>
                <v:imagedata r:id="rId15" o:title=""/>
              </v:shape>
            </w:pict>
          </mc:Fallback>
        </mc:AlternateContent>
      </w:r>
      <w:r>
        <w:rPr>
          <w:noProof/>
          <w:lang w:eastAsia="fr-FR"/>
        </w:rPr>
        <mc:AlternateContent>
          <mc:Choice Requires="wpg">
            <w:drawing>
              <wp:anchor distT="0" distB="0" distL="0" distR="0" simplePos="0" relativeHeight="251658242" behindDoc="0" locked="0" layoutInCell="1" allowOverlap="1">
                <wp:simplePos x="0" y="0"/>
                <wp:positionH relativeFrom="margin">
                  <wp:align>left</wp:align>
                </wp:positionH>
                <wp:positionV relativeFrom="paragraph">
                  <wp:posOffset>8887</wp:posOffset>
                </wp:positionV>
                <wp:extent cx="1558293" cy="1037587"/>
                <wp:effectExtent l="0" t="0" r="0" b="0"/>
                <wp:wrapSquare wrapText="bothSides"/>
                <wp:docPr id="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1"/>
                        <pic:cNvPicPr>
                          <a:picLocks noChangeAspect="1"/>
                        </pic:cNvPicPr>
                      </pic:nvPicPr>
                      <pic:blipFill>
                        <a:blip r:embed="rId16"/>
                        <a:stretch/>
                      </pic:blipFill>
                      <pic:spPr bwMode="auto">
                        <a:xfrm>
                          <a:off x="0" y="0"/>
                          <a:ext cx="1558293" cy="1037587"/>
                        </a:xfrm>
                        <a:prstGeom prst="rect">
                          <a:avLst/>
                        </a:prstGeom>
                      </pic:spPr>
                    </pic:pic>
                  </a:graphicData>
                </a:graphic>
              </wp:anchor>
            </w:drawing>
          </mc:Choice>
          <mc:Fallback xmlns:a="http://schemas.openxmlformats.org/drawingml/2006/main" xmlns:w15="http://schemas.microsoft.com/office/word/2012/wordml">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position:absolute;mso-wrap-distance-left:0.0pt;mso-wrap-distance-top:0.0pt;mso-wrap-distance-right:0.0pt;mso-wrap-distance-bottom:0.0pt;z-index:251658242;o:allowoverlap:true;o:allowincell:true;mso-position-horizontal-relative:margin;mso-position-horizontal:left;mso-position-vertical-relative:text;margin-top:0.7pt;mso-position-vertical:absolute;width:122.7pt;height:81.7pt;" stroked="false">
                <v:path textboxrect="0,0,0,0"/>
                <v:imagedata r:id="rId17" o:title=""/>
              </v:shape>
            </w:pict>
          </mc:Fallback>
        </mc:AlternateContent>
      </w:r>
      <w:r>
        <w:t>Après l’électricité, il faudra rapidement se préoccuper de l’eau courante dans la maison de monsieur tout le monde. Les « mini stations d’épuration » seront une solution à mettre en place mais ça c’es</w:t>
      </w:r>
      <w:r>
        <w:t>t une autre histoire.</w:t>
      </w:r>
    </w:p>
    <w:p w:rsidR="00EC70DC" w:rsidRDefault="00EC70DC">
      <w:pPr>
        <w:pStyle w:val="Normal1"/>
      </w:pPr>
    </w:p>
    <w:p w:rsidR="00EC70DC" w:rsidRDefault="00EC70DC">
      <w:pPr>
        <w:pStyle w:val="Normal1"/>
      </w:pPr>
    </w:p>
    <w:p w:rsidR="00EC70DC" w:rsidRDefault="00BA25AD">
      <w:pPr>
        <w:pStyle w:val="Normal1"/>
      </w:pPr>
      <w:r>
        <w:t>Source :</w:t>
      </w:r>
    </w:p>
    <w:p w:rsidR="00EC70DC" w:rsidRDefault="00BA25AD">
      <w:pPr>
        <w:pStyle w:val="Normal1"/>
      </w:pPr>
      <w:hyperlink r:id="rId18" w:history="1">
        <w:r>
          <w:rPr>
            <w:rStyle w:val="Lienhypertexte1"/>
            <w:lang w:eastAsia="fr-FR"/>
          </w:rPr>
          <w:t>https://www.otodo.com</w:t>
        </w:r>
      </w:hyperlink>
    </w:p>
    <w:p w:rsidR="00EC70DC" w:rsidRDefault="00BA25AD">
      <w:pPr>
        <w:pStyle w:val="Normal1"/>
      </w:pPr>
      <w:hyperlink r:id="rId19" w:history="1">
        <w:r>
          <w:rPr>
            <w:rStyle w:val="Lienhypertexte1"/>
            <w:lang w:eastAsia="fr-FR"/>
          </w:rPr>
          <w:t>https://www.auto</w:t>
        </w:r>
        <w:r>
          <w:rPr>
            <w:rStyle w:val="Lienhypertexte1"/>
            <w:lang w:eastAsia="fr-FR"/>
          </w:rPr>
          <w:t>mobile-magazine.fr/toute-l-actualite/article/26947-sony-devoile-se-premiere-voiture-le-concept-vision-s-electrique</w:t>
        </w:r>
      </w:hyperlink>
    </w:p>
    <w:p w:rsidR="00EC70DC" w:rsidRDefault="00BA25AD">
      <w:pPr>
        <w:pStyle w:val="Normal1"/>
      </w:pPr>
      <w:hyperlink r:id="rId20" w:history="1">
        <w:r>
          <w:rPr>
            <w:rStyle w:val="Lienhypertexte1"/>
            <w:lang w:eastAsia="fr-FR"/>
          </w:rPr>
          <w:t>http://www.avem.fr/</w:t>
        </w:r>
        <w:r>
          <w:rPr>
            <w:rStyle w:val="Lienhypertexte1"/>
            <w:lang w:eastAsia="fr-FR"/>
          </w:rPr>
          <w:t>actualite-batterie-au-graphene-choix-de-mercedes-pour-son-concept-vision-avt-7824.html</w:t>
        </w:r>
      </w:hyperlink>
    </w:p>
    <w:p w:rsidR="00EC70DC" w:rsidRDefault="00BA25AD">
      <w:pPr>
        <w:pStyle w:val="Normal1"/>
      </w:pPr>
      <w:hyperlink r:id="rId21" w:history="1">
        <w:r>
          <w:rPr>
            <w:rStyle w:val="Lienhypertexte1"/>
            <w:lang w:eastAsia="fr-FR"/>
          </w:rPr>
          <w:t>https://www.lesnumeriques.com/voiture</w:t>
        </w:r>
        <w:r>
          <w:rPr>
            <w:rStyle w:val="Lienhypertexte1"/>
            <w:lang w:eastAsia="fr-FR"/>
          </w:rPr>
          <w:t>/hyundai-sonata-hybrid-2020-toit-solaire-et-nouvelle-transmission-n138581.html</w:t>
        </w:r>
      </w:hyperlink>
    </w:p>
    <w:p w:rsidR="00EC70DC" w:rsidRDefault="00BA25AD">
      <w:pPr>
        <w:pStyle w:val="Normal1"/>
      </w:pPr>
      <w:hyperlink r:id="rId22" w:history="1">
        <w:r>
          <w:rPr>
            <w:rStyle w:val="Lienhypertexte1"/>
            <w:lang w:eastAsia="fr-FR"/>
          </w:rPr>
          <w:t>https://www.tesla.com/fr_FR/solarglass</w:t>
        </w:r>
      </w:hyperlink>
    </w:p>
    <w:p w:rsidR="00EC70DC" w:rsidRDefault="00BA25AD">
      <w:pPr>
        <w:pStyle w:val="Normal1"/>
      </w:pPr>
      <w:hyperlink r:id="rId23" w:history="1">
        <w:r>
          <w:rPr>
            <w:rStyle w:val="Lienhypertexte1"/>
            <w:lang w:eastAsia="fr-FR"/>
          </w:rPr>
          <w:t>https://larevuedestransitions.fr/2020/01/07/ibm-une-batterie-sans-metaux-lourds-grace-a-leau-de-mer/</w:t>
        </w:r>
      </w:hyperlink>
    </w:p>
    <w:p w:rsidR="00EC70DC" w:rsidRDefault="00BA25AD">
      <w:pPr>
        <w:pStyle w:val="Normal1"/>
      </w:pPr>
      <w:hyperlink r:id="rId24" w:history="1">
        <w:r>
          <w:rPr>
            <w:rStyle w:val="Lienhypertexte1"/>
            <w:lang w:eastAsia="fr-FR"/>
          </w:rPr>
          <w:t>https://www.neozone.org/auto-moto/tiamat-une-start-up-francaise-presente-la-premiere-batterie-au-sel-pour-remplacer-le-lithium/</w:t>
        </w:r>
      </w:hyperlink>
    </w:p>
    <w:p w:rsidR="00EC70DC" w:rsidRDefault="00BA25AD">
      <w:pPr>
        <w:pStyle w:val="Normal1"/>
      </w:pPr>
      <w:hyperlink r:id="rId25" w:history="1">
        <w:r>
          <w:rPr>
            <w:rStyle w:val="Lienhypertexte1"/>
            <w:lang w:eastAsia="fr-FR"/>
          </w:rPr>
          <w:t>https://www.lesechos.fr/idees-debats/sciences-prospective/le-silicium-fondu-la-batterie-de-demain-1162648</w:t>
        </w:r>
      </w:hyperlink>
    </w:p>
    <w:p w:rsidR="00EC70DC" w:rsidRDefault="00BA25AD">
      <w:pPr>
        <w:pStyle w:val="Normal1"/>
      </w:pPr>
      <w:hyperlink r:id="rId26" w:history="1">
        <w:r>
          <w:rPr>
            <w:rStyle w:val="Lienhypertexte1"/>
            <w:lang w:eastAsia="fr-FR"/>
          </w:rPr>
          <w:t>https:</w:t>
        </w:r>
        <w:r>
          <w:rPr>
            <w:rStyle w:val="Lienhypertexte1"/>
            <w:lang w:eastAsia="fr-FR"/>
          </w:rPr>
          <w:t>//www.clubic.com/pro/it-business/actualite-425578-developpement-logiciel-schneider-racheter-telvent.html</w:t>
        </w:r>
      </w:hyperlink>
    </w:p>
    <w:p w:rsidR="00EC70DC" w:rsidRDefault="00BA25AD">
      <w:pPr>
        <w:pStyle w:val="Normal1"/>
      </w:pPr>
      <w:hyperlink r:id="rId27" w:history="1">
        <w:r>
          <w:rPr>
            <w:rStyle w:val="Lienhypertexte1"/>
            <w:lang w:eastAsia="fr-FR"/>
          </w:rPr>
          <w:t>https://www.clubic.com/pro/it-busines</w:t>
        </w:r>
        <w:r>
          <w:rPr>
            <w:rStyle w:val="Lienhypertexte1"/>
            <w:lang w:eastAsia="fr-FR"/>
          </w:rPr>
          <w:t>s/actualite-449712-linky-35-compteurs-intelligents-2020.html</w:t>
        </w:r>
      </w:hyperlink>
    </w:p>
    <w:p w:rsidR="00EC70DC" w:rsidRDefault="00BA25AD">
      <w:pPr>
        <w:pStyle w:val="Normal1"/>
      </w:pPr>
      <w:hyperlink r:id="rId28" w:history="1">
        <w:r>
          <w:rPr>
            <w:rStyle w:val="Lienhypertexte1"/>
            <w:lang w:eastAsia="fr-FR"/>
          </w:rPr>
          <w:t>https://www.varmatin</w:t>
        </w:r>
        <w:r>
          <w:rPr>
            <w:rStyle w:val="Lienhypertexte1"/>
            <w:lang w:eastAsia="fr-FR"/>
          </w:rPr>
          <w:t>.com/economie/pourquoi-la-startup-toulonnaise-indewatt-a-remporte-le-prestigieux-prix-climate-change-innovator-2020-au-ces-de-vegas-445602</w:t>
        </w:r>
      </w:hyperlink>
    </w:p>
    <w:p w:rsidR="00EC70DC" w:rsidRDefault="00BA25AD">
      <w:pPr>
        <w:pStyle w:val="Normal1"/>
      </w:pPr>
      <w:hyperlink r:id="rId29" w:history="1">
        <w:r>
          <w:rPr>
            <w:rStyle w:val="Lienhypertexte1"/>
            <w:lang w:eastAsia="fr-FR"/>
          </w:rPr>
          <w:t>https://www.clubic.com/salon-informatique-tic/ces/actualite-881886-2020-hydraloop-attaque-probleme-recyclage-eau-systeme-compact.html</w:t>
        </w:r>
      </w:hyperlink>
    </w:p>
    <w:p w:rsidR="00EC70DC" w:rsidRDefault="00CD3704">
      <w:pPr>
        <w:pStyle w:val="Normal1"/>
      </w:pPr>
      <w:hyperlink r:id="rId30" w:history="1">
        <w:r w:rsidRPr="007D3A91">
          <w:rPr>
            <w:rStyle w:val="Lienhypertexte"/>
          </w:rPr>
          <w:t>https://pubs.acs.org/doi/10.1021/acsphotonics.9b00679</w:t>
        </w:r>
      </w:hyperlink>
    </w:p>
    <w:p w:rsidR="00CD3704" w:rsidRDefault="00CD3704">
      <w:pPr>
        <w:pStyle w:val="Normal1"/>
      </w:pPr>
    </w:p>
    <w:p w:rsidR="00EC70DC" w:rsidRDefault="00EC70DC">
      <w:pPr>
        <w:pStyle w:val="Normal1"/>
      </w:pPr>
    </w:p>
    <w:p w:rsidR="00EC70DC" w:rsidRDefault="00EC70DC">
      <w:pPr>
        <w:pStyle w:val="Normal1"/>
      </w:pPr>
    </w:p>
    <w:p w:rsidR="00EC70DC" w:rsidRDefault="00EC70DC">
      <w:pPr>
        <w:pStyle w:val="Normal1"/>
      </w:pPr>
    </w:p>
    <w:sectPr w:rsidR="00EC70DC">
      <w:footerReference w:type="default" r:id="rId31"/>
      <w:pgSz w:w="11906" w:h="16838"/>
      <w:pgMar w:top="1417" w:right="1417" w:bottom="1417" w:left="1417" w:header="1417" w:footer="141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25AD" w:rsidRDefault="00BA25AD">
      <w:pPr>
        <w:spacing w:after="0" w:line="240" w:lineRule="auto"/>
      </w:pPr>
      <w:r>
        <w:separator/>
      </w:r>
    </w:p>
  </w:endnote>
  <w:endnote w:type="continuationSeparator" w:id="0">
    <w:p w:rsidR="00BA25AD" w:rsidRDefault="00BA25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3704" w:rsidRDefault="00CD3704">
    <w:pPr>
      <w:pStyle w:val="Pieddepage"/>
    </w:pPr>
    <w:r>
      <w:t xml:space="preserve">Olivier </w:t>
    </w:r>
    <w:proofErr w:type="spellStart"/>
    <w:r>
      <w:t>Varraud</w:t>
    </w:r>
    <w:proofErr w:type="spellEnd"/>
    <w:r>
      <w:t xml:space="preserve">  Groupe Innovation Technologique Académie Aix Marseille</w:t>
    </w:r>
  </w:p>
  <w:p w:rsidR="00CD3704" w:rsidRDefault="00CD37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25AD" w:rsidRDefault="00BA25AD">
      <w:pPr>
        <w:pStyle w:val="Normal1"/>
        <w:spacing w:after="0" w:line="240" w:lineRule="auto"/>
      </w:pPr>
      <w:r>
        <w:separator/>
      </w:r>
    </w:p>
  </w:footnote>
  <w:footnote w:type="continuationSeparator" w:id="0">
    <w:p w:rsidR="00BA25AD" w:rsidRDefault="00BA25AD">
      <w:pPr>
        <w:pStyle w:val="Normal1"/>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F1230"/>
    <w:multiLevelType w:val="hybridMultilevel"/>
    <w:tmpl w:val="DC040A5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70DC"/>
    <w:rsid w:val="006E0333"/>
    <w:rsid w:val="00BA25AD"/>
    <w:rsid w:val="00CD3704"/>
    <w:rsid w:val="00EC70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Arial" w:cs="Arial"/>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sz w:val="22"/>
      <w:lang w:val="fr-FR" w:bidi="ar-SA"/>
    </w:rPr>
  </w:style>
  <w:style w:type="paragraph" w:styleId="Titre1">
    <w:name w:val="heading 1"/>
    <w:basedOn w:val="Normal1"/>
    <w:next w:val="Normal1"/>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1"/>
    <w:next w:val="Normal1"/>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1"/>
    <w:next w:val="Normal1"/>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1"/>
    <w:next w:val="Normal1"/>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1"/>
    <w:next w:val="Normal1"/>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1"/>
    <w:next w:val="Normal1"/>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1"/>
    <w:next w:val="Normal1"/>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1"/>
    <w:next w:val="Normal1"/>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1"/>
    <w:next w:val="Normal1"/>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1"/>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1"/>
    <w:next w:val="Normal1"/>
    <w:link w:val="TitreCar"/>
    <w:uiPriority w:val="10"/>
    <w:qFormat/>
    <w:pPr>
      <w:spacing w:before="300" w:after="2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1"/>
    <w:next w:val="Normal1"/>
    <w:link w:val="Sous-titreCar"/>
    <w:uiPriority w:val="11"/>
    <w:qFormat/>
    <w:pPr>
      <w:spacing w:before="200" w:after="200"/>
    </w:pPr>
    <w:rPr>
      <w:sz w:val="24"/>
      <w:szCs w:val="24"/>
    </w:rPr>
  </w:style>
  <w:style w:type="character" w:customStyle="1" w:styleId="Sous-titreCar">
    <w:name w:val="Sous-titre Car"/>
    <w:link w:val="Sous-titre"/>
    <w:uiPriority w:val="11"/>
    <w:rPr>
      <w:sz w:val="24"/>
      <w:szCs w:val="24"/>
    </w:rPr>
  </w:style>
  <w:style w:type="paragraph" w:styleId="Citation">
    <w:name w:val="Quote"/>
    <w:basedOn w:val="Normal1"/>
    <w:next w:val="Normal1"/>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1"/>
    <w:next w:val="Normal1"/>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1"/>
    <w:link w:val="En-tteCar"/>
    <w:uiPriority w:val="99"/>
    <w:unhideWhenUsed/>
    <w:pPr>
      <w:tabs>
        <w:tab w:val="center" w:pos="7143"/>
        <w:tab w:val="right" w:pos="14287"/>
      </w:tabs>
      <w:spacing w:after="0" w:line="240" w:lineRule="auto"/>
    </w:pPr>
  </w:style>
  <w:style w:type="character" w:customStyle="1" w:styleId="En-tteCar">
    <w:name w:val="En-tête Car"/>
    <w:link w:val="En-tte"/>
    <w:uiPriority w:val="99"/>
  </w:style>
  <w:style w:type="paragraph" w:styleId="Pieddepage">
    <w:name w:val="footer"/>
    <w:basedOn w:val="Normal1"/>
    <w:link w:val="PieddepageCar"/>
    <w:uiPriority w:val="99"/>
    <w:unhideWhenUsed/>
    <w:pPr>
      <w:tabs>
        <w:tab w:val="center" w:pos="7143"/>
        <w:tab w:val="right" w:pos="14287"/>
      </w:tabs>
      <w:spacing w:after="0" w:line="240" w:lineRule="auto"/>
    </w:pPr>
  </w:style>
  <w:style w:type="character" w:customStyle="1" w:styleId="PieddepageCar">
    <w:name w:val="Pied de page Car"/>
    <w:link w:val="Pieddepage"/>
    <w:uiPriority w:val="99"/>
  </w:style>
  <w:style w:type="table" w:styleId="Grilledutableau">
    <w:name w:val="Table 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uiPriority w:val="99"/>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uiPriority w:val="99"/>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uiPriority w:val="99"/>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uiPriority w:val="99"/>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uiPriority w:val="99"/>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uiPriority w:val="99"/>
    <w:pPr>
      <w:spacing w:after="0" w:line="240" w:lineRule="auto"/>
    </w:pPr>
    <w:rPr>
      <w:color w:val="404040"/>
      <w:szCs w:val="20"/>
      <w:lang w:val="fr-FR" w:eastAsia="fr-FR"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pPr>
      <w:spacing w:after="0" w:line="240" w:lineRule="auto"/>
    </w:pPr>
    <w:rPr>
      <w:color w:val="404040"/>
      <w:szCs w:val="20"/>
      <w:lang w:val="fr-FR" w:eastAsia="fr-FR" w:bidi="ar-SA"/>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uiPriority w:val="99"/>
    <w:pPr>
      <w:spacing w:after="0" w:line="240" w:lineRule="auto"/>
    </w:pPr>
    <w:rPr>
      <w:color w:val="404040"/>
      <w:szCs w:val="20"/>
      <w:lang w:val="fr-FR" w:eastAsia="fr-FR" w:bidi="ar-SA"/>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uiPriority w:val="99"/>
    <w:pPr>
      <w:spacing w:after="0" w:line="240" w:lineRule="auto"/>
    </w:pPr>
    <w:rPr>
      <w:color w:val="404040"/>
      <w:szCs w:val="20"/>
      <w:lang w:val="fr-FR" w:eastAsia="fr-FR" w:bidi="ar-SA"/>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uiPriority w:val="99"/>
    <w:pPr>
      <w:spacing w:after="0" w:line="240" w:lineRule="auto"/>
    </w:pPr>
    <w:rPr>
      <w:color w:val="404040"/>
      <w:szCs w:val="20"/>
      <w:lang w:val="fr-FR" w:eastAsia="fr-FR" w:bidi="ar-SA"/>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pPr>
      <w:spacing w:after="0" w:line="240" w:lineRule="auto"/>
    </w:pPr>
    <w:rPr>
      <w:color w:val="404040"/>
      <w:szCs w:val="20"/>
      <w:lang w:val="fr-FR" w:eastAsia="fr-FR" w:bidi="ar-SA"/>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pPr>
      <w:spacing w:after="0" w:line="240" w:lineRule="auto"/>
    </w:pPr>
    <w:rPr>
      <w:color w:val="404040"/>
      <w:szCs w:val="20"/>
      <w:lang w:val="fr-FR" w:eastAsia="fr-FR" w:bidi="ar-SA"/>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1"/>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TM1">
    <w:name w:val="toc 1"/>
    <w:basedOn w:val="Normal1"/>
    <w:next w:val="Normal1"/>
    <w:uiPriority w:val="39"/>
    <w:unhideWhenUsed/>
    <w:pPr>
      <w:spacing w:after="57"/>
    </w:pPr>
  </w:style>
  <w:style w:type="paragraph" w:styleId="TM2">
    <w:name w:val="toc 2"/>
    <w:basedOn w:val="Normal1"/>
    <w:next w:val="Normal1"/>
    <w:uiPriority w:val="39"/>
    <w:unhideWhenUsed/>
    <w:pPr>
      <w:spacing w:after="57"/>
      <w:ind w:left="283"/>
    </w:pPr>
  </w:style>
  <w:style w:type="paragraph" w:styleId="TM3">
    <w:name w:val="toc 3"/>
    <w:basedOn w:val="Normal1"/>
    <w:next w:val="Normal1"/>
    <w:uiPriority w:val="39"/>
    <w:unhideWhenUsed/>
    <w:pPr>
      <w:spacing w:after="57"/>
      <w:ind w:left="567"/>
    </w:pPr>
  </w:style>
  <w:style w:type="paragraph" w:styleId="TM4">
    <w:name w:val="toc 4"/>
    <w:basedOn w:val="Normal1"/>
    <w:next w:val="Normal1"/>
    <w:uiPriority w:val="39"/>
    <w:unhideWhenUsed/>
    <w:pPr>
      <w:spacing w:after="57"/>
      <w:ind w:left="850"/>
    </w:pPr>
  </w:style>
  <w:style w:type="paragraph" w:styleId="TM5">
    <w:name w:val="toc 5"/>
    <w:basedOn w:val="Normal1"/>
    <w:next w:val="Normal1"/>
    <w:uiPriority w:val="39"/>
    <w:unhideWhenUsed/>
    <w:pPr>
      <w:spacing w:after="57"/>
      <w:ind w:left="1134"/>
    </w:pPr>
  </w:style>
  <w:style w:type="paragraph" w:styleId="TM6">
    <w:name w:val="toc 6"/>
    <w:basedOn w:val="Normal1"/>
    <w:next w:val="Normal1"/>
    <w:uiPriority w:val="39"/>
    <w:unhideWhenUsed/>
    <w:pPr>
      <w:spacing w:after="57"/>
      <w:ind w:left="1417"/>
    </w:pPr>
  </w:style>
  <w:style w:type="paragraph" w:styleId="TM7">
    <w:name w:val="toc 7"/>
    <w:basedOn w:val="Normal1"/>
    <w:next w:val="Normal1"/>
    <w:uiPriority w:val="39"/>
    <w:unhideWhenUsed/>
    <w:pPr>
      <w:spacing w:after="57"/>
      <w:ind w:left="1701"/>
    </w:pPr>
  </w:style>
  <w:style w:type="paragraph" w:styleId="TM8">
    <w:name w:val="toc 8"/>
    <w:basedOn w:val="Normal1"/>
    <w:next w:val="Normal1"/>
    <w:uiPriority w:val="39"/>
    <w:unhideWhenUsed/>
    <w:pPr>
      <w:spacing w:after="57"/>
      <w:ind w:left="1984"/>
    </w:pPr>
  </w:style>
  <w:style w:type="paragraph" w:styleId="TM9">
    <w:name w:val="toc 9"/>
    <w:basedOn w:val="Normal1"/>
    <w:next w:val="Normal1"/>
    <w:uiPriority w:val="39"/>
    <w:unhideWhenUsed/>
    <w:pPr>
      <w:spacing w:after="57"/>
      <w:ind w:left="2268"/>
    </w:pPr>
  </w:style>
  <w:style w:type="paragraph" w:styleId="En-ttedetabledesmatires">
    <w:name w:val="TOC Heading"/>
    <w:uiPriority w:val="39"/>
    <w:unhideWhenUsed/>
  </w:style>
  <w:style w:type="paragraph" w:customStyle="1" w:styleId="Normal1">
    <w:name w:val="Normal1"/>
    <w:basedOn w:val="Normal"/>
  </w:style>
  <w:style w:type="character" w:customStyle="1" w:styleId="Policepardfaut1">
    <w:name w:val="Police par défaut1"/>
    <w:qFormat/>
  </w:style>
  <w:style w:type="character" w:customStyle="1" w:styleId="Lienhypertexte1">
    <w:name w:val="Lien hypertexte1"/>
    <w:basedOn w:val="Policepardfaut1"/>
    <w:rPr>
      <w:color w:val="0563C1"/>
      <w:u w:val="single"/>
    </w:rPr>
  </w:style>
  <w:style w:type="paragraph" w:styleId="Textedebulles">
    <w:name w:val="Balloon Text"/>
    <w:basedOn w:val="Normal"/>
    <w:link w:val="TextedebullesCar"/>
    <w:uiPriority w:val="99"/>
    <w:semiHidden/>
    <w:unhideWhenUsed/>
    <w:rsid w:val="00CD37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704"/>
    <w:rPr>
      <w:rFonts w:ascii="Tahoma" w:eastAsia="Calibri" w:hAnsi="Tahoma" w:cs="Tahoma"/>
      <w:sz w:val="16"/>
      <w:szCs w:val="16"/>
      <w:lang w:val="fr-FR"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Arial" w:cs="Arial"/>
        <w:szCs w:val="22"/>
        <w:lang w:val="en-US" w:eastAsia="en-US" w:bidi="en-US"/>
      </w:rPr>
    </w:rPrDefault>
    <w:pPrDefault>
      <w:pPr>
        <w:pBdr>
          <w:top w:val="none" w:sz="4" w:space="0" w:color="000000"/>
          <w:left w:val="none" w:sz="4" w:space="0" w:color="000000"/>
          <w:bottom w:val="none" w:sz="4" w:space="0" w:color="000000"/>
          <w:right w:val="none" w:sz="4" w:space="0" w:color="000000"/>
          <w:between w:val="none" w:sz="4" w:space="0" w:color="000000"/>
        </w:pBdr>
        <w:spacing w:after="160" w:line="254"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Calibri" w:eastAsia="Calibri" w:hAnsi="Calibri" w:cs="Times New Roman"/>
      <w:sz w:val="22"/>
      <w:lang w:val="fr-FR" w:bidi="ar-SA"/>
    </w:rPr>
  </w:style>
  <w:style w:type="paragraph" w:styleId="Titre1">
    <w:name w:val="heading 1"/>
    <w:basedOn w:val="Normal1"/>
    <w:next w:val="Normal1"/>
    <w:link w:val="Titre1Car"/>
    <w:uiPriority w:val="9"/>
    <w:qFormat/>
    <w:pPr>
      <w:keepNext/>
      <w:keepLines/>
      <w:spacing w:before="480" w:after="200"/>
      <w:outlineLvl w:val="0"/>
    </w:pPr>
    <w:rPr>
      <w:rFonts w:ascii="Arial" w:eastAsia="Arial" w:hAnsi="Arial" w:cs="Arial"/>
      <w:sz w:val="40"/>
      <w:szCs w:val="40"/>
    </w:rPr>
  </w:style>
  <w:style w:type="paragraph" w:styleId="Titre2">
    <w:name w:val="heading 2"/>
    <w:basedOn w:val="Normal1"/>
    <w:next w:val="Normal1"/>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1"/>
    <w:next w:val="Normal1"/>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1"/>
    <w:next w:val="Normal1"/>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1"/>
    <w:next w:val="Normal1"/>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1"/>
    <w:next w:val="Normal1"/>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1"/>
    <w:next w:val="Normal1"/>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1"/>
    <w:next w:val="Normal1"/>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1"/>
    <w:next w:val="Normal1"/>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Arial" w:eastAsia="Arial" w:hAnsi="Arial" w:cs="Arial"/>
      <w:sz w:val="40"/>
      <w:szCs w:val="40"/>
    </w:rPr>
  </w:style>
  <w:style w:type="character" w:customStyle="1" w:styleId="Titre2Car">
    <w:name w:val="Titre 2 Car"/>
    <w:link w:val="Titre2"/>
    <w:uiPriority w:val="9"/>
    <w:rPr>
      <w:rFonts w:ascii="Arial" w:eastAsia="Arial" w:hAnsi="Arial" w:cs="Arial"/>
      <w:sz w:val="34"/>
    </w:rPr>
  </w:style>
  <w:style w:type="character" w:customStyle="1" w:styleId="Titre3Car">
    <w:name w:val="Titre 3 Car"/>
    <w:link w:val="Titre3"/>
    <w:uiPriority w:val="9"/>
    <w:rPr>
      <w:rFonts w:ascii="Arial" w:eastAsia="Arial" w:hAnsi="Arial" w:cs="Arial"/>
      <w:sz w:val="30"/>
      <w:szCs w:val="30"/>
    </w:rPr>
  </w:style>
  <w:style w:type="character" w:customStyle="1" w:styleId="Titre4Car">
    <w:name w:val="Titre 4 Car"/>
    <w:link w:val="Titre4"/>
    <w:uiPriority w:val="9"/>
    <w:rPr>
      <w:rFonts w:ascii="Arial" w:eastAsia="Arial" w:hAnsi="Arial" w:cs="Arial"/>
      <w:b/>
      <w:bCs/>
      <w:sz w:val="26"/>
      <w:szCs w:val="26"/>
    </w:rPr>
  </w:style>
  <w:style w:type="character" w:customStyle="1" w:styleId="Titre5Car">
    <w:name w:val="Titre 5 Car"/>
    <w:link w:val="Titre5"/>
    <w:uiPriority w:val="9"/>
    <w:rPr>
      <w:rFonts w:ascii="Arial" w:eastAsia="Arial" w:hAnsi="Arial" w:cs="Arial"/>
      <w:b/>
      <w:bCs/>
      <w:sz w:val="24"/>
      <w:szCs w:val="24"/>
    </w:rPr>
  </w:style>
  <w:style w:type="character" w:customStyle="1" w:styleId="Titre6Car">
    <w:name w:val="Titre 6 Car"/>
    <w:link w:val="Titre6"/>
    <w:uiPriority w:val="9"/>
    <w:rPr>
      <w:rFonts w:ascii="Arial" w:eastAsia="Arial" w:hAnsi="Arial" w:cs="Arial"/>
      <w:b/>
      <w:bCs/>
      <w:sz w:val="22"/>
      <w:szCs w:val="22"/>
    </w:rPr>
  </w:style>
  <w:style w:type="character" w:customStyle="1" w:styleId="Titre7Car">
    <w:name w:val="Titre 7 Car"/>
    <w:link w:val="Titre7"/>
    <w:uiPriority w:val="9"/>
    <w:rPr>
      <w:rFonts w:ascii="Arial" w:eastAsia="Arial" w:hAnsi="Arial" w:cs="Arial"/>
      <w:b/>
      <w:bCs/>
      <w:i/>
      <w:iCs/>
      <w:sz w:val="22"/>
      <w:szCs w:val="22"/>
    </w:rPr>
  </w:style>
  <w:style w:type="character" w:customStyle="1" w:styleId="Titre8Car">
    <w:name w:val="Titre 8 Car"/>
    <w:link w:val="Titre8"/>
    <w:uiPriority w:val="9"/>
    <w:rPr>
      <w:rFonts w:ascii="Arial" w:eastAsia="Arial" w:hAnsi="Arial" w:cs="Arial"/>
      <w:i/>
      <w:iCs/>
      <w:sz w:val="22"/>
      <w:szCs w:val="22"/>
    </w:rPr>
  </w:style>
  <w:style w:type="character" w:customStyle="1" w:styleId="Titre9Car">
    <w:name w:val="Titre 9 Car"/>
    <w:link w:val="Titre9"/>
    <w:uiPriority w:val="9"/>
    <w:rPr>
      <w:rFonts w:ascii="Arial" w:eastAsia="Arial" w:hAnsi="Arial" w:cs="Arial"/>
      <w:i/>
      <w:iCs/>
      <w:sz w:val="21"/>
      <w:szCs w:val="21"/>
    </w:rPr>
  </w:style>
  <w:style w:type="paragraph" w:styleId="Paragraphedeliste">
    <w:name w:val="List Paragraph"/>
    <w:basedOn w:val="Normal1"/>
    <w:uiPriority w:val="34"/>
    <w:qFormat/>
    <w:pPr>
      <w:ind w:left="720"/>
      <w:contextualSpacing/>
    </w:pPr>
  </w:style>
  <w:style w:type="paragraph" w:styleId="Sansinterligne">
    <w:name w:val="No Spacing"/>
    <w:uiPriority w:val="1"/>
    <w:qFormat/>
    <w:pPr>
      <w:spacing w:after="0" w:line="240" w:lineRule="auto"/>
    </w:pPr>
  </w:style>
  <w:style w:type="paragraph" w:styleId="Titre">
    <w:name w:val="Title"/>
    <w:basedOn w:val="Normal1"/>
    <w:next w:val="Normal1"/>
    <w:link w:val="TitreCar"/>
    <w:uiPriority w:val="10"/>
    <w:qFormat/>
    <w:pPr>
      <w:spacing w:before="300" w:after="200"/>
      <w:contextualSpacing/>
    </w:pPr>
    <w:rPr>
      <w:sz w:val="48"/>
      <w:szCs w:val="48"/>
    </w:rPr>
  </w:style>
  <w:style w:type="character" w:customStyle="1" w:styleId="TitreCar">
    <w:name w:val="Titre Car"/>
    <w:link w:val="Titre"/>
    <w:uiPriority w:val="10"/>
    <w:rPr>
      <w:sz w:val="48"/>
      <w:szCs w:val="48"/>
    </w:rPr>
  </w:style>
  <w:style w:type="paragraph" w:styleId="Sous-titre">
    <w:name w:val="Subtitle"/>
    <w:basedOn w:val="Normal1"/>
    <w:next w:val="Normal1"/>
    <w:link w:val="Sous-titreCar"/>
    <w:uiPriority w:val="11"/>
    <w:qFormat/>
    <w:pPr>
      <w:spacing w:before="200" w:after="200"/>
    </w:pPr>
    <w:rPr>
      <w:sz w:val="24"/>
      <w:szCs w:val="24"/>
    </w:rPr>
  </w:style>
  <w:style w:type="character" w:customStyle="1" w:styleId="Sous-titreCar">
    <w:name w:val="Sous-titre Car"/>
    <w:link w:val="Sous-titre"/>
    <w:uiPriority w:val="11"/>
    <w:rPr>
      <w:sz w:val="24"/>
      <w:szCs w:val="24"/>
    </w:rPr>
  </w:style>
  <w:style w:type="paragraph" w:styleId="Citation">
    <w:name w:val="Quote"/>
    <w:basedOn w:val="Normal1"/>
    <w:next w:val="Normal1"/>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1"/>
    <w:next w:val="Normal1"/>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paragraph" w:styleId="En-tte">
    <w:name w:val="header"/>
    <w:basedOn w:val="Normal1"/>
    <w:link w:val="En-tteCar"/>
    <w:uiPriority w:val="99"/>
    <w:unhideWhenUsed/>
    <w:pPr>
      <w:tabs>
        <w:tab w:val="center" w:pos="7143"/>
        <w:tab w:val="right" w:pos="14287"/>
      </w:tabs>
      <w:spacing w:after="0" w:line="240" w:lineRule="auto"/>
    </w:pPr>
  </w:style>
  <w:style w:type="character" w:customStyle="1" w:styleId="En-tteCar">
    <w:name w:val="En-tête Car"/>
    <w:link w:val="En-tte"/>
    <w:uiPriority w:val="99"/>
  </w:style>
  <w:style w:type="paragraph" w:styleId="Pieddepage">
    <w:name w:val="footer"/>
    <w:basedOn w:val="Normal1"/>
    <w:link w:val="PieddepageCar"/>
    <w:uiPriority w:val="99"/>
    <w:unhideWhenUsed/>
    <w:pPr>
      <w:tabs>
        <w:tab w:val="center" w:pos="7143"/>
        <w:tab w:val="right" w:pos="14287"/>
      </w:tabs>
      <w:spacing w:after="0" w:line="240" w:lineRule="auto"/>
    </w:pPr>
  </w:style>
  <w:style w:type="character" w:customStyle="1" w:styleId="PieddepageCar">
    <w:name w:val="Pied de page Car"/>
    <w:link w:val="Pieddepage"/>
    <w:uiPriority w:val="99"/>
  </w:style>
  <w:style w:type="table" w:styleId="Grilledutableau">
    <w:name w:val="Table 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ned">
    <w:name w:val="Lined"/>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uiPriority w:val="99"/>
    <w:pPr>
      <w:spacing w:after="0" w:line="240" w:lineRule="auto"/>
    </w:pPr>
    <w:rPr>
      <w:color w:val="404040"/>
      <w:szCs w:val="20"/>
      <w:lang w:val="fr-FR" w:eastAsia="fr-FR" w:bidi="ar-SA"/>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uiPriority w:val="99"/>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uiPriority w:val="99"/>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uiPriority w:val="99"/>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uiPriority w:val="99"/>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uiPriority w:val="99"/>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uiPriority w:val="99"/>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uiPriority w:val="99"/>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uiPriority w:val="99"/>
    <w:pPr>
      <w:spacing w:after="0" w:line="240" w:lineRule="auto"/>
    </w:pPr>
    <w:rPr>
      <w:color w:val="404040"/>
      <w:szCs w:val="20"/>
      <w:lang w:val="fr-FR" w:eastAsia="fr-FR" w:bidi="ar-SA"/>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uiPriority w:val="99"/>
    <w:pPr>
      <w:spacing w:after="0" w:line="240" w:lineRule="auto"/>
    </w:pPr>
    <w:rPr>
      <w:color w:val="404040"/>
      <w:szCs w:val="20"/>
      <w:lang w:val="fr-FR" w:eastAsia="fr-FR" w:bidi="ar-SA"/>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uiPriority w:val="99"/>
    <w:pPr>
      <w:spacing w:after="0" w:line="240" w:lineRule="auto"/>
    </w:pPr>
    <w:rPr>
      <w:color w:val="404040"/>
      <w:szCs w:val="20"/>
      <w:lang w:val="fr-FR" w:eastAsia="fr-FR" w:bidi="ar-SA"/>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uiPriority w:val="99"/>
    <w:pPr>
      <w:spacing w:after="0" w:line="240" w:lineRule="auto"/>
    </w:pPr>
    <w:rPr>
      <w:color w:val="404040"/>
      <w:szCs w:val="20"/>
      <w:lang w:val="fr-FR" w:eastAsia="fr-FR" w:bidi="ar-SA"/>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uiPriority w:val="99"/>
    <w:pPr>
      <w:spacing w:after="0" w:line="240" w:lineRule="auto"/>
    </w:pPr>
    <w:rPr>
      <w:color w:val="404040"/>
      <w:szCs w:val="20"/>
      <w:lang w:val="fr-FR" w:eastAsia="fr-FR" w:bidi="ar-SA"/>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uiPriority w:val="99"/>
    <w:pPr>
      <w:spacing w:after="0" w:line="240" w:lineRule="auto"/>
    </w:pPr>
    <w:rPr>
      <w:color w:val="404040"/>
      <w:szCs w:val="20"/>
      <w:lang w:val="fr-FR" w:eastAsia="fr-FR" w:bidi="ar-SA"/>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uiPriority w:val="99"/>
    <w:pPr>
      <w:spacing w:after="0" w:line="240" w:lineRule="auto"/>
    </w:pPr>
    <w:rPr>
      <w:color w:val="404040"/>
      <w:szCs w:val="20"/>
      <w:lang w:val="fr-FR" w:eastAsia="fr-FR" w:bidi="ar-SA"/>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styleId="Lienhypertexte">
    <w:name w:val="Hyperlink"/>
    <w:uiPriority w:val="99"/>
    <w:unhideWhenUsed/>
    <w:rPr>
      <w:color w:val="0000FF" w:themeColor="hyperlink"/>
      <w:u w:val="single"/>
    </w:rPr>
  </w:style>
  <w:style w:type="paragraph" w:styleId="Notedebasdepage">
    <w:name w:val="footnote text"/>
    <w:basedOn w:val="Normal1"/>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uiPriority w:val="99"/>
    <w:unhideWhenUsed/>
    <w:rPr>
      <w:vertAlign w:val="superscript"/>
    </w:rPr>
  </w:style>
  <w:style w:type="paragraph" w:styleId="TM1">
    <w:name w:val="toc 1"/>
    <w:basedOn w:val="Normal1"/>
    <w:next w:val="Normal1"/>
    <w:uiPriority w:val="39"/>
    <w:unhideWhenUsed/>
    <w:pPr>
      <w:spacing w:after="57"/>
    </w:pPr>
  </w:style>
  <w:style w:type="paragraph" w:styleId="TM2">
    <w:name w:val="toc 2"/>
    <w:basedOn w:val="Normal1"/>
    <w:next w:val="Normal1"/>
    <w:uiPriority w:val="39"/>
    <w:unhideWhenUsed/>
    <w:pPr>
      <w:spacing w:after="57"/>
      <w:ind w:left="283"/>
    </w:pPr>
  </w:style>
  <w:style w:type="paragraph" w:styleId="TM3">
    <w:name w:val="toc 3"/>
    <w:basedOn w:val="Normal1"/>
    <w:next w:val="Normal1"/>
    <w:uiPriority w:val="39"/>
    <w:unhideWhenUsed/>
    <w:pPr>
      <w:spacing w:after="57"/>
      <w:ind w:left="567"/>
    </w:pPr>
  </w:style>
  <w:style w:type="paragraph" w:styleId="TM4">
    <w:name w:val="toc 4"/>
    <w:basedOn w:val="Normal1"/>
    <w:next w:val="Normal1"/>
    <w:uiPriority w:val="39"/>
    <w:unhideWhenUsed/>
    <w:pPr>
      <w:spacing w:after="57"/>
      <w:ind w:left="850"/>
    </w:pPr>
  </w:style>
  <w:style w:type="paragraph" w:styleId="TM5">
    <w:name w:val="toc 5"/>
    <w:basedOn w:val="Normal1"/>
    <w:next w:val="Normal1"/>
    <w:uiPriority w:val="39"/>
    <w:unhideWhenUsed/>
    <w:pPr>
      <w:spacing w:after="57"/>
      <w:ind w:left="1134"/>
    </w:pPr>
  </w:style>
  <w:style w:type="paragraph" w:styleId="TM6">
    <w:name w:val="toc 6"/>
    <w:basedOn w:val="Normal1"/>
    <w:next w:val="Normal1"/>
    <w:uiPriority w:val="39"/>
    <w:unhideWhenUsed/>
    <w:pPr>
      <w:spacing w:after="57"/>
      <w:ind w:left="1417"/>
    </w:pPr>
  </w:style>
  <w:style w:type="paragraph" w:styleId="TM7">
    <w:name w:val="toc 7"/>
    <w:basedOn w:val="Normal1"/>
    <w:next w:val="Normal1"/>
    <w:uiPriority w:val="39"/>
    <w:unhideWhenUsed/>
    <w:pPr>
      <w:spacing w:after="57"/>
      <w:ind w:left="1701"/>
    </w:pPr>
  </w:style>
  <w:style w:type="paragraph" w:styleId="TM8">
    <w:name w:val="toc 8"/>
    <w:basedOn w:val="Normal1"/>
    <w:next w:val="Normal1"/>
    <w:uiPriority w:val="39"/>
    <w:unhideWhenUsed/>
    <w:pPr>
      <w:spacing w:after="57"/>
      <w:ind w:left="1984"/>
    </w:pPr>
  </w:style>
  <w:style w:type="paragraph" w:styleId="TM9">
    <w:name w:val="toc 9"/>
    <w:basedOn w:val="Normal1"/>
    <w:next w:val="Normal1"/>
    <w:uiPriority w:val="39"/>
    <w:unhideWhenUsed/>
    <w:pPr>
      <w:spacing w:after="57"/>
      <w:ind w:left="2268"/>
    </w:pPr>
  </w:style>
  <w:style w:type="paragraph" w:styleId="En-ttedetabledesmatires">
    <w:name w:val="TOC Heading"/>
    <w:uiPriority w:val="39"/>
    <w:unhideWhenUsed/>
  </w:style>
  <w:style w:type="paragraph" w:customStyle="1" w:styleId="Normal1">
    <w:name w:val="Normal1"/>
    <w:basedOn w:val="Normal"/>
  </w:style>
  <w:style w:type="character" w:customStyle="1" w:styleId="Policepardfaut1">
    <w:name w:val="Police par défaut1"/>
    <w:qFormat/>
  </w:style>
  <w:style w:type="character" w:customStyle="1" w:styleId="Lienhypertexte1">
    <w:name w:val="Lien hypertexte1"/>
    <w:basedOn w:val="Policepardfaut1"/>
    <w:rPr>
      <w:color w:val="0563C1"/>
      <w:u w:val="single"/>
    </w:rPr>
  </w:style>
  <w:style w:type="paragraph" w:styleId="Textedebulles">
    <w:name w:val="Balloon Text"/>
    <w:basedOn w:val="Normal"/>
    <w:link w:val="TextedebullesCar"/>
    <w:uiPriority w:val="99"/>
    <w:semiHidden/>
    <w:unhideWhenUsed/>
    <w:rsid w:val="00CD370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D3704"/>
    <w:rPr>
      <w:rFonts w:ascii="Tahoma" w:eastAsia="Calibri" w:hAnsi="Tahoma" w:cs="Tahoma"/>
      <w:sz w:val="16"/>
      <w:szCs w:val="16"/>
      <w:lang w:val="fr-F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hyperlink" Target="https://www.otodo.com" TargetMode="External"/><Relationship Id="rId26" Type="http://schemas.openxmlformats.org/officeDocument/2006/relationships/hyperlink" Target="https://www.clubic.com/pro/it-business/actualite-425578-developpement-logiciel-schneider-racheter-telvent.html" TargetMode="External"/><Relationship Id="rId3" Type="http://schemas.microsoft.com/office/2007/relationships/stylesWithEffects" Target="stylesWithEffects.xml"/><Relationship Id="rId21" Type="http://schemas.openxmlformats.org/officeDocument/2006/relationships/hyperlink" Target="https://www.lesnumeriques.com/voiture/hyundai-sonata-hybrid-2020-toit-solaire-et-nouvelle-transmission-n138581.html"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0.jpg"/><Relationship Id="rId25" Type="http://schemas.openxmlformats.org/officeDocument/2006/relationships/hyperlink" Target="https://www.lesechos.fr/idees-debats/sciences-prospective/le-silicium-fondu-la-batterie-de-demain-1162648"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g"/><Relationship Id="rId20" Type="http://schemas.openxmlformats.org/officeDocument/2006/relationships/hyperlink" Target="http://www.avem.fr/actualite-batterie-au-graphene-choix-de-mercedes-pour-son-concept-vision-avt-7824.html" TargetMode="External"/><Relationship Id="rId29" Type="http://schemas.openxmlformats.org/officeDocument/2006/relationships/hyperlink" Target="https://www.clubic.com/salon-informatique-tic/ces/actualite-881886-2020-hydraloop-attaque-probleme-recyclage-eau-systeme-compact.html"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0.jpg"/><Relationship Id="rId24" Type="http://schemas.openxmlformats.org/officeDocument/2006/relationships/hyperlink" Target="https://www.neozone.org/auto-moto/tiamat-une-start-up-francaise-presente-la-premiere-batterie-au-sel-pour-remplacer-le-lithiu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https://larevuedestransitions.fr/2020/01/07/ibm-une-batterie-sans-metaux-lourds-grace-a-leau-de-mer/" TargetMode="External"/><Relationship Id="rId28" Type="http://schemas.openxmlformats.org/officeDocument/2006/relationships/hyperlink" Target="https://www.varmatin.com/economie/pourquoi-la-startup-toulonnaise-indewatt-a-remporte-le-prestigieux-prix-climate-change-innovator-2020-au-ces-de-vegas-445602" TargetMode="External"/><Relationship Id="rId10" Type="http://schemas.openxmlformats.org/officeDocument/2006/relationships/image" Target="media/image2.jpg"/><Relationship Id="rId19" Type="http://schemas.openxmlformats.org/officeDocument/2006/relationships/hyperlink" Target="https://www.automobile-magazine.fr/toute-l-actualite/article/26947-sony-devoile-se-premiere-voiture-le-concept-vision-s-electrique"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4.png"/><Relationship Id="rId22" Type="http://schemas.openxmlformats.org/officeDocument/2006/relationships/hyperlink" Target="https://www.tesla.com/fr_FR/solarglass" TargetMode="External"/><Relationship Id="rId27" Type="http://schemas.openxmlformats.org/officeDocument/2006/relationships/hyperlink" Target="https://www.clubic.com/pro/it-business/actualite-449712-linky-35-compteurs-intelligents-2020.html" TargetMode="External"/><Relationship Id="rId30" Type="http://schemas.openxmlformats.org/officeDocument/2006/relationships/hyperlink" Target="https://pubs.acs.org/doi/10.1021/acsphotonics.9b00679" TargetMode="External"/><Relationship Id="rId8" Type="http://schemas.openxmlformats.org/officeDocument/2006/relationships/image" Target="media/image1.png"/></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1182</Words>
  <Characters>6507</Characters>
  <Application>Microsoft Office Word</Application>
  <DocSecurity>0</DocSecurity>
  <Lines>54</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Olivier Lagay</dc:creator>
  <cp:lastModifiedBy>Olivier Lagay</cp:lastModifiedBy>
  <cp:revision>5</cp:revision>
  <cp:lastPrinted>2020-11-13T15:14:00Z</cp:lastPrinted>
  <dcterms:created xsi:type="dcterms:W3CDTF">2020-11-13T15:05:00Z</dcterms:created>
  <dcterms:modified xsi:type="dcterms:W3CDTF">2020-11-13T15:14:00Z</dcterms:modified>
</cp:coreProperties>
</file>