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7D" w:rsidRDefault="00C81D7D" w:rsidP="00C81D7D">
      <w:pPr>
        <w:jc w:val="right"/>
        <w:rPr>
          <w:rFonts w:ascii="Arial" w:hAnsi="Arial" w:cs="Arial"/>
          <w:b/>
          <w:sz w:val="28"/>
          <w:szCs w:val="28"/>
        </w:rPr>
      </w:pPr>
      <w:bookmarkStart w:id="0" w:name="_GoBack"/>
      <w:bookmarkEnd w:id="0"/>
      <w:r w:rsidRPr="00C81D7D">
        <w:rPr>
          <w:rFonts w:ascii="Arial" w:hAnsi="Arial" w:cs="Arial"/>
          <w:b/>
          <w:sz w:val="28"/>
          <w:szCs w:val="28"/>
        </w:rPr>
        <w:t>Document</w:t>
      </w:r>
      <w:r>
        <w:rPr>
          <w:rFonts w:ascii="Arial" w:hAnsi="Arial" w:cs="Arial"/>
          <w:b/>
          <w:sz w:val="28"/>
          <w:szCs w:val="28"/>
        </w:rPr>
        <w:t>s</w:t>
      </w:r>
      <w:r w:rsidRPr="00C81D7D">
        <w:rPr>
          <w:rFonts w:ascii="Arial" w:hAnsi="Arial" w:cs="Arial"/>
          <w:b/>
          <w:sz w:val="28"/>
          <w:szCs w:val="28"/>
        </w:rPr>
        <w:t xml:space="preserve"> évaluateurs</w:t>
      </w:r>
    </w:p>
    <w:p w:rsidR="005D0EB6" w:rsidRPr="005D0EB6" w:rsidRDefault="005D0EB6" w:rsidP="005D0EB6">
      <w:pPr>
        <w:jc w:val="both"/>
        <w:rPr>
          <w:rFonts w:ascii="Arial" w:hAnsi="Arial" w:cs="Arial"/>
          <w:b/>
          <w:sz w:val="28"/>
          <w:szCs w:val="28"/>
          <w:u w:val="single"/>
        </w:rPr>
      </w:pPr>
      <w:r w:rsidRPr="005D0EB6">
        <w:rPr>
          <w:rFonts w:ascii="Arial" w:hAnsi="Arial" w:cs="Arial"/>
          <w:b/>
          <w:sz w:val="28"/>
          <w:szCs w:val="28"/>
          <w:u w:val="single"/>
        </w:rPr>
        <w:t>Rappel des modalités </w:t>
      </w:r>
      <w:r>
        <w:rPr>
          <w:rFonts w:ascii="Arial" w:hAnsi="Arial" w:cs="Arial"/>
          <w:b/>
          <w:sz w:val="28"/>
          <w:szCs w:val="28"/>
          <w:u w:val="single"/>
        </w:rPr>
        <w:t xml:space="preserve">de la sous-épreuve </w:t>
      </w:r>
      <w:r w:rsidRPr="005D0EB6">
        <w:rPr>
          <w:rFonts w:ascii="Arial" w:hAnsi="Arial" w:cs="Arial"/>
          <w:b/>
          <w:sz w:val="28"/>
          <w:szCs w:val="28"/>
          <w:u w:val="single"/>
        </w:rPr>
        <w:t>:</w:t>
      </w:r>
    </w:p>
    <w:p w:rsidR="005D0EB6" w:rsidRPr="00255840" w:rsidRDefault="005D0EB6" w:rsidP="005D0EB6">
      <w:pPr>
        <w:jc w:val="both"/>
        <w:rPr>
          <w:rFonts w:ascii="Arial" w:hAnsi="Arial" w:cs="Arial"/>
          <w:sz w:val="24"/>
          <w:szCs w:val="24"/>
        </w:rPr>
      </w:pPr>
      <w:r w:rsidRPr="00255840">
        <w:rPr>
          <w:rFonts w:ascii="Arial" w:hAnsi="Arial" w:cs="Arial"/>
          <w:sz w:val="24"/>
          <w:szCs w:val="24"/>
        </w:rPr>
        <w:t>Tirage au sort d'</w:t>
      </w:r>
      <w:r w:rsidRPr="00255840">
        <w:rPr>
          <w:rFonts w:ascii="Arial" w:hAnsi="Arial" w:cs="Arial"/>
          <w:b/>
          <w:bCs/>
          <w:sz w:val="24"/>
          <w:szCs w:val="24"/>
        </w:rPr>
        <w:t>une</w:t>
      </w:r>
      <w:r w:rsidRPr="00255840">
        <w:rPr>
          <w:rFonts w:ascii="Arial" w:hAnsi="Arial" w:cs="Arial"/>
          <w:sz w:val="24"/>
          <w:szCs w:val="24"/>
        </w:rPr>
        <w:t xml:space="preserve"> </w:t>
      </w:r>
      <w:r w:rsidRPr="00255840">
        <w:rPr>
          <w:rFonts w:ascii="Arial" w:hAnsi="Arial" w:cs="Arial"/>
          <w:b/>
          <w:bCs/>
          <w:sz w:val="24"/>
          <w:szCs w:val="24"/>
        </w:rPr>
        <w:t>question</w:t>
      </w:r>
      <w:r w:rsidRPr="00255840">
        <w:rPr>
          <w:rFonts w:ascii="Arial" w:hAnsi="Arial" w:cs="Arial"/>
          <w:sz w:val="24"/>
          <w:szCs w:val="24"/>
        </w:rPr>
        <w:t xml:space="preserve"> en lien direct avec le module 4 du programme « L'État : quel rôle dans l'activité économique ? » </w:t>
      </w:r>
      <w:r w:rsidRPr="00255840">
        <w:rPr>
          <w:rFonts w:ascii="Arial" w:hAnsi="Arial" w:cs="Arial"/>
          <w:b/>
          <w:bCs/>
          <w:sz w:val="24"/>
          <w:szCs w:val="24"/>
        </w:rPr>
        <w:t>et</w:t>
      </w:r>
      <w:r w:rsidRPr="00255840">
        <w:rPr>
          <w:rFonts w:ascii="Arial" w:hAnsi="Arial" w:cs="Arial"/>
          <w:sz w:val="24"/>
          <w:szCs w:val="24"/>
        </w:rPr>
        <w:t xml:space="preserve"> un ou plusieurs documents de type statistique</w:t>
      </w:r>
      <w:r w:rsidR="00394E38">
        <w:rPr>
          <w:rFonts w:ascii="Arial" w:hAnsi="Arial" w:cs="Arial"/>
          <w:sz w:val="24"/>
          <w:szCs w:val="24"/>
        </w:rPr>
        <w:t>s</w:t>
      </w:r>
      <w:r w:rsidRPr="00255840">
        <w:rPr>
          <w:rFonts w:ascii="Arial" w:hAnsi="Arial" w:cs="Arial"/>
          <w:sz w:val="24"/>
          <w:szCs w:val="24"/>
        </w:rPr>
        <w:t xml:space="preserve"> et/ou infographie et/ou texte, dans la limite d'une page.</w:t>
      </w:r>
    </w:p>
    <w:p w:rsidR="005D0EB6" w:rsidRPr="00255840" w:rsidRDefault="005D0EB6" w:rsidP="005D0EB6">
      <w:pPr>
        <w:jc w:val="both"/>
        <w:rPr>
          <w:rFonts w:ascii="Arial" w:hAnsi="Arial" w:cs="Arial"/>
          <w:sz w:val="24"/>
          <w:szCs w:val="24"/>
        </w:rPr>
      </w:pPr>
      <w:r w:rsidRPr="00255840">
        <w:rPr>
          <w:rFonts w:ascii="Arial" w:hAnsi="Arial" w:cs="Arial"/>
          <w:sz w:val="24"/>
          <w:szCs w:val="24"/>
        </w:rPr>
        <w:t xml:space="preserve">L'épreuve, d'une durée de 15 minutes, débute par un exposé du candidat sans interruption de l'évaluateur d'une durée maximale de 5 minutes. </w:t>
      </w:r>
    </w:p>
    <w:p w:rsidR="005D0EB6" w:rsidRPr="005D0EB6" w:rsidRDefault="005D0EB6" w:rsidP="005D0EB6">
      <w:pPr>
        <w:jc w:val="both"/>
        <w:rPr>
          <w:rFonts w:ascii="Arial" w:hAnsi="Arial" w:cs="Arial"/>
          <w:sz w:val="28"/>
          <w:szCs w:val="28"/>
        </w:rPr>
      </w:pPr>
      <w:r w:rsidRPr="00255840">
        <w:rPr>
          <w:rFonts w:ascii="Arial" w:hAnsi="Arial" w:cs="Arial"/>
          <w:sz w:val="24"/>
          <w:szCs w:val="24"/>
        </w:rPr>
        <w:t>L'examinateur engage ensuite un échange avec le candidat, soit en poursuivant le même sujet, soit en élargissant le champ de la réflexion sur d'autres parties du programme de la sous-épreuve présentée.</w:t>
      </w:r>
    </w:p>
    <w:p w:rsidR="00E23B38" w:rsidRPr="003D7E39" w:rsidRDefault="00E23B38" w:rsidP="00E23B38">
      <w:pPr>
        <w:shd w:val="clear" w:color="auto" w:fill="BDD6EE" w:themeFill="accent1" w:themeFillTint="66"/>
        <w:rPr>
          <w:rFonts w:ascii="Arial" w:hAnsi="Arial" w:cs="Arial"/>
          <w:b/>
          <w:sz w:val="24"/>
          <w:szCs w:val="24"/>
        </w:rPr>
      </w:pPr>
      <w:r w:rsidRPr="003D7E39">
        <w:rPr>
          <w:rFonts w:ascii="Arial" w:hAnsi="Arial" w:cs="Arial"/>
          <w:b/>
          <w:sz w:val="24"/>
          <w:szCs w:val="24"/>
        </w:rPr>
        <w:t>Comment mesurer l’activité économique ?</w:t>
      </w:r>
    </w:p>
    <w:p w:rsidR="00E23B38" w:rsidRPr="00E23B38" w:rsidRDefault="00E23B38">
      <w:pPr>
        <w:rPr>
          <w:rFonts w:ascii="Arial" w:hAnsi="Arial" w:cs="Arial"/>
          <w:sz w:val="24"/>
          <w:szCs w:val="24"/>
        </w:rPr>
      </w:pPr>
      <w:r w:rsidRPr="00E23B38">
        <w:rPr>
          <w:rFonts w:ascii="Arial" w:hAnsi="Arial" w:cs="Arial"/>
          <w:sz w:val="24"/>
          <w:szCs w:val="24"/>
          <w:u w:val="single"/>
        </w:rPr>
        <w:t>Capacités</w:t>
      </w:r>
      <w:r w:rsidRPr="00E23B38">
        <w:rPr>
          <w:rFonts w:ascii="Arial" w:hAnsi="Arial" w:cs="Arial"/>
          <w:sz w:val="24"/>
          <w:szCs w:val="24"/>
        </w:rPr>
        <w:t> :</w:t>
      </w:r>
    </w:p>
    <w:p w:rsidR="00E23B38" w:rsidRPr="00E23B38" w:rsidRDefault="00E23B38" w:rsidP="00E23B38">
      <w:pPr>
        <w:pStyle w:val="Default"/>
        <w:numPr>
          <w:ilvl w:val="0"/>
          <w:numId w:val="2"/>
        </w:numPr>
        <w:rPr>
          <w:rFonts w:ascii="Arial" w:hAnsi="Arial" w:cs="Arial"/>
          <w:color w:val="auto"/>
        </w:rPr>
      </w:pPr>
      <w:r w:rsidRPr="00E23B38">
        <w:rPr>
          <w:rFonts w:ascii="Arial" w:hAnsi="Arial" w:cs="Arial"/>
        </w:rPr>
        <w:t xml:space="preserve">Interpréter des indicateurs de l’activité économique. </w:t>
      </w:r>
    </w:p>
    <w:p w:rsidR="00E23B38" w:rsidRDefault="00E23B38" w:rsidP="00E23B38">
      <w:pPr>
        <w:pStyle w:val="Default"/>
        <w:numPr>
          <w:ilvl w:val="0"/>
          <w:numId w:val="2"/>
        </w:numPr>
        <w:jc w:val="both"/>
        <w:rPr>
          <w:rFonts w:ascii="Arial" w:hAnsi="Arial" w:cs="Arial"/>
        </w:rPr>
      </w:pPr>
      <w:r w:rsidRPr="00E23B38">
        <w:rPr>
          <w:rFonts w:ascii="Arial" w:hAnsi="Arial" w:cs="Arial"/>
        </w:rPr>
        <w:t xml:space="preserve">Commenter les indicateurs de l’économie française au regard d’autres pays européens. </w:t>
      </w:r>
    </w:p>
    <w:p w:rsidR="00E23B38" w:rsidRPr="00E23B38" w:rsidRDefault="00E23B38" w:rsidP="00E23B38">
      <w:pPr>
        <w:pStyle w:val="Default"/>
        <w:ind w:left="720"/>
        <w:jc w:val="both"/>
        <w:rPr>
          <w:rFonts w:ascii="Arial" w:hAnsi="Arial" w:cs="Arial"/>
        </w:rPr>
      </w:pPr>
    </w:p>
    <w:p w:rsidR="00E23B38" w:rsidRDefault="00E23B38">
      <w:pPr>
        <w:rPr>
          <w:rFonts w:ascii="Arial" w:hAnsi="Arial" w:cs="Arial"/>
          <w:sz w:val="24"/>
          <w:szCs w:val="24"/>
        </w:rPr>
      </w:pPr>
      <w:r w:rsidRPr="00E23B38">
        <w:rPr>
          <w:rFonts w:ascii="Arial" w:hAnsi="Arial" w:cs="Arial"/>
          <w:sz w:val="24"/>
          <w:szCs w:val="24"/>
          <w:u w:val="single"/>
        </w:rPr>
        <w:t>Notions</w:t>
      </w:r>
      <w:r>
        <w:rPr>
          <w:rFonts w:ascii="Arial" w:hAnsi="Arial" w:cs="Arial"/>
          <w:sz w:val="24"/>
          <w:szCs w:val="24"/>
        </w:rPr>
        <w:t> :</w:t>
      </w:r>
    </w:p>
    <w:p w:rsidR="00E23B38" w:rsidRPr="00E23B38" w:rsidRDefault="00E23B38" w:rsidP="00E23B38">
      <w:pPr>
        <w:autoSpaceDE w:val="0"/>
        <w:autoSpaceDN w:val="0"/>
        <w:adjustRightInd w:val="0"/>
        <w:spacing w:after="0" w:line="240" w:lineRule="auto"/>
        <w:ind w:left="708"/>
        <w:rPr>
          <w:rFonts w:ascii="Arial" w:hAnsi="Arial" w:cs="Arial"/>
          <w:color w:val="000000"/>
          <w:sz w:val="24"/>
        </w:rPr>
      </w:pPr>
      <w:r w:rsidRPr="00E23B38">
        <w:rPr>
          <w:rFonts w:ascii="Arial" w:hAnsi="Arial" w:cs="Arial"/>
          <w:color w:val="000000"/>
          <w:sz w:val="24"/>
        </w:rPr>
        <w:t xml:space="preserve">PIB </w:t>
      </w:r>
    </w:p>
    <w:p w:rsidR="00E23B38" w:rsidRPr="00E23B38" w:rsidRDefault="00E23B38" w:rsidP="00E23B38">
      <w:pPr>
        <w:autoSpaceDE w:val="0"/>
        <w:autoSpaceDN w:val="0"/>
        <w:adjustRightInd w:val="0"/>
        <w:spacing w:after="0" w:line="240" w:lineRule="auto"/>
        <w:ind w:left="708"/>
        <w:rPr>
          <w:rFonts w:ascii="Arial" w:hAnsi="Arial" w:cs="Arial"/>
          <w:color w:val="000000"/>
          <w:sz w:val="24"/>
        </w:rPr>
      </w:pPr>
      <w:r w:rsidRPr="00E23B38">
        <w:rPr>
          <w:rFonts w:ascii="Arial" w:hAnsi="Arial" w:cs="Arial"/>
          <w:color w:val="000000"/>
          <w:sz w:val="24"/>
        </w:rPr>
        <w:t xml:space="preserve">Balance commerciale </w:t>
      </w:r>
    </w:p>
    <w:p w:rsidR="00E23B38" w:rsidRPr="00E23B38" w:rsidRDefault="00E23B38" w:rsidP="00E23B38">
      <w:pPr>
        <w:autoSpaceDE w:val="0"/>
        <w:autoSpaceDN w:val="0"/>
        <w:adjustRightInd w:val="0"/>
        <w:spacing w:after="0" w:line="240" w:lineRule="auto"/>
        <w:ind w:left="708"/>
        <w:rPr>
          <w:rFonts w:ascii="Arial" w:hAnsi="Arial" w:cs="Arial"/>
          <w:color w:val="000000"/>
          <w:sz w:val="24"/>
        </w:rPr>
      </w:pPr>
      <w:r w:rsidRPr="00E23B38">
        <w:rPr>
          <w:rFonts w:ascii="Arial" w:hAnsi="Arial" w:cs="Arial"/>
          <w:color w:val="000000"/>
          <w:sz w:val="24"/>
        </w:rPr>
        <w:t xml:space="preserve">Croissance économique </w:t>
      </w:r>
    </w:p>
    <w:p w:rsidR="00E23B38" w:rsidRPr="00E23B38" w:rsidRDefault="00E23B38" w:rsidP="00E23B38">
      <w:pPr>
        <w:autoSpaceDE w:val="0"/>
        <w:autoSpaceDN w:val="0"/>
        <w:adjustRightInd w:val="0"/>
        <w:spacing w:after="0" w:line="240" w:lineRule="auto"/>
        <w:ind w:left="708"/>
        <w:rPr>
          <w:rFonts w:ascii="Arial" w:hAnsi="Arial" w:cs="Arial"/>
          <w:color w:val="000000"/>
          <w:sz w:val="24"/>
        </w:rPr>
      </w:pPr>
      <w:r w:rsidRPr="00E23B38">
        <w:rPr>
          <w:rFonts w:ascii="Arial" w:hAnsi="Arial" w:cs="Arial"/>
          <w:color w:val="000000"/>
          <w:sz w:val="24"/>
        </w:rPr>
        <w:t xml:space="preserve">Développement économique </w:t>
      </w:r>
    </w:p>
    <w:p w:rsidR="00E23B38" w:rsidRDefault="00E23B38" w:rsidP="00E23B38">
      <w:pPr>
        <w:ind w:left="708"/>
        <w:rPr>
          <w:rFonts w:ascii="Arial" w:hAnsi="Arial" w:cs="Arial"/>
          <w:sz w:val="24"/>
          <w:szCs w:val="24"/>
        </w:rPr>
      </w:pPr>
      <w:r w:rsidRPr="00E23B38">
        <w:rPr>
          <w:rFonts w:ascii="Arial" w:hAnsi="Arial" w:cs="Arial"/>
          <w:color w:val="000000"/>
          <w:sz w:val="24"/>
        </w:rPr>
        <w:t xml:space="preserve">Autres indicateurs : IDH, ensemble d’indicateurs de développement </w:t>
      </w:r>
    </w:p>
    <w:p w:rsidR="00E23B38" w:rsidRDefault="00E23B38" w:rsidP="00E23B38">
      <w:pPr>
        <w:autoSpaceDE w:val="0"/>
        <w:autoSpaceDN w:val="0"/>
        <w:adjustRightInd w:val="0"/>
        <w:spacing w:after="0" w:line="240" w:lineRule="auto"/>
        <w:rPr>
          <w:rFonts w:ascii="Arial" w:hAnsi="Arial" w:cs="Arial"/>
          <w:color w:val="000000"/>
        </w:rPr>
      </w:pPr>
    </w:p>
    <w:p w:rsidR="00E23B38" w:rsidRPr="00E23B38" w:rsidRDefault="00E23B38" w:rsidP="00E23B38">
      <w:pPr>
        <w:autoSpaceDE w:val="0"/>
        <w:autoSpaceDN w:val="0"/>
        <w:adjustRightInd w:val="0"/>
        <w:spacing w:after="0" w:line="240" w:lineRule="auto"/>
        <w:jc w:val="both"/>
        <w:rPr>
          <w:rFonts w:ascii="Arial" w:hAnsi="Arial" w:cs="Arial"/>
          <w:color w:val="000000"/>
          <w:sz w:val="24"/>
          <w:szCs w:val="24"/>
          <w:u w:val="single"/>
        </w:rPr>
      </w:pPr>
      <w:r w:rsidRPr="00E23B38">
        <w:rPr>
          <w:rFonts w:ascii="Arial" w:hAnsi="Arial" w:cs="Arial"/>
          <w:color w:val="000000"/>
          <w:sz w:val="24"/>
          <w:szCs w:val="24"/>
          <w:u w:val="single"/>
        </w:rPr>
        <w:t>Indications complémentaires :</w:t>
      </w:r>
    </w:p>
    <w:p w:rsidR="00E23B38" w:rsidRDefault="00E23B38" w:rsidP="00E23B38">
      <w:pPr>
        <w:autoSpaceDE w:val="0"/>
        <w:autoSpaceDN w:val="0"/>
        <w:adjustRightInd w:val="0"/>
        <w:spacing w:after="0" w:line="240" w:lineRule="auto"/>
        <w:jc w:val="both"/>
        <w:rPr>
          <w:rFonts w:ascii="Arial" w:hAnsi="Arial" w:cs="Arial"/>
          <w:color w:val="000000"/>
          <w:sz w:val="24"/>
          <w:szCs w:val="24"/>
        </w:rPr>
      </w:pPr>
    </w:p>
    <w:p w:rsidR="00E23B38" w:rsidRDefault="00E23B38" w:rsidP="00E23B38">
      <w:pPr>
        <w:autoSpaceDE w:val="0"/>
        <w:autoSpaceDN w:val="0"/>
        <w:adjustRightInd w:val="0"/>
        <w:spacing w:after="0" w:line="240" w:lineRule="auto"/>
        <w:jc w:val="both"/>
        <w:rPr>
          <w:rFonts w:ascii="Arial" w:hAnsi="Arial" w:cs="Arial"/>
          <w:color w:val="000000"/>
          <w:sz w:val="24"/>
          <w:szCs w:val="24"/>
        </w:rPr>
      </w:pPr>
      <w:r w:rsidRPr="00E23B38">
        <w:rPr>
          <w:rFonts w:ascii="Arial" w:hAnsi="Arial" w:cs="Arial"/>
          <w:color w:val="000000"/>
          <w:sz w:val="24"/>
          <w:szCs w:val="24"/>
        </w:rPr>
        <w:t xml:space="preserve">Le produit intérieur brut (PIB) est souvent considéré comme l’indicateur principal de mesure de l’activité économique car il agrège la richesse créée par les différents agents économiques d’un pays. Cet indicateur présente cependant des limites qu’il convient de mettre en évidence. </w:t>
      </w:r>
    </w:p>
    <w:p w:rsidR="00E23B38" w:rsidRPr="00E23B38" w:rsidRDefault="00E23B38" w:rsidP="00E23B38">
      <w:pPr>
        <w:autoSpaceDE w:val="0"/>
        <w:autoSpaceDN w:val="0"/>
        <w:adjustRightInd w:val="0"/>
        <w:spacing w:after="0" w:line="240" w:lineRule="auto"/>
        <w:jc w:val="both"/>
        <w:rPr>
          <w:rFonts w:ascii="Arial" w:hAnsi="Arial" w:cs="Arial"/>
          <w:color w:val="000000"/>
          <w:sz w:val="24"/>
          <w:szCs w:val="24"/>
        </w:rPr>
      </w:pPr>
    </w:p>
    <w:p w:rsidR="00E23B38" w:rsidRPr="00E23B38" w:rsidRDefault="00E23B38" w:rsidP="00E23B38">
      <w:pPr>
        <w:autoSpaceDE w:val="0"/>
        <w:autoSpaceDN w:val="0"/>
        <w:adjustRightInd w:val="0"/>
        <w:spacing w:after="0" w:line="240" w:lineRule="auto"/>
        <w:jc w:val="both"/>
        <w:rPr>
          <w:rFonts w:ascii="Arial" w:hAnsi="Arial" w:cs="Arial"/>
          <w:color w:val="000000"/>
          <w:sz w:val="24"/>
          <w:szCs w:val="24"/>
        </w:rPr>
      </w:pPr>
      <w:r w:rsidRPr="00E23B38">
        <w:rPr>
          <w:rFonts w:ascii="Arial" w:hAnsi="Arial" w:cs="Arial"/>
          <w:color w:val="000000"/>
          <w:sz w:val="24"/>
          <w:szCs w:val="24"/>
        </w:rPr>
        <w:t xml:space="preserve">La balance commerciale constitue un autre indicateur de l’activité économique. </w:t>
      </w:r>
    </w:p>
    <w:p w:rsidR="00E23B38" w:rsidRDefault="00E23B38" w:rsidP="00E23B38">
      <w:pPr>
        <w:autoSpaceDE w:val="0"/>
        <w:autoSpaceDN w:val="0"/>
        <w:adjustRightInd w:val="0"/>
        <w:spacing w:after="0" w:line="240" w:lineRule="auto"/>
        <w:jc w:val="both"/>
        <w:rPr>
          <w:rFonts w:ascii="Arial" w:hAnsi="Arial" w:cs="Arial"/>
          <w:color w:val="000000"/>
          <w:sz w:val="24"/>
          <w:szCs w:val="24"/>
        </w:rPr>
      </w:pPr>
      <w:r w:rsidRPr="00E23B38">
        <w:rPr>
          <w:rFonts w:ascii="Arial" w:hAnsi="Arial" w:cs="Arial"/>
          <w:color w:val="000000"/>
          <w:sz w:val="24"/>
          <w:szCs w:val="24"/>
        </w:rPr>
        <w:t xml:space="preserve">En France, l’INSEE propose « un ensemble d’indicateurs phares de développement durable » qui permet d’effectuer des comparaisons entre pays membres de l’Union européenne. </w:t>
      </w:r>
    </w:p>
    <w:p w:rsidR="00E23B38" w:rsidRPr="00E23B38" w:rsidRDefault="00E23B38" w:rsidP="00E23B38">
      <w:pPr>
        <w:autoSpaceDE w:val="0"/>
        <w:autoSpaceDN w:val="0"/>
        <w:adjustRightInd w:val="0"/>
        <w:spacing w:after="0" w:line="240" w:lineRule="auto"/>
        <w:jc w:val="both"/>
        <w:rPr>
          <w:rFonts w:ascii="Arial" w:hAnsi="Arial" w:cs="Arial"/>
          <w:color w:val="000000"/>
          <w:sz w:val="24"/>
          <w:szCs w:val="24"/>
        </w:rPr>
      </w:pPr>
    </w:p>
    <w:p w:rsidR="00E23B38" w:rsidRDefault="00E23B38" w:rsidP="00E23B38">
      <w:pPr>
        <w:jc w:val="both"/>
        <w:rPr>
          <w:rFonts w:ascii="Arial" w:hAnsi="Arial" w:cs="Arial"/>
          <w:color w:val="000000"/>
          <w:sz w:val="24"/>
          <w:szCs w:val="24"/>
        </w:rPr>
      </w:pPr>
      <w:r w:rsidRPr="00E23B38">
        <w:rPr>
          <w:rFonts w:ascii="Arial" w:hAnsi="Arial" w:cs="Arial"/>
          <w:color w:val="000000"/>
          <w:sz w:val="24"/>
          <w:szCs w:val="24"/>
        </w:rPr>
        <w:t xml:space="preserve">Il s’agit de développer chez l’élève la capacité à comprendre des indicateurs de l’activité économique et à les commenter. Il est possible de s’appuyer sur les indicateurs de l’INSEE répondant aux objectifs de réduction des inégalités, de consommation et production responsables, de travail décent, de croissance durable, de lutte contre les changements climatiques. </w:t>
      </w:r>
    </w:p>
    <w:p w:rsidR="005A44D6" w:rsidRDefault="005A44D6">
      <w:pPr>
        <w:rPr>
          <w:rFonts w:ascii="Arial" w:hAnsi="Arial" w:cs="Arial"/>
          <w:color w:val="000000"/>
          <w:sz w:val="24"/>
          <w:szCs w:val="24"/>
        </w:rPr>
      </w:pPr>
      <w:r>
        <w:rPr>
          <w:rFonts w:ascii="Arial" w:hAnsi="Arial" w:cs="Arial"/>
          <w:color w:val="000000"/>
          <w:sz w:val="24"/>
          <w:szCs w:val="24"/>
        </w:rPr>
        <w:br w:type="page"/>
      </w:r>
    </w:p>
    <w:p w:rsidR="005A44D6" w:rsidRDefault="005A44D6">
      <w:pPr>
        <w:rPr>
          <w:rFonts w:ascii="Arial" w:hAnsi="Arial" w:cs="Arial"/>
          <w:color w:val="000000"/>
          <w:sz w:val="24"/>
          <w:szCs w:val="24"/>
        </w:rPr>
      </w:pPr>
    </w:p>
    <w:p w:rsidR="00C96EBB" w:rsidRPr="00C81D7D" w:rsidRDefault="00C96EBB" w:rsidP="00C96EBB">
      <w:pPr>
        <w:jc w:val="right"/>
        <w:rPr>
          <w:rFonts w:ascii="Arial" w:hAnsi="Arial" w:cs="Arial"/>
          <w:b/>
          <w:sz w:val="28"/>
          <w:szCs w:val="28"/>
        </w:rPr>
      </w:pPr>
      <w:r w:rsidRPr="00C81D7D">
        <w:rPr>
          <w:rFonts w:ascii="Arial" w:hAnsi="Arial" w:cs="Arial"/>
          <w:b/>
          <w:sz w:val="28"/>
          <w:szCs w:val="28"/>
        </w:rPr>
        <w:t>Document</w:t>
      </w:r>
      <w:r>
        <w:rPr>
          <w:rFonts w:ascii="Arial" w:hAnsi="Arial" w:cs="Arial"/>
          <w:b/>
          <w:sz w:val="28"/>
          <w:szCs w:val="28"/>
        </w:rPr>
        <w:t>s</w:t>
      </w:r>
      <w:r w:rsidRPr="00C81D7D">
        <w:rPr>
          <w:rFonts w:ascii="Arial" w:hAnsi="Arial" w:cs="Arial"/>
          <w:b/>
          <w:sz w:val="28"/>
          <w:szCs w:val="28"/>
        </w:rPr>
        <w:t xml:space="preserve"> </w:t>
      </w:r>
      <w:r w:rsidR="00255840" w:rsidRPr="00255840">
        <w:rPr>
          <w:rFonts w:ascii="Arial" w:hAnsi="Arial" w:cs="Arial"/>
          <w:b/>
          <w:sz w:val="28"/>
          <w:szCs w:val="28"/>
        </w:rPr>
        <w:t>évaluateurs</w:t>
      </w:r>
    </w:p>
    <w:p w:rsidR="005A44D6" w:rsidRPr="003D7E39" w:rsidRDefault="005A44D6" w:rsidP="005A44D6">
      <w:pPr>
        <w:shd w:val="clear" w:color="auto" w:fill="BDD6EE" w:themeFill="accent1" w:themeFillTint="66"/>
        <w:rPr>
          <w:rFonts w:ascii="Arial" w:hAnsi="Arial" w:cs="Arial"/>
          <w:b/>
          <w:color w:val="000000"/>
          <w:sz w:val="24"/>
          <w:szCs w:val="24"/>
        </w:rPr>
      </w:pPr>
      <w:r w:rsidRPr="003D7E39">
        <w:rPr>
          <w:rFonts w:ascii="Arial" w:hAnsi="Arial" w:cs="Arial"/>
          <w:b/>
          <w:color w:val="000000"/>
          <w:sz w:val="24"/>
          <w:szCs w:val="24"/>
        </w:rPr>
        <w:t>Thème : Comment mesurer l’activité économique ?</w:t>
      </w:r>
    </w:p>
    <w:p w:rsidR="00255840" w:rsidRPr="00255840" w:rsidRDefault="00255840" w:rsidP="00255840">
      <w:pPr>
        <w:pStyle w:val="Paragraphedeliste"/>
        <w:numPr>
          <w:ilvl w:val="0"/>
          <w:numId w:val="5"/>
        </w:numPr>
        <w:rPr>
          <w:rFonts w:ascii="Arial" w:hAnsi="Arial" w:cs="Arial"/>
          <w:color w:val="000000"/>
          <w:sz w:val="24"/>
          <w:szCs w:val="24"/>
          <w:u w:val="single"/>
        </w:rPr>
      </w:pPr>
      <w:r w:rsidRPr="00255840">
        <w:rPr>
          <w:rFonts w:ascii="Arial" w:hAnsi="Arial" w:cs="Arial"/>
          <w:color w:val="000000"/>
          <w:sz w:val="24"/>
          <w:szCs w:val="24"/>
          <w:u w:val="single"/>
        </w:rPr>
        <w:t>Question candidat (tirage au sort)</w:t>
      </w:r>
      <w:r w:rsidRPr="00255840">
        <w:rPr>
          <w:rFonts w:ascii="Arial" w:hAnsi="Arial" w:cs="Arial"/>
          <w:color w:val="000000"/>
          <w:sz w:val="24"/>
          <w:szCs w:val="24"/>
        </w:rPr>
        <w:t> :</w:t>
      </w:r>
    </w:p>
    <w:p w:rsidR="00255840" w:rsidRPr="00255840" w:rsidRDefault="00255840" w:rsidP="00255840">
      <w:pPr>
        <w:ind w:firstLine="360"/>
        <w:rPr>
          <w:rFonts w:ascii="Arial" w:hAnsi="Arial" w:cs="Arial"/>
          <w:color w:val="000000"/>
          <w:sz w:val="24"/>
          <w:szCs w:val="24"/>
        </w:rPr>
      </w:pPr>
      <w:r w:rsidRPr="00255840">
        <w:rPr>
          <w:rFonts w:ascii="Arial" w:hAnsi="Arial" w:cs="Arial"/>
          <w:color w:val="000000"/>
          <w:sz w:val="24"/>
          <w:szCs w:val="24"/>
        </w:rPr>
        <w:t>Le PIB est-il un indicateur pertinent de la mesure de la croissance économique ?</w:t>
      </w:r>
    </w:p>
    <w:p w:rsidR="00255840" w:rsidRPr="00255840" w:rsidRDefault="00255840" w:rsidP="00255840">
      <w:pPr>
        <w:pStyle w:val="Paragraphedeliste"/>
        <w:numPr>
          <w:ilvl w:val="0"/>
          <w:numId w:val="5"/>
        </w:numPr>
        <w:rPr>
          <w:rFonts w:ascii="Arial" w:hAnsi="Arial" w:cs="Arial"/>
          <w:color w:val="000000"/>
          <w:sz w:val="24"/>
          <w:szCs w:val="24"/>
          <w:u w:val="single"/>
        </w:rPr>
      </w:pPr>
      <w:r w:rsidRPr="00255840">
        <w:rPr>
          <w:rFonts w:ascii="Arial" w:hAnsi="Arial" w:cs="Arial"/>
          <w:color w:val="000000"/>
          <w:sz w:val="24"/>
          <w:szCs w:val="24"/>
          <w:u w:val="single"/>
        </w:rPr>
        <w:t>Documents de type statistique et/ou infographie et/ou texte</w:t>
      </w:r>
      <w:r w:rsidRPr="00255840">
        <w:rPr>
          <w:rFonts w:ascii="Arial" w:hAnsi="Arial" w:cs="Arial"/>
          <w:color w:val="000000"/>
          <w:sz w:val="24"/>
          <w:szCs w:val="24"/>
        </w:rPr>
        <w:t> :</w:t>
      </w:r>
    </w:p>
    <w:p w:rsidR="00255840" w:rsidRDefault="00255840">
      <w:pPr>
        <w:rPr>
          <w:rFonts w:ascii="Arial" w:hAnsi="Arial" w:cs="Arial"/>
          <w:color w:val="000000"/>
          <w:sz w:val="24"/>
          <w:szCs w:val="24"/>
        </w:rPr>
      </w:pPr>
    </w:p>
    <w:p w:rsidR="00931A15" w:rsidRDefault="00255840">
      <w:pPr>
        <w:rPr>
          <w:rFonts w:ascii="Arial" w:hAnsi="Arial" w:cs="Arial"/>
          <w:color w:val="000000"/>
          <w:sz w:val="24"/>
          <w:szCs w:val="24"/>
        </w:rPr>
      </w:pPr>
      <w:r>
        <w:rPr>
          <w:rFonts w:ascii="Arial" w:hAnsi="Arial" w:cs="Arial"/>
          <w:noProof/>
          <w:color w:val="000000"/>
          <w:sz w:val="24"/>
          <w:szCs w:val="24"/>
          <w:lang w:eastAsia="fr-FR"/>
        </w:rPr>
        <mc:AlternateContent>
          <mc:Choice Requires="wps">
            <w:drawing>
              <wp:anchor distT="0" distB="0" distL="114300" distR="114300" simplePos="0" relativeHeight="251659264" behindDoc="0" locked="0" layoutInCell="1" allowOverlap="1" wp14:anchorId="524B98A3" wp14:editId="392B77A3">
                <wp:simplePos x="0" y="0"/>
                <wp:positionH relativeFrom="column">
                  <wp:posOffset>2254250</wp:posOffset>
                </wp:positionH>
                <wp:positionV relativeFrom="paragraph">
                  <wp:posOffset>3727450</wp:posOffset>
                </wp:positionV>
                <wp:extent cx="3841750" cy="279400"/>
                <wp:effectExtent l="0" t="0" r="25400" b="25400"/>
                <wp:wrapNone/>
                <wp:docPr id="1" name="Zone de texte 1"/>
                <wp:cNvGraphicFramePr/>
                <a:graphic xmlns:a="http://schemas.openxmlformats.org/drawingml/2006/main">
                  <a:graphicData uri="http://schemas.microsoft.com/office/word/2010/wordprocessingShape">
                    <wps:wsp>
                      <wps:cNvSpPr txBox="1"/>
                      <wps:spPr>
                        <a:xfrm>
                          <a:off x="0" y="0"/>
                          <a:ext cx="3841750" cy="279400"/>
                        </a:xfrm>
                        <a:prstGeom prst="rect">
                          <a:avLst/>
                        </a:prstGeom>
                        <a:solidFill>
                          <a:schemeClr val="lt1"/>
                        </a:solidFill>
                        <a:ln w="6350">
                          <a:solidFill>
                            <a:prstClr val="black"/>
                          </a:solidFill>
                        </a:ln>
                      </wps:spPr>
                      <wps:txbx>
                        <w:txbxContent>
                          <w:p w:rsidR="0056272F" w:rsidRPr="003D317C" w:rsidRDefault="0056272F" w:rsidP="0056272F">
                            <w:pPr>
                              <w:jc w:val="right"/>
                              <w:rPr>
                                <w:i/>
                              </w:rPr>
                            </w:pPr>
                            <w:r>
                              <w:rPr>
                                <w:i/>
                              </w:rPr>
                              <w:t>Source : le journal du net 28/01/2022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4B98A3" id="_x0000_t202" coordsize="21600,21600" o:spt="202" path="m,l,21600r21600,l21600,xe">
                <v:stroke joinstyle="miter"/>
                <v:path gradientshapeok="t" o:connecttype="rect"/>
              </v:shapetype>
              <v:shape id="Zone de texte 1" o:spid="_x0000_s1026" type="#_x0000_t202" style="position:absolute;margin-left:177.5pt;margin-top:293.5pt;width:302.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" fillcolor="white [3201]" strokeweight=".5pt">
                <v:textbox>
                  <w:txbxContent>
                    <w:p w:rsidR="0056272F" w:rsidRPr="003D317C" w:rsidRDefault="0056272F" w:rsidP="0056272F">
                      <w:pPr>
                        <w:jc w:val="right"/>
                        <w:rPr>
                          <w:i/>
                        </w:rPr>
                      </w:pPr>
                      <w:r>
                        <w:rPr>
                          <w:i/>
                        </w:rPr>
                        <w:t>Source : le journal du net 28/01/2022</w:t>
                      </w:r>
                    </w:p>
                  </w:txbxContent>
                </v:textbox>
              </v:shape>
            </w:pict>
          </mc:Fallback>
        </mc:AlternateContent>
      </w:r>
      <w:r w:rsidRPr="003D317C">
        <w:rPr>
          <w:rFonts w:ascii="Arial" w:hAnsi="Arial" w:cs="Arial"/>
          <w:noProof/>
          <w:color w:val="000000"/>
          <w:sz w:val="24"/>
          <w:szCs w:val="24"/>
          <w:lang w:eastAsia="fr-FR"/>
        </w:rPr>
        <w:drawing>
          <wp:anchor distT="0" distB="0" distL="114300" distR="114300" simplePos="0" relativeHeight="251661312" behindDoc="0" locked="0" layoutInCell="1" allowOverlap="1">
            <wp:simplePos x="0" y="0"/>
            <wp:positionH relativeFrom="column">
              <wp:align>center</wp:align>
            </wp:positionH>
            <wp:positionV relativeFrom="paragraph">
              <wp:posOffset>1270</wp:posOffset>
            </wp:positionV>
            <wp:extent cx="5760000" cy="3682800"/>
            <wp:effectExtent l="0" t="0" r="0" b="0"/>
            <wp:wrapNone/>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rotWithShape="1">
                    <a:blip r:embed="rId7">
                      <a:extLst>
                        <a:ext uri="{28A0092B-C50C-407E-A947-70E740481C1C}">
                          <a14:useLocalDpi xmlns:a14="http://schemas.microsoft.com/office/drawing/2010/main" val="0"/>
                        </a:ext>
                      </a:extLst>
                    </a:blip>
                    <a:srcRect l="13473" t="24406" r="38931" b="21454"/>
                    <a:stretch/>
                  </pic:blipFill>
                  <pic:spPr>
                    <a:xfrm>
                      <a:off x="0" y="0"/>
                      <a:ext cx="5760000" cy="3682800"/>
                    </a:xfrm>
                    <a:prstGeom prst="rect">
                      <a:avLst/>
                    </a:prstGeom>
                  </pic:spPr>
                </pic:pic>
              </a:graphicData>
            </a:graphic>
            <wp14:sizeRelH relativeFrom="margin">
              <wp14:pctWidth>0</wp14:pctWidth>
            </wp14:sizeRelH>
            <wp14:sizeRelV relativeFrom="margin">
              <wp14:pctHeight>0</wp14:pctHeight>
            </wp14:sizeRelV>
          </wp:anchor>
        </w:drawing>
      </w: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pPr>
        <w:rPr>
          <w:rFonts w:ascii="Arial" w:hAnsi="Arial" w:cs="Arial"/>
          <w:color w:val="000000"/>
          <w:sz w:val="24"/>
          <w:szCs w:val="24"/>
        </w:rPr>
      </w:pPr>
    </w:p>
    <w:p w:rsidR="00931A15" w:rsidRDefault="00931A15" w:rsidP="00931A15">
      <w:pPr>
        <w:pStyle w:val="Paragraphedeliste"/>
        <w:numPr>
          <w:ilvl w:val="0"/>
          <w:numId w:val="5"/>
        </w:numPr>
        <w:rPr>
          <w:rFonts w:ascii="Arial" w:hAnsi="Arial" w:cs="Arial"/>
          <w:color w:val="000000"/>
          <w:sz w:val="24"/>
          <w:szCs w:val="24"/>
        </w:rPr>
      </w:pPr>
      <w:r>
        <w:rPr>
          <w:rFonts w:ascii="Arial" w:hAnsi="Arial" w:cs="Arial"/>
          <w:color w:val="000000"/>
          <w:sz w:val="24"/>
          <w:szCs w:val="24"/>
          <w:u w:val="single"/>
        </w:rPr>
        <w:t>Attendus :</w:t>
      </w:r>
      <w:r w:rsidRPr="00931A15">
        <w:rPr>
          <w:rFonts w:ascii="Arial" w:hAnsi="Arial" w:cs="Arial"/>
          <w:color w:val="000000"/>
          <w:sz w:val="24"/>
          <w:szCs w:val="24"/>
        </w:rPr>
        <w:t xml:space="preserve"> </w:t>
      </w:r>
    </w:p>
    <w:p w:rsidR="00931A15" w:rsidRDefault="00931A15" w:rsidP="00931A15">
      <w:pPr>
        <w:pStyle w:val="Paragraphedeliste"/>
        <w:rPr>
          <w:rFonts w:ascii="Arial" w:hAnsi="Arial" w:cs="Arial"/>
          <w:color w:val="000000"/>
          <w:sz w:val="24"/>
          <w:szCs w:val="24"/>
        </w:rPr>
      </w:pPr>
    </w:p>
    <w:p w:rsidR="00931A15" w:rsidRPr="005A6411" w:rsidRDefault="00931A15" w:rsidP="00931A15">
      <w:pPr>
        <w:pStyle w:val="Paragraphedeliste"/>
        <w:numPr>
          <w:ilvl w:val="0"/>
          <w:numId w:val="6"/>
        </w:numPr>
        <w:spacing w:after="0"/>
        <w:rPr>
          <w:rFonts w:ascii="Arial" w:hAnsi="Arial" w:cs="Arial"/>
        </w:rPr>
      </w:pPr>
      <w:r w:rsidRPr="005A6411">
        <w:rPr>
          <w:rFonts w:ascii="Arial" w:hAnsi="Arial" w:cs="Arial"/>
        </w:rPr>
        <w:t>Définition PIB, calcul</w:t>
      </w:r>
    </w:p>
    <w:p w:rsidR="00931A15" w:rsidRPr="005A6411" w:rsidRDefault="00931A15" w:rsidP="00931A15">
      <w:pPr>
        <w:pStyle w:val="Paragraphedeliste"/>
        <w:numPr>
          <w:ilvl w:val="0"/>
          <w:numId w:val="6"/>
        </w:numPr>
        <w:spacing w:after="0"/>
        <w:jc w:val="both"/>
        <w:rPr>
          <w:rFonts w:ascii="Arial" w:hAnsi="Arial" w:cs="Arial"/>
        </w:rPr>
      </w:pPr>
      <w:r w:rsidRPr="005A6411">
        <w:rPr>
          <w:rFonts w:ascii="Arial" w:hAnsi="Arial" w:cs="Arial"/>
        </w:rPr>
        <w:t>Limites PIB en tant qu’indicateur pour mesurer l’activité économique et non le bien être individuel et collectif</w:t>
      </w:r>
    </w:p>
    <w:p w:rsidR="00931A15" w:rsidRPr="005A6411" w:rsidRDefault="00931A15" w:rsidP="00931A15">
      <w:pPr>
        <w:pStyle w:val="Paragraphedeliste"/>
        <w:numPr>
          <w:ilvl w:val="0"/>
          <w:numId w:val="6"/>
        </w:numPr>
        <w:spacing w:after="0"/>
        <w:rPr>
          <w:rFonts w:ascii="Arial" w:hAnsi="Arial" w:cs="Arial"/>
        </w:rPr>
      </w:pPr>
      <w:r w:rsidRPr="005A6411">
        <w:rPr>
          <w:rFonts w:ascii="Arial" w:hAnsi="Arial" w:cs="Arial"/>
        </w:rPr>
        <w:t>Définition IDH</w:t>
      </w:r>
    </w:p>
    <w:p w:rsidR="00931A15" w:rsidRPr="005A6411" w:rsidRDefault="00931A15" w:rsidP="00931A15">
      <w:pPr>
        <w:pStyle w:val="Paragraphedeliste"/>
        <w:numPr>
          <w:ilvl w:val="0"/>
          <w:numId w:val="6"/>
        </w:numPr>
        <w:spacing w:after="0"/>
        <w:rPr>
          <w:rFonts w:ascii="Arial" w:hAnsi="Arial" w:cs="Arial"/>
        </w:rPr>
      </w:pPr>
      <w:r w:rsidRPr="005A6411">
        <w:rPr>
          <w:rFonts w:ascii="Arial" w:hAnsi="Arial" w:cs="Arial"/>
        </w:rPr>
        <w:t>Définition de la croissance</w:t>
      </w:r>
    </w:p>
    <w:p w:rsidR="00931A15" w:rsidRPr="005A6411" w:rsidRDefault="00931A15" w:rsidP="00931A15">
      <w:pPr>
        <w:pStyle w:val="Paragraphedeliste"/>
        <w:numPr>
          <w:ilvl w:val="0"/>
          <w:numId w:val="6"/>
        </w:numPr>
        <w:spacing w:after="0"/>
        <w:rPr>
          <w:rFonts w:ascii="Arial" w:hAnsi="Arial" w:cs="Arial"/>
        </w:rPr>
      </w:pPr>
      <w:r w:rsidRPr="005A6411">
        <w:rPr>
          <w:rFonts w:ascii="Arial" w:hAnsi="Arial" w:cs="Arial"/>
        </w:rPr>
        <w:t xml:space="preserve">Connaissance d’autres indicateurs </w:t>
      </w:r>
    </w:p>
    <w:p w:rsidR="005A44D6" w:rsidRPr="00E23B38" w:rsidRDefault="005A44D6" w:rsidP="00E23B38">
      <w:pPr>
        <w:rPr>
          <w:rFonts w:ascii="Arial" w:hAnsi="Arial" w:cs="Arial"/>
          <w:color w:val="000000"/>
          <w:sz w:val="24"/>
          <w:szCs w:val="24"/>
        </w:rPr>
      </w:pPr>
    </w:p>
    <w:sectPr w:rsidR="005A44D6" w:rsidRPr="00E23B38" w:rsidSect="00255840">
      <w:headerReference w:type="default" r:id="rId8"/>
      <w:footerReference w:type="default" r:id="rId9"/>
      <w:pgSz w:w="11906" w:h="16838"/>
      <w:pgMar w:top="964" w:right="964" w:bottom="964" w:left="96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8E" w:rsidRDefault="00FC078E" w:rsidP="00E23B38">
      <w:pPr>
        <w:spacing w:after="0" w:line="240" w:lineRule="auto"/>
      </w:pPr>
      <w:r>
        <w:separator/>
      </w:r>
    </w:p>
  </w:endnote>
  <w:endnote w:type="continuationSeparator" w:id="0">
    <w:p w:rsidR="00FC078E" w:rsidRDefault="00FC078E" w:rsidP="00E2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928"/>
      <w:gridCol w:w="4098"/>
    </w:tblGrid>
    <w:tr w:rsidR="005A44D6" w:rsidTr="00472371">
      <w:tc>
        <w:tcPr>
          <w:tcW w:w="10558" w:type="dxa"/>
          <w:gridSpan w:val="3"/>
          <w:tcBorders>
            <w:top w:val="single" w:sz="4" w:space="0" w:color="auto"/>
            <w:left w:val="single" w:sz="4" w:space="0" w:color="auto"/>
            <w:bottom w:val="single" w:sz="4" w:space="0" w:color="auto"/>
            <w:right w:val="single" w:sz="4" w:space="0" w:color="auto"/>
          </w:tcBorders>
          <w:vAlign w:val="center"/>
          <w:hideMark/>
        </w:tcPr>
        <w:p w:rsidR="005A44D6" w:rsidRDefault="005A44D6" w:rsidP="005A44D6">
          <w:pPr>
            <w:spacing w:after="0"/>
            <w:jc w:val="center"/>
          </w:pPr>
          <w:r>
            <w:t>SUJET de l’épreuve orale de contrôle</w:t>
          </w:r>
        </w:p>
      </w:tc>
    </w:tr>
    <w:tr w:rsidR="005A44D6" w:rsidTr="00472371">
      <w:tc>
        <w:tcPr>
          <w:tcW w:w="3070" w:type="dxa"/>
          <w:tcBorders>
            <w:top w:val="single" w:sz="4" w:space="0" w:color="auto"/>
            <w:left w:val="single" w:sz="4" w:space="0" w:color="auto"/>
            <w:bottom w:val="single" w:sz="4" w:space="0" w:color="auto"/>
            <w:right w:val="single" w:sz="4" w:space="0" w:color="auto"/>
          </w:tcBorders>
          <w:vAlign w:val="center"/>
          <w:hideMark/>
        </w:tcPr>
        <w:p w:rsidR="005A44D6" w:rsidRDefault="005A44D6" w:rsidP="005A44D6">
          <w:pPr>
            <w:spacing w:after="0"/>
            <w:jc w:val="center"/>
          </w:pPr>
          <w:r>
            <w:t>Baccalauréat professionnel</w:t>
          </w:r>
        </w:p>
        <w:p w:rsidR="005A44D6" w:rsidRDefault="005A44D6" w:rsidP="005A44D6">
          <w:pPr>
            <w:spacing w:after="0"/>
            <w:jc w:val="center"/>
          </w:pPr>
          <w:r>
            <w:t>Gestion Administration</w:t>
          </w:r>
        </w:p>
      </w:tc>
      <w:tc>
        <w:tcPr>
          <w:tcW w:w="7488" w:type="dxa"/>
          <w:gridSpan w:val="2"/>
          <w:tcBorders>
            <w:top w:val="single" w:sz="4" w:space="0" w:color="auto"/>
            <w:left w:val="single" w:sz="4" w:space="0" w:color="auto"/>
            <w:bottom w:val="single" w:sz="4" w:space="0" w:color="auto"/>
            <w:right w:val="single" w:sz="4" w:space="0" w:color="auto"/>
          </w:tcBorders>
          <w:vAlign w:val="center"/>
          <w:hideMark/>
        </w:tcPr>
        <w:p w:rsidR="005A44D6" w:rsidRDefault="005A44D6" w:rsidP="005A44D6">
          <w:pPr>
            <w:spacing w:after="0"/>
            <w:jc w:val="center"/>
          </w:pPr>
          <w:r>
            <w:t>E11-Epreuve d’économie droit</w:t>
          </w:r>
        </w:p>
      </w:tc>
    </w:tr>
    <w:tr w:rsidR="005A44D6" w:rsidTr="00472371">
      <w:tc>
        <w:tcPr>
          <w:tcW w:w="3070" w:type="dxa"/>
          <w:tcBorders>
            <w:top w:val="single" w:sz="4" w:space="0" w:color="auto"/>
            <w:left w:val="single" w:sz="4" w:space="0" w:color="auto"/>
            <w:bottom w:val="single" w:sz="4" w:space="0" w:color="auto"/>
            <w:right w:val="single" w:sz="4" w:space="0" w:color="auto"/>
          </w:tcBorders>
          <w:vAlign w:val="center"/>
          <w:hideMark/>
        </w:tcPr>
        <w:p w:rsidR="005A44D6" w:rsidRDefault="005A44D6" w:rsidP="005A44D6">
          <w:pPr>
            <w:spacing w:after="0"/>
            <w:jc w:val="center"/>
          </w:pPr>
          <w:r>
            <w:t>Session juillet 2022</w:t>
          </w:r>
        </w:p>
      </w:tc>
      <w:tc>
        <w:tcPr>
          <w:tcW w:w="3071" w:type="dxa"/>
          <w:tcBorders>
            <w:top w:val="single" w:sz="4" w:space="0" w:color="auto"/>
            <w:left w:val="single" w:sz="4" w:space="0" w:color="auto"/>
            <w:bottom w:val="single" w:sz="4" w:space="0" w:color="auto"/>
            <w:right w:val="single" w:sz="4" w:space="0" w:color="auto"/>
          </w:tcBorders>
          <w:vAlign w:val="center"/>
          <w:hideMark/>
        </w:tcPr>
        <w:p w:rsidR="005A44D6" w:rsidRDefault="005A44D6" w:rsidP="005A44D6">
          <w:pPr>
            <w:spacing w:after="0"/>
          </w:pPr>
          <w:r>
            <w:t>Préparation : 15 minutes</w:t>
          </w:r>
        </w:p>
        <w:p w:rsidR="005A44D6" w:rsidRDefault="005A44D6" w:rsidP="005A44D6">
          <w:pPr>
            <w:spacing w:after="0"/>
          </w:pPr>
          <w:r>
            <w:t>Soutenance : 15 minutes</w:t>
          </w:r>
        </w:p>
      </w:tc>
      <w:tc>
        <w:tcPr>
          <w:tcW w:w="4417" w:type="dxa"/>
          <w:tcBorders>
            <w:top w:val="single" w:sz="4" w:space="0" w:color="auto"/>
            <w:left w:val="single" w:sz="4" w:space="0" w:color="auto"/>
            <w:bottom w:val="single" w:sz="4" w:space="0" w:color="auto"/>
            <w:right w:val="single" w:sz="4" w:space="0" w:color="auto"/>
          </w:tcBorders>
          <w:vAlign w:val="center"/>
          <w:hideMark/>
        </w:tcPr>
        <w:p w:rsidR="005A44D6" w:rsidRDefault="005A44D6" w:rsidP="005A44D6">
          <w:pPr>
            <w:spacing w:after="0"/>
            <w:jc w:val="center"/>
          </w:pPr>
          <w:r>
            <w:t>Page 1/2</w:t>
          </w:r>
        </w:p>
      </w:tc>
    </w:tr>
  </w:tbl>
  <w:p w:rsidR="005A44D6" w:rsidRDefault="005A44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8E" w:rsidRDefault="00FC078E" w:rsidP="00E23B38">
      <w:pPr>
        <w:spacing w:after="0" w:line="240" w:lineRule="auto"/>
      </w:pPr>
      <w:r>
        <w:separator/>
      </w:r>
    </w:p>
  </w:footnote>
  <w:footnote w:type="continuationSeparator" w:id="0">
    <w:p w:rsidR="00FC078E" w:rsidRDefault="00FC078E" w:rsidP="00E2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38" w:rsidRPr="00E23B38" w:rsidRDefault="00E23B38">
    <w:pPr>
      <w:pStyle w:val="En-tte"/>
      <w:rPr>
        <w:rFonts w:ascii="Arial" w:hAnsi="Arial" w:cs="Arial"/>
        <w:sz w:val="24"/>
        <w:szCs w:val="24"/>
      </w:rPr>
    </w:pPr>
    <w:r w:rsidRPr="00E23B38">
      <w:rPr>
        <w:rFonts w:ascii="Arial" w:hAnsi="Arial" w:cs="Arial"/>
        <w:sz w:val="24"/>
        <w:szCs w:val="24"/>
      </w:rPr>
      <w:t>Oral de contrôle</w:t>
    </w:r>
  </w:p>
  <w:p w:rsidR="00E23B38" w:rsidRPr="00E23B38" w:rsidRDefault="00E23B38">
    <w:pPr>
      <w:pStyle w:val="En-tte"/>
      <w:rPr>
        <w:rFonts w:ascii="Arial" w:hAnsi="Arial" w:cs="Arial"/>
        <w:sz w:val="24"/>
        <w:szCs w:val="24"/>
      </w:rPr>
    </w:pPr>
    <w:r w:rsidRPr="00E23B38">
      <w:rPr>
        <w:rFonts w:ascii="Arial" w:hAnsi="Arial" w:cs="Arial"/>
        <w:sz w:val="24"/>
        <w:szCs w:val="24"/>
      </w:rPr>
      <w:t>Module 4</w:t>
    </w:r>
    <w:r>
      <w:rPr>
        <w:rFonts w:ascii="Arial" w:hAnsi="Arial" w:cs="Arial"/>
        <w:sz w:val="24"/>
        <w:szCs w:val="24"/>
      </w:rPr>
      <w:t> : L’État : quel rôle dans l’activité économique ?</w:t>
    </w:r>
  </w:p>
  <w:p w:rsidR="00E23B38" w:rsidRPr="00E23B38" w:rsidRDefault="00E23B38">
    <w:pPr>
      <w:pStyle w:val="En-tte"/>
      <w:rPr>
        <w:rFonts w:ascii="Arial" w:hAnsi="Arial" w:cs="Arial"/>
        <w:sz w:val="24"/>
        <w:szCs w:val="24"/>
      </w:rPr>
    </w:pPr>
    <w:r w:rsidRPr="00E23B38">
      <w:rPr>
        <w:rFonts w:ascii="Arial" w:hAnsi="Arial" w:cs="Arial"/>
        <w:sz w:val="24"/>
        <w:szCs w:val="24"/>
      </w:rPr>
      <w:t>Session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41BD"/>
    <w:multiLevelType w:val="hybridMultilevel"/>
    <w:tmpl w:val="845A0E82"/>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 w15:restartNumberingAfterBreak="0">
    <w:nsid w:val="37CC537F"/>
    <w:multiLevelType w:val="hybridMultilevel"/>
    <w:tmpl w:val="BA224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2E4737"/>
    <w:multiLevelType w:val="hybridMultilevel"/>
    <w:tmpl w:val="AA283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5B7ED2"/>
    <w:multiLevelType w:val="hybridMultilevel"/>
    <w:tmpl w:val="2522DE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1F17F6D"/>
    <w:multiLevelType w:val="hybridMultilevel"/>
    <w:tmpl w:val="AA7E1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20110D"/>
    <w:multiLevelType w:val="hybridMultilevel"/>
    <w:tmpl w:val="B5AACA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38"/>
    <w:rsid w:val="000C55E8"/>
    <w:rsid w:val="001A649B"/>
    <w:rsid w:val="00255840"/>
    <w:rsid w:val="00394E38"/>
    <w:rsid w:val="003D317C"/>
    <w:rsid w:val="003D7E39"/>
    <w:rsid w:val="004B6BEC"/>
    <w:rsid w:val="0056272F"/>
    <w:rsid w:val="005A44D6"/>
    <w:rsid w:val="005A6411"/>
    <w:rsid w:val="005D0EB6"/>
    <w:rsid w:val="0078784C"/>
    <w:rsid w:val="008779AE"/>
    <w:rsid w:val="00910FD4"/>
    <w:rsid w:val="00931A15"/>
    <w:rsid w:val="009D51C7"/>
    <w:rsid w:val="00C81D7D"/>
    <w:rsid w:val="00C96EBB"/>
    <w:rsid w:val="00E23889"/>
    <w:rsid w:val="00E23B38"/>
    <w:rsid w:val="00E54DDF"/>
    <w:rsid w:val="00E83A84"/>
    <w:rsid w:val="00F84030"/>
    <w:rsid w:val="00FC0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0AD5D2-1C4F-46F3-A8F4-55C4E1BC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3B38"/>
    <w:pPr>
      <w:tabs>
        <w:tab w:val="center" w:pos="4536"/>
        <w:tab w:val="right" w:pos="9072"/>
      </w:tabs>
      <w:spacing w:after="0" w:line="240" w:lineRule="auto"/>
    </w:pPr>
  </w:style>
  <w:style w:type="character" w:customStyle="1" w:styleId="En-tteCar">
    <w:name w:val="En-tête Car"/>
    <w:basedOn w:val="Policepardfaut"/>
    <w:link w:val="En-tte"/>
    <w:uiPriority w:val="99"/>
    <w:rsid w:val="00E23B38"/>
  </w:style>
  <w:style w:type="paragraph" w:styleId="Pieddepage">
    <w:name w:val="footer"/>
    <w:basedOn w:val="Normal"/>
    <w:link w:val="PieddepageCar"/>
    <w:uiPriority w:val="99"/>
    <w:unhideWhenUsed/>
    <w:rsid w:val="00E23B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B38"/>
  </w:style>
  <w:style w:type="paragraph" w:customStyle="1" w:styleId="Default">
    <w:name w:val="Default"/>
    <w:rsid w:val="00E23B38"/>
    <w:pPr>
      <w:autoSpaceDE w:val="0"/>
      <w:autoSpaceDN w:val="0"/>
      <w:adjustRightInd w:val="0"/>
      <w:spacing w:after="0" w:line="240" w:lineRule="auto"/>
    </w:pPr>
    <w:rPr>
      <w:rFonts w:ascii="Wingdings" w:hAnsi="Wingdings" w:cs="Wingdings"/>
      <w:color w:val="000000"/>
      <w:sz w:val="24"/>
      <w:szCs w:val="24"/>
    </w:rPr>
  </w:style>
  <w:style w:type="paragraph" w:styleId="Paragraphedeliste">
    <w:name w:val="List Paragraph"/>
    <w:basedOn w:val="Normal"/>
    <w:uiPriority w:val="34"/>
    <w:qFormat/>
    <w:rsid w:val="00E2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41050">
      <w:bodyDiv w:val="1"/>
      <w:marLeft w:val="0"/>
      <w:marRight w:val="0"/>
      <w:marTop w:val="0"/>
      <w:marBottom w:val="0"/>
      <w:divBdr>
        <w:top w:val="none" w:sz="0" w:space="0" w:color="auto"/>
        <w:left w:val="none" w:sz="0" w:space="0" w:color="auto"/>
        <w:bottom w:val="none" w:sz="0" w:space="0" w:color="auto"/>
        <w:right w:val="none" w:sz="0" w:space="0" w:color="auto"/>
      </w:divBdr>
    </w:div>
    <w:div w:id="940988677">
      <w:bodyDiv w:val="1"/>
      <w:marLeft w:val="0"/>
      <w:marRight w:val="0"/>
      <w:marTop w:val="0"/>
      <w:marBottom w:val="0"/>
      <w:divBdr>
        <w:top w:val="none" w:sz="0" w:space="0" w:color="auto"/>
        <w:left w:val="none" w:sz="0" w:space="0" w:color="auto"/>
        <w:bottom w:val="none" w:sz="0" w:space="0" w:color="auto"/>
        <w:right w:val="none" w:sz="0" w:space="0" w:color="auto"/>
      </w:divBdr>
    </w:div>
    <w:div w:id="16231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Godard</dc:creator>
  <cp:keywords/>
  <dc:description/>
  <cp:lastModifiedBy>Elisabeth CARVIN</cp:lastModifiedBy>
  <cp:revision>2</cp:revision>
  <dcterms:created xsi:type="dcterms:W3CDTF">2022-04-25T12:10:00Z</dcterms:created>
  <dcterms:modified xsi:type="dcterms:W3CDTF">2022-04-25T12:10:00Z</dcterms:modified>
</cp:coreProperties>
</file>