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92" w:rsidRDefault="00A23E92"/>
    <w:p w:rsidR="009115B5" w:rsidRDefault="009115B5">
      <w:r>
        <w:t>LA DESCENTE DE CHARGES</w:t>
      </w:r>
    </w:p>
    <w:p w:rsidR="009115B5" w:rsidRDefault="009115B5"/>
    <w:p w:rsidR="009115B5" w:rsidRDefault="009115B5"/>
    <w:p w:rsidR="009115B5" w:rsidRDefault="009115B5" w:rsidP="009115B5">
      <w:pPr>
        <w:pStyle w:val="Paragraphedeliste"/>
        <w:numPr>
          <w:ilvl w:val="0"/>
          <w:numId w:val="1"/>
        </w:numPr>
      </w:pPr>
      <w:r>
        <w:t>INTRODUCTION</w:t>
      </w:r>
    </w:p>
    <w:p w:rsidR="00152786" w:rsidRDefault="00152786" w:rsidP="00152786"/>
    <w:p w:rsidR="00152786" w:rsidRDefault="00152786" w:rsidP="00152786">
      <w:r>
        <w:t xml:space="preserve">La descente de charges a pour objectif d’étudier le transfert des charges </w:t>
      </w:r>
      <w:r w:rsidR="00DE458D">
        <w:t xml:space="preserve"> dans la structure. L’objectif étant de connaitre </w:t>
      </w:r>
      <w:r w:rsidR="003D14E3">
        <w:t>la répartition et les cheminement</w:t>
      </w:r>
      <w:r w:rsidR="00852364">
        <w:t>s</w:t>
      </w:r>
      <w:r w:rsidR="003D14E3">
        <w:t xml:space="preserve"> des charges</w:t>
      </w:r>
      <w:r w:rsidR="00DE458D">
        <w:t xml:space="preserve"> sur l’ensemble des éléments porteurs de la structure depuis le haut jusqu’aux fondations.</w:t>
      </w:r>
    </w:p>
    <w:p w:rsidR="003D14E3" w:rsidRDefault="003D14E3" w:rsidP="00152786"/>
    <w:p w:rsidR="003D14E3" w:rsidRDefault="003D14E3" w:rsidP="00152786">
      <w:r>
        <w:t xml:space="preserve">Les valeurs obtenues permettront de dimensionner les éléments porteurs voir dans certains cas, de modifier la </w:t>
      </w:r>
      <w:proofErr w:type="spellStart"/>
      <w:r>
        <w:t>strcuture</w:t>
      </w:r>
      <w:proofErr w:type="spellEnd"/>
      <w:r>
        <w:t>.</w:t>
      </w:r>
    </w:p>
    <w:p w:rsidR="00852364" w:rsidRDefault="00852364" w:rsidP="00152786">
      <w:r>
        <w:t xml:space="preserve">Les calculs de structure sont réglementes par les </w:t>
      </w:r>
      <w:proofErr w:type="spellStart"/>
      <w:r>
        <w:t>Eurocodes</w:t>
      </w:r>
      <w:proofErr w:type="spellEnd"/>
      <w:r>
        <w:t>.</w:t>
      </w:r>
    </w:p>
    <w:p w:rsidR="00DE458D" w:rsidRDefault="00DE458D" w:rsidP="00152786"/>
    <w:p w:rsidR="00DE458D" w:rsidRDefault="003D14E3" w:rsidP="00152786">
      <w:proofErr w:type="spellStart"/>
      <w:r>
        <w:t>Schema</w:t>
      </w:r>
      <w:proofErr w:type="spellEnd"/>
      <w:r>
        <w:t xml:space="preserve"> descente</w:t>
      </w:r>
    </w:p>
    <w:p w:rsidR="003D14E3" w:rsidRDefault="003D14E3" w:rsidP="00152786">
      <w:r>
        <w:rPr>
          <w:noProof/>
          <w:lang w:eastAsia="fr-FR"/>
        </w:rPr>
        <w:drawing>
          <wp:inline distT="0" distB="0" distL="0" distR="0">
            <wp:extent cx="3765665" cy="2743200"/>
            <wp:effectExtent l="19050" t="0" r="62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65665" cy="2743200"/>
                    </a:xfrm>
                    <a:prstGeom prst="rect">
                      <a:avLst/>
                    </a:prstGeom>
                    <a:noFill/>
                    <a:ln w="9525">
                      <a:noFill/>
                      <a:miter lim="800000"/>
                      <a:headEnd/>
                      <a:tailEnd/>
                    </a:ln>
                  </pic:spPr>
                </pic:pic>
              </a:graphicData>
            </a:graphic>
          </wp:inline>
        </w:drawing>
      </w:r>
    </w:p>
    <w:p w:rsidR="003D14E3" w:rsidRDefault="003D14E3" w:rsidP="00152786"/>
    <w:p w:rsidR="00DE458D" w:rsidRDefault="00201891" w:rsidP="00152786">
      <w:r>
        <w:rPr>
          <w:noProof/>
          <w:lang w:eastAsia="fr-FR"/>
        </w:rPr>
        <w:lastRenderedPageBreak/>
        <w:drawing>
          <wp:inline distT="0" distB="0" distL="0" distR="0">
            <wp:extent cx="4551521" cy="10114492"/>
            <wp:effectExtent l="19050" t="0" r="1429" b="0"/>
            <wp:docPr id="3" name="Image 1" descr="00061 efforts ponts comparai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61 efforts ponts comparaisons"/>
                    <pic:cNvPicPr>
                      <a:picLocks noChangeAspect="1" noChangeArrowheads="1"/>
                    </pic:cNvPicPr>
                  </pic:nvPicPr>
                  <pic:blipFill>
                    <a:blip r:embed="rId6" cstate="print"/>
                    <a:srcRect/>
                    <a:stretch>
                      <a:fillRect/>
                    </a:stretch>
                  </pic:blipFill>
                  <pic:spPr bwMode="auto">
                    <a:xfrm>
                      <a:off x="0" y="0"/>
                      <a:ext cx="4551926" cy="10115391"/>
                    </a:xfrm>
                    <a:prstGeom prst="rect">
                      <a:avLst/>
                    </a:prstGeom>
                    <a:noFill/>
                    <a:ln w="9525">
                      <a:noFill/>
                      <a:miter lim="800000"/>
                      <a:headEnd/>
                      <a:tailEnd/>
                    </a:ln>
                  </pic:spPr>
                </pic:pic>
              </a:graphicData>
            </a:graphic>
          </wp:inline>
        </w:drawing>
      </w:r>
    </w:p>
    <w:p w:rsidR="00BB6EC4" w:rsidRDefault="00BB6EC4" w:rsidP="00152786"/>
    <w:p w:rsidR="00BB6EC4" w:rsidRDefault="00BB6EC4" w:rsidP="00BB6EC4">
      <w:pPr>
        <w:pStyle w:val="Paragraphedeliste"/>
        <w:numPr>
          <w:ilvl w:val="0"/>
          <w:numId w:val="1"/>
        </w:numPr>
      </w:pPr>
      <w:r>
        <w:t>Principe</w:t>
      </w:r>
    </w:p>
    <w:p w:rsidR="00BB6EC4" w:rsidRDefault="00BB6EC4" w:rsidP="00BB6EC4"/>
    <w:p w:rsidR="00BB6EC4" w:rsidRDefault="00BB6EC4" w:rsidP="00BB6EC4">
      <w:r>
        <w:t>Dans une première approche, on peut décomposer une structure en :</w:t>
      </w:r>
    </w:p>
    <w:p w:rsidR="00BB6EC4" w:rsidRDefault="00BB6EC4" w:rsidP="00BB6EC4">
      <w:r>
        <w:t xml:space="preserve">les porteurs horizontaux : toiture, </w:t>
      </w:r>
      <w:proofErr w:type="spellStart"/>
      <w:r>
        <w:t>planchers</w:t>
      </w:r>
      <w:proofErr w:type="gramStart"/>
      <w:r>
        <w:t>,poutres</w:t>
      </w:r>
      <w:proofErr w:type="spellEnd"/>
      <w:proofErr w:type="gramEnd"/>
      <w:r>
        <w:t>, tablier de pont</w:t>
      </w:r>
    </w:p>
    <w:p w:rsidR="00BB6EC4" w:rsidRDefault="00BB6EC4" w:rsidP="00BB6EC4">
      <w:proofErr w:type="gramStart"/>
      <w:r>
        <w:t>les</w:t>
      </w:r>
      <w:proofErr w:type="gramEnd"/>
      <w:r>
        <w:t xml:space="preserve"> porteurs verticaux : mur, poteaux, piles de pont.</w:t>
      </w:r>
    </w:p>
    <w:p w:rsidR="00BB6EC4" w:rsidRDefault="00BB6EC4" w:rsidP="00BB6EC4"/>
    <w:p w:rsidR="00BB6EC4" w:rsidRDefault="00BB6EC4" w:rsidP="00BB6EC4">
      <w:r>
        <w:t xml:space="preserve">Exemple de descente de charge pour un </w:t>
      </w:r>
      <w:proofErr w:type="spellStart"/>
      <w:r>
        <w:t>batiment</w:t>
      </w:r>
      <w:proofErr w:type="spellEnd"/>
      <w:r>
        <w:t xml:space="preserve"> béton :</w:t>
      </w:r>
    </w:p>
    <w:p w:rsidR="00BB6EC4" w:rsidRDefault="00BB6EC4" w:rsidP="00BB6EC4"/>
    <w:p w:rsidR="00BB6EC4" w:rsidRDefault="00BB6EC4" w:rsidP="00BB6EC4"/>
    <w:tbl>
      <w:tblPr>
        <w:tblStyle w:val="Grilledutableau"/>
        <w:tblW w:w="0" w:type="auto"/>
        <w:tblLook w:val="04A0"/>
      </w:tblPr>
      <w:tblGrid>
        <w:gridCol w:w="2660"/>
      </w:tblGrid>
      <w:tr w:rsidR="00BB6EC4" w:rsidTr="00BB6EC4">
        <w:tc>
          <w:tcPr>
            <w:tcW w:w="2660" w:type="dxa"/>
          </w:tcPr>
          <w:p w:rsidR="00BB6EC4" w:rsidRDefault="00BB6EC4" w:rsidP="00BB6EC4">
            <w:r>
              <w:t>Planchers et toiture</w:t>
            </w:r>
          </w:p>
        </w:tc>
      </w:tr>
      <w:tr w:rsidR="00BB6EC4" w:rsidTr="00BB6EC4">
        <w:tc>
          <w:tcPr>
            <w:tcW w:w="2660" w:type="dxa"/>
          </w:tcPr>
          <w:p w:rsidR="00BB6EC4" w:rsidRDefault="00BB6EC4" w:rsidP="00BB6EC4"/>
        </w:tc>
      </w:tr>
      <w:tr w:rsidR="00BB6EC4" w:rsidTr="00BB6EC4">
        <w:tc>
          <w:tcPr>
            <w:tcW w:w="2660" w:type="dxa"/>
          </w:tcPr>
          <w:p w:rsidR="00BB6EC4" w:rsidRDefault="00BB6EC4" w:rsidP="00BB6EC4">
            <w:r>
              <w:t>Poutres et murs</w:t>
            </w:r>
          </w:p>
        </w:tc>
      </w:tr>
      <w:tr w:rsidR="00BB6EC4" w:rsidTr="00BB6EC4">
        <w:tc>
          <w:tcPr>
            <w:tcW w:w="2660" w:type="dxa"/>
          </w:tcPr>
          <w:p w:rsidR="00BB6EC4" w:rsidRDefault="00BB6EC4" w:rsidP="00BB6EC4"/>
        </w:tc>
      </w:tr>
      <w:tr w:rsidR="00BB6EC4" w:rsidTr="00BB6EC4">
        <w:tc>
          <w:tcPr>
            <w:tcW w:w="2660" w:type="dxa"/>
          </w:tcPr>
          <w:p w:rsidR="00BB6EC4" w:rsidRDefault="00BB6EC4" w:rsidP="00BB6EC4">
            <w:r>
              <w:t>Murs  et poteaux</w:t>
            </w:r>
          </w:p>
        </w:tc>
      </w:tr>
      <w:tr w:rsidR="00BB6EC4" w:rsidTr="00BB6EC4">
        <w:tc>
          <w:tcPr>
            <w:tcW w:w="2660" w:type="dxa"/>
          </w:tcPr>
          <w:p w:rsidR="00BB6EC4" w:rsidRDefault="00BB6EC4" w:rsidP="00BB6EC4"/>
        </w:tc>
      </w:tr>
      <w:tr w:rsidR="00BB6EC4" w:rsidTr="00BB6EC4">
        <w:tc>
          <w:tcPr>
            <w:tcW w:w="2660" w:type="dxa"/>
          </w:tcPr>
          <w:p w:rsidR="00BB6EC4" w:rsidRDefault="00BB6EC4" w:rsidP="00BB6EC4">
            <w:r>
              <w:t>Fondations</w:t>
            </w:r>
          </w:p>
        </w:tc>
      </w:tr>
      <w:tr w:rsidR="00BB6EC4" w:rsidTr="00BB6EC4">
        <w:tc>
          <w:tcPr>
            <w:tcW w:w="2660" w:type="dxa"/>
          </w:tcPr>
          <w:p w:rsidR="00BB6EC4" w:rsidRDefault="00BB6EC4" w:rsidP="00BB6EC4"/>
        </w:tc>
      </w:tr>
      <w:tr w:rsidR="00BB6EC4" w:rsidTr="00BB6EC4">
        <w:tc>
          <w:tcPr>
            <w:tcW w:w="2660" w:type="dxa"/>
          </w:tcPr>
          <w:p w:rsidR="00BB6EC4" w:rsidRDefault="00BB6EC4" w:rsidP="00BB6EC4">
            <w:r>
              <w:t>Sols</w:t>
            </w:r>
          </w:p>
        </w:tc>
      </w:tr>
    </w:tbl>
    <w:p w:rsidR="00BB6EC4" w:rsidRDefault="00BB6EC4" w:rsidP="00BB6EC4"/>
    <w:p w:rsidR="00BB6EC4" w:rsidRDefault="00BB6EC4" w:rsidP="00152786"/>
    <w:p w:rsidR="00BB6EC4" w:rsidRDefault="00BB6EC4" w:rsidP="00152786">
      <w:r>
        <w:t>Pour un pont suspendu</w:t>
      </w:r>
    </w:p>
    <w:p w:rsidR="00BB6EC4" w:rsidRDefault="00BB6EC4" w:rsidP="00152786"/>
    <w:tbl>
      <w:tblPr>
        <w:tblStyle w:val="Grilledutableau"/>
        <w:tblW w:w="0" w:type="auto"/>
        <w:tblLook w:val="04A0"/>
      </w:tblPr>
      <w:tblGrid>
        <w:gridCol w:w="1330"/>
        <w:gridCol w:w="1330"/>
      </w:tblGrid>
      <w:tr w:rsidR="00BB6EC4" w:rsidTr="00B635FB">
        <w:tc>
          <w:tcPr>
            <w:tcW w:w="2660" w:type="dxa"/>
            <w:gridSpan w:val="2"/>
          </w:tcPr>
          <w:p w:rsidR="00BB6EC4" w:rsidRDefault="00BB6EC4" w:rsidP="00B635FB">
            <w:r>
              <w:t>Tablier</w:t>
            </w:r>
          </w:p>
        </w:tc>
      </w:tr>
      <w:tr w:rsidR="00BB6EC4" w:rsidTr="00B635FB">
        <w:tc>
          <w:tcPr>
            <w:tcW w:w="2660" w:type="dxa"/>
            <w:gridSpan w:val="2"/>
          </w:tcPr>
          <w:p w:rsidR="00BB6EC4" w:rsidRDefault="00BB6EC4" w:rsidP="00B635FB"/>
        </w:tc>
      </w:tr>
      <w:tr w:rsidR="00BB6EC4" w:rsidTr="00B635FB">
        <w:tc>
          <w:tcPr>
            <w:tcW w:w="2660" w:type="dxa"/>
            <w:gridSpan w:val="2"/>
          </w:tcPr>
          <w:p w:rsidR="00BB6EC4" w:rsidRDefault="00BB6EC4" w:rsidP="00B635FB">
            <w:r>
              <w:t>Suspente</w:t>
            </w:r>
          </w:p>
        </w:tc>
      </w:tr>
      <w:tr w:rsidR="00BB6EC4" w:rsidTr="00B635FB">
        <w:tc>
          <w:tcPr>
            <w:tcW w:w="2660" w:type="dxa"/>
            <w:gridSpan w:val="2"/>
          </w:tcPr>
          <w:p w:rsidR="00BB6EC4" w:rsidRDefault="00BB6EC4" w:rsidP="00B635FB"/>
        </w:tc>
      </w:tr>
      <w:tr w:rsidR="00BB6EC4" w:rsidTr="00B635FB">
        <w:tc>
          <w:tcPr>
            <w:tcW w:w="2660" w:type="dxa"/>
            <w:gridSpan w:val="2"/>
          </w:tcPr>
          <w:p w:rsidR="00BB6EC4" w:rsidRDefault="00BB6EC4" w:rsidP="00B635FB">
            <w:proofErr w:type="spellStart"/>
            <w:r>
              <w:t>Cable</w:t>
            </w:r>
            <w:proofErr w:type="spellEnd"/>
          </w:p>
        </w:tc>
      </w:tr>
      <w:tr w:rsidR="00BB6EC4" w:rsidTr="00B635FB">
        <w:tc>
          <w:tcPr>
            <w:tcW w:w="2660" w:type="dxa"/>
            <w:gridSpan w:val="2"/>
          </w:tcPr>
          <w:p w:rsidR="00BB6EC4" w:rsidRDefault="00BB6EC4" w:rsidP="00B635FB"/>
        </w:tc>
      </w:tr>
      <w:tr w:rsidR="00BB6EC4" w:rsidTr="00960F45">
        <w:tc>
          <w:tcPr>
            <w:tcW w:w="1330" w:type="dxa"/>
          </w:tcPr>
          <w:p w:rsidR="00BB6EC4" w:rsidRDefault="00BB6EC4" w:rsidP="00B635FB">
            <w:r>
              <w:t>Dès d’amarrage</w:t>
            </w:r>
          </w:p>
        </w:tc>
        <w:tc>
          <w:tcPr>
            <w:tcW w:w="1330" w:type="dxa"/>
          </w:tcPr>
          <w:p w:rsidR="00BB6EC4" w:rsidRDefault="00BB6EC4" w:rsidP="00B635FB">
            <w:r>
              <w:t>Piles</w:t>
            </w:r>
          </w:p>
        </w:tc>
      </w:tr>
      <w:tr w:rsidR="008634EB" w:rsidTr="00CA603E">
        <w:tc>
          <w:tcPr>
            <w:tcW w:w="1330" w:type="dxa"/>
            <w:vMerge w:val="restart"/>
          </w:tcPr>
          <w:p w:rsidR="008634EB" w:rsidRDefault="008634EB" w:rsidP="00B635FB"/>
        </w:tc>
        <w:tc>
          <w:tcPr>
            <w:tcW w:w="1330" w:type="dxa"/>
          </w:tcPr>
          <w:p w:rsidR="008634EB" w:rsidRDefault="008634EB" w:rsidP="00B635FB"/>
        </w:tc>
      </w:tr>
      <w:tr w:rsidR="008634EB" w:rsidTr="005B6E40">
        <w:tc>
          <w:tcPr>
            <w:tcW w:w="1330" w:type="dxa"/>
            <w:vMerge/>
          </w:tcPr>
          <w:p w:rsidR="008634EB" w:rsidRDefault="008634EB" w:rsidP="00B635FB"/>
        </w:tc>
        <w:tc>
          <w:tcPr>
            <w:tcW w:w="1330" w:type="dxa"/>
          </w:tcPr>
          <w:p w:rsidR="008634EB" w:rsidRDefault="008634EB" w:rsidP="00B635FB">
            <w:r>
              <w:t>Fondations</w:t>
            </w:r>
          </w:p>
        </w:tc>
      </w:tr>
      <w:tr w:rsidR="008634EB" w:rsidTr="005519A1">
        <w:tc>
          <w:tcPr>
            <w:tcW w:w="1330" w:type="dxa"/>
            <w:vMerge/>
          </w:tcPr>
          <w:p w:rsidR="008634EB" w:rsidRDefault="008634EB" w:rsidP="00B635FB"/>
        </w:tc>
        <w:tc>
          <w:tcPr>
            <w:tcW w:w="1330" w:type="dxa"/>
          </w:tcPr>
          <w:p w:rsidR="008634EB" w:rsidRDefault="008634EB" w:rsidP="00B635FB"/>
        </w:tc>
      </w:tr>
      <w:tr w:rsidR="00BB6EC4" w:rsidTr="00B635FB">
        <w:tc>
          <w:tcPr>
            <w:tcW w:w="2660" w:type="dxa"/>
            <w:gridSpan w:val="2"/>
          </w:tcPr>
          <w:p w:rsidR="00BB6EC4" w:rsidRDefault="00BB6EC4" w:rsidP="00B635FB">
            <w:r>
              <w:t>Sols</w:t>
            </w:r>
          </w:p>
        </w:tc>
      </w:tr>
    </w:tbl>
    <w:p w:rsidR="00BB6EC4" w:rsidRDefault="00BB6EC4" w:rsidP="00152786"/>
    <w:p w:rsidR="00BB6EC4" w:rsidRDefault="00A141B9" w:rsidP="00A141B9">
      <w:pPr>
        <w:pStyle w:val="Paragraphedeliste"/>
        <w:numPr>
          <w:ilvl w:val="0"/>
          <w:numId w:val="1"/>
        </w:numPr>
      </w:pPr>
      <w:r>
        <w:t>Les charges</w:t>
      </w:r>
    </w:p>
    <w:p w:rsidR="00A141B9" w:rsidRDefault="00A141B9" w:rsidP="00A141B9"/>
    <w:p w:rsidR="00A141B9" w:rsidRDefault="00A141B9" w:rsidP="00A141B9">
      <w:r>
        <w:t>3-1- Les charges permanentes </w:t>
      </w:r>
      <w:proofErr w:type="gramStart"/>
      <w:r>
        <w:t>:G</w:t>
      </w:r>
      <w:proofErr w:type="gramEnd"/>
    </w:p>
    <w:p w:rsidR="00A141B9" w:rsidRDefault="00A141B9" w:rsidP="00A141B9"/>
    <w:p w:rsidR="00A141B9" w:rsidRDefault="00A141B9" w:rsidP="00A141B9">
      <w:r>
        <w:t>Elles résultent du poids propre des éléments porteurs ou non porteurs</w:t>
      </w:r>
    </w:p>
    <w:p w:rsidR="00A141B9" w:rsidRDefault="00A141B9" w:rsidP="00A141B9"/>
    <w:p w:rsidR="00A141B9" w:rsidRDefault="00A141B9" w:rsidP="00A141B9">
      <w:r>
        <w:t>3-2- Les charges variables</w:t>
      </w:r>
    </w:p>
    <w:p w:rsidR="00A141B9" w:rsidRDefault="00A141B9" w:rsidP="00A141B9"/>
    <w:p w:rsidR="00A141B9" w:rsidRDefault="00A141B9" w:rsidP="00A141B9">
      <w:r>
        <w:t>3-2-1 Les charges d’exploitation Q</w:t>
      </w:r>
    </w:p>
    <w:p w:rsidR="00A141B9" w:rsidRDefault="00A141B9" w:rsidP="00A141B9"/>
    <w:p w:rsidR="00A141B9" w:rsidRDefault="00A141B9" w:rsidP="00A141B9">
      <w:r>
        <w:t>Elles résultent de l’utilisation et de l’exploitation de l’ouvrage.</w:t>
      </w:r>
    </w:p>
    <w:p w:rsidR="00A141B9" w:rsidRDefault="00A141B9" w:rsidP="00A141B9">
      <w:r>
        <w:lastRenderedPageBreak/>
        <w:t xml:space="preserve">Exemple : </w:t>
      </w:r>
      <w:r>
        <w:tab/>
        <w:t>- voiture et camions sur le tablier du pont</w:t>
      </w:r>
    </w:p>
    <w:p w:rsidR="00A141B9" w:rsidRDefault="00A141B9" w:rsidP="00A141B9">
      <w:pPr>
        <w:pStyle w:val="Paragraphedeliste"/>
        <w:numPr>
          <w:ilvl w:val="0"/>
          <w:numId w:val="2"/>
        </w:numPr>
      </w:pPr>
      <w:r>
        <w:t>Occupation d’une salle de classe par les élèves.</w:t>
      </w:r>
    </w:p>
    <w:p w:rsidR="00A141B9" w:rsidRDefault="00A141B9" w:rsidP="00A141B9"/>
    <w:p w:rsidR="00A141B9" w:rsidRDefault="00A141B9" w:rsidP="00A141B9">
      <w:r>
        <w:t>3-2-2 Les charges climatiques</w:t>
      </w:r>
    </w:p>
    <w:p w:rsidR="00A141B9" w:rsidRDefault="00A141B9" w:rsidP="00A141B9"/>
    <w:p w:rsidR="00A141B9" w:rsidRDefault="00A141B9" w:rsidP="00A141B9">
      <w:r>
        <w:t>La Neige : S</w:t>
      </w:r>
    </w:p>
    <w:p w:rsidR="00A141B9" w:rsidRDefault="00A141B9" w:rsidP="00A141B9">
      <w:r>
        <w:t>La neige entraine une charge statique dirigée verticalement. Elle varie en fonction des régions et de l’altitude</w:t>
      </w:r>
    </w:p>
    <w:p w:rsidR="00A141B9" w:rsidRDefault="00A141B9" w:rsidP="00A141B9"/>
    <w:p w:rsidR="00A141B9" w:rsidRDefault="00A141B9" w:rsidP="00A141B9">
      <w:r>
        <w:t>Le Vent : V</w:t>
      </w:r>
    </w:p>
    <w:p w:rsidR="00A141B9" w:rsidRDefault="00A141B9" w:rsidP="00A141B9">
      <w:r>
        <w:t>Le vent a une action complexe sur les structures. Il entraine des effets statiques dépressions et sur pression sur les éléments extérieures de la structure, mais aussi des effets dynamiques qui peuvent se traduire par un phénomène de résonance.</w:t>
      </w:r>
    </w:p>
    <w:p w:rsidR="00A141B9" w:rsidRDefault="00A141B9" w:rsidP="00A141B9"/>
    <w:p w:rsidR="00A141B9" w:rsidRDefault="00A141B9" w:rsidP="00A141B9">
      <w:r>
        <w:t>3-2-3 les charges particulières</w:t>
      </w:r>
    </w:p>
    <w:p w:rsidR="00241494" w:rsidRDefault="00241494" w:rsidP="00A141B9"/>
    <w:p w:rsidR="00A141B9" w:rsidRDefault="00A141B9" w:rsidP="00A141B9">
      <w:r>
        <w:t xml:space="preserve">Une structure peut être soumis à d’autre type de </w:t>
      </w:r>
      <w:r w:rsidR="00241494">
        <w:t>charge</w:t>
      </w:r>
      <w:r>
        <w:t xml:space="preserve"> comme</w:t>
      </w:r>
      <w:r w:rsidR="00241494">
        <w:t> :</w:t>
      </w:r>
    </w:p>
    <w:p w:rsidR="00241494" w:rsidRDefault="00241494" w:rsidP="00A141B9"/>
    <w:p w:rsidR="00241494" w:rsidRDefault="00241494" w:rsidP="00A141B9">
      <w:r>
        <w:t>Les charges thermiques : Elles sont liées aux variations de température. Exemple : un tablier de pont peut varier de plusieurs dizaine de centimètres quand il se dilate et se contracte.</w:t>
      </w:r>
    </w:p>
    <w:p w:rsidR="00241494" w:rsidRDefault="00241494" w:rsidP="00A141B9"/>
    <w:p w:rsidR="00241494" w:rsidRDefault="00241494" w:rsidP="00A141B9">
      <w:r>
        <w:t>Les charges sismiques : Elles sont générées par les tremblements de terres.</w:t>
      </w:r>
    </w:p>
    <w:p w:rsidR="00241494" w:rsidRDefault="00241494" w:rsidP="00A141B9"/>
    <w:p w:rsidR="00241494" w:rsidRDefault="00241494" w:rsidP="00A141B9">
      <w:r>
        <w:t xml:space="preserve">Autres charges : vibration dues aux machines tournantes, </w:t>
      </w:r>
      <w:proofErr w:type="spellStart"/>
      <w:r>
        <w:t>explosion</w:t>
      </w:r>
      <w:proofErr w:type="gramStart"/>
      <w:r>
        <w:t>,etc</w:t>
      </w:r>
      <w:proofErr w:type="spellEnd"/>
      <w:proofErr w:type="gramEnd"/>
      <w:r>
        <w:t>…</w:t>
      </w:r>
    </w:p>
    <w:p w:rsidR="00241494" w:rsidRDefault="00241494" w:rsidP="00A141B9"/>
    <w:p w:rsidR="00241494" w:rsidRDefault="00241494" w:rsidP="00A141B9"/>
    <w:p w:rsidR="00241494" w:rsidRDefault="00241494" w:rsidP="00241494">
      <w:pPr>
        <w:pStyle w:val="Paragraphedeliste"/>
        <w:numPr>
          <w:ilvl w:val="0"/>
          <w:numId w:val="1"/>
        </w:numPr>
      </w:pPr>
      <w:r>
        <w:t>Les pondérations</w:t>
      </w:r>
    </w:p>
    <w:p w:rsidR="00241494" w:rsidRDefault="00241494" w:rsidP="00241494"/>
    <w:p w:rsidR="00241494" w:rsidRDefault="00241494" w:rsidP="00241494">
      <w:r>
        <w:t>Une structure est calculée pour 2 types d’utilisations.</w:t>
      </w:r>
    </w:p>
    <w:p w:rsidR="00241494" w:rsidRDefault="00241494" w:rsidP="00241494"/>
    <w:p w:rsidR="00241494" w:rsidRDefault="00E0012D" w:rsidP="00E0012D">
      <w:pPr>
        <w:pStyle w:val="Paragraphedeliste"/>
        <w:numPr>
          <w:ilvl w:val="0"/>
          <w:numId w:val="2"/>
        </w:numPr>
      </w:pPr>
      <w:r>
        <w:t>ELS : Etat limite de service : c’est l’utilisation « quotidienne » d’une structure</w:t>
      </w:r>
    </w:p>
    <w:p w:rsidR="00E0012D" w:rsidRDefault="00E0012D" w:rsidP="00E0012D">
      <w:r>
        <w:t xml:space="preserve">Exemple : un plancher d’habitation ne doit pas avoir une déformation trop importante, si on veut conserver une </w:t>
      </w:r>
      <w:r w:rsidR="00852364">
        <w:t>planéité</w:t>
      </w:r>
      <w:r>
        <w:t xml:space="preserve"> pour poser un carrelage ou éviter des fissures</w:t>
      </w:r>
    </w:p>
    <w:p w:rsidR="00E0012D" w:rsidRDefault="00E0012D" w:rsidP="00E0012D">
      <w:r>
        <w:t>Les charges ne sont pas pondérées</w:t>
      </w:r>
    </w:p>
    <w:p w:rsidR="00E0012D" w:rsidRDefault="00E0012D" w:rsidP="00E0012D"/>
    <w:p w:rsidR="00852364" w:rsidRDefault="00E0012D" w:rsidP="00E0012D">
      <w:pPr>
        <w:pStyle w:val="Paragraphedeliste"/>
        <w:numPr>
          <w:ilvl w:val="0"/>
          <w:numId w:val="2"/>
        </w:numPr>
      </w:pPr>
      <w:r>
        <w:t>ELU :</w:t>
      </w:r>
      <w:r w:rsidR="00852364">
        <w:t xml:space="preserve"> Etat L</w:t>
      </w:r>
      <w:r>
        <w:t>im</w:t>
      </w:r>
      <w:r w:rsidR="00852364">
        <w:t>i</w:t>
      </w:r>
      <w:r>
        <w:t xml:space="preserve">te Ultime : c’est la « ruine » de l’ouvrage. On veut s’assurer que l’ouvrage va </w:t>
      </w:r>
      <w:r w:rsidR="00194742">
        <w:t>résister</w:t>
      </w:r>
      <w:r>
        <w:t xml:space="preserve"> pour assurer la sécurité des utilisateurs. </w:t>
      </w:r>
    </w:p>
    <w:p w:rsidR="00852364" w:rsidRDefault="00852364" w:rsidP="00852364">
      <w:pPr>
        <w:pStyle w:val="Paragraphedeliste"/>
        <w:ind w:left="1770"/>
      </w:pPr>
      <w:r>
        <w:t>Il s’agit d’éviter que la poutre « casse » sous le chargement</w:t>
      </w:r>
    </w:p>
    <w:p w:rsidR="00852364" w:rsidRDefault="00852364" w:rsidP="00852364"/>
    <w:p w:rsidR="00852364" w:rsidRDefault="00852364" w:rsidP="00852364">
      <w:r>
        <w:t>Pour cela, on pondère les charges, c'est-à-dire qu’on exagère les charges par des coefficients pour ce mettre en sécurités</w:t>
      </w:r>
    </w:p>
    <w:p w:rsidR="00194742" w:rsidRDefault="00194742" w:rsidP="00194742"/>
    <w:p w:rsidR="00241494" w:rsidRDefault="00160EF0" w:rsidP="00160EF0">
      <w:pPr>
        <w:pStyle w:val="Paragraphedeliste"/>
        <w:numPr>
          <w:ilvl w:val="0"/>
          <w:numId w:val="1"/>
        </w:numPr>
      </w:pPr>
      <w:r>
        <w:t>Répartition des charges dans une structure</w:t>
      </w:r>
    </w:p>
    <w:p w:rsidR="00160EF0" w:rsidRDefault="00160EF0" w:rsidP="00160EF0"/>
    <w:p w:rsidR="00F63B97" w:rsidRDefault="00F63B97" w:rsidP="00160EF0">
      <w:r>
        <w:t>Exemple de répartition des charges d’exploitation sur un bâtiment</w:t>
      </w:r>
    </w:p>
    <w:p w:rsidR="00F63B97" w:rsidRDefault="00F63B97" w:rsidP="00160EF0"/>
    <w:tbl>
      <w:tblPr>
        <w:tblStyle w:val="Grilledutableau"/>
        <w:tblW w:w="0" w:type="auto"/>
        <w:tblLook w:val="04A0"/>
      </w:tblPr>
      <w:tblGrid>
        <w:gridCol w:w="3070"/>
        <w:gridCol w:w="3071"/>
        <w:gridCol w:w="3071"/>
      </w:tblGrid>
      <w:tr w:rsidR="00F63B97" w:rsidTr="00F63B97">
        <w:tc>
          <w:tcPr>
            <w:tcW w:w="3070" w:type="dxa"/>
          </w:tcPr>
          <w:p w:rsidR="00F63B97" w:rsidRDefault="00F63B97" w:rsidP="00160EF0">
            <w:r>
              <w:t>Planchers toiture</w:t>
            </w:r>
          </w:p>
        </w:tc>
        <w:tc>
          <w:tcPr>
            <w:tcW w:w="3071" w:type="dxa"/>
          </w:tcPr>
          <w:p w:rsidR="00F63B97" w:rsidRDefault="00F63B97" w:rsidP="00160EF0"/>
        </w:tc>
        <w:tc>
          <w:tcPr>
            <w:tcW w:w="3071" w:type="dxa"/>
          </w:tcPr>
          <w:p w:rsidR="00F63B97" w:rsidRDefault="00F63B97" w:rsidP="00160EF0">
            <w:r>
              <w:t xml:space="preserve">Charges surfaciques en </w:t>
            </w:r>
            <w:proofErr w:type="spellStart"/>
            <w:r>
              <w:t>kN</w:t>
            </w:r>
            <w:proofErr w:type="spellEnd"/>
            <w:r>
              <w:t>/m²</w:t>
            </w:r>
          </w:p>
        </w:tc>
      </w:tr>
      <w:tr w:rsidR="00F63B97" w:rsidTr="00F63B97">
        <w:tc>
          <w:tcPr>
            <w:tcW w:w="3070" w:type="dxa"/>
          </w:tcPr>
          <w:p w:rsidR="00F63B97" w:rsidRDefault="00F63B97" w:rsidP="00160EF0"/>
        </w:tc>
        <w:tc>
          <w:tcPr>
            <w:tcW w:w="3071" w:type="dxa"/>
          </w:tcPr>
          <w:p w:rsidR="00F63B97" w:rsidRDefault="00F63B97" w:rsidP="00160EF0"/>
        </w:tc>
        <w:tc>
          <w:tcPr>
            <w:tcW w:w="3071" w:type="dxa"/>
          </w:tcPr>
          <w:p w:rsidR="00F63B97" w:rsidRDefault="00F63B97" w:rsidP="00160EF0"/>
        </w:tc>
      </w:tr>
      <w:tr w:rsidR="00F63B97" w:rsidTr="00F63B97">
        <w:tc>
          <w:tcPr>
            <w:tcW w:w="3070" w:type="dxa"/>
          </w:tcPr>
          <w:p w:rsidR="00F63B97" w:rsidRDefault="00F63B97" w:rsidP="00160EF0">
            <w:r>
              <w:t>Poutres, murs porteurs</w:t>
            </w:r>
          </w:p>
        </w:tc>
        <w:tc>
          <w:tcPr>
            <w:tcW w:w="3071" w:type="dxa"/>
          </w:tcPr>
          <w:p w:rsidR="00F63B97" w:rsidRDefault="00F63B97" w:rsidP="00160EF0"/>
        </w:tc>
        <w:tc>
          <w:tcPr>
            <w:tcW w:w="3071" w:type="dxa"/>
          </w:tcPr>
          <w:p w:rsidR="00F63B97" w:rsidRDefault="00F63B97" w:rsidP="00160EF0">
            <w:r>
              <w:t xml:space="preserve">Charges linéiques en </w:t>
            </w:r>
            <w:proofErr w:type="spellStart"/>
            <w:r>
              <w:t>kN</w:t>
            </w:r>
            <w:proofErr w:type="spellEnd"/>
            <w:r>
              <w:t>/m</w:t>
            </w:r>
          </w:p>
        </w:tc>
      </w:tr>
      <w:tr w:rsidR="00F63B97" w:rsidTr="00F63B97">
        <w:tc>
          <w:tcPr>
            <w:tcW w:w="3070" w:type="dxa"/>
          </w:tcPr>
          <w:p w:rsidR="00F63B97" w:rsidRDefault="00F63B97" w:rsidP="00160EF0"/>
        </w:tc>
        <w:tc>
          <w:tcPr>
            <w:tcW w:w="3071" w:type="dxa"/>
          </w:tcPr>
          <w:p w:rsidR="00F63B97" w:rsidRDefault="00F63B97" w:rsidP="00160EF0"/>
        </w:tc>
        <w:tc>
          <w:tcPr>
            <w:tcW w:w="3071" w:type="dxa"/>
          </w:tcPr>
          <w:p w:rsidR="00F63B97" w:rsidRDefault="00F63B97" w:rsidP="00160EF0"/>
        </w:tc>
      </w:tr>
      <w:tr w:rsidR="00F63B97" w:rsidTr="00F63B97">
        <w:tc>
          <w:tcPr>
            <w:tcW w:w="3070" w:type="dxa"/>
          </w:tcPr>
          <w:p w:rsidR="00F63B97" w:rsidRDefault="00F63B97" w:rsidP="00160EF0">
            <w:r>
              <w:t>Poteaux, Fondations</w:t>
            </w:r>
          </w:p>
        </w:tc>
        <w:tc>
          <w:tcPr>
            <w:tcW w:w="3071" w:type="dxa"/>
          </w:tcPr>
          <w:p w:rsidR="00F63B97" w:rsidRDefault="00F63B97" w:rsidP="00160EF0"/>
        </w:tc>
        <w:tc>
          <w:tcPr>
            <w:tcW w:w="3071" w:type="dxa"/>
          </w:tcPr>
          <w:p w:rsidR="00F63B97" w:rsidRDefault="00F63B97" w:rsidP="00160EF0">
            <w:r>
              <w:t xml:space="preserve">Charges ponctuelles en </w:t>
            </w:r>
            <w:proofErr w:type="spellStart"/>
            <w:r>
              <w:t>kN</w:t>
            </w:r>
            <w:proofErr w:type="spellEnd"/>
          </w:p>
        </w:tc>
      </w:tr>
    </w:tbl>
    <w:p w:rsidR="00160EF0" w:rsidRDefault="00160EF0" w:rsidP="00160EF0"/>
    <w:p w:rsidR="000F1B56" w:rsidRDefault="000F1B56" w:rsidP="000F1B56">
      <w:pPr>
        <w:pStyle w:val="Paragraphedeliste"/>
        <w:numPr>
          <w:ilvl w:val="0"/>
          <w:numId w:val="1"/>
        </w:numPr>
      </w:pPr>
      <w:r>
        <w:t>Exemple</w:t>
      </w:r>
    </w:p>
    <w:p w:rsidR="000F1B56" w:rsidRDefault="000F1B56" w:rsidP="00160EF0"/>
    <w:p w:rsidR="000F1B56" w:rsidRDefault="000F1B56" w:rsidP="000F1B56">
      <w:pPr>
        <w:jc w:val="both"/>
        <w:rPr>
          <w:u w:val="single"/>
        </w:rPr>
      </w:pPr>
    </w:p>
    <w:p w:rsidR="000F1B56" w:rsidRPr="000F1B56" w:rsidRDefault="000F1B56" w:rsidP="000F1B56">
      <w:pPr>
        <w:jc w:val="both"/>
      </w:pPr>
      <w:r w:rsidRPr="000F1B56">
        <w:t>Exemple :</w:t>
      </w:r>
    </w:p>
    <w:p w:rsidR="000F1B56" w:rsidRPr="000F1B56" w:rsidRDefault="000F1B56" w:rsidP="000F1B56">
      <w:pPr>
        <w:jc w:val="both"/>
      </w:pPr>
      <w:r w:rsidRPr="000F1B56">
        <w:t>On cherche à déterminé la charge appliquée sur la fondation S1 située sous le poteau P3.</w:t>
      </w:r>
    </w:p>
    <w:p w:rsidR="000F1B56" w:rsidRPr="000F1B56" w:rsidRDefault="00CB0852" w:rsidP="000F1B56">
      <w:pPr>
        <w:jc w:val="center"/>
      </w:pPr>
      <w:r>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_x0000_s1026" type="#_x0000_t44" style="position:absolute;left:0;text-align:left;margin-left:35.15pt;margin-top:157.2pt;width:64.85pt;height:33.6pt;z-index:251660288" adj="62685,-30021,23598,5786,-4180,19029,-1965,21889">
            <v:textbox>
              <w:txbxContent>
                <w:p w:rsidR="000F1B56" w:rsidRDefault="000F1B56" w:rsidP="000F1B56">
                  <w:r>
                    <w:t>Poteau P3</w:t>
                  </w:r>
                </w:p>
                <w:p w:rsidR="000F1B56" w:rsidRDefault="000F1B56" w:rsidP="000F1B56">
                  <w:r>
                    <w:t>30x30</w:t>
                  </w:r>
                </w:p>
              </w:txbxContent>
            </v:textbox>
            <o:callout v:ext="edit" minusx="t"/>
          </v:shape>
        </w:pict>
      </w:r>
      <w:r>
        <w:pict>
          <v:shape id="_x0000_s1027" type="#_x0000_t44" style="position:absolute;left:0;text-align:left;margin-left:12.7pt;margin-top:105.2pt;width:70.4pt;height:52pt;z-index:251661312" adj="65045,-4299,23441,3738,-3851,12295,-1810,14144">
            <v:textbox>
              <w:txbxContent>
                <w:p w:rsidR="000F1B56" w:rsidRDefault="000F1B56" w:rsidP="000F1B56">
                  <w:r>
                    <w:t>Poutre Po2</w:t>
                  </w:r>
                </w:p>
                <w:p w:rsidR="000F1B56" w:rsidRDefault="000F1B56" w:rsidP="000F1B56">
                  <w:r>
                    <w:t>Section : 30 x50r</w:t>
                  </w:r>
                </w:p>
              </w:txbxContent>
            </v:textbox>
            <o:callout v:ext="edit" minusx="t"/>
          </v:shape>
        </w:pict>
      </w:r>
      <w:r>
        <w:pict>
          <v:shape id="_x0000_s1029" type="#_x0000_t44" style="position:absolute;left:0;text-align:left;margin-left:389.5pt;margin-top:25.5pt;width:108.95pt;height:25.65pt;z-index:251663360" adj="-18398,28211,-1190,7579,-17476,49179,-16158,52926">
            <v:textbox>
              <w:txbxContent>
                <w:p w:rsidR="000F1B56" w:rsidRDefault="000F1B56" w:rsidP="000F1B56">
                  <w:r>
                    <w:t>Dalle BA ép15cm</w:t>
                  </w:r>
                </w:p>
              </w:txbxContent>
            </v:textbox>
            <o:callout v:ext="edit" minusy="t"/>
          </v:shape>
        </w:pict>
      </w:r>
      <w:r w:rsidR="000F1B56">
        <w:rPr>
          <w:noProof/>
          <w:lang w:eastAsia="fr-FR"/>
        </w:rPr>
        <w:drawing>
          <wp:inline distT="0" distB="0" distL="0" distR="0">
            <wp:extent cx="4105275" cy="2705100"/>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105275" cy="2705100"/>
                    </a:xfrm>
                    <a:prstGeom prst="rect">
                      <a:avLst/>
                    </a:prstGeom>
                    <a:noFill/>
                    <a:ln w="9525">
                      <a:noFill/>
                      <a:miter lim="800000"/>
                      <a:headEnd/>
                      <a:tailEnd/>
                    </a:ln>
                  </pic:spPr>
                </pic:pic>
              </a:graphicData>
            </a:graphic>
          </wp:inline>
        </w:drawing>
      </w:r>
    </w:p>
    <w:p w:rsidR="000F1B56" w:rsidRPr="000F1B56" w:rsidRDefault="00CB0852" w:rsidP="000F1B56">
      <w:pPr>
        <w:jc w:val="both"/>
      </w:pPr>
      <w:r>
        <w:pict>
          <v:shape id="_x0000_s1028" type="#_x0000_t44" style="position:absolute;left:0;text-align:left;margin-left:120pt;margin-top:1.2pt;width:73.25pt;height:19pt;z-index:251662336" adj="30845,-69404,23369,10232,-26318,33651,-24357,38709">
            <v:textbox>
              <w:txbxContent>
                <w:p w:rsidR="000F1B56" w:rsidRDefault="000F1B56" w:rsidP="000F1B56">
                  <w:r>
                    <w:t>Semelle S1</w:t>
                  </w:r>
                </w:p>
              </w:txbxContent>
            </v:textbox>
            <o:callout v:ext="edit" minusx="t"/>
          </v:shape>
        </w:pict>
      </w:r>
    </w:p>
    <w:p w:rsidR="000F1B56" w:rsidRPr="000F1B56" w:rsidRDefault="000F1B56" w:rsidP="000F1B56">
      <w:pPr>
        <w:jc w:val="both"/>
      </w:pPr>
    </w:p>
    <w:p w:rsidR="000F1B56" w:rsidRPr="000F1B56" w:rsidRDefault="000F1B56" w:rsidP="000F1B56">
      <w:pPr>
        <w:jc w:val="both"/>
      </w:pPr>
    </w:p>
    <w:p w:rsidR="000F1B56" w:rsidRPr="000F1B56" w:rsidRDefault="000F1B56" w:rsidP="000F1B56">
      <w:pPr>
        <w:numPr>
          <w:ilvl w:val="0"/>
          <w:numId w:val="3"/>
        </w:numPr>
        <w:spacing w:line="240" w:lineRule="auto"/>
      </w:pPr>
      <w:r w:rsidRPr="000F1B56">
        <w:t>On détermine le schéma mécanique de la poutre Po2 (schéma incomplet) :</w:t>
      </w:r>
    </w:p>
    <w:p w:rsidR="000F1B56" w:rsidRPr="000F1B56" w:rsidRDefault="000F1B56" w:rsidP="000F1B56">
      <w:pPr>
        <w:ind w:left="720"/>
      </w:pPr>
    </w:p>
    <w:p w:rsidR="000F1B56" w:rsidRPr="000F1B56" w:rsidRDefault="00CB0852" w:rsidP="000F1B56">
      <w:pPr>
        <w:ind w:left="720"/>
        <w:jc w:val="center"/>
      </w:pPr>
      <w: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421.8pt;margin-top:7.75pt;width:110.2pt;height:50.7pt;z-index:251664384" adj="-12760,-256">
            <v:textbox>
              <w:txbxContent>
                <w:p w:rsidR="000F1B56" w:rsidRDefault="000F1B56" w:rsidP="000F1B56">
                  <w:r>
                    <w:t>On ne connait pas la valeur de P, on doit la déterminer</w:t>
                  </w:r>
                </w:p>
              </w:txbxContent>
            </v:textbox>
          </v:shape>
        </w:pict>
      </w:r>
      <w:r w:rsidR="000F1B56" w:rsidRPr="000F1B56">
        <w:rPr>
          <w:noProof/>
          <w:lang w:eastAsia="fr-FR"/>
        </w:rPr>
        <w:drawing>
          <wp:inline distT="0" distB="0" distL="0" distR="0">
            <wp:extent cx="2190750" cy="9906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190750" cy="990600"/>
                    </a:xfrm>
                    <a:prstGeom prst="rect">
                      <a:avLst/>
                    </a:prstGeom>
                    <a:noFill/>
                    <a:ln w="9525">
                      <a:noFill/>
                      <a:miter lim="800000"/>
                      <a:headEnd/>
                      <a:tailEnd/>
                    </a:ln>
                  </pic:spPr>
                </pic:pic>
              </a:graphicData>
            </a:graphic>
          </wp:inline>
        </w:drawing>
      </w:r>
    </w:p>
    <w:p w:rsidR="000F1B56" w:rsidRPr="000F1B56" w:rsidRDefault="000F1B56" w:rsidP="000F1B56">
      <w:pPr>
        <w:ind w:left="720"/>
      </w:pPr>
    </w:p>
    <w:p w:rsidR="000F1B56" w:rsidRPr="000F1B56" w:rsidRDefault="000F1B56" w:rsidP="000F1B56"/>
    <w:p w:rsidR="000F1B56" w:rsidRPr="000F1B56" w:rsidRDefault="000F1B56" w:rsidP="000F1B56">
      <w:pPr>
        <w:numPr>
          <w:ilvl w:val="0"/>
          <w:numId w:val="3"/>
        </w:numPr>
        <w:spacing w:line="240" w:lineRule="auto"/>
      </w:pPr>
      <w:r w:rsidRPr="000F1B56">
        <w:t>On détermine la « largeur de reprise »</w:t>
      </w:r>
    </w:p>
    <w:p w:rsidR="000F1B56" w:rsidRPr="000F1B56" w:rsidRDefault="000F1B56" w:rsidP="000F1B56">
      <w:pPr>
        <w:ind w:left="720"/>
      </w:pPr>
      <w:r w:rsidRPr="000F1B56">
        <w:t>Largeur de reprise : c’est la largeur de plancher que reprend la poutre. Cette largeur est perpendiculaire à la longueur de la poutre.</w:t>
      </w:r>
    </w:p>
    <w:p w:rsidR="000F1B56" w:rsidRPr="000F1B56" w:rsidRDefault="000F1B56" w:rsidP="000F1B56">
      <w:pPr>
        <w:ind w:left="720"/>
      </w:pPr>
    </w:p>
    <w:p w:rsidR="000F1B56" w:rsidRPr="000F1B56" w:rsidRDefault="00CB0852" w:rsidP="000F1B56">
      <w:pPr>
        <w:ind w:left="720"/>
        <w:jc w:val="center"/>
      </w:pPr>
      <w:r>
        <w:lastRenderedPageBreak/>
        <w:pict>
          <v:shape id="_x0000_s1031" type="#_x0000_t62" style="position:absolute;left:0;text-align:left;margin-left:20.45pt;margin-top:104.4pt;width:110.2pt;height:50.1pt;z-index:251665408" adj="28098,19207">
            <v:textbox>
              <w:txbxContent>
                <w:p w:rsidR="000F1B56" w:rsidRDefault="000F1B56" w:rsidP="000F1B56">
                  <w:r>
                    <w:t>Largeur de reprise</w:t>
                  </w:r>
                </w:p>
                <w:p w:rsidR="000F1B56" w:rsidRDefault="000F1B56" w:rsidP="000F1B56">
                  <w:r>
                    <w:t>L=2+0,3+2</w:t>
                  </w:r>
                </w:p>
                <w:p w:rsidR="000F1B56" w:rsidRDefault="000F1B56" w:rsidP="000F1B56">
                  <w:r>
                    <w:t>L=4,30m</w:t>
                  </w:r>
                </w:p>
              </w:txbxContent>
            </v:textbox>
          </v:shape>
        </w:pict>
      </w:r>
      <w:r w:rsidR="000F1B56" w:rsidRPr="000F1B56">
        <w:rPr>
          <w:noProof/>
          <w:lang w:eastAsia="fr-FR"/>
        </w:rPr>
        <w:drawing>
          <wp:inline distT="0" distB="0" distL="0" distR="0">
            <wp:extent cx="3829050" cy="257175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829050" cy="2571750"/>
                    </a:xfrm>
                    <a:prstGeom prst="rect">
                      <a:avLst/>
                    </a:prstGeom>
                    <a:noFill/>
                    <a:ln w="9525">
                      <a:noFill/>
                      <a:miter lim="800000"/>
                      <a:headEnd/>
                      <a:tailEnd/>
                    </a:ln>
                  </pic:spPr>
                </pic:pic>
              </a:graphicData>
            </a:graphic>
          </wp:inline>
        </w:drawing>
      </w:r>
    </w:p>
    <w:p w:rsidR="000F1B56" w:rsidRPr="000F1B56" w:rsidRDefault="000F1B56" w:rsidP="000F1B56"/>
    <w:p w:rsidR="000F1B56" w:rsidRPr="000F1B56" w:rsidRDefault="000F1B56" w:rsidP="000F1B56">
      <w:pPr>
        <w:numPr>
          <w:ilvl w:val="0"/>
          <w:numId w:val="3"/>
        </w:numPr>
        <w:spacing w:line="240" w:lineRule="auto"/>
      </w:pPr>
      <w:r w:rsidRPr="000F1B56">
        <w:t>On calcul les charges permanentes : G et les charges d’exploitation : Q appliquées à la poutre :</w:t>
      </w:r>
    </w:p>
    <w:p w:rsidR="000F1B56" w:rsidRPr="000F1B56" w:rsidRDefault="000F1B56" w:rsidP="000F1B56">
      <w:pPr>
        <w:ind w:left="720"/>
        <w:jc w:val="center"/>
      </w:pPr>
      <w:r w:rsidRPr="000F1B56">
        <w:rPr>
          <w:noProof/>
          <w:lang w:eastAsia="fr-FR"/>
        </w:rPr>
        <w:drawing>
          <wp:inline distT="0" distB="0" distL="0" distR="0">
            <wp:extent cx="2343150" cy="2085975"/>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343150" cy="2085975"/>
                    </a:xfrm>
                    <a:prstGeom prst="rect">
                      <a:avLst/>
                    </a:prstGeom>
                    <a:noFill/>
                    <a:ln w="9525">
                      <a:noFill/>
                      <a:miter lim="800000"/>
                      <a:headEnd/>
                      <a:tailEnd/>
                    </a:ln>
                  </pic:spPr>
                </pic:pic>
              </a:graphicData>
            </a:graphic>
          </wp:inline>
        </w:drawing>
      </w:r>
    </w:p>
    <w:p w:rsidR="000F1B56" w:rsidRPr="000F1B56" w:rsidRDefault="000F1B56" w:rsidP="000F1B56"/>
    <w:p w:rsidR="000F1B56" w:rsidRPr="000F1B56" w:rsidRDefault="000F1B56" w:rsidP="000F1B56">
      <w:r w:rsidRPr="000F1B56">
        <w:t>Pour cela on présente toujours les calculs dans un tableau :</w:t>
      </w:r>
    </w:p>
    <w:p w:rsidR="000F1B56" w:rsidRPr="000F1B56" w:rsidRDefault="00CB0852" w:rsidP="000F1B56">
      <w:pPr>
        <w:ind w:left="720"/>
      </w:pPr>
      <w:r>
        <w:pict>
          <v:shape id="_x0000_s1035" type="#_x0000_t62" style="position:absolute;left:0;text-align:left;margin-left:411.95pt;margin-top:9.1pt;width:115.2pt;height:24.45pt;z-index:251669504" adj="-18797,50223">
            <v:textbox inset=".5mm,.3mm,.5mm,.3mm">
              <w:txbxContent>
                <w:p w:rsidR="000F1B56" w:rsidRPr="00AB7196" w:rsidRDefault="000F1B56" w:rsidP="000F1B56">
                  <w:pPr>
                    <w:rPr>
                      <w:sz w:val="20"/>
                      <w:szCs w:val="20"/>
                    </w:rPr>
                  </w:pPr>
                  <w:r>
                    <w:rPr>
                      <w:sz w:val="20"/>
                      <w:szCs w:val="20"/>
                    </w:rPr>
                    <w:t>Poids volumique du béton armé</w:t>
                  </w:r>
                </w:p>
              </w:txbxContent>
            </v:textbox>
          </v:shape>
        </w:pict>
      </w:r>
      <w:r>
        <w:pict>
          <v:shape id="_x0000_s1034" type="#_x0000_t62" style="position:absolute;left:0;text-align:left;margin-left:288.5pt;margin-top:9.1pt;width:115.2pt;height:16.9pt;z-index:251668480" adj="-1659,75089" filled="f">
            <v:textbox inset=".5mm,.3mm,.5mm,.3mm">
              <w:txbxContent>
                <w:p w:rsidR="000F1B56" w:rsidRPr="00AB7196" w:rsidRDefault="000F1B56" w:rsidP="000F1B56">
                  <w:pPr>
                    <w:rPr>
                      <w:sz w:val="20"/>
                      <w:szCs w:val="20"/>
                    </w:rPr>
                  </w:pPr>
                  <w:r>
                    <w:rPr>
                      <w:sz w:val="20"/>
                      <w:szCs w:val="20"/>
                    </w:rPr>
                    <w:t>Épaisseur de la dalle</w:t>
                  </w:r>
                </w:p>
              </w:txbxContent>
            </v:textbox>
          </v:shape>
        </w:pict>
      </w:r>
      <w:r>
        <w:pict>
          <v:shape id="_x0000_s1033" type="#_x0000_t62" style="position:absolute;left:0;text-align:left;margin-left:143.85pt;margin-top:5.35pt;width:115.2pt;height:38.2pt;z-index:251667456" adj="16659,35029">
            <v:textbox inset=".5mm,.3mm,.5mm,.3mm">
              <w:txbxContent>
                <w:p w:rsidR="000F1B56" w:rsidRPr="00AB7196" w:rsidRDefault="000F1B56" w:rsidP="000F1B56">
                  <w:pPr>
                    <w:rPr>
                      <w:sz w:val="20"/>
                      <w:szCs w:val="20"/>
                    </w:rPr>
                  </w:pPr>
                  <w:r>
                    <w:rPr>
                      <w:sz w:val="20"/>
                      <w:szCs w:val="20"/>
                    </w:rPr>
                    <w:t>Le chargement est calculé par mètre linéaire de longueur</w:t>
                  </w:r>
                </w:p>
              </w:txbxContent>
            </v:textbox>
          </v:shape>
        </w:pict>
      </w:r>
      <w:r>
        <w:pict>
          <v:shape id="_x0000_s1032" type="#_x0000_t62" style="position:absolute;left:0;text-align:left;margin-left:82.5pt;margin-top:5.35pt;width:53.2pt;height:28.2pt;z-index:251666432" adj="40398,47987">
            <v:textbox inset=".5mm,.3mm,.5mm,.3mm">
              <w:txbxContent>
                <w:p w:rsidR="000F1B56" w:rsidRPr="00AB7196" w:rsidRDefault="000F1B56" w:rsidP="000F1B56">
                  <w:pPr>
                    <w:rPr>
                      <w:sz w:val="20"/>
                      <w:szCs w:val="20"/>
                    </w:rPr>
                  </w:pPr>
                  <w:r w:rsidRPr="00AB7196">
                    <w:rPr>
                      <w:sz w:val="20"/>
                      <w:szCs w:val="20"/>
                    </w:rPr>
                    <w:t>Largeur de reprise</w:t>
                  </w:r>
                </w:p>
              </w:txbxContent>
            </v:textbox>
          </v:shape>
        </w:pict>
      </w:r>
    </w:p>
    <w:p w:rsidR="000F1B56" w:rsidRPr="000F1B56" w:rsidRDefault="000F1B56" w:rsidP="000F1B56">
      <w:pPr>
        <w:ind w:left="720"/>
      </w:pPr>
    </w:p>
    <w:p w:rsidR="000F1B56" w:rsidRPr="000F1B56" w:rsidRDefault="000F1B56" w:rsidP="000F1B56">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2"/>
        <w:gridCol w:w="3543"/>
        <w:gridCol w:w="1275"/>
        <w:gridCol w:w="1460"/>
      </w:tblGrid>
      <w:tr w:rsidR="000F1B56" w:rsidRPr="000F1B56" w:rsidTr="00B635FB">
        <w:tc>
          <w:tcPr>
            <w:tcW w:w="3402" w:type="dxa"/>
          </w:tcPr>
          <w:p w:rsidR="000F1B56" w:rsidRPr="000F1B56" w:rsidRDefault="000F1B56" w:rsidP="00B635FB">
            <w:pPr>
              <w:jc w:val="center"/>
            </w:pPr>
            <w:r w:rsidRPr="000F1B56">
              <w:t>Désignation</w:t>
            </w:r>
          </w:p>
        </w:tc>
        <w:tc>
          <w:tcPr>
            <w:tcW w:w="4395" w:type="dxa"/>
          </w:tcPr>
          <w:p w:rsidR="000F1B56" w:rsidRPr="000F1B56" w:rsidRDefault="000F1B56" w:rsidP="00B635FB">
            <w:pPr>
              <w:jc w:val="center"/>
            </w:pPr>
            <w:r w:rsidRPr="000F1B56">
              <w:t>Calcul</w:t>
            </w:r>
          </w:p>
        </w:tc>
        <w:tc>
          <w:tcPr>
            <w:tcW w:w="1417" w:type="dxa"/>
          </w:tcPr>
          <w:p w:rsidR="000F1B56" w:rsidRPr="000F1B56" w:rsidRDefault="000F1B56" w:rsidP="00B635FB">
            <w:pPr>
              <w:jc w:val="center"/>
            </w:pPr>
            <w:r w:rsidRPr="000F1B56">
              <w:t>G (KN/m)</w:t>
            </w:r>
          </w:p>
        </w:tc>
        <w:tc>
          <w:tcPr>
            <w:tcW w:w="1666" w:type="dxa"/>
          </w:tcPr>
          <w:p w:rsidR="000F1B56" w:rsidRPr="000F1B56" w:rsidRDefault="000F1B56" w:rsidP="00B635FB">
            <w:pPr>
              <w:jc w:val="center"/>
            </w:pPr>
            <w:r w:rsidRPr="000F1B56">
              <w:t>Q (KN/m)</w:t>
            </w:r>
          </w:p>
        </w:tc>
      </w:tr>
      <w:tr w:rsidR="000F1B56" w:rsidRPr="000F1B56" w:rsidTr="00B635FB">
        <w:tc>
          <w:tcPr>
            <w:tcW w:w="3402" w:type="dxa"/>
          </w:tcPr>
          <w:p w:rsidR="000F1B56" w:rsidRPr="000F1B56" w:rsidRDefault="000F1B56" w:rsidP="00B635FB">
            <w:r w:rsidRPr="000F1B56">
              <w:t>Poids propre de la dalle</w:t>
            </w:r>
          </w:p>
        </w:tc>
        <w:tc>
          <w:tcPr>
            <w:tcW w:w="4395" w:type="dxa"/>
          </w:tcPr>
          <w:p w:rsidR="000F1B56" w:rsidRPr="000F1B56" w:rsidRDefault="000F1B56" w:rsidP="00B635FB">
            <w:r w:rsidRPr="000F1B56">
              <w:t>4,30 x 1,00 x 0,15 x 25KN/m³</w:t>
            </w:r>
          </w:p>
        </w:tc>
        <w:tc>
          <w:tcPr>
            <w:tcW w:w="1417" w:type="dxa"/>
          </w:tcPr>
          <w:p w:rsidR="000F1B56" w:rsidRPr="000F1B56" w:rsidRDefault="000F1B56" w:rsidP="00B635FB">
            <w:pPr>
              <w:jc w:val="center"/>
            </w:pPr>
            <w:r w:rsidRPr="000F1B56">
              <w:t>16,13</w:t>
            </w:r>
          </w:p>
        </w:tc>
        <w:tc>
          <w:tcPr>
            <w:tcW w:w="1666" w:type="dxa"/>
          </w:tcPr>
          <w:p w:rsidR="000F1B56" w:rsidRPr="000F1B56" w:rsidRDefault="000F1B56" w:rsidP="00B635FB"/>
        </w:tc>
      </w:tr>
      <w:tr w:rsidR="000F1B56" w:rsidRPr="000F1B56" w:rsidTr="00B635FB">
        <w:tc>
          <w:tcPr>
            <w:tcW w:w="3402" w:type="dxa"/>
          </w:tcPr>
          <w:p w:rsidR="000F1B56" w:rsidRPr="000F1B56" w:rsidRDefault="000F1B56" w:rsidP="00B635FB">
            <w:r w:rsidRPr="000F1B56">
              <w:t>Poids propre de la poutre</w:t>
            </w:r>
          </w:p>
        </w:tc>
        <w:tc>
          <w:tcPr>
            <w:tcW w:w="4395" w:type="dxa"/>
          </w:tcPr>
          <w:p w:rsidR="000F1B56" w:rsidRPr="000F1B56" w:rsidRDefault="000F1B56" w:rsidP="00B635FB">
            <w:r w:rsidRPr="000F1B56">
              <w:t>0,3 x 1,00 x 0,50 x 25KN/m³</w:t>
            </w:r>
          </w:p>
        </w:tc>
        <w:tc>
          <w:tcPr>
            <w:tcW w:w="1417" w:type="dxa"/>
          </w:tcPr>
          <w:p w:rsidR="000F1B56" w:rsidRPr="000F1B56" w:rsidRDefault="000F1B56" w:rsidP="00B635FB">
            <w:pPr>
              <w:jc w:val="center"/>
            </w:pPr>
            <w:r w:rsidRPr="000F1B56">
              <w:t>3,75</w:t>
            </w:r>
          </w:p>
        </w:tc>
        <w:tc>
          <w:tcPr>
            <w:tcW w:w="1666" w:type="dxa"/>
          </w:tcPr>
          <w:p w:rsidR="000F1B56" w:rsidRPr="000F1B56" w:rsidRDefault="000F1B56" w:rsidP="00B635FB"/>
        </w:tc>
      </w:tr>
      <w:tr w:rsidR="000F1B56" w:rsidRPr="000F1B56" w:rsidTr="00B635FB">
        <w:tc>
          <w:tcPr>
            <w:tcW w:w="3402" w:type="dxa"/>
            <w:tcBorders>
              <w:bottom w:val="single" w:sz="4" w:space="0" w:color="auto"/>
            </w:tcBorders>
          </w:tcPr>
          <w:p w:rsidR="000F1B56" w:rsidRPr="000F1B56" w:rsidRDefault="000F1B56" w:rsidP="00B635FB">
            <w:r w:rsidRPr="000F1B56">
              <w:t>Charges d’exploitation</w:t>
            </w:r>
          </w:p>
        </w:tc>
        <w:tc>
          <w:tcPr>
            <w:tcW w:w="4395" w:type="dxa"/>
            <w:tcBorders>
              <w:bottom w:val="single" w:sz="4" w:space="0" w:color="auto"/>
            </w:tcBorders>
          </w:tcPr>
          <w:p w:rsidR="000F1B56" w:rsidRPr="000F1B56" w:rsidRDefault="000F1B56" w:rsidP="00B635FB">
            <w:r w:rsidRPr="000F1B56">
              <w:t>4,30 x 1,00 x 2,5KN/m²</w:t>
            </w:r>
          </w:p>
        </w:tc>
        <w:tc>
          <w:tcPr>
            <w:tcW w:w="1417" w:type="dxa"/>
          </w:tcPr>
          <w:p w:rsidR="000F1B56" w:rsidRPr="000F1B56" w:rsidRDefault="000F1B56" w:rsidP="00B635FB">
            <w:pPr>
              <w:jc w:val="center"/>
            </w:pPr>
          </w:p>
        </w:tc>
        <w:tc>
          <w:tcPr>
            <w:tcW w:w="1666" w:type="dxa"/>
          </w:tcPr>
          <w:p w:rsidR="000F1B56" w:rsidRPr="000F1B56" w:rsidRDefault="000F1B56" w:rsidP="00B635FB">
            <w:pPr>
              <w:jc w:val="center"/>
            </w:pPr>
            <w:r w:rsidRPr="000F1B56">
              <w:t>10,75</w:t>
            </w:r>
          </w:p>
        </w:tc>
      </w:tr>
      <w:tr w:rsidR="000F1B56" w:rsidRPr="000F1B56" w:rsidTr="00B635FB">
        <w:tc>
          <w:tcPr>
            <w:tcW w:w="3402" w:type="dxa"/>
            <w:tcBorders>
              <w:left w:val="nil"/>
              <w:bottom w:val="nil"/>
              <w:right w:val="nil"/>
            </w:tcBorders>
          </w:tcPr>
          <w:p w:rsidR="000F1B56" w:rsidRPr="000F1B56" w:rsidRDefault="000F1B56" w:rsidP="00B635FB"/>
        </w:tc>
        <w:tc>
          <w:tcPr>
            <w:tcW w:w="4395" w:type="dxa"/>
            <w:tcBorders>
              <w:left w:val="nil"/>
              <w:bottom w:val="nil"/>
            </w:tcBorders>
          </w:tcPr>
          <w:p w:rsidR="000F1B56" w:rsidRPr="000F1B56" w:rsidRDefault="000F1B56" w:rsidP="00B635FB"/>
        </w:tc>
        <w:tc>
          <w:tcPr>
            <w:tcW w:w="1417" w:type="dxa"/>
          </w:tcPr>
          <w:p w:rsidR="000F1B56" w:rsidRPr="000F1B56" w:rsidRDefault="000F1B56" w:rsidP="00B635FB">
            <w:pPr>
              <w:jc w:val="center"/>
            </w:pPr>
            <w:r w:rsidRPr="000F1B56">
              <w:t>19,88</w:t>
            </w:r>
          </w:p>
        </w:tc>
        <w:tc>
          <w:tcPr>
            <w:tcW w:w="1666" w:type="dxa"/>
          </w:tcPr>
          <w:p w:rsidR="000F1B56" w:rsidRPr="000F1B56" w:rsidRDefault="000F1B56" w:rsidP="00B635FB">
            <w:pPr>
              <w:jc w:val="center"/>
            </w:pPr>
            <w:r w:rsidRPr="000F1B56">
              <w:t>10,75</w:t>
            </w:r>
          </w:p>
        </w:tc>
      </w:tr>
    </w:tbl>
    <w:p w:rsidR="000F1B56" w:rsidRPr="000F1B56" w:rsidRDefault="00CB0852" w:rsidP="000F1B56">
      <w:pPr>
        <w:ind w:left="720"/>
      </w:pPr>
      <w:r>
        <w:pict>
          <v:shape id="_x0000_s1036" type="#_x0000_t62" style="position:absolute;left:0;text-align:left;margin-left:259.05pt;margin-top:3.9pt;width:115.2pt;height:24.45pt;z-index:251670528;mso-position-horizontal-relative:text;mso-position-vertical-relative:text" adj="1041,-20584">
            <v:textbox inset=".5mm,.3mm,.5mm,.3mm">
              <w:txbxContent>
                <w:p w:rsidR="000F1B56" w:rsidRPr="00AB7196" w:rsidRDefault="000F1B56" w:rsidP="000F1B56">
                  <w:pPr>
                    <w:rPr>
                      <w:sz w:val="20"/>
                      <w:szCs w:val="20"/>
                    </w:rPr>
                  </w:pPr>
                  <w:r>
                    <w:rPr>
                      <w:sz w:val="20"/>
                      <w:szCs w:val="20"/>
                    </w:rPr>
                    <w:t>Charge d’exploitation donnée</w:t>
                  </w:r>
                </w:p>
              </w:txbxContent>
            </v:textbox>
          </v:shape>
        </w:pict>
      </w:r>
    </w:p>
    <w:p w:rsidR="000F1B56" w:rsidRPr="000F1B56" w:rsidRDefault="000F1B56" w:rsidP="000F1B56">
      <w:pPr>
        <w:ind w:left="720"/>
      </w:pPr>
    </w:p>
    <w:p w:rsidR="000F1B56" w:rsidRPr="000F1B56" w:rsidRDefault="000F1B56" w:rsidP="000F1B56">
      <w:pPr>
        <w:ind w:left="720"/>
      </w:pPr>
      <w:r w:rsidRPr="000F1B56">
        <w:t>G = 19,88 KN/m</w:t>
      </w:r>
    </w:p>
    <w:p w:rsidR="000F1B56" w:rsidRPr="000F1B56" w:rsidRDefault="000F1B56" w:rsidP="000F1B56">
      <w:pPr>
        <w:ind w:left="720"/>
      </w:pPr>
      <w:r w:rsidRPr="000F1B56">
        <w:t>Q = 10,75 KN/m</w:t>
      </w:r>
    </w:p>
    <w:p w:rsidR="000F1B56" w:rsidRPr="000F1B56" w:rsidRDefault="000F1B56" w:rsidP="000F1B56">
      <w:pPr>
        <w:ind w:left="720"/>
      </w:pPr>
    </w:p>
    <w:p w:rsidR="000F1B56" w:rsidRPr="000F1B56" w:rsidRDefault="000F1B56" w:rsidP="000F1B56"/>
    <w:p w:rsidR="000F1B56" w:rsidRPr="000F1B56" w:rsidRDefault="000F1B56" w:rsidP="000F1B56">
      <w:pPr>
        <w:numPr>
          <w:ilvl w:val="0"/>
          <w:numId w:val="3"/>
        </w:numPr>
        <w:spacing w:line="240" w:lineRule="auto"/>
      </w:pPr>
      <w:r w:rsidRPr="000F1B56">
        <w:t>On calcul le chargement réparti P appliqué à la poutre :</w:t>
      </w:r>
    </w:p>
    <w:p w:rsidR="000F1B56" w:rsidRPr="000F1B56" w:rsidRDefault="000F1B56" w:rsidP="000F1B56">
      <w:r w:rsidRPr="000F1B56">
        <w:t xml:space="preserve">En général P est </w:t>
      </w:r>
      <w:proofErr w:type="spellStart"/>
      <w:r w:rsidRPr="000F1B56">
        <w:t>coefficienté</w:t>
      </w:r>
      <w:proofErr w:type="spellEnd"/>
      <w:r w:rsidRPr="000F1B56">
        <w:t xml:space="preserve"> (calcul à l’ELU)</w:t>
      </w:r>
    </w:p>
    <w:p w:rsidR="000F1B56" w:rsidRPr="000F1B56" w:rsidRDefault="000F1B56" w:rsidP="000F1B56"/>
    <w:p w:rsidR="000F1B56" w:rsidRPr="000F1B56" w:rsidRDefault="000F1B56" w:rsidP="000F1B56">
      <w:pPr>
        <w:pBdr>
          <w:top w:val="single" w:sz="4" w:space="1" w:color="auto"/>
          <w:left w:val="single" w:sz="4" w:space="4" w:color="auto"/>
          <w:bottom w:val="single" w:sz="4" w:space="1" w:color="auto"/>
          <w:right w:val="single" w:sz="4" w:space="4" w:color="auto"/>
        </w:pBdr>
        <w:jc w:val="center"/>
      </w:pPr>
      <w:r w:rsidRPr="000F1B56">
        <w:t>P = 1,35G + 1,5Q</w:t>
      </w:r>
    </w:p>
    <w:p w:rsidR="000F1B56" w:rsidRPr="000F1B56" w:rsidRDefault="000F1B56" w:rsidP="000F1B56"/>
    <w:p w:rsidR="000F1B56" w:rsidRPr="000F1B56" w:rsidRDefault="000F1B56" w:rsidP="000F1B56">
      <w:r w:rsidRPr="000F1B56">
        <w:t>P = 1,35x19</w:t>
      </w:r>
      <w:proofErr w:type="gramStart"/>
      <w:r w:rsidRPr="000F1B56">
        <w:t>,88</w:t>
      </w:r>
      <w:proofErr w:type="gramEnd"/>
      <w:r w:rsidRPr="000F1B56">
        <w:t xml:space="preserve"> + 1,5x10,75 = 42,96 KN/m</w:t>
      </w:r>
    </w:p>
    <w:p w:rsidR="000F1B56" w:rsidRPr="000F1B56" w:rsidRDefault="000F1B56" w:rsidP="000F1B56"/>
    <w:p w:rsidR="000F1B56" w:rsidRPr="000F1B56" w:rsidRDefault="000F1B56" w:rsidP="000F1B56"/>
    <w:p w:rsidR="000F1B56" w:rsidRPr="000F1B56" w:rsidRDefault="000F1B56" w:rsidP="000F1B56"/>
    <w:p w:rsidR="000F1B56" w:rsidRPr="000F1B56" w:rsidRDefault="000F1B56" w:rsidP="000F1B56"/>
    <w:p w:rsidR="000F1B56" w:rsidRPr="000F1B56" w:rsidRDefault="000F1B56" w:rsidP="000F1B56"/>
    <w:p w:rsidR="000F1B56" w:rsidRPr="000F1B56" w:rsidRDefault="000F1B56" w:rsidP="000F1B56"/>
    <w:p w:rsidR="000F1B56" w:rsidRPr="000F1B56" w:rsidRDefault="000F1B56" w:rsidP="000F1B56"/>
    <w:p w:rsidR="000F1B56" w:rsidRPr="000F1B56" w:rsidRDefault="000F1B56" w:rsidP="000F1B56"/>
    <w:p w:rsidR="000F1B56" w:rsidRPr="000F1B56" w:rsidRDefault="000F1B56" w:rsidP="000F1B56"/>
    <w:p w:rsidR="000F1B56" w:rsidRPr="000F1B56" w:rsidRDefault="000F1B56" w:rsidP="000F1B56"/>
    <w:p w:rsidR="000F1B56" w:rsidRPr="000F1B56" w:rsidRDefault="000F1B56" w:rsidP="000F1B56"/>
    <w:p w:rsidR="000F1B56" w:rsidRPr="000F1B56" w:rsidRDefault="000F1B56" w:rsidP="000F1B56"/>
    <w:p w:rsidR="000F1B56" w:rsidRPr="000F1B56" w:rsidRDefault="000F1B56" w:rsidP="000F1B56">
      <w:pPr>
        <w:numPr>
          <w:ilvl w:val="0"/>
          <w:numId w:val="3"/>
        </w:numPr>
        <w:spacing w:line="240" w:lineRule="auto"/>
      </w:pPr>
      <w:r w:rsidRPr="000F1B56">
        <w:t>On complète le schéma mécanique de la poutre Po2 :</w:t>
      </w:r>
    </w:p>
    <w:p w:rsidR="000F1B56" w:rsidRPr="000F1B56" w:rsidRDefault="000F1B56" w:rsidP="000F1B56">
      <w:pPr>
        <w:ind w:left="720"/>
        <w:jc w:val="center"/>
      </w:pPr>
      <w:r w:rsidRPr="000F1B56">
        <w:rPr>
          <w:noProof/>
          <w:lang w:eastAsia="fr-FR"/>
        </w:rPr>
        <w:drawing>
          <wp:inline distT="0" distB="0" distL="0" distR="0">
            <wp:extent cx="3057525" cy="1323975"/>
            <wp:effectExtent l="1905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3057525" cy="1323975"/>
                    </a:xfrm>
                    <a:prstGeom prst="rect">
                      <a:avLst/>
                    </a:prstGeom>
                    <a:noFill/>
                    <a:ln w="9525">
                      <a:noFill/>
                      <a:miter lim="800000"/>
                      <a:headEnd/>
                      <a:tailEnd/>
                    </a:ln>
                  </pic:spPr>
                </pic:pic>
              </a:graphicData>
            </a:graphic>
          </wp:inline>
        </w:drawing>
      </w:r>
    </w:p>
    <w:p w:rsidR="000F1B56" w:rsidRPr="000F1B56" w:rsidRDefault="000F1B56" w:rsidP="000F1B56">
      <w:pPr>
        <w:numPr>
          <w:ilvl w:val="0"/>
          <w:numId w:val="3"/>
        </w:numPr>
        <w:spacing w:line="240" w:lineRule="auto"/>
      </w:pPr>
      <w:r w:rsidRPr="000F1B56">
        <w:t>On détermine les réactions d’appui :</w:t>
      </w:r>
    </w:p>
    <w:p w:rsidR="000F1B56" w:rsidRPr="000F1B56" w:rsidRDefault="00CB0852" w:rsidP="000F1B56">
      <w:pPr>
        <w:ind w:left="720"/>
      </w:pPr>
      <w:r>
        <w:pict>
          <v:shapetype id="_x0000_t202" coordsize="21600,21600" o:spt="202" path="m,l,21600r21600,l21600,xe">
            <v:stroke joinstyle="miter"/>
            <v:path gradientshapeok="t" o:connecttype="rect"/>
          </v:shapetype>
          <v:shape id="_x0000_s1040" type="#_x0000_t202" style="position:absolute;left:0;text-align:left;margin-left:337.9pt;margin-top:6.4pt;width:93.3pt;height:21pt;z-index:251674624;mso-height-percent:200;mso-height-percent:200;mso-width-relative:margin;mso-height-relative:margin" filled="f" stroked="f">
            <v:textbox style="mso-fit-shape-to-text:t">
              <w:txbxContent>
                <w:p w:rsidR="000F1B56" w:rsidRDefault="000F1B56" w:rsidP="000F1B56">
                  <w:r>
                    <w:t>R4 = 85,92KN</w:t>
                  </w:r>
                </w:p>
              </w:txbxContent>
            </v:textbox>
          </v:shape>
        </w:pict>
      </w:r>
      <w:r>
        <w:pict>
          <v:shapetype id="_x0000_t32" coordsize="21600,21600" o:spt="32" o:oned="t" path="m,l21600,21600e" filled="f">
            <v:path arrowok="t" fillok="f" o:connecttype="none"/>
            <o:lock v:ext="edit" shapetype="t"/>
          </v:shapetype>
          <v:shape id="_x0000_s1038" type="#_x0000_t32" style="position:absolute;left:0;text-align:left;margin-left:337.9pt;margin-top:9.65pt;width:0;height:60.75pt;z-index:251672576" o:connectortype="straight">
            <v:stroke endarrow="block"/>
          </v:shape>
        </w:pict>
      </w:r>
      <w:r w:rsidR="000F1B56" w:rsidRPr="000F1B56">
        <w:t>R3 = R4 = PL/2 = 85,92KN</w:t>
      </w:r>
    </w:p>
    <w:p w:rsidR="000F1B56" w:rsidRPr="000F1B56" w:rsidRDefault="000F1B56" w:rsidP="000F1B56">
      <w:pPr>
        <w:ind w:left="720"/>
      </w:pPr>
    </w:p>
    <w:p w:rsidR="000F1B56" w:rsidRPr="000F1B56" w:rsidRDefault="000F1B56" w:rsidP="000F1B56">
      <w:pPr>
        <w:ind w:left="720"/>
      </w:pPr>
    </w:p>
    <w:p w:rsidR="000F1B56" w:rsidRPr="000F1B56" w:rsidRDefault="00CB0852" w:rsidP="000F1B56">
      <w:pPr>
        <w:ind w:left="720"/>
        <w:jc w:val="center"/>
      </w:pPr>
      <w:r>
        <w:pict>
          <v:shape id="_x0000_s1041" type="#_x0000_t62" style="position:absolute;left:0;text-align:left;margin-left:30.5pt;margin-top:74.55pt;width:115.25pt;height:38.05pt;z-index:251675648" adj="39180,-12829">
            <v:textbox>
              <w:txbxContent>
                <w:p w:rsidR="000F1B56" w:rsidRDefault="000F1B56" w:rsidP="000F1B56">
                  <w:r>
                    <w:t>Chargement en tête de poteau</w:t>
                  </w:r>
                </w:p>
              </w:txbxContent>
            </v:textbox>
          </v:shape>
        </w:pict>
      </w:r>
      <w:r>
        <w:pict>
          <v:shape id="_x0000_s1039" type="#_x0000_t202" style="position:absolute;left:0;text-align:left;margin-left:153.15pt;margin-top:17.4pt;width:93.3pt;height:21pt;z-index:251673600;mso-height-percent:200;mso-height-percent:200;mso-width-relative:margin;mso-height-relative:margin" filled="f" stroked="f">
            <v:textbox style="mso-fit-shape-to-text:t">
              <w:txbxContent>
                <w:p w:rsidR="000F1B56" w:rsidRDefault="000F1B56" w:rsidP="000F1B56">
                  <w:r>
                    <w:t>R3 = 85,92KN</w:t>
                  </w:r>
                </w:p>
              </w:txbxContent>
            </v:textbox>
          </v:shape>
        </w:pict>
      </w:r>
      <w:r>
        <w:pict>
          <v:shape id="_x0000_s1037" type="#_x0000_t32" style="position:absolute;left:0;text-align:left;margin-left:241.5pt;margin-top:17.4pt;width:0;height:60.75pt;z-index:251671552" o:connectortype="straight">
            <v:stroke endarrow="block"/>
          </v:shape>
        </w:pict>
      </w:r>
      <w:r w:rsidR="000F1B56" w:rsidRPr="000F1B56">
        <w:rPr>
          <w:noProof/>
          <w:lang w:eastAsia="fr-FR"/>
        </w:rPr>
        <w:drawing>
          <wp:inline distT="0" distB="0" distL="0" distR="0">
            <wp:extent cx="1838325" cy="2000250"/>
            <wp:effectExtent l="19050" t="0" r="952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838325" cy="2000250"/>
                    </a:xfrm>
                    <a:prstGeom prst="rect">
                      <a:avLst/>
                    </a:prstGeom>
                    <a:noFill/>
                    <a:ln w="9525">
                      <a:noFill/>
                      <a:miter lim="800000"/>
                      <a:headEnd/>
                      <a:tailEnd/>
                    </a:ln>
                  </pic:spPr>
                </pic:pic>
              </a:graphicData>
            </a:graphic>
          </wp:inline>
        </w:drawing>
      </w:r>
    </w:p>
    <w:p w:rsidR="000F1B56" w:rsidRPr="000F1B56" w:rsidRDefault="000F1B56" w:rsidP="000F1B56">
      <w:pPr>
        <w:ind w:left="720"/>
      </w:pPr>
    </w:p>
    <w:p w:rsidR="000F1B56" w:rsidRPr="000F1B56" w:rsidRDefault="000F1B56" w:rsidP="000F1B56">
      <w:pPr>
        <w:ind w:left="720"/>
      </w:pPr>
    </w:p>
    <w:p w:rsidR="000F1B56" w:rsidRPr="000F1B56" w:rsidRDefault="000F1B56" w:rsidP="000F1B56">
      <w:pPr>
        <w:numPr>
          <w:ilvl w:val="0"/>
          <w:numId w:val="3"/>
        </w:numPr>
        <w:spacing w:line="240" w:lineRule="auto"/>
      </w:pPr>
      <w:r w:rsidRPr="000F1B56">
        <w:t>On calcul le poids du poteau :</w:t>
      </w:r>
    </w:p>
    <w:p w:rsidR="000F1B56" w:rsidRPr="000F1B56" w:rsidRDefault="000F1B56" w:rsidP="000F1B56">
      <w:pPr>
        <w:ind w:left="720"/>
      </w:pPr>
      <w:r w:rsidRPr="000F1B56">
        <w:t>Poids propre du poteau = 0,30 x 0,30 x 2,50mht x 25KN/m³ = 5,63 KN</w:t>
      </w:r>
    </w:p>
    <w:p w:rsidR="000F1B56" w:rsidRPr="000F1B56" w:rsidRDefault="000F1B56" w:rsidP="000F1B56">
      <w:pPr>
        <w:ind w:left="720"/>
      </w:pPr>
    </w:p>
    <w:p w:rsidR="000F1B56" w:rsidRPr="000F1B56" w:rsidRDefault="000F1B56" w:rsidP="000F1B56">
      <w:pPr>
        <w:ind w:left="720"/>
      </w:pPr>
    </w:p>
    <w:p w:rsidR="000F1B56" w:rsidRPr="000F1B56" w:rsidRDefault="000F1B56" w:rsidP="000F1B56">
      <w:pPr>
        <w:numPr>
          <w:ilvl w:val="0"/>
          <w:numId w:val="3"/>
        </w:numPr>
        <w:spacing w:line="240" w:lineRule="auto"/>
      </w:pPr>
      <w:r w:rsidRPr="000F1B56">
        <w:t>On en déduit la charge en tête de semelle :</w:t>
      </w:r>
    </w:p>
    <w:p w:rsidR="000F1B56" w:rsidRPr="000F1B56" w:rsidRDefault="000F1B56" w:rsidP="000F1B56"/>
    <w:p w:rsidR="000F1B56" w:rsidRPr="000F1B56" w:rsidRDefault="000F1B56" w:rsidP="000F1B56"/>
    <w:p w:rsidR="000F1B56" w:rsidRPr="000F1B56" w:rsidRDefault="00CB0852" w:rsidP="000F1B56">
      <w:pPr>
        <w:jc w:val="center"/>
      </w:pPr>
      <w:r>
        <w:pict>
          <v:shape id="_x0000_s1045" type="#_x0000_t202" style="position:absolute;left:0;text-align:left;margin-left:95.05pt;margin-top:101.75pt;width:146.45pt;height:21pt;z-index:251679744;mso-height-percent:200;mso-height-percent:200;mso-width-relative:margin;mso-height-relative:margin" filled="f" stroked="f">
            <v:textbox style="mso-fit-shape-to-text:t">
              <w:txbxContent>
                <w:p w:rsidR="000F1B56" w:rsidRDefault="000F1B56" w:rsidP="000F1B56">
                  <w:r>
                    <w:t>P.P. poteau = 5,63 KN</w:t>
                  </w:r>
                </w:p>
              </w:txbxContent>
            </v:textbox>
          </v:shape>
        </w:pict>
      </w:r>
      <w:r>
        <w:pict>
          <v:shape id="_x0000_s1044" type="#_x0000_t32" style="position:absolute;left:0;text-align:left;margin-left:217.1pt;margin-top:94.85pt;width:.05pt;height:33.25pt;z-index:251678720" o:connectortype="straight">
            <v:stroke endarrow="block"/>
          </v:shape>
        </w:pict>
      </w:r>
      <w:r>
        <w:pict>
          <v:shape id="_x0000_s1042" type="#_x0000_t32" style="position:absolute;left:0;text-align:left;margin-left:221.45pt;margin-top:18.4pt;width:0;height:60.75pt;z-index:251676672" o:connectortype="straight">
            <v:stroke endarrow="block"/>
          </v:shape>
        </w:pict>
      </w:r>
      <w:r>
        <w:pict>
          <v:shape id="_x0000_s1043" type="#_x0000_t202" style="position:absolute;left:0;text-align:left;margin-left:133.1pt;margin-top:18.4pt;width:93.3pt;height:21pt;z-index:251677696;mso-height-percent:200;mso-height-percent:200;mso-width-relative:margin;mso-height-relative:margin" filled="f" stroked="f">
            <v:textbox style="mso-fit-shape-to-text:t">
              <w:txbxContent>
                <w:p w:rsidR="000F1B56" w:rsidRDefault="000F1B56" w:rsidP="000F1B56">
                  <w:r>
                    <w:t>R3 = 85,92KN</w:t>
                  </w:r>
                </w:p>
              </w:txbxContent>
            </v:textbox>
          </v:shape>
        </w:pict>
      </w:r>
      <w:r w:rsidR="000F1B56" w:rsidRPr="000F1B56">
        <w:rPr>
          <w:noProof/>
          <w:lang w:eastAsia="fr-FR"/>
        </w:rPr>
        <w:drawing>
          <wp:inline distT="0" distB="0" distL="0" distR="0">
            <wp:extent cx="1838325" cy="2000250"/>
            <wp:effectExtent l="19050" t="0" r="952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1838325" cy="2000250"/>
                    </a:xfrm>
                    <a:prstGeom prst="rect">
                      <a:avLst/>
                    </a:prstGeom>
                    <a:noFill/>
                    <a:ln w="9525">
                      <a:noFill/>
                      <a:miter lim="800000"/>
                      <a:headEnd/>
                      <a:tailEnd/>
                    </a:ln>
                  </pic:spPr>
                </pic:pic>
              </a:graphicData>
            </a:graphic>
          </wp:inline>
        </w:drawing>
      </w:r>
    </w:p>
    <w:p w:rsidR="000F1B56" w:rsidRPr="000F1B56" w:rsidRDefault="000F1B56" w:rsidP="000F1B56">
      <w:pPr>
        <w:jc w:val="center"/>
      </w:pPr>
    </w:p>
    <w:p w:rsidR="000F1B56" w:rsidRPr="000F1B56" w:rsidRDefault="000F1B56" w:rsidP="000F1B56">
      <w:r w:rsidRPr="000F1B56">
        <w:t>Charge en tête de semelle = R3 + P.P. poteau = 85,92 + 5,63 = 91,55KN</w:t>
      </w:r>
    </w:p>
    <w:p w:rsidR="000F1B56" w:rsidRPr="000F1B56" w:rsidRDefault="000F1B56" w:rsidP="000F1B56"/>
    <w:p w:rsidR="000F1B56" w:rsidRPr="000F1B56" w:rsidRDefault="000F1B56" w:rsidP="000F1B56">
      <w:pPr>
        <w:pBdr>
          <w:top w:val="single" w:sz="4" w:space="1" w:color="auto"/>
          <w:left w:val="single" w:sz="4" w:space="4" w:color="auto"/>
          <w:bottom w:val="single" w:sz="4" w:space="1" w:color="auto"/>
          <w:right w:val="single" w:sz="4" w:space="4" w:color="auto"/>
        </w:pBdr>
        <w:jc w:val="center"/>
      </w:pPr>
      <w:r w:rsidRPr="000F1B56">
        <w:t>Charge en tête de semelle = 91,55KN</w:t>
      </w:r>
    </w:p>
    <w:p w:rsidR="000F1B56" w:rsidRDefault="000F1B56" w:rsidP="00160EF0"/>
    <w:sectPr w:rsidR="000F1B56" w:rsidSect="00A23E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64E"/>
    <w:multiLevelType w:val="hybridMultilevel"/>
    <w:tmpl w:val="D6B0C8CA"/>
    <w:lvl w:ilvl="0" w:tplc="BF9679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BD01728"/>
    <w:multiLevelType w:val="hybridMultilevel"/>
    <w:tmpl w:val="02BC1E9A"/>
    <w:lvl w:ilvl="0" w:tplc="42EE1C7C">
      <w:start w:val="3"/>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
    <w:nsid w:val="7DE803D3"/>
    <w:multiLevelType w:val="hybridMultilevel"/>
    <w:tmpl w:val="404284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15B5"/>
    <w:rsid w:val="000F02B9"/>
    <w:rsid w:val="000F1B56"/>
    <w:rsid w:val="00152786"/>
    <w:rsid w:val="00160EF0"/>
    <w:rsid w:val="00194742"/>
    <w:rsid w:val="00201891"/>
    <w:rsid w:val="00241494"/>
    <w:rsid w:val="003D14E3"/>
    <w:rsid w:val="005A7E6E"/>
    <w:rsid w:val="007E0DFE"/>
    <w:rsid w:val="00852364"/>
    <w:rsid w:val="008634EB"/>
    <w:rsid w:val="009115B5"/>
    <w:rsid w:val="009A09AD"/>
    <w:rsid w:val="00A141B9"/>
    <w:rsid w:val="00A23E92"/>
    <w:rsid w:val="00BB6EC4"/>
    <w:rsid w:val="00CB0852"/>
    <w:rsid w:val="00DE458D"/>
    <w:rsid w:val="00E0012D"/>
    <w:rsid w:val="00F63B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6"/>
        <o:r id="V:Rule2" type="callout" idref="#_x0000_s1027"/>
        <o:r id="V:Rule3" type="callout" idref="#_x0000_s1029"/>
        <o:r id="V:Rule4" type="callout" idref="#_x0000_s1028"/>
        <o:r id="V:Rule5" type="callout" idref="#_x0000_s1030"/>
        <o:r id="V:Rule6" type="callout" idref="#_x0000_s1031"/>
        <o:r id="V:Rule7" type="callout" idref="#_x0000_s1035"/>
        <o:r id="V:Rule8" type="callout" idref="#_x0000_s1034"/>
        <o:r id="V:Rule9" type="callout" idref="#_x0000_s1033"/>
        <o:r id="V:Rule10" type="callout" idref="#_x0000_s1032"/>
        <o:r id="V:Rule11" type="callout" idref="#_x0000_s1036"/>
        <o:r id="V:Rule13" type="callout" idref="#_x0000_s1041"/>
        <o:r id="V:Rule17" type="connector" idref="#_x0000_s1038"/>
        <o:r id="V:Rule18" type="connector" idref="#_x0000_s1037"/>
        <o:r id="V:Rule19" type="connector" idref="#_x0000_s1044"/>
        <o:r id="V:Rule2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15B5"/>
    <w:pPr>
      <w:ind w:left="720"/>
      <w:contextualSpacing/>
    </w:pPr>
  </w:style>
  <w:style w:type="paragraph" w:styleId="Textedebulles">
    <w:name w:val="Balloon Text"/>
    <w:basedOn w:val="Normal"/>
    <w:link w:val="TextedebullesCar"/>
    <w:uiPriority w:val="99"/>
    <w:semiHidden/>
    <w:unhideWhenUsed/>
    <w:rsid w:val="003D14E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14E3"/>
    <w:rPr>
      <w:rFonts w:ascii="Tahoma" w:hAnsi="Tahoma" w:cs="Tahoma"/>
      <w:sz w:val="16"/>
      <w:szCs w:val="16"/>
    </w:rPr>
  </w:style>
  <w:style w:type="table" w:styleId="Grilledutableau">
    <w:name w:val="Table Grid"/>
    <w:basedOn w:val="TableauNormal"/>
    <w:uiPriority w:val="59"/>
    <w:rsid w:val="00BB6EC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Pages>
  <Words>691</Words>
  <Characters>3801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vincent</cp:lastModifiedBy>
  <cp:revision>9</cp:revision>
  <dcterms:created xsi:type="dcterms:W3CDTF">2012-03-17T05:55:00Z</dcterms:created>
  <dcterms:modified xsi:type="dcterms:W3CDTF">2012-03-18T11:50:00Z</dcterms:modified>
</cp:coreProperties>
</file>