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2C" w:rsidRPr="00DD229A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5377C"/>
          <w:sz w:val="36"/>
          <w:szCs w:val="36"/>
        </w:rPr>
      </w:pPr>
      <w:r w:rsidRPr="00DD229A">
        <w:rPr>
          <w:rFonts w:ascii="CenturyGothic-Italic" w:hAnsi="CenturyGothic-Italic" w:cs="CenturyGothic-Italic"/>
          <w:i/>
          <w:iCs/>
          <w:color w:val="05377C"/>
          <w:sz w:val="36"/>
          <w:szCs w:val="36"/>
        </w:rPr>
        <w:t>« Dynamiser les compétences : une opportunité pour l’entreprise et</w:t>
      </w:r>
      <w:r w:rsidR="008516C6" w:rsidRPr="00DD229A">
        <w:rPr>
          <w:rFonts w:ascii="CenturyGothic-Italic" w:hAnsi="CenturyGothic-Italic" w:cs="CenturyGothic-Italic"/>
          <w:i/>
          <w:iCs/>
          <w:color w:val="05377C"/>
          <w:sz w:val="36"/>
          <w:szCs w:val="36"/>
        </w:rPr>
        <w:t xml:space="preserve"> </w:t>
      </w:r>
      <w:r w:rsidRPr="00DD229A">
        <w:rPr>
          <w:rFonts w:ascii="CenturyGothic-Italic" w:hAnsi="CenturyGothic-Italic" w:cs="CenturyGothic-Italic"/>
          <w:i/>
          <w:iCs/>
          <w:color w:val="05377C"/>
          <w:sz w:val="36"/>
          <w:szCs w:val="36"/>
        </w:rPr>
        <w:t>le salarié »</w:t>
      </w:r>
    </w:p>
    <w:p w:rsidR="004471AD" w:rsidRDefault="00E33A48" w:rsidP="00E33A4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Cs w:val="28"/>
        </w:rPr>
      </w:pPr>
      <w:r>
        <w:rPr>
          <w:rFonts w:ascii="CenturyGothic-Bold" w:hAnsi="CenturyGothic-Bold" w:cs="CenturyGothic-Bold"/>
          <w:b/>
          <w:bCs/>
          <w:color w:val="05377C"/>
          <w:szCs w:val="28"/>
        </w:rPr>
        <w:t>Source :</w:t>
      </w:r>
      <w:r w:rsidR="004471AD" w:rsidRPr="004471AD">
        <w:t xml:space="preserve"> </w:t>
      </w:r>
      <w:hyperlink r:id="rId7" w:history="1">
        <w:r w:rsidR="004471AD" w:rsidRPr="0022689C">
          <w:rPr>
            <w:rStyle w:val="Lienhypertexte"/>
            <w:rFonts w:ascii="CenturyGothic-Bold" w:hAnsi="CenturyGothic-Bold" w:cs="CenturyGothic-Bold"/>
            <w:b/>
            <w:bCs/>
            <w:szCs w:val="28"/>
          </w:rPr>
          <w:t>http://www.cestp.aract.fr/fileadmin/Fichier/Module_e_learning/Module_GPEC/index.htm</w:t>
        </w:r>
      </w:hyperlink>
    </w:p>
    <w:p w:rsidR="00E33A48" w:rsidRPr="00E33A48" w:rsidRDefault="00E33A48" w:rsidP="00E33A4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>
        <w:rPr>
          <w:rFonts w:ascii="CenturyGothic-Bold" w:hAnsi="CenturyGothic-Bold" w:cs="CenturyGothic-Bold"/>
          <w:b/>
          <w:bCs/>
          <w:color w:val="05377C"/>
          <w:szCs w:val="28"/>
        </w:rPr>
        <w:t xml:space="preserve"> </w:t>
      </w:r>
      <w:r w:rsidRPr="00E33A48">
        <w:rPr>
          <w:rFonts w:ascii="CenturyGothic" w:hAnsi="CenturyGothic" w:cs="CenturyGothic"/>
          <w:sz w:val="16"/>
          <w:szCs w:val="16"/>
        </w:rPr>
        <w:t>CESTP-ARACT : rédacteurs : Nathalie JURAN – Anne Claire PREVOST ; avec la participation</w:t>
      </w:r>
    </w:p>
    <w:p w:rsidR="00E33A48" w:rsidRPr="00E33A48" w:rsidRDefault="00E33A48" w:rsidP="00E33A4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</w:rPr>
      </w:pPr>
      <w:r w:rsidRPr="00E33A48">
        <w:rPr>
          <w:rFonts w:ascii="CenturyGothic" w:hAnsi="CenturyGothic" w:cs="CenturyGothic"/>
          <w:sz w:val="16"/>
          <w:szCs w:val="16"/>
        </w:rPr>
        <w:t xml:space="preserve">de l’ARACT Haute-Normandie – Sophie MAUREL et </w:t>
      </w:r>
      <w:proofErr w:type="spellStart"/>
      <w:r w:rsidRPr="00E33A48">
        <w:rPr>
          <w:rFonts w:ascii="CenturyGothic" w:hAnsi="CenturyGothic" w:cs="CenturyGothic"/>
          <w:sz w:val="16"/>
          <w:szCs w:val="16"/>
        </w:rPr>
        <w:t>Assia</w:t>
      </w:r>
      <w:proofErr w:type="spellEnd"/>
      <w:r w:rsidRPr="00E33A48">
        <w:rPr>
          <w:rFonts w:ascii="CenturyGothic" w:hAnsi="CenturyGothic" w:cs="CenturyGothic"/>
          <w:sz w:val="16"/>
          <w:szCs w:val="16"/>
        </w:rPr>
        <w:t xml:space="preserve"> </w:t>
      </w:r>
      <w:proofErr w:type="gramStart"/>
      <w:r w:rsidRPr="00E33A48">
        <w:rPr>
          <w:rFonts w:ascii="CenturyGothic" w:hAnsi="CenturyGothic" w:cs="CenturyGothic"/>
          <w:sz w:val="16"/>
          <w:szCs w:val="16"/>
        </w:rPr>
        <w:t>ZIATI ,</w:t>
      </w:r>
      <w:proofErr w:type="gramEnd"/>
      <w:r w:rsidRPr="00E33A48">
        <w:rPr>
          <w:rFonts w:ascii="CenturyGothic" w:hAnsi="CenturyGothic" w:cs="CenturyGothic"/>
          <w:sz w:val="16"/>
          <w:szCs w:val="16"/>
        </w:rPr>
        <w:t xml:space="preserve"> celle de l’ARACT Nord Pas</w:t>
      </w:r>
    </w:p>
    <w:p w:rsidR="00E33A48" w:rsidRPr="00E33A48" w:rsidRDefault="00E33A48" w:rsidP="00E33A48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16"/>
          <w:szCs w:val="16"/>
        </w:rPr>
      </w:pPr>
      <w:proofErr w:type="gramStart"/>
      <w:r w:rsidRPr="00E33A48">
        <w:rPr>
          <w:rFonts w:ascii="CenturyGothic" w:hAnsi="CenturyGothic" w:cs="CenturyGothic"/>
          <w:sz w:val="16"/>
          <w:szCs w:val="16"/>
        </w:rPr>
        <w:t>de</w:t>
      </w:r>
      <w:proofErr w:type="gramEnd"/>
      <w:r w:rsidRPr="00E33A48">
        <w:rPr>
          <w:rFonts w:ascii="CenturyGothic" w:hAnsi="CenturyGothic" w:cs="CenturyGothic"/>
          <w:sz w:val="16"/>
          <w:szCs w:val="16"/>
        </w:rPr>
        <w:t xml:space="preserve"> Calais – Perrine HANICOTTE et celle de l’ANACT – Nathalie MARTINET</w:t>
      </w: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 w:val="24"/>
        </w:rPr>
      </w:pPr>
      <w:r w:rsidRPr="004471AD">
        <w:rPr>
          <w:rFonts w:ascii="CenturyGothic-Bold" w:hAnsi="CenturyGothic-Bold" w:cs="CenturyGothic-Bold"/>
          <w:b/>
          <w:bCs/>
          <w:color w:val="05377C"/>
          <w:sz w:val="24"/>
        </w:rPr>
        <w:t>1. Introduction</w:t>
      </w:r>
    </w:p>
    <w:p w:rsidR="00604D28" w:rsidRPr="00E33A48" w:rsidRDefault="00E33A48" w:rsidP="00E33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</w:rPr>
      </w:pPr>
      <w:r w:rsidRPr="00E33A48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8516C6" w:rsidRPr="00E33A48">
        <w:rPr>
          <w:rFonts w:ascii="CenturyGothic" w:hAnsi="CenturyGothic" w:cs="CenturyGothic"/>
          <w:b/>
          <w:color w:val="000000"/>
          <w:sz w:val="20"/>
          <w:szCs w:val="20"/>
        </w:rPr>
        <w:t>Objectif :</w:t>
      </w:r>
      <w:r w:rsidR="008516C6" w:rsidRPr="00E33A48">
        <w:rPr>
          <w:rFonts w:ascii="CenturyGothic" w:hAnsi="CenturyGothic" w:cs="CenturyGothic"/>
          <w:color w:val="000000"/>
          <w:sz w:val="20"/>
          <w:szCs w:val="20"/>
        </w:rPr>
        <w:t xml:space="preserve"> M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>ieux comprendre comment prendre en compte les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>compétences dans le projet plus global de l’</w:t>
      </w:r>
      <w:proofErr w:type="spellStart"/>
      <w:r w:rsidR="008516C6" w:rsidRPr="00E33A48">
        <w:rPr>
          <w:rFonts w:ascii="CenturyGothic" w:hAnsi="CenturyGothic" w:cs="CenturyGothic"/>
          <w:color w:val="000000"/>
          <w:sz w:val="20"/>
          <w:szCs w:val="20"/>
        </w:rPr>
        <w:t>entreprise.Être</w:t>
      </w:r>
      <w:proofErr w:type="spellEnd"/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 xml:space="preserve"> capable d’ :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604D28" w:rsidRPr="00E33A48">
        <w:rPr>
          <w:rFonts w:ascii="Symbol" w:hAnsi="Symbol" w:cs="Symbol"/>
          <w:color w:val="000000"/>
          <w:sz w:val="20"/>
          <w:szCs w:val="20"/>
        </w:rPr>
        <w:t>−</w:t>
      </w:r>
      <w:r w:rsidR="00604D28" w:rsidRPr="00E33A48">
        <w:rPr>
          <w:rFonts w:ascii="Symbol" w:hAnsi="Symbol" w:cs="Symbol"/>
          <w:color w:val="000000"/>
          <w:sz w:val="20"/>
          <w:szCs w:val="20"/>
        </w:rPr>
        <w:t>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 xml:space="preserve">Analyser les conséquences des évolutions de </w:t>
      </w:r>
      <w:r w:rsidR="00B05003" w:rsidRPr="00E33A48">
        <w:rPr>
          <w:rFonts w:ascii="CenturyGothic" w:hAnsi="CenturyGothic" w:cs="CenturyGothic"/>
          <w:color w:val="000000"/>
          <w:sz w:val="20"/>
          <w:szCs w:val="20"/>
        </w:rPr>
        <w:t>l’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>entreprise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>sur les compétences</w:t>
      </w:r>
      <w:proofErr w:type="gramStart"/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>,</w:t>
      </w:r>
      <w:r w:rsidR="00604D28" w:rsidRPr="00E33A48">
        <w:rPr>
          <w:rFonts w:ascii="Symbol" w:hAnsi="Symbol" w:cs="Symbol"/>
          <w:color w:val="000000"/>
          <w:sz w:val="20"/>
          <w:szCs w:val="20"/>
        </w:rPr>
        <w:t>−</w:t>
      </w:r>
      <w:proofErr w:type="gramEnd"/>
      <w:r w:rsidR="00604D28" w:rsidRPr="00E33A48">
        <w:rPr>
          <w:rFonts w:ascii="Symbol" w:hAnsi="Symbol" w:cs="Symbol"/>
          <w:color w:val="000000"/>
          <w:sz w:val="20"/>
          <w:szCs w:val="20"/>
        </w:rPr>
        <w:t>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 xml:space="preserve">Accompagner le développement de </w:t>
      </w:r>
      <w:r w:rsidR="00B05003" w:rsidRPr="00E33A48">
        <w:rPr>
          <w:rFonts w:ascii="CenturyGothic" w:hAnsi="CenturyGothic" w:cs="CenturyGothic"/>
          <w:color w:val="000000"/>
          <w:sz w:val="20"/>
          <w:szCs w:val="20"/>
        </w:rPr>
        <w:t>l’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>entreprise en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>actionnant plusieurs leviers : Gestion des Ressources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="00604D28" w:rsidRPr="00E33A48">
        <w:rPr>
          <w:rFonts w:ascii="CenturyGothic" w:hAnsi="CenturyGothic" w:cs="CenturyGothic"/>
          <w:color w:val="000000"/>
          <w:sz w:val="20"/>
          <w:szCs w:val="20"/>
        </w:rPr>
        <w:t>Humaines, Organisation et Management.</w:t>
      </w: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 w:val="24"/>
        </w:rPr>
      </w:pPr>
      <w:r w:rsidRPr="004471AD">
        <w:rPr>
          <w:rFonts w:ascii="CenturyGothic-Bold" w:hAnsi="CenturyGothic-Bold" w:cs="CenturyGothic-Bold"/>
          <w:b/>
          <w:bCs/>
          <w:color w:val="05377C"/>
          <w:sz w:val="24"/>
        </w:rPr>
        <w:t>2. L’histoire d’Henri</w:t>
      </w:r>
    </w:p>
    <w:p w:rsidR="00B05003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Wingdings" w:hAnsi="Wingdings" w:cs="Wingdings"/>
          <w:color w:val="0094D4"/>
          <w:sz w:val="22"/>
          <w:szCs w:val="22"/>
        </w:rPr>
        <w:t></w:t>
      </w:r>
      <w:r w:rsidRPr="004471AD">
        <w:rPr>
          <w:rFonts w:ascii="Wingdings" w:hAnsi="Wingdings" w:cs="Wingdings"/>
          <w:color w:val="0094D4"/>
          <w:sz w:val="22"/>
          <w:szCs w:val="22"/>
        </w:rPr>
        <w:t></w:t>
      </w:r>
      <w:r w:rsidRPr="004471AD"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  <w:t>Les points à retenir</w:t>
      </w:r>
      <w:r w:rsidR="00EB0B69" w:rsidRPr="004471AD"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  <w:t xml:space="preserve"> </w:t>
      </w:r>
      <w:r w:rsidR="00E33A48" w:rsidRPr="004471AD">
        <w:rPr>
          <w:rFonts w:ascii="CenturyGothic" w:hAnsi="CenturyGothic" w:cs="CenturyGothic"/>
          <w:color w:val="000000"/>
          <w:sz w:val="22"/>
          <w:szCs w:val="22"/>
        </w:rPr>
        <w:t>Complétez le schéma et répond</w:t>
      </w:r>
      <w:r w:rsidR="00EB0B69" w:rsidRPr="004471AD">
        <w:rPr>
          <w:rFonts w:ascii="CenturyGothic" w:hAnsi="CenturyGothic" w:cs="CenturyGothic"/>
          <w:color w:val="000000"/>
          <w:sz w:val="22"/>
          <w:szCs w:val="22"/>
        </w:rPr>
        <w:t>ez</w:t>
      </w:r>
      <w:r w:rsidR="00B05003" w:rsidRPr="004471AD">
        <w:rPr>
          <w:rFonts w:ascii="CenturyGothic" w:hAnsi="CenturyGothic" w:cs="CenturyGothic"/>
          <w:color w:val="000000"/>
          <w:sz w:val="22"/>
          <w:szCs w:val="22"/>
        </w:rPr>
        <w:t xml:space="preserve"> aux questions </w:t>
      </w:r>
      <w:r w:rsidR="00EB0B69" w:rsidRPr="004471AD">
        <w:rPr>
          <w:rFonts w:ascii="CenturyGothic" w:hAnsi="CenturyGothic" w:cs="CenturyGothic"/>
          <w:color w:val="000000"/>
          <w:sz w:val="22"/>
          <w:szCs w:val="22"/>
        </w:rPr>
        <w:t>au</w:t>
      </w:r>
      <w:r w:rsidR="00B05003" w:rsidRPr="004471AD">
        <w:rPr>
          <w:rFonts w:ascii="CenturyGothic" w:hAnsi="CenturyGothic" w:cs="CenturyGothic"/>
          <w:color w:val="000000"/>
          <w:sz w:val="22"/>
          <w:szCs w:val="22"/>
        </w:rPr>
        <w:t>-dessous</w:t>
      </w:r>
    </w:p>
    <w:p w:rsidR="00B72421" w:rsidRDefault="00B05003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</w:rPr>
      </w:pPr>
      <w:r>
        <w:rPr>
          <w:rFonts w:ascii="CenturyGothic" w:hAnsi="CenturyGothic" w:cs="CenturyGothic"/>
          <w:noProof/>
          <w:color w:val="000000"/>
          <w:sz w:val="24"/>
          <w:lang w:eastAsia="fr-FR"/>
        </w:rPr>
        <w:drawing>
          <wp:inline distT="0" distB="0" distL="0" distR="0" wp14:anchorId="36076701" wp14:editId="55075F23">
            <wp:extent cx="5214467" cy="4878327"/>
            <wp:effectExtent l="0" t="0" r="571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534" cy="488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28" w:rsidRPr="004471AD" w:rsidRDefault="00B05003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L’</w:t>
      </w:r>
      <w:r w:rsidR="00604D28" w:rsidRPr="004471AD">
        <w:rPr>
          <w:rFonts w:ascii="CenturyGothic" w:hAnsi="CenturyGothic" w:cs="CenturyGothic"/>
          <w:color w:val="000000"/>
          <w:sz w:val="22"/>
          <w:szCs w:val="22"/>
        </w:rPr>
        <w:t xml:space="preserve">entreprise aujourd’hui </w:t>
      </w:r>
      <w:proofErr w:type="spellStart"/>
      <w:r w:rsidR="00604D28" w:rsidRPr="004471AD">
        <w:rPr>
          <w:rFonts w:ascii="CenturyGothic" w:hAnsi="CenturyGothic" w:cs="CenturyGothic"/>
          <w:color w:val="000000"/>
          <w:sz w:val="22"/>
          <w:szCs w:val="22"/>
        </w:rPr>
        <w:t>a</w:t>
      </w:r>
      <w:proofErr w:type="spellEnd"/>
      <w:r w:rsidR="00604D28" w:rsidRPr="004471AD">
        <w:rPr>
          <w:rFonts w:ascii="CenturyGothic" w:hAnsi="CenturyGothic" w:cs="CenturyGothic"/>
          <w:color w:val="000000"/>
          <w:sz w:val="22"/>
          <w:szCs w:val="22"/>
        </w:rPr>
        <w:t xml:space="preserve"> des </w:t>
      </w:r>
      <w:r w:rsidR="00604D28" w:rsidRPr="004471AD">
        <w:rPr>
          <w:rFonts w:ascii="CenturyGothic-Bold" w:hAnsi="CenturyGothic-Bold" w:cs="CenturyGothic-Bold"/>
          <w:b/>
          <w:bCs/>
          <w:color w:val="000000"/>
          <w:sz w:val="22"/>
          <w:szCs w:val="22"/>
        </w:rPr>
        <w:t xml:space="preserve">besoins </w:t>
      </w:r>
      <w:r w:rsidR="00604D28" w:rsidRPr="004471AD">
        <w:rPr>
          <w:rFonts w:ascii="CenturyGothic" w:hAnsi="CenturyGothic" w:cs="CenturyGothic"/>
          <w:color w:val="000000"/>
          <w:sz w:val="22"/>
          <w:szCs w:val="22"/>
        </w:rPr>
        <w:t>(en salariés et en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="00604D28" w:rsidRPr="004471AD">
        <w:rPr>
          <w:rFonts w:ascii="CenturyGothic" w:hAnsi="CenturyGothic" w:cs="CenturyGothic"/>
          <w:color w:val="000000"/>
          <w:sz w:val="22"/>
          <w:szCs w:val="22"/>
        </w:rPr>
        <w:t xml:space="preserve">compétences) mais également </w:t>
      </w:r>
      <w:r w:rsidR="00604D28" w:rsidRPr="004471AD">
        <w:rPr>
          <w:rFonts w:ascii="CenturyGothic-Bold" w:hAnsi="CenturyGothic-Bold" w:cs="CenturyGothic-Bold"/>
          <w:b/>
          <w:bCs/>
          <w:color w:val="000000"/>
          <w:sz w:val="22"/>
          <w:szCs w:val="22"/>
        </w:rPr>
        <w:t>des ressources humaines</w:t>
      </w:r>
      <w:r w:rsidR="00604D28" w:rsidRPr="004471AD">
        <w:rPr>
          <w:rFonts w:ascii="CenturyGothic" w:hAnsi="CenturyGothic" w:cs="CenturyGothic"/>
          <w:color w:val="000000"/>
          <w:sz w:val="22"/>
          <w:szCs w:val="22"/>
        </w:rPr>
        <w:t>. Ces</w:t>
      </w:r>
      <w:r w:rsidR="00E33A48"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="00604D28" w:rsidRPr="004471AD">
        <w:rPr>
          <w:rFonts w:ascii="CenturyGothic" w:hAnsi="CenturyGothic" w:cs="CenturyGothic"/>
          <w:color w:val="000000"/>
          <w:sz w:val="22"/>
          <w:szCs w:val="22"/>
        </w:rPr>
        <w:t>besoins et ces ressources évoluent sans cesse.</w:t>
      </w:r>
    </w:p>
    <w:p w:rsidR="00604D28" w:rsidRPr="004471AD" w:rsidRDefault="00B05003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b/>
          <w:color w:val="000000"/>
          <w:sz w:val="22"/>
          <w:szCs w:val="22"/>
        </w:rPr>
        <w:t>De quoi dépendent les besoins ?</w:t>
      </w:r>
    </w:p>
    <w:p w:rsidR="00B05003" w:rsidRPr="004471AD" w:rsidRDefault="00EB0B69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B05003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2"/>
          <w:szCs w:val="22"/>
        </w:rPr>
      </w:pPr>
      <w:r w:rsidRPr="004471AD">
        <w:rPr>
          <w:rFonts w:ascii="CenturyGothic" w:hAnsi="CenturyGothic" w:cs="CenturyGothic"/>
          <w:b/>
          <w:sz w:val="22"/>
          <w:szCs w:val="22"/>
        </w:rPr>
        <w:t xml:space="preserve">Quelles sont </w:t>
      </w:r>
      <w:r w:rsidR="00B05003" w:rsidRPr="004471AD">
        <w:rPr>
          <w:rFonts w:ascii="CenturyGothic" w:hAnsi="CenturyGothic" w:cs="CenturyGothic"/>
          <w:b/>
          <w:sz w:val="22"/>
          <w:szCs w:val="22"/>
        </w:rPr>
        <w:t xml:space="preserve">les ressources humaines ? 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B05003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b/>
          <w:sz w:val="22"/>
          <w:szCs w:val="22"/>
        </w:rPr>
        <w:t>Caractéristiques</w:t>
      </w:r>
      <w:r w:rsidR="00E33A48" w:rsidRPr="004471AD">
        <w:rPr>
          <w:rFonts w:ascii="CenturyGothic" w:hAnsi="CenturyGothic" w:cs="CenturyGothic"/>
          <w:b/>
          <w:sz w:val="22"/>
          <w:szCs w:val="22"/>
        </w:rPr>
        <w:t xml:space="preserve"> de ces ressources humaines</w:t>
      </w:r>
      <w:proofErr w:type="gramStart"/>
      <w:r w:rsidRPr="004471AD">
        <w:rPr>
          <w:rFonts w:ascii="CenturyGothic" w:hAnsi="CenturyGothic" w:cs="CenturyGothic"/>
          <w:sz w:val="22"/>
          <w:szCs w:val="22"/>
        </w:rPr>
        <w:t>?:</w:t>
      </w:r>
      <w:proofErr w:type="gramEnd"/>
      <w:r w:rsidRPr="004471AD">
        <w:rPr>
          <w:rFonts w:ascii="CenturyGothic" w:hAnsi="CenturyGothic" w:cs="CenturyGothic"/>
          <w:sz w:val="22"/>
          <w:szCs w:val="22"/>
        </w:rPr>
        <w:t xml:space="preserve"> 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B05003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2"/>
          <w:szCs w:val="22"/>
        </w:rPr>
      </w:pPr>
      <w:r w:rsidRPr="004471AD">
        <w:rPr>
          <w:rFonts w:ascii="CenturyGothic" w:hAnsi="CenturyGothic" w:cs="CenturyGothic"/>
          <w:b/>
          <w:sz w:val="22"/>
          <w:szCs w:val="22"/>
        </w:rPr>
        <w:t>Que faut-il recherche</w:t>
      </w:r>
      <w:r w:rsidR="004471AD" w:rsidRPr="004471AD">
        <w:rPr>
          <w:rFonts w:ascii="CenturyGothic" w:hAnsi="CenturyGothic" w:cs="CenturyGothic"/>
          <w:b/>
          <w:sz w:val="22"/>
          <w:szCs w:val="22"/>
        </w:rPr>
        <w:t>r</w:t>
      </w:r>
      <w:r w:rsidRPr="004471AD">
        <w:rPr>
          <w:rFonts w:ascii="CenturyGothic" w:hAnsi="CenturyGothic" w:cs="CenturyGothic"/>
          <w:b/>
          <w:sz w:val="22"/>
          <w:szCs w:val="22"/>
        </w:rPr>
        <w:t xml:space="preserve"> pour que l’</w:t>
      </w:r>
      <w:r w:rsidR="00604D28" w:rsidRPr="004471AD">
        <w:rPr>
          <w:rFonts w:ascii="CenturyGothic" w:hAnsi="CenturyGothic" w:cs="CenturyGothic"/>
          <w:b/>
          <w:sz w:val="22"/>
          <w:szCs w:val="22"/>
        </w:rPr>
        <w:t>entreprise fonctionne</w:t>
      </w:r>
      <w:r w:rsidRPr="004471AD">
        <w:rPr>
          <w:rFonts w:ascii="CenturyGothic" w:hAnsi="CenturyGothic" w:cs="CenturyGothic"/>
          <w:b/>
          <w:sz w:val="22"/>
          <w:szCs w:val="22"/>
        </w:rPr>
        <w:t> ?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B05003" w:rsidRDefault="00B05003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sz w:val="24"/>
        </w:rPr>
        <w:lastRenderedPageBreak/>
        <w:t>Complétez le schéma :</w:t>
      </w:r>
    </w:p>
    <w:p w:rsidR="00B05003" w:rsidRDefault="00B05003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noProof/>
          <w:sz w:val="24"/>
          <w:lang w:eastAsia="fr-FR"/>
        </w:rPr>
        <w:drawing>
          <wp:inline distT="0" distB="0" distL="0" distR="0" wp14:anchorId="16D9B063" wp14:editId="3850844E">
            <wp:extent cx="6414998" cy="2247900"/>
            <wp:effectExtent l="0" t="0" r="508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9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03" w:rsidRDefault="00B05003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</w:p>
    <w:p w:rsidR="00B05003" w:rsidRPr="004471AD" w:rsidRDefault="00B05003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sz w:val="22"/>
          <w:szCs w:val="22"/>
        </w:rPr>
        <w:t>Indicateurs simple pouvant être mis en place : âge, nombre d’arrêts maladie…</w:t>
      </w:r>
    </w:p>
    <w:p w:rsidR="00B72421" w:rsidRPr="004471AD" w:rsidRDefault="00B72421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</w:p>
    <w:p w:rsidR="00B72421" w:rsidRPr="004471AD" w:rsidRDefault="00B72421" w:rsidP="00B7242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4471AD">
        <w:rPr>
          <w:sz w:val="22"/>
          <w:szCs w:val="22"/>
        </w:rPr>
        <w:t>Expliquez le schéma avec  des phrases :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</w:pPr>
      <w:r w:rsidRPr="004471AD">
        <w:rPr>
          <w:rFonts w:ascii="Wingdings" w:hAnsi="Wingdings" w:cs="Wingdings"/>
          <w:color w:val="0094D4"/>
          <w:sz w:val="22"/>
          <w:szCs w:val="22"/>
        </w:rPr>
        <w:t></w:t>
      </w:r>
      <w:r w:rsidRPr="004471AD">
        <w:rPr>
          <w:rFonts w:ascii="Wingdings" w:hAnsi="Wingdings" w:cs="Wingdings"/>
          <w:color w:val="0094D4"/>
          <w:sz w:val="22"/>
          <w:szCs w:val="22"/>
        </w:rPr>
        <w:t></w:t>
      </w:r>
      <w:r w:rsidRPr="004471AD"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  <w:t>L’analyse</w:t>
      </w:r>
    </w:p>
    <w:p w:rsidR="00B72421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noProof/>
          <w:sz w:val="22"/>
          <w:szCs w:val="22"/>
          <w:lang w:eastAsia="fr-FR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Henri n’avait pas une vision claire de son entreprise. Le schéma ci</w:t>
      </w:r>
      <w:r w:rsidR="00B72421" w:rsidRPr="004471AD">
        <w:rPr>
          <w:rFonts w:ascii="CenturyGothic" w:hAnsi="CenturyGothic" w:cs="CenturyGothic"/>
          <w:color w:val="000000"/>
          <w:sz w:val="22"/>
          <w:szCs w:val="22"/>
        </w:rPr>
        <w:t>-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après</w:t>
      </w:r>
      <w:r w:rsidR="00B72421"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montre comment il aurait pu anticiper les conséquences des</w:t>
      </w:r>
      <w:r w:rsidR="00B72421"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évolutions qu’il allait rencontrer. II aurait ainsi pu s’assurer de</w:t>
      </w:r>
      <w:r w:rsidR="00B72421"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l’équilibre entre ses besoins et ses ressources. On le voit sur ce</w:t>
      </w:r>
      <w:r w:rsidR="00B72421"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schéma, demain, son entreprise n’aura plus les ressources</w:t>
      </w:r>
      <w:r w:rsidR="00B72421"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humaines dont il a besoin pour maintenir son organisation</w:t>
      </w:r>
      <w:r w:rsidRPr="004471AD">
        <w:rPr>
          <w:noProof/>
          <w:sz w:val="22"/>
          <w:szCs w:val="22"/>
          <w:lang w:eastAsia="fr-FR"/>
        </w:rPr>
        <w:t xml:space="preserve"> </w:t>
      </w:r>
    </w:p>
    <w:p w:rsidR="00B72421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Cs w:val="28"/>
        </w:rPr>
      </w:pPr>
      <w:r>
        <w:rPr>
          <w:noProof/>
          <w:lang w:eastAsia="fr-FR"/>
        </w:rPr>
        <w:drawing>
          <wp:inline distT="0" distB="0" distL="0" distR="0" wp14:anchorId="03F082F9" wp14:editId="3CDD4DBE">
            <wp:extent cx="5991225" cy="419500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1898" cy="420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D28">
        <w:rPr>
          <w:rFonts w:ascii="CenturyGothic-Bold" w:hAnsi="CenturyGothic-Bold" w:cs="CenturyGothic-Bold"/>
          <w:b/>
          <w:bCs/>
          <w:color w:val="05377C"/>
          <w:szCs w:val="28"/>
        </w:rPr>
        <w:t xml:space="preserve"> </w:t>
      </w:r>
    </w:p>
    <w:p w:rsidR="004471AD" w:rsidRDefault="004471AD">
      <w:pPr>
        <w:rPr>
          <w:rFonts w:ascii="CenturyGothic-Bold" w:hAnsi="CenturyGothic-Bold" w:cs="CenturyGothic-Bold"/>
          <w:b/>
          <w:bCs/>
          <w:color w:val="05377C"/>
          <w:szCs w:val="28"/>
        </w:rPr>
      </w:pPr>
      <w:r>
        <w:rPr>
          <w:rFonts w:ascii="CenturyGothic-Bold" w:hAnsi="CenturyGothic-Bold" w:cs="CenturyGothic-Bold"/>
          <w:b/>
          <w:bCs/>
          <w:color w:val="05377C"/>
          <w:szCs w:val="28"/>
        </w:rPr>
        <w:br w:type="page"/>
      </w: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 w:val="22"/>
          <w:szCs w:val="22"/>
        </w:rPr>
      </w:pPr>
      <w:r w:rsidRPr="004471AD">
        <w:rPr>
          <w:rFonts w:ascii="CenturyGothic-Bold" w:hAnsi="CenturyGothic-Bold" w:cs="CenturyGothic-Bold"/>
          <w:b/>
          <w:bCs/>
          <w:color w:val="05377C"/>
          <w:sz w:val="22"/>
          <w:szCs w:val="22"/>
        </w:rPr>
        <w:lastRenderedPageBreak/>
        <w:t xml:space="preserve">3. L’histoire des </w:t>
      </w:r>
      <w:proofErr w:type="spellStart"/>
      <w:r w:rsidRPr="004471AD">
        <w:rPr>
          <w:rFonts w:ascii="CenturyGothic-Bold" w:hAnsi="CenturyGothic-Bold" w:cs="CenturyGothic-Bold"/>
          <w:b/>
          <w:bCs/>
          <w:color w:val="05377C"/>
          <w:sz w:val="22"/>
          <w:szCs w:val="22"/>
        </w:rPr>
        <w:t>Delerne</w:t>
      </w:r>
      <w:proofErr w:type="spellEnd"/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</w:pPr>
      <w:r w:rsidRPr="004471AD">
        <w:rPr>
          <w:rFonts w:ascii="Wingdings" w:hAnsi="Wingdings" w:cs="Wingdings"/>
          <w:color w:val="0094D4"/>
          <w:sz w:val="22"/>
          <w:szCs w:val="22"/>
        </w:rPr>
        <w:t></w:t>
      </w:r>
      <w:r w:rsidRPr="004471AD">
        <w:rPr>
          <w:rFonts w:ascii="Wingdings" w:hAnsi="Wingdings" w:cs="Wingdings"/>
          <w:color w:val="0094D4"/>
          <w:sz w:val="22"/>
          <w:szCs w:val="22"/>
        </w:rPr>
        <w:t></w:t>
      </w:r>
      <w:r w:rsidRPr="004471AD"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  <w:t>La situation</w:t>
      </w:r>
    </w:p>
    <w:p w:rsidR="00873EC6" w:rsidRPr="004471AD" w:rsidRDefault="00873EC6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 xml:space="preserve">Résumez la situation : 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B7242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94D4"/>
          <w:sz w:val="26"/>
          <w:szCs w:val="26"/>
        </w:rPr>
      </w:pPr>
    </w:p>
    <w:p w:rsidR="00B72421" w:rsidRPr="004471AD" w:rsidRDefault="00B72421" w:rsidP="00B7242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</w:pPr>
      <w:r w:rsidRPr="004471AD">
        <w:rPr>
          <w:rFonts w:ascii="Wingdings" w:hAnsi="Wingdings" w:cs="Wingdings"/>
          <w:color w:val="0094D4"/>
          <w:sz w:val="22"/>
          <w:szCs w:val="22"/>
        </w:rPr>
        <w:t></w:t>
      </w:r>
      <w:r w:rsidRPr="004471AD">
        <w:rPr>
          <w:rFonts w:ascii="Wingdings" w:hAnsi="Wingdings" w:cs="Wingdings"/>
          <w:color w:val="0094D4"/>
          <w:sz w:val="22"/>
          <w:szCs w:val="22"/>
        </w:rPr>
        <w:t></w:t>
      </w:r>
      <w:r w:rsidRPr="004471AD"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  <w:t>L’analyse</w:t>
      </w:r>
    </w:p>
    <w:p w:rsidR="00B72421" w:rsidRPr="004471AD" w:rsidRDefault="00B72421" w:rsidP="00EB0B69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L’échange qu’ils ont tous les trois montre que la gestion efficace du départ de Michel appelle des solutions plus élaborées que celles auxquelles il a pensé tout d’abord : acquérir et développer de nouvelles compétences mais aussi faire évoluer l’organisation et les modes de management.</w:t>
      </w:r>
    </w:p>
    <w:p w:rsidR="00B72421" w:rsidRPr="004471AD" w:rsidRDefault="00B72421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Complétez le tableau ci-dessous pour déterminer les leviers d’action possibles dans ce cas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2421" w:rsidTr="00B72421">
        <w:tc>
          <w:tcPr>
            <w:tcW w:w="3070" w:type="dxa"/>
          </w:tcPr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  <w:r>
              <w:rPr>
                <w:rFonts w:ascii="CenturyGothic" w:hAnsi="CenturyGothic" w:cs="CenturyGothic"/>
                <w:color w:val="000000"/>
                <w:sz w:val="24"/>
              </w:rPr>
              <w:t>Gestion des ressources humaines</w:t>
            </w:r>
          </w:p>
        </w:tc>
        <w:tc>
          <w:tcPr>
            <w:tcW w:w="3071" w:type="dxa"/>
          </w:tcPr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  <w:r>
              <w:rPr>
                <w:rFonts w:ascii="CenturyGothic" w:hAnsi="CenturyGothic" w:cs="CenturyGothic"/>
                <w:color w:val="000000"/>
                <w:sz w:val="24"/>
              </w:rPr>
              <w:t>Management</w:t>
            </w:r>
          </w:p>
        </w:tc>
        <w:tc>
          <w:tcPr>
            <w:tcW w:w="3071" w:type="dxa"/>
          </w:tcPr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  <w:r>
              <w:rPr>
                <w:rFonts w:ascii="CenturyGothic" w:hAnsi="CenturyGothic" w:cs="CenturyGothic"/>
                <w:color w:val="000000"/>
                <w:sz w:val="24"/>
              </w:rPr>
              <w:t>Organisation</w:t>
            </w:r>
          </w:p>
        </w:tc>
      </w:tr>
      <w:tr w:rsidR="00B72421" w:rsidTr="00B72421">
        <w:tc>
          <w:tcPr>
            <w:tcW w:w="3070" w:type="dxa"/>
          </w:tcPr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4471AD" w:rsidRDefault="004471AD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4471AD" w:rsidRDefault="004471AD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4471AD" w:rsidRDefault="004471AD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4471AD" w:rsidRDefault="004471AD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4471AD" w:rsidRDefault="004471AD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</w:tc>
        <w:tc>
          <w:tcPr>
            <w:tcW w:w="3071" w:type="dxa"/>
          </w:tcPr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</w:tc>
        <w:tc>
          <w:tcPr>
            <w:tcW w:w="3071" w:type="dxa"/>
          </w:tcPr>
          <w:p w:rsidR="00B72421" w:rsidRDefault="00B72421" w:rsidP="00B7242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24"/>
              </w:rPr>
            </w:pPr>
          </w:p>
        </w:tc>
      </w:tr>
    </w:tbl>
    <w:p w:rsidR="00B72421" w:rsidRDefault="00B72421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</w:rPr>
      </w:pP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Le choix des leviers d’action ne se fait pas par hasard. On cherche</w:t>
      </w:r>
      <w:r w:rsidR="00873EC6"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l’adhésion des salariés :</w:t>
      </w:r>
    </w:p>
    <w:p w:rsidR="00873EC6" w:rsidRPr="004471AD" w:rsidRDefault="00873EC6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873EC6" w:rsidRPr="004471AD" w:rsidRDefault="00873EC6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On cherche également à soutenir le projet de l’entreprise afin que</w:t>
      </w:r>
      <w:r w:rsidR="00B72421"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celui-ci lui soit profitable.</w:t>
      </w:r>
    </w:p>
    <w:p w:rsidR="00873EC6" w:rsidRPr="004471AD" w:rsidRDefault="00873EC6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Pour cela on adapte l’organisation en tenant compte :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873EC6" w:rsidRDefault="00873EC6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</w:rPr>
      </w:pPr>
    </w:p>
    <w:p w:rsidR="00873EC6" w:rsidRDefault="00873EC6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</w:rPr>
      </w:pPr>
    </w:p>
    <w:p w:rsidR="00873EC6" w:rsidRDefault="00873EC6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</w:rPr>
      </w:pPr>
    </w:p>
    <w:p w:rsidR="004471AD" w:rsidRDefault="004471AD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</w:rPr>
      </w:pPr>
    </w:p>
    <w:p w:rsidR="004471AD" w:rsidRDefault="004471AD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</w:rPr>
      </w:pP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</w:pPr>
      <w:r w:rsidRPr="004471AD">
        <w:rPr>
          <w:rFonts w:ascii="Wingdings" w:hAnsi="Wingdings" w:cs="Wingdings"/>
          <w:color w:val="0094D4"/>
          <w:sz w:val="22"/>
          <w:szCs w:val="22"/>
        </w:rPr>
        <w:lastRenderedPageBreak/>
        <w:t></w:t>
      </w:r>
      <w:r w:rsidRPr="004471AD">
        <w:rPr>
          <w:rFonts w:ascii="Wingdings" w:hAnsi="Wingdings" w:cs="Wingdings"/>
          <w:color w:val="0094D4"/>
          <w:sz w:val="22"/>
          <w:szCs w:val="22"/>
        </w:rPr>
        <w:t></w:t>
      </w:r>
      <w:r w:rsidRPr="004471AD"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  <w:t>Les points à retenir</w:t>
      </w: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 xml:space="preserve">Lorsque vous accompagnez une évolution de </w:t>
      </w:r>
      <w:proofErr w:type="gramStart"/>
      <w:r w:rsidR="00873EC6" w:rsidRPr="004471AD">
        <w:rPr>
          <w:rFonts w:ascii="CenturyGothic" w:hAnsi="CenturyGothic" w:cs="CenturyGothic"/>
          <w:color w:val="000000"/>
          <w:sz w:val="22"/>
          <w:szCs w:val="22"/>
        </w:rPr>
        <w:t>l’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entreprise</w:t>
      </w:r>
      <w:r w:rsidR="00EB0B69"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,vous</w:t>
      </w:r>
      <w:proofErr w:type="gramEnd"/>
      <w:r w:rsidRPr="004471AD">
        <w:rPr>
          <w:rFonts w:ascii="CenturyGothic" w:hAnsi="CenturyGothic" w:cs="CenturyGothic"/>
          <w:color w:val="000000"/>
          <w:sz w:val="22"/>
          <w:szCs w:val="22"/>
        </w:rPr>
        <w:t xml:space="preserve"> avez deux choix :</w:t>
      </w:r>
    </w:p>
    <w:p w:rsidR="00873EC6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sz w:val="22"/>
          <w:szCs w:val="22"/>
        </w:rPr>
      </w:pPr>
      <w:r w:rsidRPr="004471AD">
        <w:rPr>
          <w:rFonts w:ascii="Symbol" w:hAnsi="Symbol" w:cs="Symbol"/>
          <w:sz w:val="22"/>
          <w:szCs w:val="22"/>
        </w:rPr>
        <w:t>−</w:t>
      </w:r>
      <w:r w:rsidRPr="004471AD">
        <w:rPr>
          <w:rFonts w:ascii="Symbol" w:hAnsi="Symbol" w:cs="Symbol"/>
          <w:sz w:val="22"/>
          <w:szCs w:val="22"/>
        </w:rPr>
        <w:t></w:t>
      </w:r>
      <w:r w:rsidRPr="004471AD">
        <w:rPr>
          <w:rFonts w:ascii="CenturyGothic-Bold" w:hAnsi="CenturyGothic-Bold" w:cs="CenturyGothic-Bold"/>
          <w:b/>
          <w:bCs/>
          <w:sz w:val="22"/>
          <w:szCs w:val="22"/>
        </w:rPr>
        <w:t xml:space="preserve">Soit vous n’agissez que sur vos Ressources Humaines. </w:t>
      </w:r>
      <w:r w:rsidR="00873EC6" w:rsidRPr="004471AD">
        <w:rPr>
          <w:rFonts w:ascii="CenturyGothic-Italic" w:hAnsi="CenturyGothic-Italic" w:cs="CenturyGothic-Italic"/>
          <w:i/>
          <w:iCs/>
          <w:sz w:val="22"/>
          <w:szCs w:val="22"/>
        </w:rPr>
        <w:t>Complétez le schéma puis expliquez-le avec des phrases.</w:t>
      </w:r>
    </w:p>
    <w:p w:rsidR="00EB0B69" w:rsidRPr="004471AD" w:rsidRDefault="00873EC6" w:rsidP="00EB0B69">
      <w:pPr>
        <w:autoSpaceDE w:val="0"/>
        <w:autoSpaceDN w:val="0"/>
        <w:adjustRightInd w:val="0"/>
        <w:spacing w:after="0" w:line="240" w:lineRule="auto"/>
        <w:rPr>
          <w:noProof/>
          <w:sz w:val="22"/>
          <w:szCs w:val="22"/>
          <w:lang w:eastAsia="fr-FR"/>
        </w:rPr>
      </w:pPr>
      <w:r>
        <w:rPr>
          <w:noProof/>
          <w:lang w:eastAsia="fr-FR"/>
        </w:rPr>
        <w:drawing>
          <wp:inline distT="0" distB="0" distL="0" distR="0" wp14:anchorId="2D998D21" wp14:editId="76C7FA56">
            <wp:extent cx="5715000" cy="3373808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B69" w:rsidRPr="00EB0B69">
        <w:rPr>
          <w:noProof/>
          <w:lang w:eastAsia="fr-FR"/>
        </w:rPr>
        <w:t xml:space="preserve"> </w:t>
      </w:r>
      <w:r w:rsidR="00EB0B69" w:rsidRPr="004471AD">
        <w:rPr>
          <w:noProof/>
          <w:sz w:val="22"/>
          <w:szCs w:val="22"/>
          <w:lang w:eastAsia="fr-FR"/>
        </w:rPr>
        <w:t>Explication du schéma :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EB0B69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873EC6" w:rsidRDefault="00873EC6" w:rsidP="00B72421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p w:rsidR="00604D28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</w:rPr>
      </w:pPr>
      <w:r w:rsidRPr="004471AD">
        <w:rPr>
          <w:rFonts w:ascii="Symbol" w:hAnsi="Symbol" w:cs="Symbol"/>
          <w:sz w:val="22"/>
          <w:szCs w:val="22"/>
        </w:rPr>
        <w:t>−</w:t>
      </w:r>
      <w:r w:rsidRPr="004471AD">
        <w:rPr>
          <w:rFonts w:ascii="Symbol" w:hAnsi="Symbol" w:cs="Symbol"/>
          <w:sz w:val="22"/>
          <w:szCs w:val="22"/>
        </w:rPr>
        <w:t></w:t>
      </w:r>
      <w:r w:rsidRPr="004471AD">
        <w:rPr>
          <w:rFonts w:ascii="CenturyGothic-Bold" w:hAnsi="CenturyGothic-Bold" w:cs="CenturyGothic-Bold"/>
          <w:b/>
          <w:bCs/>
          <w:sz w:val="22"/>
          <w:szCs w:val="22"/>
        </w:rPr>
        <w:t>Soit vous décidez d’agir conjointement sur vos ressources</w:t>
      </w:r>
      <w:r w:rsidR="00873EC6" w:rsidRPr="004471AD">
        <w:rPr>
          <w:rFonts w:ascii="CenturyGothic-Bold" w:hAnsi="CenturyGothic-Bold" w:cs="CenturyGothic-Bold"/>
          <w:b/>
          <w:bCs/>
          <w:sz w:val="22"/>
          <w:szCs w:val="22"/>
        </w:rPr>
        <w:t xml:space="preserve"> </w:t>
      </w:r>
      <w:r w:rsidRPr="004471AD">
        <w:rPr>
          <w:rFonts w:ascii="CenturyGothic-Bold" w:hAnsi="CenturyGothic-Bold" w:cs="CenturyGothic-Bold"/>
          <w:b/>
          <w:bCs/>
          <w:sz w:val="22"/>
          <w:szCs w:val="22"/>
        </w:rPr>
        <w:t>humaines par la GRH et sur vos besoins</w:t>
      </w:r>
      <w:r>
        <w:rPr>
          <w:rFonts w:ascii="CenturyGothic-Bold" w:hAnsi="CenturyGothic-Bold" w:cs="CenturyGothic-Bold"/>
          <w:b/>
          <w:bCs/>
          <w:sz w:val="24"/>
        </w:rPr>
        <w:t xml:space="preserve"> </w:t>
      </w:r>
      <w:r w:rsidR="007E18B2">
        <w:rPr>
          <w:noProof/>
          <w:lang w:eastAsia="fr-FR"/>
        </w:rPr>
        <w:drawing>
          <wp:inline distT="0" distB="0" distL="0" distR="0" wp14:anchorId="56C5440D" wp14:editId="68D08AAD">
            <wp:extent cx="6489059" cy="3305175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59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AD" w:rsidRDefault="004471AD">
      <w:pPr>
        <w:rPr>
          <w:noProof/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br w:type="page"/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noProof/>
          <w:sz w:val="22"/>
          <w:szCs w:val="22"/>
          <w:lang w:eastAsia="fr-FR"/>
        </w:rPr>
      </w:pPr>
      <w:r w:rsidRPr="004471AD">
        <w:rPr>
          <w:noProof/>
          <w:sz w:val="22"/>
          <w:szCs w:val="22"/>
          <w:lang w:eastAsia="fr-FR"/>
        </w:rPr>
        <w:lastRenderedPageBreak/>
        <w:t>Explication d</w:t>
      </w:r>
      <w:r w:rsidRPr="004471AD">
        <w:rPr>
          <w:noProof/>
          <w:sz w:val="22"/>
          <w:szCs w:val="22"/>
          <w:lang w:eastAsia="fr-FR"/>
        </w:rPr>
        <w:t>u</w:t>
      </w:r>
      <w:r w:rsidRPr="004471AD">
        <w:rPr>
          <w:noProof/>
          <w:sz w:val="22"/>
          <w:szCs w:val="22"/>
          <w:lang w:eastAsia="fr-FR"/>
        </w:rPr>
        <w:t xml:space="preserve"> schéma</w:t>
      </w:r>
      <w:r w:rsidRPr="004471AD">
        <w:rPr>
          <w:noProof/>
          <w:sz w:val="22"/>
          <w:szCs w:val="22"/>
          <w:lang w:eastAsia="fr-FR"/>
        </w:rPr>
        <w:t xml:space="preserve"> de la page précédente</w:t>
      </w:r>
      <w:r w:rsidRPr="004471AD">
        <w:rPr>
          <w:noProof/>
          <w:sz w:val="22"/>
          <w:szCs w:val="22"/>
          <w:lang w:eastAsia="fr-FR"/>
        </w:rPr>
        <w:t> :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EB0B69" w:rsidRPr="004471AD" w:rsidRDefault="00EB0B69" w:rsidP="00EB0B6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:rsidR="00604D28" w:rsidRPr="004471AD" w:rsidRDefault="00604D28" w:rsidP="00B724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5377C"/>
          <w:sz w:val="22"/>
          <w:szCs w:val="22"/>
        </w:rPr>
      </w:pPr>
      <w:r w:rsidRPr="004471AD">
        <w:rPr>
          <w:rFonts w:ascii="CenturyGothic-Bold" w:hAnsi="CenturyGothic-Bold" w:cs="CenturyGothic-Bold"/>
          <w:b/>
          <w:bCs/>
          <w:color w:val="05377C"/>
          <w:sz w:val="22"/>
          <w:szCs w:val="22"/>
        </w:rPr>
        <w:t>4. L’histoire de Sophie</w:t>
      </w:r>
    </w:p>
    <w:p w:rsidR="002237DE" w:rsidRDefault="002237DE" w:rsidP="002237D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Italic" w:hAnsi="CenturyGothic-BoldItalic" w:cs="CenturyGothic-BoldItalic"/>
          <w:b/>
          <w:bCs/>
          <w:i/>
          <w:iCs/>
          <w:sz w:val="26"/>
          <w:szCs w:val="26"/>
        </w:rPr>
      </w:pPr>
      <w:r>
        <w:rPr>
          <w:rFonts w:ascii="CenturyGothic-BoldItalic" w:hAnsi="CenturyGothic-BoldItalic" w:cs="CenturyGothic-BoldItalic"/>
          <w:b/>
          <w:bCs/>
          <w:i/>
          <w:iCs/>
          <w:noProof/>
          <w:sz w:val="26"/>
          <w:szCs w:val="26"/>
          <w:lang w:eastAsia="fr-FR"/>
        </w:rPr>
        <w:drawing>
          <wp:inline distT="0" distB="0" distL="0" distR="0" wp14:anchorId="2364F487" wp14:editId="7305A52C">
            <wp:extent cx="4953000" cy="23622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36" cy="236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9A" w:rsidRDefault="00DD229A" w:rsidP="002237DE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Italic" w:hAnsi="CenturyGothic-BoldItalic" w:cs="CenturyGothic-BoldItalic"/>
          <w:b/>
          <w:bCs/>
          <w:i/>
          <w:iCs/>
          <w:sz w:val="26"/>
          <w:szCs w:val="26"/>
        </w:rPr>
      </w:pPr>
    </w:p>
    <w:p w:rsidR="00DD229A" w:rsidRDefault="002237DE" w:rsidP="002237DE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  <w:r>
        <w:rPr>
          <w:rFonts w:ascii="CenturyGothic" w:hAnsi="CenturyGothic" w:cs="CenturyGothic"/>
          <w:noProof/>
          <w:color w:val="000000"/>
          <w:sz w:val="24"/>
          <w:lang w:eastAsia="fr-FR"/>
        </w:rPr>
        <w:drawing>
          <wp:inline distT="0" distB="0" distL="0" distR="0" wp14:anchorId="3A9E89C9" wp14:editId="6F18C726">
            <wp:extent cx="4829175" cy="2437955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3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9A" w:rsidRDefault="00DD229A" w:rsidP="002237DE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</w:p>
    <w:p w:rsidR="00DD229A" w:rsidRDefault="002237DE" w:rsidP="00EB0B69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2399AE9" wp14:editId="36F8B403">
            <wp:extent cx="4743450" cy="2437955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38" cy="243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29A">
        <w:rPr>
          <w:noProof/>
          <w:lang w:eastAsia="fr-FR"/>
        </w:rPr>
        <w:br w:type="page"/>
      </w:r>
    </w:p>
    <w:p w:rsidR="00DD229A" w:rsidRDefault="00DD229A" w:rsidP="002237DE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  <w:sectPr w:rsidR="00DD229A" w:rsidSect="00EB0B69">
          <w:footerReference w:type="default" r:id="rId16"/>
          <w:pgSz w:w="11906" w:h="16838" w:code="9"/>
          <w:pgMar w:top="851" w:right="1134" w:bottom="851" w:left="1134" w:header="0" w:footer="284" w:gutter="0"/>
          <w:cols w:space="708"/>
          <w:docGrid w:linePitch="360"/>
        </w:sectPr>
      </w:pPr>
    </w:p>
    <w:p w:rsidR="00DD229A" w:rsidRDefault="00DD229A" w:rsidP="002237DE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t>Complétez le schéma ci-dessous :</w:t>
      </w:r>
    </w:p>
    <w:p w:rsidR="00DD229A" w:rsidRDefault="00604D28" w:rsidP="002237DE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  <w:r w:rsidRPr="00604D28">
        <w:rPr>
          <w:noProof/>
          <w:lang w:eastAsia="fr-FR"/>
        </w:rPr>
        <w:t xml:space="preserve"> </w:t>
      </w:r>
      <w:r w:rsidR="008516C6" w:rsidRPr="008516C6">
        <w:rPr>
          <w:noProof/>
          <w:lang w:eastAsia="fr-FR"/>
        </w:rPr>
        <w:t xml:space="preserve"> </w:t>
      </w:r>
      <w:r w:rsidR="00DD229A">
        <w:rPr>
          <w:noProof/>
          <w:lang w:eastAsia="fr-FR"/>
        </w:rPr>
        <w:drawing>
          <wp:inline distT="0" distB="0" distL="0" distR="0" wp14:anchorId="3B4D69C8" wp14:editId="23DFF8D9">
            <wp:extent cx="8039100" cy="5883896"/>
            <wp:effectExtent l="0" t="0" r="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732" cy="588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9A" w:rsidRDefault="00DD229A" w:rsidP="00DD229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94D4"/>
          <w:sz w:val="26"/>
          <w:szCs w:val="26"/>
        </w:rPr>
      </w:pPr>
    </w:p>
    <w:p w:rsidR="00DD229A" w:rsidRDefault="00DD229A" w:rsidP="00DD229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94D4"/>
          <w:sz w:val="26"/>
          <w:szCs w:val="26"/>
        </w:rPr>
      </w:pPr>
    </w:p>
    <w:p w:rsidR="00D15BD5" w:rsidRDefault="00D15BD5" w:rsidP="00DD229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94D4"/>
          <w:sz w:val="26"/>
          <w:szCs w:val="26"/>
        </w:rPr>
        <w:sectPr w:rsidR="00D15BD5" w:rsidSect="00DD229A"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p w:rsidR="00DD229A" w:rsidRPr="004471AD" w:rsidRDefault="00DD229A" w:rsidP="00DD229A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</w:pPr>
      <w:r w:rsidRPr="004471AD">
        <w:rPr>
          <w:rFonts w:ascii="Wingdings" w:hAnsi="Wingdings" w:cs="Wingdings"/>
          <w:color w:val="0094D4"/>
          <w:sz w:val="22"/>
          <w:szCs w:val="22"/>
        </w:rPr>
        <w:lastRenderedPageBreak/>
        <w:t></w:t>
      </w:r>
      <w:r w:rsidRPr="004471AD">
        <w:rPr>
          <w:rFonts w:ascii="Wingdings" w:hAnsi="Wingdings" w:cs="Wingdings"/>
          <w:color w:val="0094D4"/>
          <w:sz w:val="22"/>
          <w:szCs w:val="22"/>
        </w:rPr>
        <w:t></w:t>
      </w:r>
      <w:r w:rsidRPr="004471AD"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  <w:t>Les points à retenir</w:t>
      </w:r>
      <w:r w:rsidRPr="004471AD">
        <w:rPr>
          <w:rFonts w:ascii="CenturyGothic-Italic" w:hAnsi="CenturyGothic-Italic" w:cs="CenturyGothic-Italic"/>
          <w:i/>
          <w:iCs/>
          <w:color w:val="0094D4"/>
          <w:sz w:val="22"/>
          <w:szCs w:val="22"/>
        </w:rPr>
        <w:t xml:space="preserve"> sur l’implication des salariés</w:t>
      </w:r>
    </w:p>
    <w:p w:rsidR="00604D28" w:rsidRPr="004471AD" w:rsidRDefault="00DD229A" w:rsidP="00DD229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r w:rsidRPr="004471AD">
        <w:rPr>
          <w:rFonts w:ascii="CenturyGothic" w:hAnsi="CenturyGothic" w:cs="CenturyGothic"/>
          <w:color w:val="000000"/>
          <w:sz w:val="22"/>
          <w:szCs w:val="22"/>
        </w:rPr>
        <w:t>Nous l’avons vu dans le paragraphe précédent, l’implication des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salariés aux différentes étapes de la démarche est gage de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réussite. Pourquoi ? Dans le tableau ci-dessous, nous vous montrons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l’intérêt qu’il y a à mobiliser les équipes dès le début de la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 xml:space="preserve"> </w:t>
      </w:r>
      <w:r w:rsidRPr="004471AD">
        <w:rPr>
          <w:rFonts w:ascii="CenturyGothic" w:hAnsi="CenturyGothic" w:cs="CenturyGothic"/>
          <w:color w:val="000000"/>
          <w:sz w:val="22"/>
          <w:szCs w:val="22"/>
        </w:rPr>
        <w:t>démarche.</w:t>
      </w:r>
    </w:p>
    <w:p w:rsidR="00DD229A" w:rsidRPr="004471AD" w:rsidRDefault="00DD229A" w:rsidP="00DD229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2"/>
          <w:szCs w:val="22"/>
        </w:rPr>
      </w:pPr>
      <w:bookmarkStart w:id="0" w:name="_GoBack"/>
      <w:r w:rsidRPr="004471AD">
        <w:rPr>
          <w:rFonts w:ascii="CenturyGothic" w:hAnsi="CenturyGothic" w:cs="CenturyGothic"/>
          <w:color w:val="000000"/>
          <w:sz w:val="22"/>
          <w:szCs w:val="22"/>
        </w:rPr>
        <w:t>Complétez le tableau</w:t>
      </w:r>
    </w:p>
    <w:bookmarkEnd w:id="0"/>
    <w:p w:rsidR="00DD229A" w:rsidRDefault="00DD229A" w:rsidP="00DD229A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539F29A7" wp14:editId="1C0DD372">
            <wp:extent cx="6048021" cy="2733297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63" cy="27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29A" w:rsidRDefault="00DD229A" w:rsidP="00DD229A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26"/>
          <w:szCs w:val="26"/>
        </w:rPr>
      </w:pPr>
      <w:r>
        <w:rPr>
          <w:rFonts w:ascii="CenturyGothic-BoldItalic" w:hAnsi="CenturyGothic-BoldItalic" w:cs="CenturyGothic-BoldItalic"/>
          <w:b/>
          <w:bCs/>
          <w:i/>
          <w:iCs/>
          <w:sz w:val="26"/>
          <w:szCs w:val="26"/>
        </w:rPr>
        <w:t>Les aides financières</w:t>
      </w:r>
    </w:p>
    <w:p w:rsidR="00DD229A" w:rsidRDefault="00DD229A" w:rsidP="00DD229A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26"/>
          <w:szCs w:val="26"/>
        </w:rPr>
      </w:pPr>
      <w:r>
        <w:rPr>
          <w:rFonts w:ascii="CenturyGothic-BoldItalic" w:hAnsi="CenturyGothic-BoldItalic" w:cs="CenturyGothic-BoldItalic"/>
          <w:b/>
          <w:bCs/>
          <w:i/>
          <w:iCs/>
          <w:sz w:val="26"/>
          <w:szCs w:val="26"/>
        </w:rPr>
        <w:t>Qui les fournit ? A qui ?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</w:p>
    <w:p w:rsidR="00DD229A" w:rsidRDefault="00DD229A" w:rsidP="00DD229A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26"/>
          <w:szCs w:val="26"/>
        </w:rPr>
      </w:pPr>
      <w:r>
        <w:rPr>
          <w:rFonts w:ascii="CenturyGothic-BoldItalic" w:hAnsi="CenturyGothic-BoldItalic" w:cs="CenturyGothic-BoldItalic"/>
          <w:b/>
          <w:bCs/>
          <w:i/>
          <w:iCs/>
          <w:sz w:val="26"/>
          <w:szCs w:val="26"/>
        </w:rPr>
        <w:t>Conclusion définissez la GPEC :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  <w:r>
        <w:rPr>
          <w:rFonts w:ascii="CenturyGothic" w:hAnsi="CenturyGothic" w:cs="CenturyGothic"/>
          <w:color w:val="000000"/>
          <w:sz w:val="24"/>
        </w:rPr>
        <w:t>…………………………………………………………………………………………………………</w:t>
      </w:r>
    </w:p>
    <w:p w:rsidR="00D15BD5" w:rsidRDefault="00D15BD5" w:rsidP="00D15BD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</w:rPr>
      </w:pPr>
    </w:p>
    <w:p w:rsidR="00D15BD5" w:rsidRDefault="00D15BD5" w:rsidP="00DD229A">
      <w:pPr>
        <w:autoSpaceDE w:val="0"/>
        <w:autoSpaceDN w:val="0"/>
        <w:adjustRightInd w:val="0"/>
        <w:spacing w:after="0" w:line="240" w:lineRule="auto"/>
      </w:pPr>
    </w:p>
    <w:sectPr w:rsidR="00D15BD5" w:rsidSect="00D15BD5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BA" w:rsidRDefault="00866ABA" w:rsidP="00DD229A">
      <w:pPr>
        <w:spacing w:after="0" w:line="240" w:lineRule="auto"/>
      </w:pPr>
      <w:r>
        <w:separator/>
      </w:r>
    </w:p>
  </w:endnote>
  <w:endnote w:type="continuationSeparator" w:id="0">
    <w:p w:rsidR="00866ABA" w:rsidRDefault="00866ABA" w:rsidP="00DD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54241"/>
      <w:docPartObj>
        <w:docPartGallery w:val="Page Numbers (Bottom of Page)"/>
        <w:docPartUnique/>
      </w:docPartObj>
    </w:sdtPr>
    <w:sdtContent>
      <w:p w:rsidR="00DD229A" w:rsidRDefault="00DD229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A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BA" w:rsidRDefault="00866ABA" w:rsidP="00DD229A">
      <w:pPr>
        <w:spacing w:after="0" w:line="240" w:lineRule="auto"/>
      </w:pPr>
      <w:r>
        <w:separator/>
      </w:r>
    </w:p>
  </w:footnote>
  <w:footnote w:type="continuationSeparator" w:id="0">
    <w:p w:rsidR="00866ABA" w:rsidRDefault="00866ABA" w:rsidP="00DD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28"/>
    <w:rsid w:val="0002698E"/>
    <w:rsid w:val="000346B5"/>
    <w:rsid w:val="00062297"/>
    <w:rsid w:val="00075D08"/>
    <w:rsid w:val="000A7949"/>
    <w:rsid w:val="000B1065"/>
    <w:rsid w:val="00115A16"/>
    <w:rsid w:val="0013403A"/>
    <w:rsid w:val="001C6CEE"/>
    <w:rsid w:val="001F1740"/>
    <w:rsid w:val="002237DE"/>
    <w:rsid w:val="00285C08"/>
    <w:rsid w:val="002945B2"/>
    <w:rsid w:val="00297F04"/>
    <w:rsid w:val="002B5603"/>
    <w:rsid w:val="00413E48"/>
    <w:rsid w:val="004402F7"/>
    <w:rsid w:val="004471AD"/>
    <w:rsid w:val="00477578"/>
    <w:rsid w:val="00503CB3"/>
    <w:rsid w:val="00525358"/>
    <w:rsid w:val="00562A92"/>
    <w:rsid w:val="005A18C0"/>
    <w:rsid w:val="005A4565"/>
    <w:rsid w:val="005E5EF7"/>
    <w:rsid w:val="00604D28"/>
    <w:rsid w:val="00655761"/>
    <w:rsid w:val="006F45ED"/>
    <w:rsid w:val="00710D5A"/>
    <w:rsid w:val="0073232C"/>
    <w:rsid w:val="00753D2C"/>
    <w:rsid w:val="007A2B11"/>
    <w:rsid w:val="007B2C00"/>
    <w:rsid w:val="007B3C82"/>
    <w:rsid w:val="007D2C02"/>
    <w:rsid w:val="007E18B2"/>
    <w:rsid w:val="007F3827"/>
    <w:rsid w:val="008516C6"/>
    <w:rsid w:val="00866ABA"/>
    <w:rsid w:val="00873EC6"/>
    <w:rsid w:val="00880DB8"/>
    <w:rsid w:val="008927B0"/>
    <w:rsid w:val="00A3772B"/>
    <w:rsid w:val="00A838D1"/>
    <w:rsid w:val="00A919BB"/>
    <w:rsid w:val="00AA6FCB"/>
    <w:rsid w:val="00AE6563"/>
    <w:rsid w:val="00AF5C15"/>
    <w:rsid w:val="00B05003"/>
    <w:rsid w:val="00B10F33"/>
    <w:rsid w:val="00B17122"/>
    <w:rsid w:val="00B242E9"/>
    <w:rsid w:val="00B30F48"/>
    <w:rsid w:val="00B3316F"/>
    <w:rsid w:val="00B72421"/>
    <w:rsid w:val="00BE3448"/>
    <w:rsid w:val="00C056EF"/>
    <w:rsid w:val="00C140C6"/>
    <w:rsid w:val="00C81E9C"/>
    <w:rsid w:val="00C971CF"/>
    <w:rsid w:val="00CB55FB"/>
    <w:rsid w:val="00D15BD5"/>
    <w:rsid w:val="00DD229A"/>
    <w:rsid w:val="00DD781B"/>
    <w:rsid w:val="00E144A8"/>
    <w:rsid w:val="00E33A48"/>
    <w:rsid w:val="00E72824"/>
    <w:rsid w:val="00EB0B69"/>
    <w:rsid w:val="00EC0138"/>
    <w:rsid w:val="00F157DF"/>
    <w:rsid w:val="00F32C79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D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29A"/>
  </w:style>
  <w:style w:type="paragraph" w:styleId="Pieddepage">
    <w:name w:val="footer"/>
    <w:basedOn w:val="Normal"/>
    <w:link w:val="PieddepageCar"/>
    <w:uiPriority w:val="99"/>
    <w:unhideWhenUsed/>
    <w:rsid w:val="00DD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29A"/>
  </w:style>
  <w:style w:type="character" w:styleId="Lienhypertexte">
    <w:name w:val="Hyperlink"/>
    <w:basedOn w:val="Policepardfaut"/>
    <w:uiPriority w:val="99"/>
    <w:unhideWhenUsed/>
    <w:rsid w:val="00447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D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29A"/>
  </w:style>
  <w:style w:type="paragraph" w:styleId="Pieddepage">
    <w:name w:val="footer"/>
    <w:basedOn w:val="Normal"/>
    <w:link w:val="PieddepageCar"/>
    <w:uiPriority w:val="99"/>
    <w:unhideWhenUsed/>
    <w:rsid w:val="00DD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29A"/>
  </w:style>
  <w:style w:type="character" w:styleId="Lienhypertexte">
    <w:name w:val="Hyperlink"/>
    <w:basedOn w:val="Policepardfaut"/>
    <w:uiPriority w:val="99"/>
    <w:unhideWhenUsed/>
    <w:rsid w:val="00447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cestp.aract.fr/fileadmin/Fichier/Module_e_learning/Module_GPEC/index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4</cp:revision>
  <dcterms:created xsi:type="dcterms:W3CDTF">2013-01-09T16:36:00Z</dcterms:created>
  <dcterms:modified xsi:type="dcterms:W3CDTF">2013-01-09T16:42:00Z</dcterms:modified>
</cp:coreProperties>
</file>