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2D" w:rsidRDefault="00237D2D"/>
    <w:p w:rsidR="0076763A" w:rsidRDefault="0076763A"/>
    <w:p w:rsidR="0076763A" w:rsidRDefault="0076763A"/>
    <w:p w:rsidR="0076763A" w:rsidRDefault="0076763A"/>
    <w:p w:rsidR="0076763A" w:rsidRDefault="0076763A"/>
    <w:p w:rsidR="00AD3B8F" w:rsidRDefault="00AD3B8F" w:rsidP="0076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CAP CIP</w:t>
      </w:r>
    </w:p>
    <w:p w:rsidR="0076763A" w:rsidRDefault="00F65DD3" w:rsidP="0076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Conducteur d’Installation</w:t>
      </w:r>
      <w:r w:rsidR="0076763A" w:rsidRPr="00273372">
        <w:rPr>
          <w:b/>
          <w:sz w:val="72"/>
          <w:szCs w:val="72"/>
        </w:rPr>
        <w:t xml:space="preserve"> de Production</w:t>
      </w:r>
    </w:p>
    <w:p w:rsidR="000E3090" w:rsidRDefault="000E3090" w:rsidP="0076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</w:p>
    <w:p w:rsidR="00AC2611" w:rsidRPr="00273372" w:rsidRDefault="00E92198" w:rsidP="00AC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EP2</w:t>
      </w:r>
    </w:p>
    <w:p w:rsidR="00AC2611" w:rsidRPr="00163972" w:rsidRDefault="00163972" w:rsidP="0076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72"/>
        </w:rPr>
      </w:pPr>
      <w:r w:rsidRPr="00163972">
        <w:rPr>
          <w:b/>
          <w:sz w:val="52"/>
          <w:szCs w:val="72"/>
        </w:rPr>
        <w:t>Fiche d’évaluation</w:t>
      </w:r>
    </w:p>
    <w:p w:rsidR="0076763A" w:rsidRPr="00273372" w:rsidRDefault="0076763A" w:rsidP="0076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6763A" w:rsidRDefault="0076763A" w:rsidP="0076763A">
      <w:pPr>
        <w:jc w:val="center"/>
      </w:pPr>
    </w:p>
    <w:p w:rsidR="0076763A" w:rsidRDefault="0076763A" w:rsidP="0076763A"/>
    <w:p w:rsidR="0076763A" w:rsidRDefault="0076763A" w:rsidP="0076763A"/>
    <w:p w:rsidR="009A1F97" w:rsidRDefault="0076763A" w:rsidP="0076763A">
      <w:pPr>
        <w:rPr>
          <w:noProof/>
        </w:rPr>
      </w:pPr>
      <w:r w:rsidRPr="0045146B">
        <w:rPr>
          <w:b/>
        </w:rPr>
        <w:t>Sommaire</w:t>
      </w:r>
      <w:r w:rsidR="00A4714E">
        <w:rPr>
          <w:b/>
        </w:rPr>
        <w:fldChar w:fldCharType="begin"/>
      </w:r>
      <w:r w:rsidR="002E7037">
        <w:rPr>
          <w:b/>
        </w:rPr>
        <w:instrText xml:space="preserve"> TOC \o "1-2" \h \z \u </w:instrText>
      </w:r>
      <w:r w:rsidR="00A4714E">
        <w:rPr>
          <w:b/>
        </w:rPr>
        <w:fldChar w:fldCharType="separate"/>
      </w:r>
    </w:p>
    <w:p w:rsidR="009A1F97" w:rsidRDefault="008E6C50">
      <w:pPr>
        <w:pStyle w:val="TM1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0" w:history="1">
        <w:r w:rsidR="009A1F97" w:rsidRPr="008E41AC">
          <w:rPr>
            <w:rStyle w:val="Lienhypertexte"/>
            <w:noProof/>
          </w:rPr>
          <w:t>EPREUVE PRATIQUE : Intervention durant la production (conduite en mode dégradé)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_Toc336518290 \h </w:instrText>
        </w:r>
        <w:r w:rsidR="009A1F97">
          <w:rPr>
            <w:noProof/>
            <w:webHidden/>
          </w:rPr>
        </w:r>
        <w:r w:rsidR="009A1F97">
          <w:rPr>
            <w:noProof/>
            <w:webHidden/>
          </w:rPr>
          <w:fldChar w:fldCharType="separate"/>
        </w:r>
        <w:r w:rsidR="00832F6E">
          <w:rPr>
            <w:noProof/>
            <w:webHidden/>
          </w:rPr>
          <w:t>2</w:t>
        </w:r>
        <w:r w:rsidR="009A1F97">
          <w:rPr>
            <w:noProof/>
            <w:webHidden/>
          </w:rPr>
          <w:fldChar w:fldCharType="end"/>
        </w:r>
      </w:hyperlink>
    </w:p>
    <w:p w:rsidR="009A1F97" w:rsidRDefault="008E6C50" w:rsidP="009A1F97">
      <w:pPr>
        <w:pStyle w:val="TM2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1" w:history="1">
        <w:r w:rsidR="009A1F97" w:rsidRPr="008E41AC">
          <w:rPr>
            <w:rStyle w:val="Lienhypertexte"/>
            <w:noProof/>
          </w:rPr>
          <w:t>FINALITE ET OBJECTIFS DE L’EPREUVE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_Toc336518291 \h </w:instrText>
        </w:r>
        <w:r w:rsidR="009A1F97">
          <w:rPr>
            <w:noProof/>
            <w:webHidden/>
          </w:rPr>
        </w:r>
        <w:r w:rsidR="009A1F97">
          <w:rPr>
            <w:noProof/>
            <w:webHidden/>
          </w:rPr>
          <w:fldChar w:fldCharType="separate"/>
        </w:r>
        <w:r w:rsidR="00832F6E">
          <w:rPr>
            <w:noProof/>
            <w:webHidden/>
          </w:rPr>
          <w:t>2</w:t>
        </w:r>
        <w:r w:rsidR="009A1F97">
          <w:rPr>
            <w:noProof/>
            <w:webHidden/>
          </w:rPr>
          <w:fldChar w:fldCharType="end"/>
        </w:r>
      </w:hyperlink>
    </w:p>
    <w:p w:rsidR="009A1F97" w:rsidRDefault="008E6C50">
      <w:pPr>
        <w:pStyle w:val="TM1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2" w:history="1">
        <w:r w:rsidR="009A1F97" w:rsidRPr="008E41AC">
          <w:rPr>
            <w:rStyle w:val="Lienhypertexte"/>
            <w:noProof/>
          </w:rPr>
          <w:t>La fiche de renseignements  (pour EP2).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_Toc336518292 \h </w:instrText>
        </w:r>
        <w:r w:rsidR="009A1F97">
          <w:rPr>
            <w:noProof/>
            <w:webHidden/>
          </w:rPr>
        </w:r>
        <w:r w:rsidR="009A1F97">
          <w:rPr>
            <w:noProof/>
            <w:webHidden/>
          </w:rPr>
          <w:fldChar w:fldCharType="separate"/>
        </w:r>
        <w:r w:rsidR="00832F6E">
          <w:rPr>
            <w:noProof/>
            <w:webHidden/>
          </w:rPr>
          <w:t>3</w:t>
        </w:r>
        <w:r w:rsidR="009A1F97">
          <w:rPr>
            <w:noProof/>
            <w:webHidden/>
          </w:rPr>
          <w:fldChar w:fldCharType="end"/>
        </w:r>
      </w:hyperlink>
    </w:p>
    <w:p w:rsidR="009A1F97" w:rsidRDefault="008E6C50">
      <w:pPr>
        <w:pStyle w:val="TM1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3" w:history="1">
        <w:r w:rsidR="009A1F97" w:rsidRPr="008E41AC">
          <w:rPr>
            <w:rStyle w:val="Lienhypertexte"/>
            <w:noProof/>
          </w:rPr>
          <w:t>La fiche d’évaluation  (pour EP2).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_Toc336518293 \h </w:instrText>
        </w:r>
        <w:r w:rsidR="009A1F97">
          <w:rPr>
            <w:noProof/>
            <w:webHidden/>
          </w:rPr>
        </w:r>
        <w:r w:rsidR="009A1F97">
          <w:rPr>
            <w:noProof/>
            <w:webHidden/>
          </w:rPr>
          <w:fldChar w:fldCharType="separate"/>
        </w:r>
        <w:r w:rsidR="00832F6E">
          <w:rPr>
            <w:noProof/>
            <w:webHidden/>
          </w:rPr>
          <w:t>4</w:t>
        </w:r>
        <w:r w:rsidR="009A1F97">
          <w:rPr>
            <w:noProof/>
            <w:webHidden/>
          </w:rPr>
          <w:fldChar w:fldCharType="end"/>
        </w:r>
      </w:hyperlink>
    </w:p>
    <w:p w:rsidR="009A1F97" w:rsidRDefault="008E6C50">
      <w:pPr>
        <w:pStyle w:val="TM1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4" w:history="1">
        <w:r w:rsidR="009A1F97" w:rsidRPr="008E41AC">
          <w:rPr>
            <w:rStyle w:val="Lienhypertexte"/>
            <w:noProof/>
          </w:rPr>
          <w:t>Compétences visées :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_Toc336518294 \h </w:instrText>
        </w:r>
        <w:r w:rsidR="009A1F97">
          <w:rPr>
            <w:noProof/>
            <w:webHidden/>
          </w:rPr>
        </w:r>
        <w:r w:rsidR="009A1F97">
          <w:rPr>
            <w:noProof/>
            <w:webHidden/>
          </w:rPr>
          <w:fldChar w:fldCharType="separate"/>
        </w:r>
        <w:r w:rsidR="00832F6E">
          <w:rPr>
            <w:noProof/>
            <w:webHidden/>
          </w:rPr>
          <w:t>6</w:t>
        </w:r>
        <w:r w:rsidR="009A1F97">
          <w:rPr>
            <w:noProof/>
            <w:webHidden/>
          </w:rPr>
          <w:fldChar w:fldCharType="end"/>
        </w:r>
      </w:hyperlink>
    </w:p>
    <w:p w:rsidR="009A1F97" w:rsidRDefault="008E6C50">
      <w:pPr>
        <w:pStyle w:val="TM1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5" w:history="1">
        <w:r w:rsidR="009A1F97" w:rsidRPr="008E41AC">
          <w:rPr>
            <w:rStyle w:val="Lienhypertexte"/>
            <w:noProof/>
          </w:rPr>
          <w:t>MODES D’ÉVALUATION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_Toc336518295 \h </w:instrText>
        </w:r>
        <w:r w:rsidR="009A1F97">
          <w:rPr>
            <w:noProof/>
            <w:webHidden/>
          </w:rPr>
        </w:r>
        <w:r w:rsidR="009A1F97">
          <w:rPr>
            <w:noProof/>
            <w:webHidden/>
          </w:rPr>
          <w:fldChar w:fldCharType="separate"/>
        </w:r>
        <w:r w:rsidR="00832F6E">
          <w:rPr>
            <w:noProof/>
            <w:webHidden/>
          </w:rPr>
          <w:t>8</w:t>
        </w:r>
        <w:r w:rsidR="009A1F97">
          <w:rPr>
            <w:noProof/>
            <w:webHidden/>
          </w:rPr>
          <w:fldChar w:fldCharType="end"/>
        </w:r>
      </w:hyperlink>
    </w:p>
    <w:p w:rsidR="009A1F97" w:rsidRDefault="008E6C50" w:rsidP="009A1F97">
      <w:pPr>
        <w:pStyle w:val="TM2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6" w:history="1">
        <w:r w:rsidR="009A1F97" w:rsidRPr="008E41AC">
          <w:rPr>
            <w:rStyle w:val="Lienhypertexte"/>
            <w:noProof/>
          </w:rPr>
          <w:t>Evaluation par épreuve ponctuelle :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_Toc336518296 \h </w:instrText>
        </w:r>
        <w:r w:rsidR="009A1F97">
          <w:rPr>
            <w:noProof/>
            <w:webHidden/>
          </w:rPr>
        </w:r>
        <w:r w:rsidR="009A1F97">
          <w:rPr>
            <w:noProof/>
            <w:webHidden/>
          </w:rPr>
          <w:fldChar w:fldCharType="separate"/>
        </w:r>
        <w:r w:rsidR="00832F6E">
          <w:rPr>
            <w:noProof/>
            <w:webHidden/>
          </w:rPr>
          <w:t>8</w:t>
        </w:r>
        <w:r w:rsidR="009A1F97">
          <w:rPr>
            <w:noProof/>
            <w:webHidden/>
          </w:rPr>
          <w:fldChar w:fldCharType="end"/>
        </w:r>
      </w:hyperlink>
    </w:p>
    <w:p w:rsidR="009A1F97" w:rsidRDefault="008E6C50" w:rsidP="009A1F97">
      <w:pPr>
        <w:pStyle w:val="TM2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7" w:history="1">
        <w:r w:rsidR="009A1F97" w:rsidRPr="008E41AC">
          <w:rPr>
            <w:rStyle w:val="Lienhypertexte"/>
            <w:noProof/>
          </w:rPr>
          <w:t>Evaluation par contrôle en cours de formation :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_Toc336518297 \h </w:instrText>
        </w:r>
        <w:r w:rsidR="009A1F97">
          <w:rPr>
            <w:noProof/>
            <w:webHidden/>
          </w:rPr>
        </w:r>
        <w:r w:rsidR="009A1F97">
          <w:rPr>
            <w:noProof/>
            <w:webHidden/>
          </w:rPr>
          <w:fldChar w:fldCharType="separate"/>
        </w:r>
        <w:r w:rsidR="00832F6E">
          <w:rPr>
            <w:noProof/>
            <w:webHidden/>
          </w:rPr>
          <w:t>8</w:t>
        </w:r>
        <w:r w:rsidR="009A1F97">
          <w:rPr>
            <w:noProof/>
            <w:webHidden/>
          </w:rPr>
          <w:fldChar w:fldCharType="end"/>
        </w:r>
      </w:hyperlink>
    </w:p>
    <w:p w:rsidR="009A1F97" w:rsidRDefault="008E6C50">
      <w:pPr>
        <w:pStyle w:val="TM1"/>
        <w:rPr>
          <w:rFonts w:asciiTheme="minorHAnsi" w:eastAsiaTheme="minorEastAsia" w:hAnsiTheme="minorHAnsi" w:cstheme="minorBidi"/>
          <w:noProof/>
          <w:lang w:eastAsia="fr-FR" w:bidi="ar-SA"/>
        </w:rPr>
      </w:pPr>
      <w:hyperlink w:anchor="_Toc336518298" w:history="1">
        <w:r w:rsidR="009A1F97" w:rsidRPr="008E41AC">
          <w:rPr>
            <w:rStyle w:val="Lienhypertexte"/>
            <w:noProof/>
          </w:rPr>
          <w:t>Annexe</w:t>
        </w:r>
        <w:r w:rsidR="009A1F97">
          <w:rPr>
            <w:noProof/>
            <w:webHidden/>
          </w:rPr>
          <w:tab/>
        </w:r>
        <w:r w:rsidR="009A1F97">
          <w:rPr>
            <w:noProof/>
            <w:webHidden/>
          </w:rPr>
          <w:fldChar w:fldCharType="begin"/>
        </w:r>
        <w:r w:rsidR="009A1F97">
          <w:rPr>
            <w:noProof/>
            <w:webHidden/>
          </w:rPr>
          <w:instrText xml:space="preserve"> PAGEREF _Toc336518298 \h </w:instrText>
        </w:r>
        <w:r w:rsidR="009A1F97">
          <w:rPr>
            <w:noProof/>
            <w:webHidden/>
          </w:rPr>
          <w:fldChar w:fldCharType="separate"/>
        </w:r>
        <w:r w:rsidR="00832F6E">
          <w:rPr>
            <w:b/>
            <w:bCs/>
            <w:noProof/>
            <w:webHidden/>
          </w:rPr>
          <w:t>Erreur ! Signet non défini.</w:t>
        </w:r>
        <w:r w:rsidR="009A1F97">
          <w:rPr>
            <w:noProof/>
            <w:webHidden/>
          </w:rPr>
          <w:fldChar w:fldCharType="end"/>
        </w:r>
      </w:hyperlink>
    </w:p>
    <w:p w:rsidR="0076763A" w:rsidRPr="0045146B" w:rsidRDefault="00A4714E" w:rsidP="0076763A">
      <w:pPr>
        <w:rPr>
          <w:b/>
        </w:rPr>
      </w:pPr>
      <w:r>
        <w:rPr>
          <w:b/>
        </w:rPr>
        <w:fldChar w:fldCharType="end"/>
      </w:r>
    </w:p>
    <w:p w:rsidR="001746DE" w:rsidRPr="001746DE" w:rsidRDefault="0076763A" w:rsidP="00D52177">
      <w:pPr>
        <w:pStyle w:val="Titre1"/>
      </w:pPr>
      <w:r>
        <w:br w:type="page"/>
      </w:r>
      <w:bookmarkStart w:id="0" w:name="_Toc336518290"/>
      <w:r w:rsidR="001746DE" w:rsidRPr="001746DE">
        <w:lastRenderedPageBreak/>
        <w:t xml:space="preserve">EPREUVE </w:t>
      </w:r>
      <w:r w:rsidR="00BF699A" w:rsidRPr="001746DE">
        <w:t>PRATIQUE:</w:t>
      </w:r>
      <w:r w:rsidR="001746DE" w:rsidRPr="001746DE">
        <w:t xml:space="preserve"> Intervention durant la production (conduite en mode dégradé)</w:t>
      </w:r>
      <w:bookmarkEnd w:id="0"/>
    </w:p>
    <w:p w:rsidR="001746DE" w:rsidRPr="001746DE" w:rsidRDefault="001746DE" w:rsidP="00D52177">
      <w:pPr>
        <w:pStyle w:val="Titre2"/>
      </w:pPr>
      <w:bookmarkStart w:id="1" w:name="_Toc336518291"/>
      <w:r w:rsidRPr="001746DE">
        <w:t>FINALITE ET OBJECTIFS DE L’EPREUVE</w:t>
      </w:r>
      <w:bookmarkEnd w:id="1"/>
    </w:p>
    <w:p w:rsidR="000D1A8C" w:rsidRDefault="001746DE" w:rsidP="001746DE">
      <w:pPr>
        <w:autoSpaceDE w:val="0"/>
        <w:autoSpaceDN w:val="0"/>
        <w:adjustRightInd w:val="0"/>
        <w:rPr>
          <w:rFonts w:eastAsia="MS Mincho" w:cs="Arial"/>
        </w:rPr>
      </w:pPr>
      <w:r w:rsidRPr="001746DE">
        <w:rPr>
          <w:rFonts w:eastAsia="MS Mincho" w:cs="Arial"/>
        </w:rPr>
        <w:t>La réaction du conducteur d’une installation de production à une situation d’incident, (aléa ou dysfonctionnement) dans une</w:t>
      </w:r>
      <w:r>
        <w:rPr>
          <w:rFonts w:eastAsia="MS Mincho" w:cs="Arial"/>
        </w:rPr>
        <w:t xml:space="preserve"> </w:t>
      </w:r>
      <w:r w:rsidRPr="001746DE">
        <w:rPr>
          <w:rFonts w:eastAsia="MS Mincho" w:cs="Arial"/>
        </w:rPr>
        <w:t>situation maitrisée par les modes opératoires est essentielle à la productivité de l’entreprise. Le conducteur doit alors</w:t>
      </w:r>
      <w:r>
        <w:rPr>
          <w:rFonts w:eastAsia="MS Mincho" w:cs="Arial"/>
        </w:rPr>
        <w:t xml:space="preserve"> </w:t>
      </w:r>
      <w:r w:rsidRPr="001746DE">
        <w:rPr>
          <w:rFonts w:eastAsia="MS Mincho" w:cs="Arial"/>
        </w:rPr>
        <w:t>appréhender les différents risques liés à cette opération et produire en mode dégradé, au mieux des possibilités. Parce</w:t>
      </w:r>
      <w:r>
        <w:rPr>
          <w:rFonts w:eastAsia="MS Mincho" w:cs="Arial"/>
        </w:rPr>
        <w:t xml:space="preserve"> </w:t>
      </w:r>
      <w:r w:rsidRPr="001746DE">
        <w:rPr>
          <w:rFonts w:eastAsia="MS Mincho" w:cs="Arial"/>
        </w:rPr>
        <w:t>qu’une telle situation professionnelle est difficilement prévisible en entreprise, l’épreuve correspondante se déroulera en</w:t>
      </w:r>
      <w:r>
        <w:rPr>
          <w:rFonts w:eastAsia="MS Mincho" w:cs="Arial"/>
        </w:rPr>
        <w:t xml:space="preserve"> </w:t>
      </w:r>
      <w:r w:rsidRPr="001746DE">
        <w:rPr>
          <w:rFonts w:eastAsia="MS Mincho" w:cs="Arial"/>
        </w:rPr>
        <w:t>centre de formation.</w:t>
      </w:r>
    </w:p>
    <w:p w:rsidR="00A00649" w:rsidRDefault="00E05BBF" w:rsidP="000903E6">
      <w:pPr>
        <w:pStyle w:val="Titre1"/>
      </w:pPr>
      <w:r>
        <w:rPr>
          <w:rFonts w:eastAsia="MS Mincho" w:cs="Arial"/>
          <w:noProof/>
          <w:lang w:eastAsia="fr-FR" w:bidi="ar-SA"/>
        </w:rPr>
        <w:drawing>
          <wp:inline distT="0" distB="0" distL="0" distR="0" wp14:anchorId="15DF7E41" wp14:editId="39FB433A">
            <wp:extent cx="5715000" cy="5715000"/>
            <wp:effectExtent l="19050" t="0" r="0" b="0"/>
            <wp:docPr id="1" name="Image 0" descr="William-et-Martine-operateurs-Harmonie-decoupe_zoom_color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-et-Martine-operateurs-Harmonie-decoupe_zoom_colorbo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F91">
        <w:rPr>
          <w:rFonts w:eastAsia="MS Mincho" w:cs="Arial"/>
        </w:rPr>
        <w:br w:type="page"/>
      </w:r>
      <w:bookmarkStart w:id="2" w:name="_Toc336518292"/>
      <w:r w:rsidR="00A00649">
        <w:lastRenderedPageBreak/>
        <w:t xml:space="preserve">La fiche </w:t>
      </w:r>
      <w:r w:rsidR="001746DE">
        <w:t xml:space="preserve">de </w:t>
      </w:r>
      <w:r w:rsidR="001746DE" w:rsidRPr="000903E6">
        <w:t>renseignements</w:t>
      </w:r>
      <w:r w:rsidR="00A00649">
        <w:t xml:space="preserve"> </w:t>
      </w:r>
      <w:r w:rsidR="00D059B5">
        <w:t xml:space="preserve"> (pour EP</w:t>
      </w:r>
      <w:r w:rsidR="00CA135E">
        <w:t>2</w:t>
      </w:r>
      <w:r w:rsidR="00D059B5">
        <w:t>)</w:t>
      </w:r>
      <w:r w:rsidR="00A00649">
        <w:t>.</w:t>
      </w:r>
      <w:bookmarkEnd w:id="2"/>
    </w:p>
    <w:p w:rsidR="00A00649" w:rsidRPr="006511F9" w:rsidRDefault="00A00649" w:rsidP="00A00649">
      <w:pPr>
        <w:rPr>
          <w:rFonts w:cs="Arial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46"/>
        <w:gridCol w:w="562"/>
        <w:gridCol w:w="4483"/>
      </w:tblGrid>
      <w:tr w:rsidR="00A00649" w:rsidTr="002F2974">
        <w:trPr>
          <w:trHeight w:hRule="exact" w:val="536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</w:tcPr>
          <w:p w:rsidR="00A00649" w:rsidRDefault="00A00649" w:rsidP="00A00649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Données fournies au candidat </w:t>
            </w:r>
            <w:r w:rsidRPr="000D2578">
              <w:rPr>
                <w:b/>
                <w:bCs/>
              </w:rPr>
              <w:t>(à cocher)</w:t>
            </w:r>
          </w:p>
        </w:tc>
      </w:tr>
      <w:tr w:rsidR="00A00649" w:rsidTr="00A00649">
        <w:trPr>
          <w:trHeight w:hRule="exact" w:val="39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</w:rPr>
            </w:pP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Dossier technique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Organigrammes</w:t>
            </w:r>
          </w:p>
        </w:tc>
      </w:tr>
      <w:tr w:rsidR="00A00649" w:rsidTr="00A00649">
        <w:trPr>
          <w:trHeight w:hRule="exact" w:val="39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</w:rPr>
            </w:pP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Dossier de fabrication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Notes de service</w:t>
            </w:r>
          </w:p>
        </w:tc>
      </w:tr>
      <w:tr w:rsidR="00A00649" w:rsidTr="00A00649">
        <w:trPr>
          <w:trHeight w:hRule="exact" w:val="39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</w:rPr>
            </w:pPr>
          </w:p>
        </w:tc>
        <w:tc>
          <w:tcPr>
            <w:tcW w:w="3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Programme de travail</w:t>
            </w:r>
            <w:r w:rsidR="00E8359F">
              <w:rPr>
                <w:rFonts w:cs="Arial"/>
                <w:sz w:val="20"/>
              </w:rPr>
              <w:t xml:space="preserve"> (OF)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Fiches suiveuses</w:t>
            </w:r>
          </w:p>
        </w:tc>
      </w:tr>
      <w:tr w:rsidR="00D059B5" w:rsidTr="00A00649">
        <w:trPr>
          <w:trHeight w:hRule="exact" w:val="397"/>
        </w:trPr>
        <w:tc>
          <w:tcPr>
            <w:tcW w:w="45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59B5" w:rsidRDefault="00D059B5" w:rsidP="00A00649">
            <w:pPr>
              <w:tabs>
                <w:tab w:val="left" w:pos="30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Installation :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9B5" w:rsidRDefault="00D059B5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9B5" w:rsidRDefault="00D059B5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Carnet de bons</w:t>
            </w:r>
          </w:p>
        </w:tc>
      </w:tr>
      <w:tr w:rsidR="00D059B5" w:rsidTr="00F739BA">
        <w:trPr>
          <w:trHeight w:hRule="exact" w:val="397"/>
        </w:trPr>
        <w:tc>
          <w:tcPr>
            <w:tcW w:w="45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59B5" w:rsidRDefault="00D059B5" w:rsidP="00A00649">
            <w:pPr>
              <w:tabs>
                <w:tab w:val="left" w:pos="30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9B5" w:rsidRDefault="00D059B5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9B5" w:rsidRDefault="00D059B5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Conditions et consignes d'exploitation</w:t>
            </w:r>
          </w:p>
        </w:tc>
      </w:tr>
      <w:tr w:rsidR="00A00649" w:rsidTr="00A00649">
        <w:trPr>
          <w:trHeight w:hRule="exact" w:val="397"/>
        </w:trPr>
        <w:tc>
          <w:tcPr>
            <w:tcW w:w="45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0649" w:rsidRDefault="00D059B5" w:rsidP="00A00649">
            <w:pPr>
              <w:tabs>
                <w:tab w:val="left" w:pos="30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Production :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- </w:t>
            </w:r>
            <w:r>
              <w:rPr>
                <w:rFonts w:cs="Arial"/>
                <w:sz w:val="20"/>
              </w:rPr>
              <w:t>Consignes d'hygiène et de sécurité</w:t>
            </w:r>
          </w:p>
        </w:tc>
      </w:tr>
      <w:tr w:rsidR="00A00649" w:rsidTr="00D059B5">
        <w:trPr>
          <w:trHeight w:hRule="exact" w:val="397"/>
        </w:trPr>
        <w:tc>
          <w:tcPr>
            <w:tcW w:w="459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- Documents de maintenance</w:t>
            </w:r>
          </w:p>
        </w:tc>
      </w:tr>
      <w:tr w:rsidR="00A00649" w:rsidTr="00D059B5">
        <w:trPr>
          <w:trHeight w:hRule="exact" w:val="397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49" w:rsidRDefault="00D059B5" w:rsidP="000E3090">
            <w:pPr>
              <w:tabs>
                <w:tab w:val="left" w:pos="142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 :</w:t>
            </w:r>
            <w:r w:rsidR="000E3090">
              <w:rPr>
                <w:rFonts w:cs="Arial"/>
                <w:sz w:val="20"/>
              </w:rPr>
              <w:tab/>
              <w:t xml:space="preserve">Durée : 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Schéma ou tableau de pré diagnostic</w:t>
            </w:r>
          </w:p>
        </w:tc>
      </w:tr>
      <w:tr w:rsidR="00A00649" w:rsidTr="00D059B5">
        <w:trPr>
          <w:trHeight w:hRule="exact" w:val="397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49" w:rsidRDefault="00D059B5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 de l’élève :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="00D059B5">
              <w:rPr>
                <w:rFonts w:cs="Arial"/>
                <w:sz w:val="20"/>
              </w:rPr>
              <w:t>Autres :</w:t>
            </w:r>
          </w:p>
        </w:tc>
      </w:tr>
      <w:tr w:rsidR="00A00649" w:rsidTr="00D059B5">
        <w:trPr>
          <w:trHeight w:hRule="exact" w:val="397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D059B5" w:rsidP="00A006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 du tuteur :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  <w:tc>
          <w:tcPr>
            <w:tcW w:w="4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Pr="00D059B5" w:rsidRDefault="00D059B5" w:rsidP="00A00649">
            <w:pPr>
              <w:rPr>
                <w:rFonts w:cs="Arial"/>
                <w:sz w:val="20"/>
              </w:rPr>
            </w:pPr>
            <w:r w:rsidRPr="00D059B5">
              <w:rPr>
                <w:rFonts w:cs="Arial"/>
                <w:bCs/>
                <w:sz w:val="20"/>
              </w:rPr>
              <w:t>-</w:t>
            </w:r>
          </w:p>
        </w:tc>
      </w:tr>
    </w:tbl>
    <w:p w:rsidR="00A00649" w:rsidRDefault="00A00649" w:rsidP="00A00649">
      <w:pPr>
        <w:rPr>
          <w:rFonts w:cs="Arial"/>
          <w:b/>
          <w:bCs/>
          <w:i/>
          <w:iCs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649" w:rsidRPr="00FA59D0" w:rsidTr="002F2974">
        <w:trPr>
          <w:trHeight w:hRule="exact" w:val="536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</w:tcPr>
          <w:p w:rsidR="00A00649" w:rsidRPr="00FA59D0" w:rsidRDefault="00A00649" w:rsidP="002F2974">
            <w:pPr>
              <w:jc w:val="center"/>
              <w:rPr>
                <w:b/>
                <w:bCs/>
                <w:sz w:val="32"/>
              </w:rPr>
            </w:pPr>
            <w:r w:rsidRPr="00FA59D0">
              <w:rPr>
                <w:b/>
                <w:bCs/>
                <w:sz w:val="32"/>
              </w:rPr>
              <w:t>Liste des documents complétés ou annotés par le stagiaire</w:t>
            </w: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  <w:tr w:rsidR="00A00649" w:rsidTr="00A00649">
        <w:trPr>
          <w:trHeight w:val="567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649" w:rsidRDefault="00A00649" w:rsidP="00A00649">
            <w:pPr>
              <w:rPr>
                <w:rFonts w:cs="Arial"/>
                <w:sz w:val="20"/>
              </w:rPr>
            </w:pPr>
          </w:p>
        </w:tc>
      </w:tr>
    </w:tbl>
    <w:p w:rsidR="00A00649" w:rsidRDefault="00A00649" w:rsidP="00A00649">
      <w:r>
        <w:t>Si possible, joindre une copie de ces documents.</w:t>
      </w:r>
    </w:p>
    <w:p w:rsidR="00A00649" w:rsidRPr="0076763A" w:rsidRDefault="00A00649" w:rsidP="00A00649"/>
    <w:p w:rsidR="001746DE" w:rsidRDefault="00A00649" w:rsidP="000903E6">
      <w:pPr>
        <w:pStyle w:val="Titre1"/>
      </w:pPr>
      <w:r>
        <w:br w:type="page"/>
      </w:r>
      <w:bookmarkStart w:id="3" w:name="_Toc336518293"/>
      <w:r w:rsidR="001746DE">
        <w:lastRenderedPageBreak/>
        <w:t xml:space="preserve">La fiche </w:t>
      </w:r>
      <w:r w:rsidR="001746DE" w:rsidRPr="000903E6">
        <w:t>d’évaluation</w:t>
      </w:r>
      <w:r w:rsidR="001746DE">
        <w:t xml:space="preserve">  (pour EP2).</w:t>
      </w:r>
      <w:bookmarkEnd w:id="3"/>
    </w:p>
    <w:p w:rsidR="006303B7" w:rsidRDefault="006303B7" w:rsidP="00273372"/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941"/>
        <w:gridCol w:w="3161"/>
        <w:gridCol w:w="2693"/>
        <w:gridCol w:w="531"/>
        <w:gridCol w:w="532"/>
        <w:gridCol w:w="532"/>
        <w:gridCol w:w="532"/>
      </w:tblGrid>
      <w:tr w:rsidR="004F09F5" w:rsidRPr="00865C73" w:rsidTr="0040425F">
        <w:trPr>
          <w:trHeight w:hRule="exact" w:val="1252"/>
        </w:trPr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514B" w:rsidRDefault="004F09F5" w:rsidP="00F0514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Travail demandé</w:t>
            </w:r>
            <w:r w:rsidR="00741C02">
              <w:rPr>
                <w:b/>
                <w:bCs/>
                <w:sz w:val="36"/>
              </w:rPr>
              <w:t xml:space="preserve"> à l’élève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09F5" w:rsidRPr="00741C02" w:rsidRDefault="004F09F5" w:rsidP="004F09F5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741C02">
              <w:rPr>
                <w:b/>
                <w:bCs/>
                <w:sz w:val="36"/>
                <w:szCs w:val="36"/>
              </w:rPr>
              <w:t>Résultats attendus</w:t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4F09F5" w:rsidRDefault="004F09F5" w:rsidP="004F0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  <w:p w:rsidR="004F09F5" w:rsidRDefault="004F09F5" w:rsidP="004F09F5">
            <w:pPr>
              <w:jc w:val="center"/>
              <w:rPr>
                <w:b/>
                <w:bCs/>
                <w:sz w:val="14"/>
                <w:szCs w:val="14"/>
              </w:rPr>
            </w:pPr>
            <w:r w:rsidRPr="0016369B">
              <w:rPr>
                <w:b/>
                <w:bCs/>
                <w:sz w:val="14"/>
                <w:szCs w:val="14"/>
              </w:rPr>
              <w:t xml:space="preserve">  Autonomie</w:t>
            </w:r>
          </w:p>
          <w:p w:rsidR="00741C02" w:rsidRDefault="00741C02" w:rsidP="0062271F">
            <w:pPr>
              <w:rPr>
                <w:b/>
                <w:bCs/>
                <w:sz w:val="14"/>
                <w:szCs w:val="14"/>
              </w:rPr>
            </w:pPr>
          </w:p>
          <w:p w:rsidR="0062271F" w:rsidRPr="0016369B" w:rsidRDefault="0062271F" w:rsidP="0062271F">
            <w:pPr>
              <w:rPr>
                <w:b/>
                <w:bCs/>
                <w:sz w:val="14"/>
                <w:szCs w:val="14"/>
              </w:rPr>
            </w:pPr>
          </w:p>
          <w:p w:rsidR="004F09F5" w:rsidRPr="0016369B" w:rsidRDefault="004F09F5" w:rsidP="004F09F5">
            <w:pPr>
              <w:jc w:val="center"/>
              <w:rPr>
                <w:b/>
                <w:bCs/>
                <w:sz w:val="12"/>
                <w:szCs w:val="12"/>
              </w:rPr>
            </w:pPr>
            <w:r w:rsidRPr="0016369B">
              <w:rPr>
                <w:b/>
                <w:bCs/>
                <w:sz w:val="14"/>
                <w:szCs w:val="14"/>
              </w:rPr>
              <w:t>Aucune                              Totale</w:t>
            </w:r>
          </w:p>
        </w:tc>
      </w:tr>
      <w:tr w:rsidR="0040425F" w:rsidRPr="0040425F" w:rsidTr="0040425F">
        <w:trPr>
          <w:trHeight w:hRule="exact" w:val="438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25F" w:rsidRPr="0040425F" w:rsidRDefault="0040425F" w:rsidP="0009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Arial"/>
                <w:bCs/>
                <w:szCs w:val="28"/>
              </w:rPr>
            </w:pPr>
            <w:r w:rsidRPr="0040425F">
              <w:rPr>
                <w:rFonts w:eastAsia="MS Mincho" w:cs="Arial"/>
                <w:bCs/>
                <w:szCs w:val="28"/>
              </w:rPr>
              <w:t>Conduire le système de production en mode dégradé selon les instructions</w:t>
            </w:r>
          </w:p>
        </w:tc>
      </w:tr>
      <w:tr w:rsidR="005B246C" w:rsidRPr="00A00649" w:rsidTr="00D80E14">
        <w:trPr>
          <w:trHeight w:val="340"/>
        </w:trPr>
        <w:tc>
          <w:tcPr>
            <w:tcW w:w="5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246C" w:rsidRPr="00D06B3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D06B39">
              <w:rPr>
                <w:rFonts w:cs="Arial"/>
              </w:rPr>
              <w:t>A</w:t>
            </w:r>
            <w:r>
              <w:rPr>
                <w:rFonts w:cs="Arial"/>
              </w:rPr>
              <w:t>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T1</w:t>
            </w:r>
          </w:p>
        </w:tc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6C" w:rsidRPr="005B246C" w:rsidRDefault="005B246C" w:rsidP="000903E6">
            <w:pPr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B246C">
              <w:rPr>
                <w:rFonts w:eastAsia="MS Mincho" w:cs="Arial"/>
                <w:bCs/>
              </w:rPr>
              <w:t>Corriger les dérives de la production dans les situations connues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dérives du processus sont identifiées et corrigées, conformément aux modes opératoires.</w:t>
            </w:r>
          </w:p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risques « produit » et « environnementaux » sont maîtrisés.</w:t>
            </w:r>
          </w:p>
          <w:p w:rsidR="005B246C" w:rsidRPr="00A00649" w:rsidRDefault="009D7E12" w:rsidP="000903E6">
            <w:pPr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D7E12">
              <w:rPr>
                <w:rFonts w:eastAsia="MS Mincho" w:cs="Arial"/>
              </w:rPr>
              <w:t>- La sécurité des personnes et des biens est assurée.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++</w:t>
            </w:r>
          </w:p>
        </w:tc>
      </w:tr>
      <w:tr w:rsidR="005B246C" w:rsidRPr="00A00649" w:rsidTr="00D80E14">
        <w:trPr>
          <w:trHeight w:val="340"/>
        </w:trPr>
        <w:tc>
          <w:tcPr>
            <w:tcW w:w="5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246C" w:rsidRDefault="005B246C" w:rsidP="000903E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9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T2</w:t>
            </w:r>
          </w:p>
        </w:tc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6C" w:rsidRPr="005B246C" w:rsidRDefault="005B246C" w:rsidP="000903E6">
            <w:pPr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B246C">
              <w:rPr>
                <w:rFonts w:eastAsia="MS Mincho" w:cs="Arial"/>
                <w:bCs/>
              </w:rPr>
              <w:t>Alerter en cas de dysfonctionnement et mettre en œuvre le mode opératoire adapté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services supports sont informés.</w:t>
            </w:r>
          </w:p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 xml:space="preserve">- Les modes opératoires adaptés au dysfonctionnement sont mis en œuvre </w:t>
            </w:r>
            <w:r w:rsidRPr="009D7E12">
              <w:rPr>
                <w:rFonts w:cs="Arial"/>
                <w:color w:val="000000"/>
              </w:rPr>
              <w:t>(contrôles, mise au rebut,..).</w:t>
            </w:r>
          </w:p>
          <w:p w:rsidR="009D7E12" w:rsidRPr="009D7E12" w:rsidRDefault="009D7E12" w:rsidP="000903E6">
            <w:pPr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documents de suivi sont renseignés.</w:t>
            </w:r>
          </w:p>
          <w:p w:rsidR="005B246C" w:rsidRPr="00A00649" w:rsidRDefault="009D7E12" w:rsidP="000903E6">
            <w:pPr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D7E12">
              <w:rPr>
                <w:rFonts w:cs="Arial"/>
                <w:color w:val="000000"/>
              </w:rPr>
              <w:t xml:space="preserve">- </w:t>
            </w:r>
            <w:r w:rsidR="005B246C" w:rsidRPr="009D7E12">
              <w:rPr>
                <w:rFonts w:cs="Arial"/>
                <w:color w:val="000000"/>
              </w:rPr>
              <w:t>Les modes opératoires sont respectés</w:t>
            </w:r>
            <w:r w:rsidR="005B246C" w:rsidRPr="00A00649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++</w:t>
            </w:r>
          </w:p>
        </w:tc>
      </w:tr>
      <w:tr w:rsidR="005B246C" w:rsidRPr="00A00649" w:rsidTr="0040425F">
        <w:trPr>
          <w:trHeight w:val="340"/>
        </w:trPr>
        <w:tc>
          <w:tcPr>
            <w:tcW w:w="5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46C" w:rsidRDefault="005B246C" w:rsidP="000903E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9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T3</w:t>
            </w:r>
          </w:p>
        </w:tc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46C" w:rsidRPr="005B246C" w:rsidRDefault="005B246C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B246C">
              <w:rPr>
                <w:rFonts w:eastAsia="MS Mincho" w:cs="Arial"/>
                <w:bCs/>
              </w:rPr>
              <w:t>Conduire le système de production en mode dégradé selon les instructions du document de production, du</w:t>
            </w:r>
            <w:r>
              <w:rPr>
                <w:rFonts w:eastAsia="MS Mincho" w:cs="Arial"/>
                <w:bCs/>
              </w:rPr>
              <w:t xml:space="preserve"> </w:t>
            </w:r>
            <w:r w:rsidRPr="005B246C">
              <w:rPr>
                <w:rFonts w:eastAsia="MS Mincho" w:cs="Arial"/>
                <w:bCs/>
              </w:rPr>
              <w:t>dossier machine et du manuel de poste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produits satisfont aux spécifications de la marche dégradée.</w:t>
            </w:r>
          </w:p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risques « produit » et « environnementaux » sont maîtrisés.</w:t>
            </w:r>
          </w:p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 suivi de la production est tracé.</w:t>
            </w:r>
          </w:p>
          <w:p w:rsidR="005B246C" w:rsidRPr="00A00649" w:rsidRDefault="009D7E12" w:rsidP="000903E6">
            <w:pPr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D7E12">
              <w:rPr>
                <w:rFonts w:eastAsia="MS Mincho" w:cs="Arial"/>
              </w:rPr>
              <w:t>- Les fiches de production sont validées.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6C" w:rsidRPr="00A00649" w:rsidRDefault="005B246C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++</w:t>
            </w:r>
          </w:p>
        </w:tc>
      </w:tr>
    </w:tbl>
    <w:p w:rsidR="001746DE" w:rsidRDefault="000D1A8C" w:rsidP="000903E6">
      <w:pPr>
        <w:spacing w:after="0" w:line="240" w:lineRule="auto"/>
      </w:pPr>
      <w:r>
        <w:br w:type="page"/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941"/>
        <w:gridCol w:w="3161"/>
        <w:gridCol w:w="2693"/>
        <w:gridCol w:w="531"/>
        <w:gridCol w:w="532"/>
        <w:gridCol w:w="532"/>
        <w:gridCol w:w="532"/>
      </w:tblGrid>
      <w:tr w:rsidR="001746DE" w:rsidRPr="00865C73" w:rsidTr="00D80E14">
        <w:trPr>
          <w:trHeight w:hRule="exact" w:val="1252"/>
        </w:trPr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46DE" w:rsidRDefault="001746DE" w:rsidP="000903E6">
            <w:pPr>
              <w:spacing w:after="0" w:line="240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Travail demandé à l’élève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46DE" w:rsidRPr="00741C02" w:rsidRDefault="001746DE" w:rsidP="000903E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41C02">
              <w:rPr>
                <w:b/>
                <w:bCs/>
                <w:sz w:val="36"/>
                <w:szCs w:val="36"/>
              </w:rPr>
              <w:t>Résultats attendus</w:t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1746DE" w:rsidRDefault="001746DE" w:rsidP="000903E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Appréciation</w:t>
            </w:r>
          </w:p>
          <w:p w:rsidR="001746DE" w:rsidRDefault="001746DE" w:rsidP="000903E6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6369B">
              <w:rPr>
                <w:b/>
                <w:bCs/>
                <w:sz w:val="14"/>
                <w:szCs w:val="14"/>
              </w:rPr>
              <w:t xml:space="preserve">  Autonomie</w:t>
            </w:r>
          </w:p>
          <w:p w:rsidR="001746DE" w:rsidRDefault="001746DE" w:rsidP="000903E6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:rsidR="001746DE" w:rsidRPr="0016369B" w:rsidRDefault="001746DE" w:rsidP="000903E6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:rsidR="001746DE" w:rsidRPr="0016369B" w:rsidRDefault="001746DE" w:rsidP="000903E6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16369B">
              <w:rPr>
                <w:b/>
                <w:bCs/>
                <w:sz w:val="14"/>
                <w:szCs w:val="14"/>
              </w:rPr>
              <w:t>Aucune                              Totale</w:t>
            </w:r>
          </w:p>
        </w:tc>
      </w:tr>
      <w:tr w:rsidR="0040425F" w:rsidRPr="00A00649" w:rsidTr="0040425F">
        <w:trPr>
          <w:trHeight w:val="340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0425F" w:rsidRPr="00A00649" w:rsidRDefault="0040425F" w:rsidP="0009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40425F">
              <w:rPr>
                <w:rFonts w:eastAsia="MS Mincho" w:cs="Arial"/>
                <w:bCs/>
                <w:szCs w:val="32"/>
              </w:rPr>
              <w:t>Appliquer les règles d’hygiène, de santé, de sécurité et</w:t>
            </w:r>
            <w:r>
              <w:rPr>
                <w:rFonts w:eastAsia="MS Mincho" w:cs="Arial"/>
                <w:bCs/>
                <w:szCs w:val="32"/>
              </w:rPr>
              <w:t xml:space="preserve"> </w:t>
            </w:r>
            <w:r w:rsidRPr="0040425F">
              <w:rPr>
                <w:rFonts w:eastAsia="MS Mincho" w:cs="Arial"/>
                <w:bCs/>
                <w:szCs w:val="32"/>
              </w:rPr>
              <w:t>d’environnement</w:t>
            </w:r>
          </w:p>
        </w:tc>
      </w:tr>
      <w:tr w:rsidR="009D7E12" w:rsidRPr="00A00649" w:rsidTr="00D06B39">
        <w:trPr>
          <w:trHeight w:val="340"/>
        </w:trPr>
        <w:tc>
          <w:tcPr>
            <w:tcW w:w="5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E12" w:rsidRPr="00D06B3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D06B39">
              <w:rPr>
                <w:rFonts w:cs="Arial"/>
              </w:rPr>
              <w:t>A</w:t>
            </w:r>
            <w:r>
              <w:rPr>
                <w:rFonts w:cs="Arial"/>
              </w:rPr>
              <w:t>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T1</w:t>
            </w:r>
          </w:p>
        </w:tc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Cs/>
              </w:rPr>
            </w:pPr>
            <w:r w:rsidRPr="009D7E12">
              <w:rPr>
                <w:rFonts w:eastAsia="MS Mincho" w:cs="Arial"/>
                <w:bCs/>
              </w:rPr>
              <w:t>Identifier les risques liés à une intervention et à son environnement. Prendre</w:t>
            </w:r>
          </w:p>
          <w:p w:rsidR="009D7E12" w:rsidRPr="00A00649" w:rsidRDefault="009D7E12" w:rsidP="000903E6">
            <w:pPr>
              <w:spacing w:after="0" w:line="240" w:lineRule="auto"/>
              <w:rPr>
                <w:rFonts w:cs="Arial"/>
              </w:rPr>
            </w:pPr>
            <w:r w:rsidRPr="009D7E12">
              <w:rPr>
                <w:rFonts w:eastAsia="MS Mincho" w:cs="Arial"/>
                <w:bCs/>
              </w:rPr>
              <w:t>en compte le plan de prévention et les consignes de sécurité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situations de travail dangereuses sont identifiées.</w:t>
            </w:r>
          </w:p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mesures de sécurité sont adaptées aux risques identifiés et sont mises en oeuvre.</w:t>
            </w:r>
          </w:p>
          <w:p w:rsidR="009D7E12" w:rsidRPr="009D7E12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conséquences d’un sinistre ou d ‘un accident sont limitées.</w:t>
            </w:r>
          </w:p>
          <w:p w:rsidR="009D7E12" w:rsidRPr="0040425F" w:rsidRDefault="009D7E12" w:rsidP="000903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r w:rsidRPr="009D7E12">
              <w:rPr>
                <w:rFonts w:eastAsia="MS Mincho" w:cs="Arial"/>
              </w:rPr>
              <w:t>- Les causes sont analysées, des propositions d'amélioration de la sécurité sont formulées.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++</w:t>
            </w:r>
          </w:p>
        </w:tc>
      </w:tr>
      <w:tr w:rsidR="009D7E12" w:rsidRPr="00A00649" w:rsidTr="00D06B39">
        <w:trPr>
          <w:trHeight w:val="340"/>
        </w:trPr>
        <w:tc>
          <w:tcPr>
            <w:tcW w:w="5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E12" w:rsidRDefault="009D7E12" w:rsidP="000903E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T2</w:t>
            </w:r>
          </w:p>
        </w:tc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E12" w:rsidRPr="00A00649" w:rsidRDefault="009D7E12" w:rsidP="000903E6">
            <w:pPr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00649">
              <w:rPr>
                <w:rFonts w:cs="Arial"/>
                <w:color w:val="000000"/>
              </w:rPr>
              <w:t>Régler et mettre au format.</w:t>
            </w:r>
          </w:p>
          <w:p w:rsidR="009D7E12" w:rsidRPr="00A00649" w:rsidRDefault="009D7E12" w:rsidP="000903E6">
            <w:pPr>
              <w:spacing w:after="0" w:line="240" w:lineRule="auto"/>
              <w:rPr>
                <w:rFonts w:cs="Arial"/>
              </w:rPr>
            </w:pPr>
            <w:r w:rsidRPr="00A00649">
              <w:rPr>
                <w:rFonts w:cs="Arial"/>
                <w:color w:val="000000"/>
              </w:rPr>
              <w:t>Qualifier la machine (les produits sont conformes).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E12" w:rsidRPr="00A00649" w:rsidRDefault="009D7E12" w:rsidP="000903E6">
            <w:pPr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A00649">
              <w:rPr>
                <w:rFonts w:cs="Arial"/>
              </w:rPr>
              <w:t>L’équipement est prêt pour la production dans le respect du planning.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-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E12" w:rsidRPr="00A00649" w:rsidRDefault="009D7E12" w:rsidP="000903E6">
            <w:pPr>
              <w:spacing w:after="0" w:line="240" w:lineRule="auto"/>
              <w:jc w:val="center"/>
              <w:rPr>
                <w:rFonts w:cs="Arial"/>
              </w:rPr>
            </w:pPr>
            <w:r w:rsidRPr="00A00649">
              <w:rPr>
                <w:rFonts w:cs="Arial"/>
              </w:rPr>
              <w:t>++</w:t>
            </w:r>
          </w:p>
        </w:tc>
      </w:tr>
    </w:tbl>
    <w:p w:rsidR="00DE0794" w:rsidRDefault="00DE0794" w:rsidP="00A00649"/>
    <w:p w:rsidR="00DE0794" w:rsidRDefault="00DE0794" w:rsidP="00A00649"/>
    <w:p w:rsidR="001746DE" w:rsidRDefault="001746DE" w:rsidP="000D3245">
      <w:pPr>
        <w:pStyle w:val="Titre1"/>
      </w:pPr>
      <w:r>
        <w:br w:type="page"/>
      </w:r>
      <w:bookmarkStart w:id="4" w:name="_Toc336518294"/>
      <w:r>
        <w:lastRenderedPageBreak/>
        <w:t>Compétences visées :</w:t>
      </w:r>
      <w:bookmarkEnd w:id="4"/>
    </w:p>
    <w:p w:rsidR="001746DE" w:rsidRPr="001746DE" w:rsidRDefault="001746DE" w:rsidP="001746DE">
      <w:pPr>
        <w:autoSpaceDE w:val="0"/>
        <w:autoSpaceDN w:val="0"/>
        <w:adjustRightInd w:val="0"/>
        <w:rPr>
          <w:rFonts w:eastAsia="MS Mincho" w:cs="Arial"/>
        </w:rPr>
      </w:pPr>
      <w:r w:rsidRPr="001746DE">
        <w:rPr>
          <w:rFonts w:eastAsia="MS Mincho" w:cs="Arial"/>
        </w:rPr>
        <w:t>L’évaluation portera sur tout ou partie des compétences CP06 à CP07 ; les indicateurs de performance sont à extraire du</w:t>
      </w:r>
      <w:r>
        <w:rPr>
          <w:rFonts w:eastAsia="MS Mincho" w:cs="Arial"/>
        </w:rPr>
        <w:t xml:space="preserve"> </w:t>
      </w:r>
      <w:r w:rsidRPr="001746DE">
        <w:rPr>
          <w:rFonts w:eastAsia="MS Mincho" w:cs="Arial"/>
        </w:rPr>
        <w:t>référentiel de certification, dans l’écriture des compétences.</w:t>
      </w:r>
    </w:p>
    <w:p w:rsidR="001746DE" w:rsidRPr="001746DE" w:rsidRDefault="001746DE" w:rsidP="001746DE">
      <w:pPr>
        <w:autoSpaceDE w:val="0"/>
        <w:autoSpaceDN w:val="0"/>
        <w:adjustRightInd w:val="0"/>
        <w:rPr>
          <w:rFonts w:eastAsia="MS Mincho" w:cs="Arial"/>
          <w:b/>
          <w:bCs/>
        </w:rPr>
      </w:pPr>
      <w:r w:rsidRPr="001746DE">
        <w:rPr>
          <w:rFonts w:eastAsia="MS Mincho" w:cs="Arial"/>
          <w:b/>
          <w:bCs/>
        </w:rPr>
        <w:t>CP06 : Identifier des risques au poste</w:t>
      </w:r>
    </w:p>
    <w:p w:rsidR="001746DE" w:rsidRDefault="001746DE" w:rsidP="001746DE">
      <w:pPr>
        <w:autoSpaceDE w:val="0"/>
        <w:autoSpaceDN w:val="0"/>
        <w:adjustRightInd w:val="0"/>
        <w:rPr>
          <w:rFonts w:eastAsia="MS Mincho" w:cs="Arial"/>
          <w:b/>
          <w:bCs/>
        </w:rPr>
      </w:pPr>
      <w:r w:rsidRPr="001746DE">
        <w:rPr>
          <w:rFonts w:eastAsia="MS Mincho" w:cs="Arial"/>
          <w:b/>
          <w:bCs/>
        </w:rPr>
        <w:t>CP07 : Appliquer des modes opératoires conformes aux objectifs de qualité et de sécurité</w:t>
      </w:r>
    </w:p>
    <w:p w:rsidR="00197917" w:rsidRPr="001746DE" w:rsidRDefault="001746DE" w:rsidP="001746DE">
      <w:pPr>
        <w:autoSpaceDE w:val="0"/>
        <w:autoSpaceDN w:val="0"/>
        <w:adjustRightInd w:val="0"/>
        <w:rPr>
          <w:rFonts w:cs="Arial"/>
        </w:rPr>
      </w:pPr>
      <w:r w:rsidRPr="001746DE">
        <w:rPr>
          <w:rFonts w:eastAsia="MS Mincho" w:cs="Arial"/>
        </w:rPr>
        <w:t>On notera que pour effectuer les tâches demandées, certaines autres compétences peuvent être mobilisées. Ces</w:t>
      </w:r>
      <w:r>
        <w:rPr>
          <w:rFonts w:eastAsia="MS Mincho" w:cs="Arial"/>
        </w:rPr>
        <w:t xml:space="preserve"> </w:t>
      </w:r>
      <w:r w:rsidRPr="001746DE">
        <w:rPr>
          <w:rFonts w:eastAsia="MS Mincho" w:cs="Arial"/>
        </w:rPr>
        <w:t>compétences ne peuvent en aucun cas faire partie de l’évaluation de cette épreuve.</w:t>
      </w:r>
    </w:p>
    <w:p w:rsidR="00EF6689" w:rsidRDefault="00EF6689" w:rsidP="00A00649"/>
    <w:p w:rsidR="00EF6689" w:rsidRDefault="001746DE" w:rsidP="00A00649">
      <w:r>
        <w:t>Pour mémoire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D1529" w:rsidRPr="007D1529" w:rsidTr="007D1529">
        <w:tc>
          <w:tcPr>
            <w:tcW w:w="9638" w:type="dxa"/>
            <w:gridSpan w:val="3"/>
            <w:shd w:val="clear" w:color="auto" w:fill="D9D9D9" w:themeFill="background1" w:themeFillShade="D9"/>
          </w:tcPr>
          <w:p w:rsidR="007D1529" w:rsidRPr="007D1529" w:rsidRDefault="007D152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Cs/>
                <w:smallCaps/>
                <w:sz w:val="20"/>
              </w:rPr>
            </w:pPr>
            <w:r w:rsidRPr="007D1529">
              <w:rPr>
                <w:rFonts w:eastAsia="MS Mincho" w:cs="Arial"/>
                <w:bCs/>
                <w:smallCaps/>
              </w:rPr>
              <w:t>CP06 : Identifier des risques au poste</w:t>
            </w:r>
          </w:p>
        </w:tc>
      </w:tr>
      <w:tr w:rsidR="00D913F9" w:rsidRPr="007D1529" w:rsidTr="00D913F9">
        <w:tc>
          <w:tcPr>
            <w:tcW w:w="3212" w:type="dxa"/>
          </w:tcPr>
          <w:p w:rsidR="00D913F9" w:rsidRPr="007D1529" w:rsidRDefault="00D913F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Cs/>
                <w:i/>
                <w:iCs/>
                <w:color w:val="000000"/>
                <w:sz w:val="20"/>
              </w:rPr>
            </w:pPr>
            <w:r w:rsidRPr="007D1529">
              <w:rPr>
                <w:rFonts w:eastAsia="MS Mincho" w:cs="Arial"/>
                <w:bCs/>
                <w:i/>
                <w:iCs/>
                <w:color w:val="000000"/>
                <w:sz w:val="20"/>
              </w:rPr>
              <w:t>Données</w:t>
            </w:r>
          </w:p>
          <w:p w:rsidR="00D913F9" w:rsidRPr="007D1529" w:rsidRDefault="00D913F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Cs/>
                <w:color w:val="FFFFFF"/>
                <w:sz w:val="20"/>
              </w:rPr>
            </w:pPr>
          </w:p>
        </w:tc>
        <w:tc>
          <w:tcPr>
            <w:tcW w:w="3213" w:type="dxa"/>
          </w:tcPr>
          <w:p w:rsidR="00D913F9" w:rsidRPr="007D1529" w:rsidRDefault="00D913F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Cs/>
                <w:i/>
                <w:iCs/>
                <w:color w:val="000000"/>
                <w:sz w:val="20"/>
              </w:rPr>
            </w:pPr>
            <w:r w:rsidRPr="007D1529">
              <w:rPr>
                <w:rFonts w:eastAsia="MS Mincho" w:cs="Arial"/>
                <w:bCs/>
                <w:i/>
                <w:iCs/>
                <w:color w:val="000000"/>
                <w:sz w:val="20"/>
              </w:rPr>
              <w:t>Savoir agir</w:t>
            </w:r>
          </w:p>
          <w:p w:rsidR="00D913F9" w:rsidRPr="007D1529" w:rsidRDefault="00D913F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Cs/>
                <w:color w:val="FFFFFF"/>
                <w:sz w:val="20"/>
              </w:rPr>
            </w:pPr>
          </w:p>
        </w:tc>
        <w:tc>
          <w:tcPr>
            <w:tcW w:w="3213" w:type="dxa"/>
          </w:tcPr>
          <w:p w:rsidR="00D913F9" w:rsidRPr="007D1529" w:rsidRDefault="00D913F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Cs/>
                <w:i/>
                <w:iCs/>
                <w:color w:val="000000"/>
                <w:sz w:val="20"/>
              </w:rPr>
            </w:pPr>
            <w:r w:rsidRPr="007D1529">
              <w:rPr>
                <w:rFonts w:eastAsia="MS Mincho" w:cs="Arial"/>
                <w:bCs/>
                <w:i/>
                <w:iCs/>
                <w:color w:val="000000"/>
                <w:sz w:val="20"/>
              </w:rPr>
              <w:t>Indicateurs de performance</w:t>
            </w:r>
          </w:p>
          <w:p w:rsidR="00D913F9" w:rsidRPr="007D1529" w:rsidRDefault="00D913F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Cs/>
                <w:color w:val="FFFFFF"/>
                <w:sz w:val="20"/>
              </w:rPr>
            </w:pPr>
          </w:p>
        </w:tc>
      </w:tr>
      <w:tr w:rsidR="007D1529" w:rsidTr="00D913F9">
        <w:tc>
          <w:tcPr>
            <w:tcW w:w="3212" w:type="dxa"/>
            <w:vMerge w:val="restart"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i/>
                <w:iCs/>
                <w:color w:val="000000"/>
                <w:sz w:val="20"/>
              </w:rPr>
            </w:pPr>
            <w:r>
              <w:rPr>
                <w:rFonts w:eastAsia="MS Mincho" w:cs="Arial"/>
                <w:i/>
                <w:iCs/>
                <w:color w:val="000000"/>
                <w:sz w:val="20"/>
              </w:rPr>
              <w:t>Toute phase de travail :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appareils de contrôle, outillages, matières d’œuvre et moyens humains sont disponibles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i/>
                <w:iCs/>
                <w:color w:val="000000"/>
                <w:sz w:val="20"/>
              </w:rPr>
            </w:pPr>
            <w:r>
              <w:rPr>
                <w:rFonts w:eastAsia="MS Mincho" w:cs="Arial"/>
                <w:i/>
                <w:iCs/>
                <w:color w:val="000000"/>
                <w:sz w:val="20"/>
              </w:rPr>
              <w:t>Tout ou partie des documents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i/>
                <w:iCs/>
                <w:color w:val="000000"/>
                <w:sz w:val="20"/>
              </w:rPr>
              <w:t xml:space="preserve">suivants, sur supports papier ou supports numériques </w:t>
            </w:r>
            <w:r>
              <w:rPr>
                <w:rFonts w:eastAsia="MS Mincho" w:cs="Arial"/>
                <w:color w:val="000000"/>
                <w:sz w:val="20"/>
              </w:rPr>
              <w:t>: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ordres de travail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dossier technique de la machine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modes opératoires,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dossier de production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outils de Maitrise des statistiques du procédé (SPC)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outils de gestion de production (GPAO)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cahier de consignes et de liaison</w:t>
            </w:r>
          </w:p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document unique d’évaluation des risques QSE (qualité sécurité environnement) et le Plan de prévention</w:t>
            </w:r>
          </w:p>
        </w:tc>
        <w:tc>
          <w:tcPr>
            <w:tcW w:w="3213" w:type="dxa"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Solliciter </w:t>
            </w:r>
            <w:r>
              <w:rPr>
                <w:rFonts w:eastAsia="MS Mincho" w:cs="Arial"/>
                <w:color w:val="000000"/>
                <w:sz w:val="20"/>
              </w:rPr>
              <w:t>les expériences et les savoir-faire des autres opérateurs et du pilote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Se référer </w:t>
            </w:r>
            <w:r>
              <w:rPr>
                <w:rFonts w:eastAsia="MS Mincho" w:cs="Arial"/>
                <w:color w:val="000000"/>
                <w:sz w:val="20"/>
              </w:rPr>
              <w:t xml:space="preserve">à ses observations sur les dangers pour les repérer et </w:t>
            </w: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se prononcer </w:t>
            </w:r>
            <w:r>
              <w:rPr>
                <w:rFonts w:eastAsia="MS Mincho" w:cs="Arial"/>
                <w:color w:val="000000"/>
                <w:sz w:val="20"/>
              </w:rPr>
              <w:t>sur l'exposition à ces dangers</w:t>
            </w:r>
          </w:p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Identifier </w:t>
            </w:r>
            <w:r>
              <w:rPr>
                <w:rFonts w:eastAsia="MS Mincho" w:cs="Arial"/>
                <w:color w:val="000000"/>
                <w:sz w:val="20"/>
              </w:rPr>
              <w:t>les risques liés aux activités de travail (situations dangereuses pour la production ou pour les personnes liées à l’activité)</w:t>
            </w:r>
          </w:p>
        </w:tc>
        <w:tc>
          <w:tcPr>
            <w:tcW w:w="3213" w:type="dxa"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dangers sont énoncés</w:t>
            </w:r>
          </w:p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situations de travail dangereuses sont identifiées</w:t>
            </w:r>
          </w:p>
        </w:tc>
      </w:tr>
      <w:tr w:rsidR="007D1529" w:rsidTr="00D913F9">
        <w:tc>
          <w:tcPr>
            <w:tcW w:w="3212" w:type="dxa"/>
            <w:vMerge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color w:val="FFFFFF"/>
                <w:sz w:val="20"/>
              </w:rPr>
            </w:pPr>
          </w:p>
        </w:tc>
        <w:tc>
          <w:tcPr>
            <w:tcW w:w="3213" w:type="dxa"/>
          </w:tcPr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Identifier </w:t>
            </w:r>
            <w:r>
              <w:rPr>
                <w:rFonts w:eastAsia="MS Mincho" w:cs="Arial"/>
                <w:color w:val="000000"/>
                <w:sz w:val="20"/>
              </w:rPr>
              <w:t xml:space="preserve">et </w:t>
            </w: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signaler </w:t>
            </w:r>
            <w:r>
              <w:rPr>
                <w:rFonts w:eastAsia="MS Mincho" w:cs="Arial"/>
                <w:color w:val="000000"/>
                <w:sz w:val="20"/>
              </w:rPr>
              <w:t>les phases et phénomènes dangereux dans chaque mode de marche ou d’arrêt</w:t>
            </w:r>
          </w:p>
        </w:tc>
        <w:tc>
          <w:tcPr>
            <w:tcW w:w="3213" w:type="dxa"/>
          </w:tcPr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mesures du Plan de Prévention sont appliquées Les démarches du Document Unique d’évaluation des risques sont suivies</w:t>
            </w:r>
          </w:p>
        </w:tc>
      </w:tr>
      <w:tr w:rsidR="007D1529" w:rsidTr="00D913F9">
        <w:tc>
          <w:tcPr>
            <w:tcW w:w="3212" w:type="dxa"/>
            <w:vMerge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color w:val="FFFFFF"/>
                <w:sz w:val="20"/>
              </w:rPr>
            </w:pPr>
          </w:p>
        </w:tc>
        <w:tc>
          <w:tcPr>
            <w:tcW w:w="3213" w:type="dxa"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Repérer </w:t>
            </w:r>
            <w:r>
              <w:rPr>
                <w:rFonts w:eastAsia="MS Mincho" w:cs="Arial"/>
                <w:color w:val="000000"/>
                <w:sz w:val="20"/>
              </w:rPr>
              <w:t>les risques auxquels sont soumis les salariés d'un établissement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Analyser </w:t>
            </w:r>
            <w:r>
              <w:rPr>
                <w:rFonts w:eastAsia="MS Mincho" w:cs="Arial"/>
                <w:color w:val="000000"/>
                <w:sz w:val="20"/>
              </w:rPr>
              <w:t>les priorités d'actions de prévention</w:t>
            </w:r>
          </w:p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Respecter </w:t>
            </w:r>
            <w:r>
              <w:rPr>
                <w:rFonts w:eastAsia="MS Mincho" w:cs="Arial"/>
                <w:color w:val="000000"/>
                <w:sz w:val="20"/>
              </w:rPr>
              <w:t>la planification de ces actions</w:t>
            </w:r>
          </w:p>
        </w:tc>
        <w:tc>
          <w:tcPr>
            <w:tcW w:w="3213" w:type="dxa"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risques sont classés</w:t>
            </w:r>
          </w:p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color w:val="FFFFFF"/>
                <w:sz w:val="20"/>
              </w:rPr>
            </w:pPr>
          </w:p>
        </w:tc>
      </w:tr>
      <w:tr w:rsidR="007D1529" w:rsidTr="00D913F9">
        <w:tc>
          <w:tcPr>
            <w:tcW w:w="3212" w:type="dxa"/>
            <w:vMerge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color w:val="FFFFFF"/>
                <w:sz w:val="20"/>
              </w:rPr>
            </w:pPr>
          </w:p>
        </w:tc>
        <w:tc>
          <w:tcPr>
            <w:tcW w:w="3213" w:type="dxa"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color w:val="FFFFFF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Mettre en œuvre </w:t>
            </w:r>
            <w:r>
              <w:rPr>
                <w:rFonts w:eastAsia="MS Mincho" w:cs="Arial"/>
                <w:color w:val="000000"/>
                <w:sz w:val="20"/>
              </w:rPr>
              <w:t>de nouvelles mesures de prévention et de protection dans le processus</w:t>
            </w:r>
          </w:p>
        </w:tc>
        <w:tc>
          <w:tcPr>
            <w:tcW w:w="3213" w:type="dxa"/>
          </w:tcPr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mesures de sécurité sont adaptées aux risques identifiés et sont mises en œuvre</w:t>
            </w:r>
          </w:p>
        </w:tc>
      </w:tr>
      <w:tr w:rsidR="007D1529" w:rsidTr="00D913F9">
        <w:tc>
          <w:tcPr>
            <w:tcW w:w="3212" w:type="dxa"/>
            <w:vMerge/>
          </w:tcPr>
          <w:p w:rsidR="007D1529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color w:val="FFFFFF"/>
                <w:sz w:val="20"/>
              </w:rPr>
            </w:pPr>
          </w:p>
        </w:tc>
        <w:tc>
          <w:tcPr>
            <w:tcW w:w="3213" w:type="dxa"/>
          </w:tcPr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Se prévenir </w:t>
            </w:r>
            <w:r>
              <w:rPr>
                <w:rFonts w:eastAsia="MS Mincho" w:cs="Arial"/>
                <w:color w:val="000000"/>
                <w:sz w:val="20"/>
              </w:rPr>
              <w:t>des dysfonctionnements, incidents, accidents, sur accidents ou presque accidents</w:t>
            </w:r>
          </w:p>
        </w:tc>
        <w:tc>
          <w:tcPr>
            <w:tcW w:w="3213" w:type="dxa"/>
          </w:tcPr>
          <w:p w:rsidR="007D1529" w:rsidRPr="00163972" w:rsidRDefault="007D1529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conséquences d’un sinistre ou d ‘un accident sont limitées</w:t>
            </w:r>
          </w:p>
        </w:tc>
      </w:tr>
    </w:tbl>
    <w:p w:rsidR="00EF6689" w:rsidRDefault="00EF6689" w:rsidP="00EF6689">
      <w:pPr>
        <w:autoSpaceDE w:val="0"/>
        <w:autoSpaceDN w:val="0"/>
        <w:adjustRightInd w:val="0"/>
        <w:rPr>
          <w:rFonts w:eastAsia="MS Mincho" w:cs="Arial"/>
          <w:b/>
          <w:bCs/>
          <w:color w:val="FFFFFF"/>
          <w:sz w:val="20"/>
        </w:rPr>
      </w:pPr>
      <w:r>
        <w:rPr>
          <w:rFonts w:eastAsia="MS Mincho" w:cs="Arial"/>
          <w:b/>
          <w:bCs/>
          <w:color w:val="FFFFFF"/>
          <w:sz w:val="20"/>
        </w:rPr>
        <w:t>CP06 : IDENTIFIER DES RISQUES AU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D1529" w:rsidTr="007D1529">
        <w:tc>
          <w:tcPr>
            <w:tcW w:w="9638" w:type="dxa"/>
            <w:gridSpan w:val="3"/>
            <w:shd w:val="clear" w:color="auto" w:fill="D9D9D9" w:themeFill="background1" w:themeFillShade="D9"/>
          </w:tcPr>
          <w:p w:rsidR="007D1529" w:rsidRDefault="007D1529" w:rsidP="00163972">
            <w:pPr>
              <w:jc w:val="center"/>
              <w:rPr>
                <w:rFonts w:eastAsia="MS Mincho" w:cs="Arial"/>
                <w:color w:val="000000"/>
                <w:sz w:val="20"/>
              </w:rPr>
            </w:pPr>
            <w:r w:rsidRPr="007D1529">
              <w:rPr>
                <w:rFonts w:eastAsia="MS Mincho" w:cs="Arial"/>
                <w:bCs/>
                <w:smallCaps/>
              </w:rPr>
              <w:lastRenderedPageBreak/>
              <w:t>CP0</w:t>
            </w:r>
            <w:r>
              <w:rPr>
                <w:rFonts w:eastAsia="MS Mincho" w:cs="Arial"/>
                <w:bCs/>
                <w:smallCaps/>
              </w:rPr>
              <w:t>7</w:t>
            </w:r>
            <w:r w:rsidRPr="007D1529">
              <w:rPr>
                <w:rFonts w:eastAsia="MS Mincho" w:cs="Arial"/>
                <w:bCs/>
                <w:smallCaps/>
              </w:rPr>
              <w:t xml:space="preserve"> : </w:t>
            </w:r>
            <w:r>
              <w:rPr>
                <w:rFonts w:eastAsia="MS Mincho" w:cs="Arial"/>
                <w:bCs/>
                <w:smallCaps/>
              </w:rPr>
              <w:t>Appliquer des modes opératoires conformes aux objectif de qualité et de sécurité</w:t>
            </w:r>
          </w:p>
        </w:tc>
      </w:tr>
      <w:tr w:rsidR="007D1529" w:rsidTr="007D1529">
        <w:tc>
          <w:tcPr>
            <w:tcW w:w="3212" w:type="dxa"/>
          </w:tcPr>
          <w:p w:rsidR="007D1529" w:rsidRPr="00163972" w:rsidRDefault="007D152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i/>
                <w:iCs/>
                <w:color w:val="000000"/>
                <w:sz w:val="20"/>
              </w:rPr>
              <w:t>Données</w:t>
            </w:r>
          </w:p>
        </w:tc>
        <w:tc>
          <w:tcPr>
            <w:tcW w:w="3213" w:type="dxa"/>
          </w:tcPr>
          <w:p w:rsidR="007D1529" w:rsidRPr="00163972" w:rsidRDefault="007D152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i/>
                <w:iCs/>
                <w:color w:val="000000"/>
                <w:sz w:val="20"/>
              </w:rPr>
              <w:t>Savoir agir</w:t>
            </w:r>
          </w:p>
        </w:tc>
        <w:tc>
          <w:tcPr>
            <w:tcW w:w="3213" w:type="dxa"/>
          </w:tcPr>
          <w:p w:rsidR="007D1529" w:rsidRPr="00163972" w:rsidRDefault="007D1529" w:rsidP="00163972">
            <w:pPr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i/>
                <w:iCs/>
                <w:color w:val="000000"/>
                <w:sz w:val="20"/>
              </w:rPr>
              <w:t>Indicateurs de performance</w:t>
            </w:r>
          </w:p>
        </w:tc>
      </w:tr>
      <w:tr w:rsidR="00163972" w:rsidTr="007D1529">
        <w:tc>
          <w:tcPr>
            <w:tcW w:w="3212" w:type="dxa"/>
            <w:vMerge w:val="restart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i/>
                <w:iCs/>
                <w:color w:val="000000"/>
                <w:sz w:val="20"/>
              </w:rPr>
            </w:pPr>
            <w:r>
              <w:rPr>
                <w:rFonts w:eastAsia="MS Mincho" w:cs="Arial"/>
                <w:i/>
                <w:iCs/>
                <w:color w:val="000000"/>
                <w:sz w:val="20"/>
              </w:rPr>
              <w:t>Toute phase de travail :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appareils de contrôle, outillages, matières d’œuvre et moyens humains sont disponibles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L’ordonnancement de la production est disponible, les ressources humaines apparaissent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i/>
                <w:iCs/>
                <w:color w:val="000000"/>
                <w:sz w:val="20"/>
              </w:rPr>
              <w:t xml:space="preserve">Tout ou partie des documents suivants, sur supports papier ou supports numériques </w:t>
            </w:r>
            <w:r>
              <w:rPr>
                <w:rFonts w:eastAsia="MS Mincho" w:cs="Arial"/>
                <w:color w:val="000000"/>
                <w:sz w:val="20"/>
              </w:rPr>
              <w:t>: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ordres de travail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dossier technique de la machine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modes opératoires,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dossier de production</w:t>
            </w:r>
          </w:p>
          <w:p w:rsidR="00163972" w:rsidRDefault="00163972" w:rsidP="00163972">
            <w:pPr>
              <w:tabs>
                <w:tab w:val="left" w:pos="2718"/>
              </w:tabs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outils de Maitrise des statistiques du procédé (SPC)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outils de gestion de production et de gestion de maintenance (GPAO et GMAO)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cahier de consignes et de liaison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document unique d’évaluation des risques QSE (qualité sécurité environnement) et le Plan de prévention</w:t>
            </w:r>
          </w:p>
          <w:p w:rsidR="00163972" w:rsidRDefault="00163972" w:rsidP="00163972">
            <w:pPr>
              <w:rPr>
                <w:rFonts w:eastAsia="MS Mincho" w:cs="Arial"/>
                <w:color w:val="000000"/>
                <w:sz w:val="20"/>
              </w:rPr>
            </w:pP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Disposer </w:t>
            </w:r>
            <w:r>
              <w:rPr>
                <w:rFonts w:eastAsia="MS Mincho" w:cs="Arial"/>
                <w:color w:val="000000"/>
                <w:sz w:val="20"/>
              </w:rPr>
              <w:t>des différents modes opératoires, protocole et procédures correspondant à la situation rencontrée pour préparer l’intervention</w:t>
            </w: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outillages, les procédures, les équipements de protections et les consommables sont préparés</w:t>
            </w:r>
          </w:p>
        </w:tc>
      </w:tr>
      <w:tr w:rsidR="00163972" w:rsidTr="007D1529">
        <w:tc>
          <w:tcPr>
            <w:tcW w:w="3212" w:type="dxa"/>
            <w:vMerge/>
          </w:tcPr>
          <w:p w:rsidR="00163972" w:rsidRDefault="00163972" w:rsidP="00163972">
            <w:pPr>
              <w:rPr>
                <w:rFonts w:eastAsia="MS Mincho" w:cs="Arial"/>
                <w:color w:val="000000"/>
                <w:sz w:val="20"/>
              </w:rPr>
            </w:pP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Respecter </w:t>
            </w:r>
            <w:r>
              <w:rPr>
                <w:rFonts w:eastAsia="MS Mincho" w:cs="Arial"/>
                <w:color w:val="000000"/>
                <w:sz w:val="20"/>
              </w:rPr>
              <w:t>les préconisations constructeurs d’outillages, de consommables, équipements de protection individuelle et collective ainsi que les préconisations particulières liées aux modes de marche et d’arrêt</w:t>
            </w: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préconisations sont répertoriées et respectées</w:t>
            </w:r>
          </w:p>
        </w:tc>
      </w:tr>
      <w:tr w:rsidR="00163972" w:rsidTr="007D1529">
        <w:tc>
          <w:tcPr>
            <w:tcW w:w="3212" w:type="dxa"/>
            <w:vMerge/>
          </w:tcPr>
          <w:p w:rsidR="00163972" w:rsidRDefault="00163972" w:rsidP="00163972">
            <w:pPr>
              <w:rPr>
                <w:rFonts w:eastAsia="MS Mincho" w:cs="Arial"/>
                <w:color w:val="000000"/>
                <w:sz w:val="20"/>
              </w:rPr>
            </w:pP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Localiser </w:t>
            </w:r>
            <w:r>
              <w:rPr>
                <w:rFonts w:eastAsia="MS Mincho" w:cs="Arial"/>
                <w:color w:val="000000"/>
                <w:sz w:val="20"/>
              </w:rPr>
              <w:t>sur la ligne les sous ensembles, composants, ainsi que les acteurs concernés par l’application du mode opératoire à réaliser</w:t>
            </w: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points de contrôles, les composants et sous ensembles sont localisés</w:t>
            </w:r>
          </w:p>
        </w:tc>
      </w:tr>
      <w:tr w:rsidR="00163972" w:rsidTr="007D1529">
        <w:tc>
          <w:tcPr>
            <w:tcW w:w="3212" w:type="dxa"/>
            <w:vMerge/>
          </w:tcPr>
          <w:p w:rsidR="00163972" w:rsidRDefault="00163972" w:rsidP="00163972">
            <w:pPr>
              <w:rPr>
                <w:rFonts w:eastAsia="MS Mincho" w:cs="Arial"/>
                <w:color w:val="000000"/>
                <w:sz w:val="20"/>
              </w:rPr>
            </w:pP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Agir </w:t>
            </w:r>
            <w:r>
              <w:rPr>
                <w:rFonts w:eastAsia="MS Mincho" w:cs="Arial"/>
                <w:color w:val="000000"/>
                <w:sz w:val="20"/>
              </w:rPr>
              <w:t>en respectant les procédures, modes opératoires et en réalisant des autocontrôles</w:t>
            </w: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résultats sont conformes aux procédures de référence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outils d’aide au diagnostic sont utilisés</w:t>
            </w:r>
          </w:p>
        </w:tc>
      </w:tr>
      <w:tr w:rsidR="00163972" w:rsidTr="007D1529">
        <w:tc>
          <w:tcPr>
            <w:tcW w:w="3212" w:type="dxa"/>
            <w:vMerge/>
          </w:tcPr>
          <w:p w:rsidR="00163972" w:rsidRDefault="00163972" w:rsidP="00163972">
            <w:pPr>
              <w:rPr>
                <w:rFonts w:eastAsia="MS Mincho" w:cs="Arial"/>
                <w:color w:val="000000"/>
                <w:sz w:val="20"/>
              </w:rPr>
            </w:pP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Appliquer </w:t>
            </w:r>
            <w:r>
              <w:rPr>
                <w:rFonts w:eastAsia="MS Mincho" w:cs="Arial"/>
                <w:color w:val="000000"/>
                <w:sz w:val="20"/>
              </w:rPr>
              <w:t>les tests de conformité prescrits</w:t>
            </w: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paramétrages sont validés et respectent les résultats attendus.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Les réglages sont effectués.</w:t>
            </w:r>
          </w:p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Le bien est disponible pour la production</w:t>
            </w:r>
          </w:p>
        </w:tc>
      </w:tr>
      <w:tr w:rsidR="00163972" w:rsidTr="007D1529">
        <w:tc>
          <w:tcPr>
            <w:tcW w:w="3212" w:type="dxa"/>
            <w:vMerge/>
          </w:tcPr>
          <w:p w:rsidR="00163972" w:rsidRDefault="00163972" w:rsidP="00163972">
            <w:pPr>
              <w:rPr>
                <w:rFonts w:eastAsia="MS Mincho" w:cs="Arial"/>
                <w:color w:val="000000"/>
                <w:sz w:val="20"/>
              </w:rPr>
            </w:pP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b/>
                <w:bCs/>
                <w:color w:val="000000"/>
                <w:sz w:val="20"/>
              </w:rPr>
              <w:t xml:space="preserve">Verbaliser </w:t>
            </w:r>
            <w:r>
              <w:rPr>
                <w:rFonts w:eastAsia="MS Mincho" w:cs="Arial"/>
                <w:color w:val="000000"/>
                <w:sz w:val="20"/>
              </w:rPr>
              <w:t>sa pratique pour pouvoir communiquer sur son action</w:t>
            </w:r>
          </w:p>
        </w:tc>
        <w:tc>
          <w:tcPr>
            <w:tcW w:w="3213" w:type="dxa"/>
          </w:tcPr>
          <w:p w:rsidR="00163972" w:rsidRDefault="00163972" w:rsidP="00163972">
            <w:pPr>
              <w:autoSpaceDE w:val="0"/>
              <w:autoSpaceDN w:val="0"/>
              <w:adjustRightInd w:val="0"/>
              <w:rPr>
                <w:rFonts w:eastAsia="MS Mincho" w:cs="Arial"/>
                <w:color w:val="000000"/>
                <w:sz w:val="20"/>
              </w:rPr>
            </w:pPr>
            <w:r>
              <w:rPr>
                <w:rFonts w:eastAsia="MS Mincho" w:cs="Arial"/>
                <w:color w:val="000000"/>
                <w:sz w:val="20"/>
              </w:rPr>
              <w:t>L’application des modes opératoires est décrite</w:t>
            </w:r>
          </w:p>
        </w:tc>
      </w:tr>
    </w:tbl>
    <w:p w:rsidR="00EF6689" w:rsidRDefault="00EF6689" w:rsidP="00EF6689">
      <w:pPr>
        <w:rPr>
          <w:rFonts w:eastAsia="MS Mincho" w:cs="Arial"/>
          <w:color w:val="000000"/>
          <w:sz w:val="20"/>
        </w:rPr>
      </w:pPr>
    </w:p>
    <w:p w:rsidR="007F3967" w:rsidRDefault="00EF6689" w:rsidP="00EF6689">
      <w:pPr>
        <w:autoSpaceDE w:val="0"/>
        <w:autoSpaceDN w:val="0"/>
        <w:adjustRightInd w:val="0"/>
        <w:rPr>
          <w:rFonts w:eastAsia="MS Mincho" w:cs="Arial"/>
          <w:b/>
          <w:bCs/>
          <w:color w:val="FFFFFF"/>
          <w:sz w:val="20"/>
        </w:rPr>
      </w:pPr>
      <w:r>
        <w:rPr>
          <w:rFonts w:eastAsia="MS Mincho" w:cs="Arial"/>
          <w:b/>
          <w:bCs/>
          <w:color w:val="FFFFFF"/>
          <w:sz w:val="20"/>
        </w:rPr>
        <w:t>CP07 : APPLIQUER DES MODES OPÉRATOIRES CONFORMÉS AUX OBJECTIFS DE QUALITÉ ET D</w:t>
      </w:r>
    </w:p>
    <w:p w:rsidR="00EF6689" w:rsidRDefault="007F3967" w:rsidP="00EF6689">
      <w:pPr>
        <w:autoSpaceDE w:val="0"/>
        <w:autoSpaceDN w:val="0"/>
        <w:adjustRightInd w:val="0"/>
        <w:rPr>
          <w:rFonts w:eastAsia="MS Mincho" w:cs="Arial"/>
          <w:b/>
          <w:bCs/>
          <w:color w:val="FFFFFF"/>
          <w:sz w:val="20"/>
        </w:rPr>
      </w:pPr>
      <w:r>
        <w:rPr>
          <w:rFonts w:eastAsia="MS Mincho" w:cs="Arial"/>
          <w:b/>
          <w:bCs/>
          <w:color w:val="FFFFFF"/>
          <w:sz w:val="20"/>
        </w:rPr>
        <w:br w:type="page"/>
      </w:r>
      <w:r w:rsidR="00EF6689">
        <w:rPr>
          <w:rFonts w:eastAsia="MS Mincho" w:cs="Arial"/>
          <w:b/>
          <w:bCs/>
          <w:color w:val="FFFFFF"/>
          <w:sz w:val="20"/>
        </w:rPr>
        <w:lastRenderedPageBreak/>
        <w:t>E</w:t>
      </w:r>
    </w:p>
    <w:p w:rsidR="007F3967" w:rsidRDefault="007F3967" w:rsidP="00D52177">
      <w:pPr>
        <w:pStyle w:val="Titre1"/>
      </w:pPr>
      <w:bookmarkStart w:id="5" w:name="_Toc336518295"/>
      <w:r>
        <w:t xml:space="preserve">MODES </w:t>
      </w:r>
      <w:r w:rsidRPr="00D52177">
        <w:t>D’ÉVALUATION</w:t>
      </w:r>
      <w:bookmarkEnd w:id="5"/>
    </w:p>
    <w:p w:rsidR="007F3967" w:rsidRDefault="007F3967" w:rsidP="007F3967">
      <w:pPr>
        <w:autoSpaceDE w:val="0"/>
        <w:autoSpaceDN w:val="0"/>
        <w:adjustRightInd w:val="0"/>
        <w:rPr>
          <w:rFonts w:ascii="ArialNarrow" w:eastAsia="MS Mincho" w:hAnsi="ArialNarrow" w:cs="ArialNarrow"/>
        </w:rPr>
      </w:pPr>
    </w:p>
    <w:p w:rsidR="007F3967" w:rsidRPr="00DA0A9A" w:rsidRDefault="007F3967" w:rsidP="00DA0A9A">
      <w:pPr>
        <w:rPr>
          <w:rFonts w:cstheme="majorHAnsi"/>
        </w:rPr>
      </w:pPr>
      <w:r w:rsidRPr="00DA0A9A">
        <w:rPr>
          <w:rFonts w:cstheme="majorHAnsi"/>
        </w:rPr>
        <w:t>A l’issue de l’évaluation, la commission d’examen constituera pour chaque candidat un dossier comprenant :</w:t>
      </w:r>
    </w:p>
    <w:p w:rsidR="007F3967" w:rsidRPr="00DA0A9A" w:rsidRDefault="007F3967" w:rsidP="00DA0A9A">
      <w:pPr>
        <w:numPr>
          <w:ilvl w:val="0"/>
          <w:numId w:val="23"/>
        </w:numPr>
        <w:rPr>
          <w:rFonts w:cstheme="majorHAnsi"/>
        </w:rPr>
      </w:pPr>
      <w:r w:rsidRPr="00DA0A9A">
        <w:rPr>
          <w:rFonts w:cstheme="majorHAnsi"/>
        </w:rPr>
        <w:t>L’ensemble des documents remis pour l’épreuve.</w:t>
      </w:r>
    </w:p>
    <w:p w:rsidR="007F3967" w:rsidRPr="00DA0A9A" w:rsidRDefault="007F3967" w:rsidP="00DA0A9A">
      <w:pPr>
        <w:numPr>
          <w:ilvl w:val="0"/>
          <w:numId w:val="23"/>
        </w:numPr>
        <w:rPr>
          <w:rFonts w:cstheme="majorHAnsi"/>
        </w:rPr>
      </w:pPr>
      <w:r w:rsidRPr="00DA0A9A">
        <w:rPr>
          <w:rFonts w:cstheme="majorHAnsi"/>
        </w:rPr>
        <w:t xml:space="preserve">La description des moyens mis en </w:t>
      </w:r>
      <w:r w:rsidR="00DA0A9A" w:rsidRPr="00DA0A9A">
        <w:rPr>
          <w:rFonts w:cstheme="majorHAnsi"/>
        </w:rPr>
        <w:t>œuvre</w:t>
      </w:r>
      <w:r w:rsidRPr="00DA0A9A">
        <w:rPr>
          <w:rFonts w:cstheme="majorHAnsi"/>
        </w:rPr>
        <w:t>.</w:t>
      </w:r>
    </w:p>
    <w:p w:rsidR="007F3967" w:rsidRPr="00DA0A9A" w:rsidRDefault="007F3967" w:rsidP="00DA0A9A">
      <w:pPr>
        <w:numPr>
          <w:ilvl w:val="0"/>
          <w:numId w:val="23"/>
        </w:numPr>
        <w:rPr>
          <w:rFonts w:cstheme="majorHAnsi"/>
        </w:rPr>
      </w:pPr>
      <w:r w:rsidRPr="00DA0A9A">
        <w:rPr>
          <w:rFonts w:cstheme="majorHAnsi"/>
        </w:rPr>
        <w:t>Les documents rédigés par le candidat.</w:t>
      </w:r>
    </w:p>
    <w:p w:rsidR="007F3967" w:rsidRPr="00DA0A9A" w:rsidRDefault="007F3967" w:rsidP="00DA0A9A">
      <w:pPr>
        <w:numPr>
          <w:ilvl w:val="0"/>
          <w:numId w:val="23"/>
        </w:numPr>
        <w:rPr>
          <w:rFonts w:cstheme="majorHAnsi"/>
        </w:rPr>
      </w:pPr>
      <w:r w:rsidRPr="00DA0A9A">
        <w:rPr>
          <w:rFonts w:cstheme="majorHAnsi"/>
        </w:rPr>
        <w:t>La fiche d’évaluation de l’épreuve.</w:t>
      </w:r>
    </w:p>
    <w:p w:rsidR="007F3967" w:rsidRPr="00DA0A9A" w:rsidRDefault="007F3967" w:rsidP="00DA0A9A">
      <w:pPr>
        <w:rPr>
          <w:rFonts w:cstheme="majorHAnsi"/>
        </w:rPr>
      </w:pPr>
      <w:r w:rsidRPr="00DA0A9A">
        <w:rPr>
          <w:rFonts w:cstheme="majorHAnsi"/>
        </w:rPr>
        <w:t>Ce dossier sera mis à disposition du jury et archivé selon les règles en vigueur.</w:t>
      </w:r>
    </w:p>
    <w:p w:rsidR="007F3967" w:rsidRPr="007F3967" w:rsidRDefault="007F3967" w:rsidP="007F3967">
      <w:pPr>
        <w:autoSpaceDE w:val="0"/>
        <w:autoSpaceDN w:val="0"/>
        <w:adjustRightInd w:val="0"/>
        <w:rPr>
          <w:rFonts w:eastAsia="MS Mincho" w:cs="Arial"/>
        </w:rPr>
      </w:pPr>
    </w:p>
    <w:p w:rsidR="007F3967" w:rsidRPr="007F3967" w:rsidRDefault="007F3967" w:rsidP="00DA0A9A">
      <w:pPr>
        <w:pStyle w:val="Titre2"/>
      </w:pPr>
      <w:bookmarkStart w:id="6" w:name="_Toc336518296"/>
      <w:r w:rsidRPr="007F3967">
        <w:t xml:space="preserve">Evaluation par </w:t>
      </w:r>
      <w:r w:rsidRPr="00DA0A9A">
        <w:t>épreuve</w:t>
      </w:r>
      <w:r w:rsidRPr="007F3967">
        <w:t xml:space="preserve"> </w:t>
      </w:r>
      <w:bookmarkEnd w:id="6"/>
      <w:r w:rsidR="00DA0A9A" w:rsidRPr="007F3967">
        <w:t>P</w:t>
      </w:r>
      <w:r w:rsidR="00DA0A9A">
        <w:t>onctuelle</w:t>
      </w:r>
      <w:r w:rsidR="00DA0A9A" w:rsidRPr="007F3967">
        <w:t>:</w:t>
      </w:r>
    </w:p>
    <w:p w:rsidR="007F3967" w:rsidRPr="007F3967" w:rsidRDefault="007F3967" w:rsidP="007F3967">
      <w:pPr>
        <w:autoSpaceDE w:val="0"/>
        <w:autoSpaceDN w:val="0"/>
        <w:adjustRightInd w:val="0"/>
        <w:rPr>
          <w:rFonts w:eastAsia="MS Mincho" w:cs="Arial"/>
        </w:rPr>
      </w:pPr>
      <w:r w:rsidRPr="007F3967">
        <w:rPr>
          <w:rFonts w:eastAsia="MS Mincho" w:cs="Arial"/>
        </w:rPr>
        <w:t>Epreuve pratique d’une durée de 2 heures comprenant le passage d’un mode normal à un mode dégradé d’une</w:t>
      </w:r>
    </w:p>
    <w:p w:rsidR="007F3967" w:rsidRDefault="007F3967" w:rsidP="007F3967">
      <w:pPr>
        <w:autoSpaceDE w:val="0"/>
        <w:autoSpaceDN w:val="0"/>
        <w:adjustRightInd w:val="0"/>
        <w:rPr>
          <w:rFonts w:eastAsia="MS Mincho" w:cs="Arial"/>
        </w:rPr>
      </w:pPr>
      <w:r w:rsidRPr="007F3967">
        <w:rPr>
          <w:rFonts w:eastAsia="MS Mincho" w:cs="Arial"/>
        </w:rPr>
        <w:t>production.</w:t>
      </w:r>
    </w:p>
    <w:p w:rsidR="007F3967" w:rsidRDefault="007F3967" w:rsidP="007F3967">
      <w:pPr>
        <w:autoSpaceDE w:val="0"/>
        <w:autoSpaceDN w:val="0"/>
        <w:adjustRightInd w:val="0"/>
        <w:rPr>
          <w:rFonts w:eastAsia="MS Mincho" w:cs="Arial"/>
        </w:rPr>
      </w:pPr>
    </w:p>
    <w:p w:rsidR="007F3967" w:rsidRPr="007F3967" w:rsidRDefault="007F3967" w:rsidP="007F3967">
      <w:pPr>
        <w:autoSpaceDE w:val="0"/>
        <w:autoSpaceDN w:val="0"/>
        <w:adjustRightInd w:val="0"/>
        <w:rPr>
          <w:rFonts w:eastAsia="MS Mincho" w:cs="Arial"/>
        </w:rPr>
      </w:pPr>
    </w:p>
    <w:p w:rsidR="007F3967" w:rsidRPr="007F3967" w:rsidRDefault="007F3967" w:rsidP="00D52177">
      <w:pPr>
        <w:pStyle w:val="Titre2"/>
      </w:pPr>
      <w:bookmarkStart w:id="7" w:name="_Toc336518297"/>
      <w:r w:rsidRPr="007F3967">
        <w:t xml:space="preserve">Evaluation par contrôle en cours de </w:t>
      </w:r>
      <w:bookmarkEnd w:id="7"/>
      <w:r w:rsidR="00DA0A9A" w:rsidRPr="007F3967">
        <w:t>F</w:t>
      </w:r>
      <w:r w:rsidR="00DA0A9A">
        <w:t>ormation</w:t>
      </w:r>
      <w:r w:rsidR="00DA0A9A" w:rsidRPr="007F3967">
        <w:t>:</w:t>
      </w:r>
    </w:p>
    <w:p w:rsidR="007F3967" w:rsidRPr="007F3967" w:rsidRDefault="007F3967" w:rsidP="007F3967">
      <w:pPr>
        <w:autoSpaceDE w:val="0"/>
        <w:autoSpaceDN w:val="0"/>
        <w:adjustRightInd w:val="0"/>
        <w:rPr>
          <w:rFonts w:eastAsia="MS Mincho" w:cs="Arial"/>
        </w:rPr>
      </w:pPr>
      <w:r w:rsidRPr="007F3967">
        <w:rPr>
          <w:rFonts w:eastAsia="MS Mincho" w:cs="Arial"/>
          <w:b/>
          <w:bCs/>
          <w:i/>
          <w:iCs/>
        </w:rPr>
        <w:t xml:space="preserve">Situation </w:t>
      </w:r>
      <w:r w:rsidRPr="007F3967">
        <w:rPr>
          <w:rFonts w:eastAsia="MS Mincho" w:cs="Arial"/>
        </w:rPr>
        <w:t>: Intervenir suite à un aléa ou un dysfonctionnement selon des modes opératoires correspondant à une situation</w:t>
      </w:r>
      <w:r w:rsidR="005974E0">
        <w:rPr>
          <w:rFonts w:eastAsia="MS Mincho" w:cs="Arial"/>
        </w:rPr>
        <w:t xml:space="preserve"> </w:t>
      </w:r>
      <w:r w:rsidRPr="007F3967">
        <w:rPr>
          <w:rFonts w:eastAsia="MS Mincho" w:cs="Arial"/>
        </w:rPr>
        <w:t>connue</w:t>
      </w:r>
    </w:p>
    <w:p w:rsidR="007F3967" w:rsidRPr="007F3967" w:rsidRDefault="007F3967" w:rsidP="007F3967">
      <w:pPr>
        <w:autoSpaceDE w:val="0"/>
        <w:autoSpaceDN w:val="0"/>
        <w:adjustRightInd w:val="0"/>
        <w:rPr>
          <w:rFonts w:eastAsia="MS Mincho" w:cs="Arial"/>
        </w:rPr>
      </w:pPr>
      <w:r w:rsidRPr="007F3967">
        <w:rPr>
          <w:rFonts w:eastAsia="MS Mincho" w:cs="Arial"/>
        </w:rPr>
        <w:t>Elle se déroule en centre sur la base d’une situation d’évaluation pratique d’une durée maximale de 2 heures au cours de</w:t>
      </w:r>
      <w:r w:rsidR="005974E0">
        <w:rPr>
          <w:rFonts w:eastAsia="MS Mincho" w:cs="Arial"/>
        </w:rPr>
        <w:t xml:space="preserve"> </w:t>
      </w:r>
      <w:r w:rsidRPr="007F3967">
        <w:rPr>
          <w:rFonts w:eastAsia="MS Mincho" w:cs="Arial"/>
        </w:rPr>
        <w:t>la deuxième année du cycle.</w:t>
      </w:r>
    </w:p>
    <w:p w:rsidR="00C441E8" w:rsidRPr="007F3967" w:rsidRDefault="007F3967" w:rsidP="005974E0">
      <w:pPr>
        <w:autoSpaceDE w:val="0"/>
        <w:autoSpaceDN w:val="0"/>
        <w:adjustRightInd w:val="0"/>
        <w:rPr>
          <w:rFonts w:cs="Arial"/>
          <w:b/>
          <w:sz w:val="44"/>
          <w:szCs w:val="40"/>
        </w:rPr>
      </w:pPr>
      <w:r w:rsidRPr="007F3967">
        <w:rPr>
          <w:rFonts w:eastAsia="MS Mincho" w:cs="Arial"/>
        </w:rPr>
        <w:t>La période choisie pour l’évaluation pouvant être différente pour chaque candidat, son organisation relève de l’équipe</w:t>
      </w:r>
      <w:r w:rsidR="005974E0">
        <w:rPr>
          <w:rFonts w:eastAsia="MS Mincho" w:cs="Arial"/>
        </w:rPr>
        <w:t xml:space="preserve"> </w:t>
      </w:r>
      <w:r w:rsidRPr="007F3967">
        <w:rPr>
          <w:rFonts w:eastAsia="MS Mincho" w:cs="Arial"/>
        </w:rPr>
        <w:t>pédagogique</w:t>
      </w:r>
    </w:p>
    <w:p w:rsidR="00F65DD3" w:rsidRPr="00832F6E" w:rsidRDefault="00F65DD3" w:rsidP="00832F6E">
      <w:pPr>
        <w:pStyle w:val="Titre1"/>
      </w:pPr>
      <w:bookmarkStart w:id="8" w:name="_GoBack"/>
      <w:bookmarkEnd w:id="8"/>
    </w:p>
    <w:sectPr w:rsidR="00F65DD3" w:rsidRPr="00832F6E" w:rsidSect="00832F6E">
      <w:headerReference w:type="default" r:id="rId10"/>
      <w:footerReference w:type="default" r:id="rId11"/>
      <w:headerReference w:type="first" r:id="rId12"/>
      <w:pgSz w:w="11900" w:h="16840"/>
      <w:pgMar w:top="1417" w:right="1417" w:bottom="1417" w:left="985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50" w:rsidRDefault="008E6C50" w:rsidP="0076763A">
      <w:r>
        <w:separator/>
      </w:r>
    </w:p>
  </w:endnote>
  <w:endnote w:type="continuationSeparator" w:id="0">
    <w:p w:rsidR="008E6C50" w:rsidRDefault="008E6C50" w:rsidP="0076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9090"/>
      <w:gridCol w:w="378"/>
    </w:tblGrid>
    <w:tr w:rsidR="00B55B28" w:rsidRPr="00BE5695" w:rsidTr="00A971C8">
      <w:tc>
        <w:tcPr>
          <w:tcW w:w="9090" w:type="dxa"/>
          <w:shd w:val="clear" w:color="auto" w:fill="auto"/>
        </w:tcPr>
        <w:p w:rsidR="00B55B28" w:rsidRPr="00A971C8" w:rsidRDefault="00B55B28" w:rsidP="000903E6">
          <w:pPr>
            <w:ind w:left="360"/>
            <w:jc w:val="right"/>
            <w:rPr>
              <w:rFonts w:ascii="Calibri" w:hAnsi="Calibri" w:cs="Arial"/>
              <w:b/>
            </w:rPr>
          </w:pPr>
          <w:r w:rsidRPr="00A971C8">
            <w:rPr>
              <w:rFonts w:ascii="Calibri" w:eastAsia="MS Gothic" w:hAnsi="Calibri"/>
              <w:b/>
              <w:bdr w:val="single" w:sz="4" w:space="0" w:color="FFFFFF"/>
            </w:rPr>
            <w:t>[</w:t>
          </w:r>
          <w:r>
            <w:rPr>
              <w:rFonts w:ascii="Calibri" w:eastAsia="MS Gothic" w:hAnsi="Calibri"/>
              <w:b/>
              <w:bdr w:val="single" w:sz="4" w:space="0" w:color="FFFFFF"/>
            </w:rPr>
            <w:t>Guide d</w:t>
          </w:r>
          <w:r w:rsidR="000152E9">
            <w:rPr>
              <w:rFonts w:ascii="Calibri" w:eastAsia="MS Gothic" w:hAnsi="Calibri"/>
              <w:b/>
              <w:bdr w:val="single" w:sz="4" w:space="0" w:color="FFFFFF"/>
            </w:rPr>
            <w:t>e</w:t>
          </w:r>
          <w:r>
            <w:rPr>
              <w:rFonts w:ascii="Calibri" w:eastAsia="MS Gothic" w:hAnsi="Calibri"/>
              <w:b/>
              <w:bdr w:val="single" w:sz="4" w:space="0" w:color="FFFFFF"/>
            </w:rPr>
            <w:t xml:space="preserve"> </w:t>
          </w:r>
          <w:r w:rsidR="000152E9">
            <w:rPr>
              <w:rFonts w:ascii="Calibri" w:eastAsia="MS Gothic" w:hAnsi="Calibri"/>
              <w:b/>
              <w:bdr w:val="single" w:sz="4" w:space="0" w:color="FFFFFF"/>
            </w:rPr>
            <w:t>l’évaluateur</w:t>
          </w:r>
          <w:r>
            <w:rPr>
              <w:rFonts w:ascii="Calibri" w:eastAsia="MS Gothic" w:hAnsi="Calibri"/>
              <w:b/>
              <w:bdr w:val="single" w:sz="4" w:space="0" w:color="FFFFFF"/>
            </w:rPr>
            <w:t xml:space="preserve"> CAP CIP</w:t>
          </w:r>
          <w:r w:rsidR="000903E6">
            <w:rPr>
              <w:rFonts w:ascii="Calibri" w:eastAsia="MS Gothic" w:hAnsi="Calibri"/>
              <w:b/>
              <w:bdr w:val="single" w:sz="4" w:space="0" w:color="FFFFFF"/>
            </w:rPr>
            <w:t xml:space="preserve"> EP2</w:t>
          </w:r>
          <w:r w:rsidRPr="00A971C8">
            <w:rPr>
              <w:rFonts w:ascii="Calibri" w:eastAsia="MS Gothic" w:hAnsi="Calibri"/>
              <w:b/>
              <w:bdr w:val="single" w:sz="4" w:space="0" w:color="FFFFFF"/>
            </w:rPr>
            <w:t>]</w:t>
          </w:r>
        </w:p>
      </w:tc>
      <w:tc>
        <w:tcPr>
          <w:tcW w:w="378" w:type="dxa"/>
          <w:shd w:val="clear" w:color="auto" w:fill="auto"/>
        </w:tcPr>
        <w:p w:rsidR="00B55B28" w:rsidRPr="00A971C8" w:rsidRDefault="00B55B28" w:rsidP="00A971C8">
          <w:pPr>
            <w:numPr>
              <w:ilvl w:val="1"/>
              <w:numId w:val="4"/>
            </w:numPr>
            <w:rPr>
              <w:rFonts w:ascii="Calibri" w:eastAsia="MS Gothic" w:hAnsi="Calibri"/>
              <w:bdr w:val="single" w:sz="4" w:space="0" w:color="FFFFFF"/>
            </w:rPr>
          </w:pPr>
        </w:p>
      </w:tc>
    </w:tr>
  </w:tbl>
  <w:p w:rsidR="00B55B28" w:rsidRDefault="00B55B28" w:rsidP="00A971C8">
    <w:pPr>
      <w:pStyle w:val="Pieddepage"/>
      <w:jc w:val="center"/>
    </w:pPr>
    <w:r>
      <w:rPr>
        <w:rStyle w:val="Numrodepage"/>
      </w:rPr>
      <w:tab/>
    </w:r>
    <w:r>
      <w:rPr>
        <w:rStyle w:val="Numrodepage"/>
      </w:rPr>
      <w:tab/>
    </w:r>
    <w:r w:rsidR="00A4714E">
      <w:rPr>
        <w:rStyle w:val="Numrodepage"/>
      </w:rPr>
      <w:fldChar w:fldCharType="begin"/>
    </w:r>
    <w:r w:rsidR="00F739BA">
      <w:rPr>
        <w:rStyle w:val="Numrodepage"/>
      </w:rPr>
      <w:instrText>PAGE</w:instrText>
    </w:r>
    <w:r w:rsidR="00A4714E">
      <w:rPr>
        <w:rStyle w:val="Numrodepage"/>
      </w:rPr>
      <w:fldChar w:fldCharType="separate"/>
    </w:r>
    <w:r w:rsidR="00832F6E">
      <w:rPr>
        <w:rStyle w:val="Numrodepage"/>
        <w:noProof/>
      </w:rPr>
      <w:t>2</w:t>
    </w:r>
    <w:r w:rsidR="00A4714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50" w:rsidRDefault="008E6C50" w:rsidP="0076763A">
      <w:r>
        <w:separator/>
      </w:r>
    </w:p>
  </w:footnote>
  <w:footnote w:type="continuationSeparator" w:id="0">
    <w:p w:rsidR="008E6C50" w:rsidRDefault="008E6C50" w:rsidP="0076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28" w:rsidRDefault="00B55B28" w:rsidP="0076763A">
    <w:pPr>
      <w:pStyle w:val="En-tte"/>
      <w:tabs>
        <w:tab w:val="clear" w:pos="4536"/>
        <w:tab w:val="clear" w:pos="9072"/>
        <w:tab w:val="right" w:pos="949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28" w:rsidRDefault="00832F6E" w:rsidP="00AC2611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7105650</wp:posOffset>
          </wp:positionH>
          <wp:positionV relativeFrom="paragraph">
            <wp:posOffset>-249555</wp:posOffset>
          </wp:positionV>
          <wp:extent cx="787400" cy="889000"/>
          <wp:effectExtent l="0" t="0" r="0" b="6350"/>
          <wp:wrapNone/>
          <wp:docPr id="2" name="Image 1" descr="Description : Description : logo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logo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B28" w:rsidRPr="003141A6">
      <w:rPr>
        <w:highlight w:val="yellow"/>
      </w:rPr>
      <w:t>Logo du Lycée</w:t>
    </w:r>
  </w:p>
  <w:p w:rsidR="00B55B28" w:rsidRDefault="00B55B28" w:rsidP="00AC2611">
    <w:pPr>
      <w:pStyle w:val="En-tte"/>
    </w:pPr>
  </w:p>
  <w:p w:rsidR="00B55B28" w:rsidRDefault="00B55B28" w:rsidP="00AC2611">
    <w:pPr>
      <w:pStyle w:val="En-tte"/>
    </w:pPr>
  </w:p>
  <w:p w:rsidR="00B55B28" w:rsidRDefault="00B55B28" w:rsidP="00AC2611">
    <w:pPr>
      <w:pStyle w:val="En-tte"/>
    </w:pPr>
  </w:p>
  <w:p w:rsidR="00B55B28" w:rsidRDefault="00B55B28" w:rsidP="00AC2611">
    <w:pPr>
      <w:pStyle w:val="En-tte"/>
      <w:tabs>
        <w:tab w:val="clear" w:pos="4536"/>
        <w:tab w:val="clear" w:pos="9072"/>
        <w:tab w:val="right" w:pos="9498"/>
      </w:tabs>
    </w:pPr>
    <w:r w:rsidRPr="003141A6">
      <w:rPr>
        <w:highlight w:val="yellow"/>
      </w:rPr>
      <w:t>Lycé</w:t>
    </w:r>
    <w:r w:rsidR="000E3090" w:rsidRPr="003141A6">
      <w:rPr>
        <w:highlight w:val="yellow"/>
      </w:rPr>
      <w:t>e XXXXXXXXXXXXX</w:t>
    </w:r>
    <w:r w:rsidR="000E3090">
      <w:tab/>
    </w:r>
    <w:r w:rsidR="009F1D71">
      <w:tab/>
    </w:r>
    <w:r w:rsidR="009F1D71">
      <w:tab/>
    </w:r>
    <w:r w:rsidR="000E3090">
      <w:t>Académie d’Aix-</w:t>
    </w:r>
    <w:r>
      <w:t>Marseille</w:t>
    </w:r>
  </w:p>
  <w:p w:rsidR="00B55B28" w:rsidRDefault="00B55B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A23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936F5"/>
    <w:multiLevelType w:val="multilevel"/>
    <w:tmpl w:val="74C67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4F56B5F"/>
    <w:multiLevelType w:val="hybridMultilevel"/>
    <w:tmpl w:val="E92E20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80A21"/>
    <w:multiLevelType w:val="hybridMultilevel"/>
    <w:tmpl w:val="A634B0D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E026705"/>
    <w:multiLevelType w:val="hybridMultilevel"/>
    <w:tmpl w:val="D5582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A435F"/>
    <w:multiLevelType w:val="hybridMultilevel"/>
    <w:tmpl w:val="939EB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4003"/>
    <w:multiLevelType w:val="hybridMultilevel"/>
    <w:tmpl w:val="D9927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4C0C"/>
    <w:multiLevelType w:val="hybridMultilevel"/>
    <w:tmpl w:val="48740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97D11"/>
    <w:multiLevelType w:val="hybridMultilevel"/>
    <w:tmpl w:val="43986D30"/>
    <w:lvl w:ilvl="0" w:tplc="EA5A2EAE">
      <w:numFmt w:val="bullet"/>
      <w:lvlText w:val="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80FC5"/>
    <w:multiLevelType w:val="hybridMultilevel"/>
    <w:tmpl w:val="4A16B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2415F"/>
    <w:multiLevelType w:val="multilevel"/>
    <w:tmpl w:val="582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51142"/>
    <w:multiLevelType w:val="multilevel"/>
    <w:tmpl w:val="A03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62632"/>
    <w:multiLevelType w:val="hybridMultilevel"/>
    <w:tmpl w:val="08A60B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353058"/>
    <w:multiLevelType w:val="multilevel"/>
    <w:tmpl w:val="3146D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69E321F"/>
    <w:multiLevelType w:val="hybridMultilevel"/>
    <w:tmpl w:val="2188BB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605365"/>
    <w:multiLevelType w:val="hybridMultilevel"/>
    <w:tmpl w:val="FDB0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D7EAB"/>
    <w:multiLevelType w:val="hybridMultilevel"/>
    <w:tmpl w:val="8B524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90838"/>
    <w:multiLevelType w:val="multilevel"/>
    <w:tmpl w:val="C366AACC"/>
    <w:lvl w:ilvl="0">
      <w:start w:val="1"/>
      <w:numFmt w:val="decimal"/>
      <w:pStyle w:val="Objectifintermdiare"/>
      <w:lvlText w:val="%1."/>
      <w:lvlJc w:val="left"/>
      <w:pPr>
        <w:ind w:left="360" w:hanging="360"/>
      </w:pPr>
    </w:lvl>
    <w:lvl w:ilvl="1">
      <w:start w:val="1"/>
      <w:numFmt w:val="decimal"/>
      <w:pStyle w:val="Consignedetravai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766502"/>
    <w:multiLevelType w:val="hybridMultilevel"/>
    <w:tmpl w:val="C6E84B8C"/>
    <w:lvl w:ilvl="0" w:tplc="AA16A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910EC"/>
    <w:multiLevelType w:val="hybridMultilevel"/>
    <w:tmpl w:val="C80AD258"/>
    <w:lvl w:ilvl="0" w:tplc="BE1A7A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1A7A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E917BB"/>
    <w:multiLevelType w:val="hybridMultilevel"/>
    <w:tmpl w:val="42F2B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7"/>
  </w:num>
  <w:num w:numId="4">
    <w:abstractNumId w:val="17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0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9"/>
  </w:num>
  <w:num w:numId="17">
    <w:abstractNumId w:val="4"/>
  </w:num>
  <w:num w:numId="18">
    <w:abstractNumId w:val="19"/>
  </w:num>
  <w:num w:numId="19">
    <w:abstractNumId w:val="2"/>
  </w:num>
  <w:num w:numId="20">
    <w:abstractNumId w:val="0"/>
  </w:num>
  <w:num w:numId="21">
    <w:abstractNumId w:val="7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3A"/>
    <w:rsid w:val="000152E9"/>
    <w:rsid w:val="00081D7D"/>
    <w:rsid w:val="000903E6"/>
    <w:rsid w:val="000D1A8C"/>
    <w:rsid w:val="000D2578"/>
    <w:rsid w:val="000D3245"/>
    <w:rsid w:val="000E3090"/>
    <w:rsid w:val="00101F74"/>
    <w:rsid w:val="00114A3F"/>
    <w:rsid w:val="00145825"/>
    <w:rsid w:val="00154D4A"/>
    <w:rsid w:val="00163972"/>
    <w:rsid w:val="00167D7D"/>
    <w:rsid w:val="001746DE"/>
    <w:rsid w:val="0019518B"/>
    <w:rsid w:val="00197917"/>
    <w:rsid w:val="001F0DF5"/>
    <w:rsid w:val="00237D2D"/>
    <w:rsid w:val="00246B2F"/>
    <w:rsid w:val="0025025F"/>
    <w:rsid w:val="00273372"/>
    <w:rsid w:val="00273798"/>
    <w:rsid w:val="002A07B9"/>
    <w:rsid w:val="002D2BB4"/>
    <w:rsid w:val="002E7037"/>
    <w:rsid w:val="002E76B4"/>
    <w:rsid w:val="002F2974"/>
    <w:rsid w:val="003141A6"/>
    <w:rsid w:val="00347570"/>
    <w:rsid w:val="0036252F"/>
    <w:rsid w:val="003B5E23"/>
    <w:rsid w:val="003D3903"/>
    <w:rsid w:val="003E2501"/>
    <w:rsid w:val="0040425F"/>
    <w:rsid w:val="00420EAE"/>
    <w:rsid w:val="004D6B9D"/>
    <w:rsid w:val="004E18CC"/>
    <w:rsid w:val="004F091D"/>
    <w:rsid w:val="004F09F5"/>
    <w:rsid w:val="005577E3"/>
    <w:rsid w:val="005974E0"/>
    <w:rsid w:val="005B246C"/>
    <w:rsid w:val="005E76D0"/>
    <w:rsid w:val="005F7BD7"/>
    <w:rsid w:val="00601856"/>
    <w:rsid w:val="0062271F"/>
    <w:rsid w:val="006303B7"/>
    <w:rsid w:val="00631422"/>
    <w:rsid w:val="00682352"/>
    <w:rsid w:val="0068636B"/>
    <w:rsid w:val="00697BD2"/>
    <w:rsid w:val="006D761E"/>
    <w:rsid w:val="0070373B"/>
    <w:rsid w:val="00711C4C"/>
    <w:rsid w:val="00730A45"/>
    <w:rsid w:val="00737647"/>
    <w:rsid w:val="00741C02"/>
    <w:rsid w:val="0076763A"/>
    <w:rsid w:val="00796F75"/>
    <w:rsid w:val="007B3A25"/>
    <w:rsid w:val="007B7A9A"/>
    <w:rsid w:val="007D1529"/>
    <w:rsid w:val="007F3967"/>
    <w:rsid w:val="00832F6E"/>
    <w:rsid w:val="00842686"/>
    <w:rsid w:val="00852C70"/>
    <w:rsid w:val="008A5E60"/>
    <w:rsid w:val="008D7C27"/>
    <w:rsid w:val="008E6C50"/>
    <w:rsid w:val="00901A81"/>
    <w:rsid w:val="009311C3"/>
    <w:rsid w:val="009A1F97"/>
    <w:rsid w:val="009B7F7A"/>
    <w:rsid w:val="009D7E12"/>
    <w:rsid w:val="009F1D71"/>
    <w:rsid w:val="009F5C12"/>
    <w:rsid w:val="00A00649"/>
    <w:rsid w:val="00A4714E"/>
    <w:rsid w:val="00A90EB3"/>
    <w:rsid w:val="00A971C8"/>
    <w:rsid w:val="00AA37D4"/>
    <w:rsid w:val="00AB277F"/>
    <w:rsid w:val="00AC2611"/>
    <w:rsid w:val="00AC47B0"/>
    <w:rsid w:val="00AD3B8F"/>
    <w:rsid w:val="00AF69F0"/>
    <w:rsid w:val="00B55B28"/>
    <w:rsid w:val="00B65431"/>
    <w:rsid w:val="00B855A9"/>
    <w:rsid w:val="00B9639A"/>
    <w:rsid w:val="00BB082C"/>
    <w:rsid w:val="00BF699A"/>
    <w:rsid w:val="00C15F9B"/>
    <w:rsid w:val="00C441E8"/>
    <w:rsid w:val="00C743D4"/>
    <w:rsid w:val="00C80779"/>
    <w:rsid w:val="00CA135E"/>
    <w:rsid w:val="00CC3461"/>
    <w:rsid w:val="00D059B5"/>
    <w:rsid w:val="00D06B39"/>
    <w:rsid w:val="00D3105C"/>
    <w:rsid w:val="00D52177"/>
    <w:rsid w:val="00D64BE3"/>
    <w:rsid w:val="00D913F9"/>
    <w:rsid w:val="00D929E4"/>
    <w:rsid w:val="00DA0A9A"/>
    <w:rsid w:val="00DB779A"/>
    <w:rsid w:val="00DE0794"/>
    <w:rsid w:val="00E0207A"/>
    <w:rsid w:val="00E05BBF"/>
    <w:rsid w:val="00E1353E"/>
    <w:rsid w:val="00E3759A"/>
    <w:rsid w:val="00E540F0"/>
    <w:rsid w:val="00E8359F"/>
    <w:rsid w:val="00E92198"/>
    <w:rsid w:val="00EA2F91"/>
    <w:rsid w:val="00EC717B"/>
    <w:rsid w:val="00EF6689"/>
    <w:rsid w:val="00F0514B"/>
    <w:rsid w:val="00F34368"/>
    <w:rsid w:val="00F65DD3"/>
    <w:rsid w:val="00F739BA"/>
    <w:rsid w:val="00F875C4"/>
    <w:rsid w:val="00FE5F79"/>
    <w:rsid w:val="00FF3323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77"/>
    <w:pPr>
      <w:spacing w:after="60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03E6"/>
    <w:pPr>
      <w:spacing w:before="480" w:after="0" w:line="240" w:lineRule="auto"/>
      <w:contextualSpacing/>
      <w:outlineLvl w:val="0"/>
    </w:pPr>
    <w:rPr>
      <w:b/>
      <w:smallCaps/>
      <w:spacing w:val="5"/>
      <w:sz w:val="40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21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21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21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21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21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21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21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21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bjectifintermdiare">
    <w:name w:val="Objectif intermédiare"/>
    <w:rsid w:val="009F5C12"/>
    <w:pPr>
      <w:numPr>
        <w:numId w:val="4"/>
      </w:numPr>
      <w:shd w:val="clear" w:color="auto" w:fill="99CCFF"/>
    </w:pPr>
    <w:rPr>
      <w:rFonts w:ascii="Arial" w:hAnsi="Arial" w:cs="Arial"/>
      <w:b/>
      <w:sz w:val="28"/>
      <w:szCs w:val="24"/>
    </w:rPr>
  </w:style>
  <w:style w:type="paragraph" w:customStyle="1" w:styleId="Consignedetravail">
    <w:name w:val="Consigne de travail"/>
    <w:qFormat/>
    <w:rsid w:val="009F5C12"/>
    <w:pPr>
      <w:numPr>
        <w:ilvl w:val="1"/>
        <w:numId w:val="4"/>
      </w:numPr>
    </w:pPr>
    <w:rPr>
      <w:rFonts w:ascii="Arial" w:hAnsi="Arial" w:cs="Arial"/>
      <w:b/>
      <w:sz w:val="24"/>
      <w:szCs w:val="24"/>
    </w:rPr>
  </w:style>
  <w:style w:type="paragraph" w:customStyle="1" w:styleId="Scurit">
    <w:name w:val="Sécurité"/>
    <w:rsid w:val="009F5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ind w:left="360"/>
    </w:pPr>
    <w:rPr>
      <w:rFonts w:ascii="Arial" w:hAnsi="Arial" w:cs="Arial"/>
      <w:b/>
      <w:color w:val="FF0000"/>
      <w:sz w:val="24"/>
      <w:szCs w:val="24"/>
    </w:rPr>
  </w:style>
  <w:style w:type="paragraph" w:customStyle="1" w:styleId="retenir">
    <w:name w:val="à retenir"/>
    <w:rsid w:val="009F5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ind w:left="360"/>
    </w:pPr>
    <w:rPr>
      <w:rFonts w:ascii="Arial" w:hAnsi="Arial" w:cs="Arial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7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63A"/>
  </w:style>
  <w:style w:type="paragraph" w:styleId="Pieddepage">
    <w:name w:val="footer"/>
    <w:basedOn w:val="Normal"/>
    <w:link w:val="PieddepageCar"/>
    <w:uiPriority w:val="99"/>
    <w:unhideWhenUsed/>
    <w:rsid w:val="00767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63A"/>
  </w:style>
  <w:style w:type="paragraph" w:styleId="Textedebulles">
    <w:name w:val="Balloon Text"/>
    <w:basedOn w:val="Normal"/>
    <w:link w:val="TextedebullesCar"/>
    <w:uiPriority w:val="99"/>
    <w:semiHidden/>
    <w:unhideWhenUsed/>
    <w:rsid w:val="007676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6763A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D52177"/>
    <w:rPr>
      <w:b/>
      <w:bCs/>
      <w:spacing w:val="5"/>
      <w:sz w:val="24"/>
      <w:szCs w:val="24"/>
    </w:rPr>
  </w:style>
  <w:style w:type="paragraph" w:styleId="NormalWeb">
    <w:name w:val="Normal (Web)"/>
    <w:basedOn w:val="Normal"/>
    <w:unhideWhenUsed/>
    <w:rsid w:val="0076763A"/>
    <w:pPr>
      <w:spacing w:before="100" w:beforeAutospacing="1" w:after="100" w:afterAutospacing="1"/>
    </w:pPr>
    <w:rPr>
      <w:rFonts w:ascii="Times New Roman" w:eastAsia="MS Mincho" w:hAnsi="Times New Roman"/>
    </w:rPr>
  </w:style>
  <w:style w:type="paragraph" w:customStyle="1" w:styleId="Listecouleur-Accent11">
    <w:name w:val="Liste couleur - Accent 11"/>
    <w:basedOn w:val="Normal"/>
    <w:uiPriority w:val="34"/>
    <w:rsid w:val="0070373B"/>
    <w:pPr>
      <w:ind w:left="720"/>
      <w:contextualSpacing/>
    </w:pPr>
  </w:style>
  <w:style w:type="paragraph" w:styleId="Liste">
    <w:name w:val="List"/>
    <w:basedOn w:val="Normal"/>
    <w:rsid w:val="00B65431"/>
    <w:pPr>
      <w:ind w:left="360" w:hanging="360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19518B"/>
  </w:style>
  <w:style w:type="character" w:customStyle="1" w:styleId="NotedebasdepageCar">
    <w:name w:val="Note de bas de page Car"/>
    <w:link w:val="Notedebasdepage"/>
    <w:uiPriority w:val="99"/>
    <w:rsid w:val="0019518B"/>
    <w:rPr>
      <w:rFonts w:ascii="Arial" w:eastAsia="Times New Roman" w:hAnsi="Arial"/>
      <w:sz w:val="24"/>
      <w:szCs w:val="24"/>
    </w:rPr>
  </w:style>
  <w:style w:type="character" w:styleId="Appelnotedebasdep">
    <w:name w:val="footnote reference"/>
    <w:uiPriority w:val="99"/>
    <w:unhideWhenUsed/>
    <w:rsid w:val="0019518B"/>
    <w:rPr>
      <w:vertAlign w:val="superscript"/>
    </w:rPr>
  </w:style>
  <w:style w:type="character" w:styleId="Numrodepage">
    <w:name w:val="page number"/>
    <w:uiPriority w:val="99"/>
    <w:semiHidden/>
    <w:unhideWhenUsed/>
    <w:rsid w:val="00A971C8"/>
  </w:style>
  <w:style w:type="table" w:customStyle="1" w:styleId="Citationintense1">
    <w:name w:val="Citation intense1"/>
    <w:basedOn w:val="TableauNormal"/>
    <w:uiPriority w:val="60"/>
    <w:qFormat/>
    <w:rsid w:val="00A971C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re2Car">
    <w:name w:val="Titre 2 Car"/>
    <w:basedOn w:val="Policepardfaut"/>
    <w:link w:val="Titre2"/>
    <w:uiPriority w:val="9"/>
    <w:rsid w:val="00D52177"/>
    <w:rPr>
      <w:smallCap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0903E6"/>
    <w:rPr>
      <w:b/>
      <w:smallCaps/>
      <w:spacing w:val="5"/>
      <w:sz w:val="40"/>
      <w:szCs w:val="36"/>
      <w:lang w:val="fr-FR"/>
    </w:rPr>
  </w:style>
  <w:style w:type="table" w:styleId="Grilledutableau">
    <w:name w:val="Table Grid"/>
    <w:basedOn w:val="TableauNormal"/>
    <w:uiPriority w:val="59"/>
    <w:rsid w:val="00D9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D52177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D5217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521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D521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5217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52177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0D324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21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217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217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5217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52177"/>
    <w:rPr>
      <w:b/>
      <w:bCs/>
    </w:rPr>
  </w:style>
  <w:style w:type="character" w:styleId="Accentuation">
    <w:name w:val="Emphasis"/>
    <w:uiPriority w:val="20"/>
    <w:qFormat/>
    <w:rsid w:val="00D52177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5217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D3245"/>
  </w:style>
  <w:style w:type="paragraph" w:styleId="Paragraphedeliste">
    <w:name w:val="List Paragraph"/>
    <w:basedOn w:val="Normal"/>
    <w:uiPriority w:val="34"/>
    <w:qFormat/>
    <w:rsid w:val="00D5217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217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5217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21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2177"/>
    <w:rPr>
      <w:i/>
      <w:iCs/>
    </w:rPr>
  </w:style>
  <w:style w:type="character" w:styleId="Emphaseple">
    <w:name w:val="Subtle Emphasis"/>
    <w:uiPriority w:val="19"/>
    <w:qFormat/>
    <w:rsid w:val="00D52177"/>
    <w:rPr>
      <w:i/>
      <w:iCs/>
    </w:rPr>
  </w:style>
  <w:style w:type="character" w:styleId="Emphaseintense">
    <w:name w:val="Intense Emphasis"/>
    <w:uiPriority w:val="21"/>
    <w:qFormat/>
    <w:rsid w:val="00D5217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52177"/>
    <w:rPr>
      <w:smallCaps/>
    </w:rPr>
  </w:style>
  <w:style w:type="character" w:styleId="Rfrenceintense">
    <w:name w:val="Intense Reference"/>
    <w:uiPriority w:val="32"/>
    <w:qFormat/>
    <w:rsid w:val="00D5217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5217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217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9A1F97"/>
    <w:pPr>
      <w:tabs>
        <w:tab w:val="right" w:leader="dot" w:pos="9488"/>
      </w:tabs>
      <w:spacing w:after="100"/>
    </w:pPr>
  </w:style>
  <w:style w:type="paragraph" w:styleId="TM1">
    <w:name w:val="toc 1"/>
    <w:basedOn w:val="Normal"/>
    <w:next w:val="Normal"/>
    <w:autoRedefine/>
    <w:uiPriority w:val="39"/>
    <w:unhideWhenUsed/>
    <w:rsid w:val="00AD3B8F"/>
    <w:pPr>
      <w:tabs>
        <w:tab w:val="right" w:leader="dot" w:pos="9488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2E7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77"/>
    <w:pPr>
      <w:spacing w:after="60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03E6"/>
    <w:pPr>
      <w:spacing w:before="480" w:after="0" w:line="240" w:lineRule="auto"/>
      <w:contextualSpacing/>
      <w:outlineLvl w:val="0"/>
    </w:pPr>
    <w:rPr>
      <w:b/>
      <w:smallCaps/>
      <w:spacing w:val="5"/>
      <w:sz w:val="40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21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21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21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21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21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21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21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21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bjectifintermdiare">
    <w:name w:val="Objectif intermédiare"/>
    <w:rsid w:val="009F5C12"/>
    <w:pPr>
      <w:numPr>
        <w:numId w:val="4"/>
      </w:numPr>
      <w:shd w:val="clear" w:color="auto" w:fill="99CCFF"/>
    </w:pPr>
    <w:rPr>
      <w:rFonts w:ascii="Arial" w:hAnsi="Arial" w:cs="Arial"/>
      <w:b/>
      <w:sz w:val="28"/>
      <w:szCs w:val="24"/>
    </w:rPr>
  </w:style>
  <w:style w:type="paragraph" w:customStyle="1" w:styleId="Consignedetravail">
    <w:name w:val="Consigne de travail"/>
    <w:qFormat/>
    <w:rsid w:val="009F5C12"/>
    <w:pPr>
      <w:numPr>
        <w:ilvl w:val="1"/>
        <w:numId w:val="4"/>
      </w:numPr>
    </w:pPr>
    <w:rPr>
      <w:rFonts w:ascii="Arial" w:hAnsi="Arial" w:cs="Arial"/>
      <w:b/>
      <w:sz w:val="24"/>
      <w:szCs w:val="24"/>
    </w:rPr>
  </w:style>
  <w:style w:type="paragraph" w:customStyle="1" w:styleId="Scurit">
    <w:name w:val="Sécurité"/>
    <w:rsid w:val="009F5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ind w:left="360"/>
    </w:pPr>
    <w:rPr>
      <w:rFonts w:ascii="Arial" w:hAnsi="Arial" w:cs="Arial"/>
      <w:b/>
      <w:color w:val="FF0000"/>
      <w:sz w:val="24"/>
      <w:szCs w:val="24"/>
    </w:rPr>
  </w:style>
  <w:style w:type="paragraph" w:customStyle="1" w:styleId="retenir">
    <w:name w:val="à retenir"/>
    <w:rsid w:val="009F5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ind w:left="360"/>
    </w:pPr>
    <w:rPr>
      <w:rFonts w:ascii="Arial" w:hAnsi="Arial" w:cs="Arial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7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63A"/>
  </w:style>
  <w:style w:type="paragraph" w:styleId="Pieddepage">
    <w:name w:val="footer"/>
    <w:basedOn w:val="Normal"/>
    <w:link w:val="PieddepageCar"/>
    <w:uiPriority w:val="99"/>
    <w:unhideWhenUsed/>
    <w:rsid w:val="00767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63A"/>
  </w:style>
  <w:style w:type="paragraph" w:styleId="Textedebulles">
    <w:name w:val="Balloon Text"/>
    <w:basedOn w:val="Normal"/>
    <w:link w:val="TextedebullesCar"/>
    <w:uiPriority w:val="99"/>
    <w:semiHidden/>
    <w:unhideWhenUsed/>
    <w:rsid w:val="007676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6763A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D52177"/>
    <w:rPr>
      <w:b/>
      <w:bCs/>
      <w:spacing w:val="5"/>
      <w:sz w:val="24"/>
      <w:szCs w:val="24"/>
    </w:rPr>
  </w:style>
  <w:style w:type="paragraph" w:styleId="NormalWeb">
    <w:name w:val="Normal (Web)"/>
    <w:basedOn w:val="Normal"/>
    <w:unhideWhenUsed/>
    <w:rsid w:val="0076763A"/>
    <w:pPr>
      <w:spacing w:before="100" w:beforeAutospacing="1" w:after="100" w:afterAutospacing="1"/>
    </w:pPr>
    <w:rPr>
      <w:rFonts w:ascii="Times New Roman" w:eastAsia="MS Mincho" w:hAnsi="Times New Roman"/>
    </w:rPr>
  </w:style>
  <w:style w:type="paragraph" w:customStyle="1" w:styleId="Listecouleur-Accent11">
    <w:name w:val="Liste couleur - Accent 11"/>
    <w:basedOn w:val="Normal"/>
    <w:uiPriority w:val="34"/>
    <w:rsid w:val="0070373B"/>
    <w:pPr>
      <w:ind w:left="720"/>
      <w:contextualSpacing/>
    </w:pPr>
  </w:style>
  <w:style w:type="paragraph" w:styleId="Liste">
    <w:name w:val="List"/>
    <w:basedOn w:val="Normal"/>
    <w:rsid w:val="00B65431"/>
    <w:pPr>
      <w:ind w:left="360" w:hanging="360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19518B"/>
  </w:style>
  <w:style w:type="character" w:customStyle="1" w:styleId="NotedebasdepageCar">
    <w:name w:val="Note de bas de page Car"/>
    <w:link w:val="Notedebasdepage"/>
    <w:uiPriority w:val="99"/>
    <w:rsid w:val="0019518B"/>
    <w:rPr>
      <w:rFonts w:ascii="Arial" w:eastAsia="Times New Roman" w:hAnsi="Arial"/>
      <w:sz w:val="24"/>
      <w:szCs w:val="24"/>
    </w:rPr>
  </w:style>
  <w:style w:type="character" w:styleId="Appelnotedebasdep">
    <w:name w:val="footnote reference"/>
    <w:uiPriority w:val="99"/>
    <w:unhideWhenUsed/>
    <w:rsid w:val="0019518B"/>
    <w:rPr>
      <w:vertAlign w:val="superscript"/>
    </w:rPr>
  </w:style>
  <w:style w:type="character" w:styleId="Numrodepage">
    <w:name w:val="page number"/>
    <w:uiPriority w:val="99"/>
    <w:semiHidden/>
    <w:unhideWhenUsed/>
    <w:rsid w:val="00A971C8"/>
  </w:style>
  <w:style w:type="table" w:customStyle="1" w:styleId="Citationintense1">
    <w:name w:val="Citation intense1"/>
    <w:basedOn w:val="TableauNormal"/>
    <w:uiPriority w:val="60"/>
    <w:qFormat/>
    <w:rsid w:val="00A971C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re2Car">
    <w:name w:val="Titre 2 Car"/>
    <w:basedOn w:val="Policepardfaut"/>
    <w:link w:val="Titre2"/>
    <w:uiPriority w:val="9"/>
    <w:rsid w:val="00D52177"/>
    <w:rPr>
      <w:smallCap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0903E6"/>
    <w:rPr>
      <w:b/>
      <w:smallCaps/>
      <w:spacing w:val="5"/>
      <w:sz w:val="40"/>
      <w:szCs w:val="36"/>
      <w:lang w:val="fr-FR"/>
    </w:rPr>
  </w:style>
  <w:style w:type="table" w:styleId="Grilledutableau">
    <w:name w:val="Table Grid"/>
    <w:basedOn w:val="TableauNormal"/>
    <w:uiPriority w:val="59"/>
    <w:rsid w:val="00D9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D52177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D5217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521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D521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5217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52177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0D324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21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217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217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5217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52177"/>
    <w:rPr>
      <w:b/>
      <w:bCs/>
    </w:rPr>
  </w:style>
  <w:style w:type="character" w:styleId="Accentuation">
    <w:name w:val="Emphasis"/>
    <w:uiPriority w:val="20"/>
    <w:qFormat/>
    <w:rsid w:val="00D52177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5217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D3245"/>
  </w:style>
  <w:style w:type="paragraph" w:styleId="Paragraphedeliste">
    <w:name w:val="List Paragraph"/>
    <w:basedOn w:val="Normal"/>
    <w:uiPriority w:val="34"/>
    <w:qFormat/>
    <w:rsid w:val="00D5217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217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5217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21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2177"/>
    <w:rPr>
      <w:i/>
      <w:iCs/>
    </w:rPr>
  </w:style>
  <w:style w:type="character" w:styleId="Emphaseple">
    <w:name w:val="Subtle Emphasis"/>
    <w:uiPriority w:val="19"/>
    <w:qFormat/>
    <w:rsid w:val="00D52177"/>
    <w:rPr>
      <w:i/>
      <w:iCs/>
    </w:rPr>
  </w:style>
  <w:style w:type="character" w:styleId="Emphaseintense">
    <w:name w:val="Intense Emphasis"/>
    <w:uiPriority w:val="21"/>
    <w:qFormat/>
    <w:rsid w:val="00D5217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52177"/>
    <w:rPr>
      <w:smallCaps/>
    </w:rPr>
  </w:style>
  <w:style w:type="character" w:styleId="Rfrenceintense">
    <w:name w:val="Intense Reference"/>
    <w:uiPriority w:val="32"/>
    <w:qFormat/>
    <w:rsid w:val="00D5217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5217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2177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9A1F97"/>
    <w:pPr>
      <w:tabs>
        <w:tab w:val="right" w:leader="dot" w:pos="9488"/>
      </w:tabs>
      <w:spacing w:after="100"/>
    </w:pPr>
  </w:style>
  <w:style w:type="paragraph" w:styleId="TM1">
    <w:name w:val="toc 1"/>
    <w:basedOn w:val="Normal"/>
    <w:next w:val="Normal"/>
    <w:autoRedefine/>
    <w:uiPriority w:val="39"/>
    <w:unhideWhenUsed/>
    <w:rsid w:val="00AD3B8F"/>
    <w:pPr>
      <w:tabs>
        <w:tab w:val="right" w:leader="dot" w:pos="9488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2E7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E5F32-BB81-49F7-855E-22ED5030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 doye</dc:creator>
  <cp:lastModifiedBy>Doye</cp:lastModifiedBy>
  <cp:revision>2</cp:revision>
  <cp:lastPrinted>2012-11-27T10:48:00Z</cp:lastPrinted>
  <dcterms:created xsi:type="dcterms:W3CDTF">2012-11-27T10:54:00Z</dcterms:created>
  <dcterms:modified xsi:type="dcterms:W3CDTF">2012-11-27T10:54:00Z</dcterms:modified>
</cp:coreProperties>
</file>