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AA" w:rsidRPr="002842A6" w:rsidRDefault="00624CAA" w:rsidP="00624CAA">
      <w:pPr>
        <w:rPr>
          <w:sz w:val="28"/>
          <w:szCs w:val="28"/>
        </w:rPr>
      </w:pPr>
      <w:r w:rsidRPr="002842A6">
        <w:rPr>
          <w:b/>
          <w:sz w:val="28"/>
          <w:szCs w:val="28"/>
        </w:rPr>
        <w:t>Ligne</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253"/>
        <w:gridCol w:w="4253"/>
        <w:gridCol w:w="4253"/>
      </w:tblGrid>
      <w:tr w:rsidR="00624CAA" w:rsidTr="00725A9E">
        <w:tc>
          <w:tcPr>
            <w:tcW w:w="1813" w:type="dxa"/>
            <w:shd w:val="clear" w:color="auto" w:fill="auto"/>
          </w:tcPr>
          <w:p w:rsidR="00624CAA" w:rsidRDefault="00624CAA" w:rsidP="00FF6DB2">
            <w:r>
              <w:t>Matière</w:t>
            </w:r>
          </w:p>
        </w:tc>
        <w:tc>
          <w:tcPr>
            <w:tcW w:w="4253" w:type="dxa"/>
            <w:shd w:val="clear" w:color="auto" w:fill="auto"/>
          </w:tcPr>
          <w:p w:rsidR="00624CAA" w:rsidRDefault="00624CAA" w:rsidP="00FF6DB2">
            <w:r>
              <w:t>Définition</w:t>
            </w:r>
          </w:p>
        </w:tc>
        <w:tc>
          <w:tcPr>
            <w:tcW w:w="4253" w:type="dxa"/>
            <w:shd w:val="clear" w:color="auto" w:fill="auto"/>
          </w:tcPr>
          <w:p w:rsidR="00624CAA" w:rsidRDefault="00624CAA" w:rsidP="00FF6DB2">
            <w:r>
              <w:t>Emplois</w:t>
            </w:r>
          </w:p>
          <w:p w:rsidR="00624CAA" w:rsidRDefault="00624CAA" w:rsidP="00FF6DB2">
            <w:r>
              <w:t>Contexte syntaxique</w:t>
            </w:r>
          </w:p>
        </w:tc>
        <w:tc>
          <w:tcPr>
            <w:tcW w:w="4253" w:type="dxa"/>
            <w:shd w:val="clear" w:color="auto" w:fill="auto"/>
          </w:tcPr>
          <w:p w:rsidR="00624CAA" w:rsidRDefault="00624CAA" w:rsidP="00FF6DB2">
            <w:r>
              <w:t>Programmes</w:t>
            </w:r>
          </w:p>
          <w:p w:rsidR="00624CAA" w:rsidRDefault="00624CAA" w:rsidP="00FF6DB2">
            <w:r>
              <w:t>Pratiques scolaires</w:t>
            </w:r>
          </w:p>
        </w:tc>
      </w:tr>
      <w:tr w:rsidR="00624CAA" w:rsidTr="00197481">
        <w:tc>
          <w:tcPr>
            <w:tcW w:w="1813" w:type="dxa"/>
            <w:tcBorders>
              <w:bottom w:val="nil"/>
            </w:tcBorders>
            <w:shd w:val="clear" w:color="auto" w:fill="auto"/>
          </w:tcPr>
          <w:p w:rsidR="00624CAA" w:rsidRDefault="00624CAA" w:rsidP="00FF6DB2">
            <w:pPr>
              <w:rPr>
                <w:u w:val="single"/>
              </w:rPr>
            </w:pPr>
            <w:r w:rsidRPr="002C7FC5">
              <w:rPr>
                <w:u w:val="single"/>
              </w:rPr>
              <w:t>Français</w:t>
            </w: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r>
              <w:rPr>
                <w:u w:val="single"/>
              </w:rPr>
              <w:t>Mathématiques</w:t>
            </w: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r>
              <w:rPr>
                <w:u w:val="single"/>
              </w:rPr>
              <w:t>Géographie</w:t>
            </w: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r>
              <w:rPr>
                <w:u w:val="single"/>
              </w:rPr>
              <w:t>Histoire</w:t>
            </w: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r>
              <w:rPr>
                <w:u w:val="single"/>
              </w:rPr>
              <w:t>S.V.T</w:t>
            </w: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Default="00624CAA" w:rsidP="00FF6DB2">
            <w:pPr>
              <w:rPr>
                <w:u w:val="single"/>
              </w:rPr>
            </w:pPr>
          </w:p>
          <w:p w:rsidR="00624CAA" w:rsidRPr="002C7FC5" w:rsidRDefault="00624CAA" w:rsidP="00FF6DB2">
            <w:pPr>
              <w:rPr>
                <w:u w:val="single"/>
              </w:rPr>
            </w:pPr>
            <w:r>
              <w:rPr>
                <w:u w:val="single"/>
              </w:rPr>
              <w:t>S.T.I.</w:t>
            </w:r>
          </w:p>
        </w:tc>
        <w:tc>
          <w:tcPr>
            <w:tcW w:w="4253" w:type="dxa"/>
            <w:tcBorders>
              <w:bottom w:val="nil"/>
            </w:tcBorders>
            <w:shd w:val="clear" w:color="auto" w:fill="auto"/>
          </w:tcPr>
          <w:p w:rsidR="00624CAA" w:rsidRPr="003169B1" w:rsidRDefault="00624CAA" w:rsidP="00FF6DB2">
            <w:pPr>
              <w:rPr>
                <w:rFonts w:eastAsia="Calibri"/>
                <w:lang w:eastAsia="en-US"/>
              </w:rPr>
            </w:pPr>
            <w:r w:rsidRPr="003169B1">
              <w:rPr>
                <w:rFonts w:eastAsia="Calibri"/>
                <w:lang w:eastAsia="en-US"/>
              </w:rPr>
              <w:lastRenderedPageBreak/>
              <w:t>Un mot aux emplois multiples</w:t>
            </w:r>
          </w:p>
          <w:p w:rsidR="00624CAA" w:rsidRPr="003169B1" w:rsidRDefault="00624CAA" w:rsidP="00FF6DB2">
            <w:pPr>
              <w:rPr>
                <w:rFonts w:eastAsia="Calibri"/>
                <w:i/>
                <w:lang w:eastAsia="en-US"/>
              </w:rPr>
            </w:pPr>
            <w:r w:rsidRPr="003169B1">
              <w:rPr>
                <w:rFonts w:eastAsia="Calibri"/>
                <w:lang w:eastAsia="en-US"/>
              </w:rPr>
              <w:t xml:space="preserve">Selon le Robert : un trait </w:t>
            </w:r>
            <w:r w:rsidRPr="003169B1">
              <w:rPr>
                <w:rFonts w:eastAsia="Calibri"/>
                <w:i/>
                <w:lang w:eastAsia="en-US"/>
              </w:rPr>
              <w:t>continu, allongé, sans épaisseur</w:t>
            </w:r>
          </w:p>
          <w:p w:rsidR="00624CAA" w:rsidRPr="003169B1" w:rsidRDefault="00624CAA" w:rsidP="00FF6DB2">
            <w:pPr>
              <w:rPr>
                <w:rFonts w:eastAsia="Calibri"/>
                <w:lang w:eastAsia="en-US"/>
              </w:rPr>
            </w:pPr>
            <w:r w:rsidRPr="003169B1">
              <w:rPr>
                <w:rFonts w:eastAsia="Calibri"/>
                <w:lang w:eastAsia="en-US"/>
              </w:rPr>
              <w:t>La ligne peut être horizontale, verticale, courbe, brisée</w:t>
            </w:r>
          </w:p>
          <w:p w:rsidR="00624CAA" w:rsidRPr="003169B1" w:rsidRDefault="00624CAA" w:rsidP="00FF6DB2">
            <w:pPr>
              <w:rPr>
                <w:rFonts w:eastAsia="Calibri"/>
                <w:lang w:eastAsia="en-US"/>
              </w:rPr>
            </w:pPr>
            <w:r w:rsidRPr="003169B1">
              <w:rPr>
                <w:rFonts w:eastAsia="Calibri"/>
                <w:lang w:eastAsia="en-US"/>
              </w:rPr>
              <w:t>Elle peut également délimiter un espace, joindre deux points, indiquer une direction</w:t>
            </w:r>
          </w:p>
          <w:p w:rsidR="00624CAA" w:rsidRPr="003169B1" w:rsidRDefault="00624CAA" w:rsidP="00FF6DB2">
            <w:pPr>
              <w:rPr>
                <w:rFonts w:eastAsia="Calibri"/>
                <w:lang w:eastAsia="en-US"/>
              </w:rPr>
            </w:pPr>
            <w:r w:rsidRPr="003169B1">
              <w:rPr>
                <w:rFonts w:eastAsia="Calibri"/>
                <w:lang w:eastAsia="en-US"/>
              </w:rPr>
              <w:t>La ligne peut être une trace, un trait, un contour, une direction, un lieu (la ligne de front), une suite (la ligne d’arbres)</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r>
              <w:t xml:space="preserve">Le mot </w:t>
            </w:r>
            <w:r w:rsidRPr="005715F3">
              <w:rPr>
                <w:i/>
              </w:rPr>
              <w:t>ligne</w:t>
            </w:r>
            <w:r>
              <w:t xml:space="preserve"> désigne un ensemble de points de dimension 1. Utilisé seul il est </w:t>
            </w:r>
            <w:r>
              <w:lastRenderedPageBreak/>
              <w:t xml:space="preserve">assez désuet, en général remplacé par </w:t>
            </w:r>
            <w:r w:rsidRPr="005715F3">
              <w:rPr>
                <w:i/>
              </w:rPr>
              <w:t>courbe</w:t>
            </w:r>
            <w:r>
              <w:t>. Chez Euclide, il désigne une « </w:t>
            </w:r>
            <w:r w:rsidRPr="005715F3">
              <w:rPr>
                <w:i/>
              </w:rPr>
              <w:t>longueur sans largeur</w:t>
            </w:r>
            <w:r>
              <w:t xml:space="preserve"> », aujourd’hui un </w:t>
            </w:r>
            <w:r w:rsidRPr="005715F3">
              <w:rPr>
                <w:i/>
              </w:rPr>
              <w:t>segment de droite</w:t>
            </w:r>
            <w:r>
              <w:t>.</w:t>
            </w:r>
          </w:p>
          <w:p w:rsidR="00624CAA" w:rsidRDefault="00624CAA" w:rsidP="00FF6DB2"/>
          <w:p w:rsidR="00624CAA" w:rsidRDefault="00624CAA" w:rsidP="00FF6DB2"/>
          <w:p w:rsidR="00624CAA" w:rsidRDefault="00624CAA" w:rsidP="00FF6DB2"/>
          <w:p w:rsidR="00624CAA" w:rsidRDefault="00624CAA" w:rsidP="00FF6DB2"/>
          <w:p w:rsidR="00624CAA" w:rsidRPr="00717D7A" w:rsidRDefault="00624CAA" w:rsidP="00FF6DB2">
            <w:pPr>
              <w:rPr>
                <w:rFonts w:ascii="Calibri" w:eastAsia="Calibri" w:hAnsi="Calibri"/>
                <w:iCs/>
                <w:lang w:eastAsia="en-US"/>
              </w:rPr>
            </w:pPr>
            <w:r w:rsidRPr="00717D7A">
              <w:rPr>
                <w:rFonts w:ascii="Calibri" w:eastAsia="Calibri" w:hAnsi="Calibri"/>
                <w:iCs/>
                <w:sz w:val="22"/>
                <w:szCs w:val="22"/>
                <w:lang w:eastAsia="en-US"/>
              </w:rPr>
              <w:t>« Tracé plus ou moins direct entre deux points. La ligne est un élément de base de la représentation de tout espace géographique »</w:t>
            </w:r>
          </w:p>
          <w:p w:rsidR="00624CAA" w:rsidRPr="00717D7A" w:rsidRDefault="00624CAA" w:rsidP="00FF6DB2">
            <w:pPr>
              <w:rPr>
                <w:rFonts w:ascii="Calibri" w:eastAsia="Calibri" w:hAnsi="Calibri"/>
                <w:iCs/>
                <w:lang w:eastAsia="en-US"/>
              </w:rPr>
            </w:pPr>
            <w:r w:rsidRPr="00717D7A">
              <w:rPr>
                <w:rFonts w:ascii="Calibri" w:eastAsia="Calibri" w:hAnsi="Calibri"/>
                <w:iCs/>
                <w:sz w:val="22"/>
                <w:szCs w:val="22"/>
                <w:lang w:eastAsia="en-US"/>
              </w:rPr>
              <w:t>« Liaison régulière assurée par un moyen de transport en commun et matérialisé par un itinéraire entre deux terminus : lignes de métro, de chemin de fer, TGV,  aérienne, maritime. »</w:t>
            </w:r>
          </w:p>
          <w:p w:rsidR="00624CAA" w:rsidRPr="00717D7A" w:rsidRDefault="00624CAA" w:rsidP="00FF6DB2">
            <w:pPr>
              <w:rPr>
                <w:rFonts w:ascii="Calibri" w:eastAsia="Calibri" w:hAnsi="Calibri"/>
                <w:iCs/>
                <w:lang w:eastAsia="en-US"/>
              </w:rPr>
            </w:pPr>
            <w:smartTag w:uri="urn:schemas-microsoft-com:office:smarttags" w:element="PersonName">
              <w:smartTagPr>
                <w:attr w:name="ProductID" w:val="La Ligne"/>
              </w:smartTagPr>
              <w:r w:rsidRPr="00717D7A">
                <w:rPr>
                  <w:rFonts w:ascii="Calibri" w:eastAsia="Calibri" w:hAnsi="Calibri"/>
                  <w:iCs/>
                  <w:sz w:val="22"/>
                  <w:szCs w:val="22"/>
                  <w:lang w:eastAsia="en-US"/>
                </w:rPr>
                <w:t>La Ligne</w:t>
              </w:r>
            </w:smartTag>
            <w:r w:rsidRPr="00717D7A">
              <w:rPr>
                <w:rFonts w:ascii="Calibri" w:eastAsia="Calibri" w:hAnsi="Calibri"/>
                <w:iCs/>
                <w:sz w:val="22"/>
                <w:szCs w:val="22"/>
                <w:lang w:eastAsia="en-US"/>
              </w:rPr>
              <w:t xml:space="preserve"> = l’équateur </w:t>
            </w:r>
          </w:p>
          <w:p w:rsidR="00624CAA" w:rsidRPr="00717D7A" w:rsidRDefault="00624CAA" w:rsidP="00FF6DB2">
            <w:pPr>
              <w:rPr>
                <w:rFonts w:ascii="Calibri" w:eastAsia="Calibri" w:hAnsi="Calibri"/>
                <w:iCs/>
                <w:lang w:eastAsia="en-US"/>
              </w:rPr>
            </w:pPr>
            <w:r w:rsidRPr="00717D7A">
              <w:rPr>
                <w:rFonts w:ascii="Calibri" w:eastAsia="Calibri" w:hAnsi="Calibri"/>
                <w:iCs/>
                <w:sz w:val="22"/>
                <w:szCs w:val="22"/>
                <w:lang w:eastAsia="en-US"/>
              </w:rPr>
              <w:t>lignes imaginaires : parallèles et méridiens</w:t>
            </w:r>
            <w:r>
              <w:rPr>
                <w:rFonts w:ascii="Calibri" w:eastAsia="Calibri" w:hAnsi="Calibri"/>
                <w:iCs/>
                <w:sz w:val="22"/>
                <w:szCs w:val="22"/>
                <w:lang w:eastAsia="en-US"/>
              </w:rPr>
              <w:t>…</w:t>
            </w:r>
          </w:p>
          <w:p w:rsidR="00624CAA" w:rsidRDefault="00624CAA" w:rsidP="00FF6DB2">
            <w:r w:rsidRPr="00717D7A">
              <w:rPr>
                <w:rFonts w:ascii="Calibri" w:eastAsia="Calibri" w:hAnsi="Calibri"/>
                <w:iCs/>
                <w:sz w:val="22"/>
                <w:szCs w:val="22"/>
                <w:lang w:eastAsia="en-US"/>
              </w:rPr>
              <w:t>Phénomène linéaire : langage cartographique</w:t>
            </w:r>
          </w:p>
          <w:p w:rsidR="00624CAA" w:rsidRDefault="00624CAA" w:rsidP="00FF6DB2">
            <w:pPr>
              <w:rPr>
                <w:rFonts w:ascii="Calibri" w:eastAsia="Calibri" w:hAnsi="Calibri"/>
                <w:lang w:eastAsia="en-US"/>
              </w:rPr>
            </w:pPr>
          </w:p>
          <w:p w:rsidR="00624CAA" w:rsidRPr="00B6639B" w:rsidRDefault="00624CAA" w:rsidP="00FF6DB2">
            <w:pPr>
              <w:rPr>
                <w:rFonts w:ascii="Calibri" w:eastAsia="Calibri" w:hAnsi="Calibri"/>
                <w:lang w:eastAsia="en-US"/>
              </w:rPr>
            </w:pPr>
            <w:r w:rsidRPr="00B6639B">
              <w:rPr>
                <w:rFonts w:ascii="Calibri" w:eastAsia="Calibri" w:hAnsi="Calibri"/>
                <w:sz w:val="22"/>
                <w:szCs w:val="22"/>
                <w:lang w:eastAsia="en-US"/>
              </w:rPr>
              <w:t>Deux grands registres où le mot est utilisé :</w:t>
            </w:r>
          </w:p>
          <w:p w:rsidR="00624CAA" w:rsidRPr="00B6639B" w:rsidRDefault="00624CAA" w:rsidP="00FF6DB2">
            <w:pPr>
              <w:rPr>
                <w:rFonts w:ascii="Calibri" w:eastAsia="Calibri" w:hAnsi="Calibri"/>
                <w:lang w:eastAsia="en-US"/>
              </w:rPr>
            </w:pPr>
            <w:r w:rsidRPr="00B6639B">
              <w:rPr>
                <w:rFonts w:ascii="Calibri" w:eastAsia="Calibri" w:hAnsi="Calibri"/>
                <w:sz w:val="22"/>
                <w:szCs w:val="22"/>
                <w:lang w:eastAsia="en-US"/>
              </w:rPr>
              <w:t>politique (ligne politique d’un parti)</w:t>
            </w:r>
          </w:p>
          <w:p w:rsidR="00624CAA" w:rsidRDefault="00624CAA" w:rsidP="00FF6DB2">
            <w:r w:rsidRPr="00B6639B">
              <w:rPr>
                <w:rFonts w:ascii="Calibri" w:eastAsia="Calibri" w:hAnsi="Calibri"/>
                <w:sz w:val="22"/>
                <w:szCs w:val="22"/>
                <w:lang w:eastAsia="en-US"/>
              </w:rPr>
              <w:t>militaire (ligne défensive)</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r>
              <w:t>Terme qui peut être utilisé sous deux acceptions :</w:t>
            </w:r>
          </w:p>
          <w:p w:rsidR="00624CAA" w:rsidRDefault="00624CAA" w:rsidP="00624CAA">
            <w:pPr>
              <w:numPr>
                <w:ilvl w:val="0"/>
                <w:numId w:val="1"/>
              </w:numPr>
            </w:pPr>
            <w:r>
              <w:t>une acception technique qui renvoie à la réalisation d’un dessin d’observation (trait),</w:t>
            </w:r>
          </w:p>
          <w:p w:rsidR="00624CAA" w:rsidRDefault="00624CAA" w:rsidP="00FF6DB2">
            <w:r>
              <w:t>une acception fonctionnelle qui renvoie à frontière, délimitation</w:t>
            </w:r>
          </w:p>
          <w:p w:rsidR="00624CAA" w:rsidRDefault="00624CAA" w:rsidP="00FF6DB2"/>
          <w:p w:rsidR="00624CAA" w:rsidRDefault="00624CAA" w:rsidP="00FF6DB2">
            <w:r>
              <w:t>Marquage au sol délimitant des voies de circulation d’engins dans un atelier.</w:t>
            </w:r>
          </w:p>
          <w:p w:rsidR="00624CAA" w:rsidRDefault="00624CAA" w:rsidP="00FF6DB2">
            <w:r>
              <w:t>Ensemble de conducteurs acheminant et distribuant l’énergie électrique en haute tension.</w:t>
            </w:r>
          </w:p>
          <w:p w:rsidR="00624CAA" w:rsidRDefault="00624CAA" w:rsidP="00FF6DB2">
            <w:r>
              <w:t>Ensemble de modules industriels assurant une production automatisée (ligne de production).</w:t>
            </w:r>
          </w:p>
          <w:p w:rsidR="00624CAA" w:rsidRDefault="00624CAA" w:rsidP="00FF6DB2"/>
        </w:tc>
        <w:tc>
          <w:tcPr>
            <w:tcW w:w="4253" w:type="dxa"/>
            <w:tcBorders>
              <w:bottom w:val="nil"/>
            </w:tcBorders>
            <w:shd w:val="clear" w:color="auto" w:fill="auto"/>
          </w:tcPr>
          <w:p w:rsidR="00624CAA" w:rsidRPr="00E50FD3" w:rsidRDefault="00624CAA" w:rsidP="00FF6DB2">
            <w:pPr>
              <w:rPr>
                <w:rFonts w:eastAsia="Calibri"/>
                <w:lang w:eastAsia="en-US"/>
              </w:rPr>
            </w:pPr>
            <w:r w:rsidRPr="00E50FD3">
              <w:rPr>
                <w:rFonts w:eastAsia="Calibri"/>
                <w:lang w:eastAsia="en-US"/>
              </w:rPr>
              <w:lastRenderedPageBreak/>
              <w:t xml:space="preserve">En primaire, on demande aux élèves d’écrire sur </w:t>
            </w:r>
            <w:r w:rsidRPr="00E50FD3">
              <w:rPr>
                <w:rFonts w:eastAsia="Calibri"/>
                <w:i/>
                <w:lang w:eastAsia="en-US"/>
              </w:rPr>
              <w:t>la ligne</w:t>
            </w:r>
            <w:r w:rsidRPr="00E50FD3">
              <w:rPr>
                <w:rFonts w:eastAsia="Calibri"/>
                <w:lang w:eastAsia="en-US"/>
              </w:rPr>
              <w:t xml:space="preserve">. Cela fait partie de la maîtrise du geste comme de bien former les lettres. Maîtriser la graphie : </w:t>
            </w:r>
            <w:r w:rsidRPr="00E50FD3">
              <w:rPr>
                <w:rFonts w:eastAsia="Calibri"/>
                <w:i/>
                <w:lang w:eastAsia="en-US"/>
              </w:rPr>
              <w:t>une ligne</w:t>
            </w:r>
            <w:r w:rsidRPr="00E50FD3">
              <w:rPr>
                <w:rFonts w:eastAsia="Calibri"/>
                <w:lang w:eastAsia="en-US"/>
              </w:rPr>
              <w:t xml:space="preserve"> dessinée forme un mot.</w:t>
            </w:r>
          </w:p>
          <w:p w:rsidR="00624CAA" w:rsidRPr="00E50FD3" w:rsidRDefault="00624CAA" w:rsidP="00FF6DB2">
            <w:pPr>
              <w:rPr>
                <w:rFonts w:eastAsia="Calibri"/>
                <w:lang w:eastAsia="en-US"/>
              </w:rPr>
            </w:pPr>
            <w:r w:rsidRPr="00E50FD3">
              <w:rPr>
                <w:rFonts w:eastAsia="Calibri"/>
                <w:lang w:eastAsia="en-US"/>
              </w:rPr>
              <w:t xml:space="preserve">Aller à </w:t>
            </w:r>
            <w:r w:rsidRPr="00E50FD3">
              <w:rPr>
                <w:rFonts w:eastAsia="Calibri"/>
                <w:i/>
                <w:lang w:eastAsia="en-US"/>
              </w:rPr>
              <w:t>la ligne</w:t>
            </w:r>
            <w:r w:rsidRPr="00E50FD3">
              <w:rPr>
                <w:rFonts w:eastAsia="Calibri"/>
                <w:lang w:eastAsia="en-US"/>
              </w:rPr>
              <w:t xml:space="preserve"> dans la présentation d’un texte permet de l’organiser, c’est l’indication que l’on change d’idée, dans le texte argumentatif en particulier mis en paragraphes.</w:t>
            </w:r>
          </w:p>
          <w:p w:rsidR="00624CAA" w:rsidRPr="00E50FD3" w:rsidRDefault="00624CAA" w:rsidP="00FF6DB2">
            <w:pPr>
              <w:rPr>
                <w:rFonts w:eastAsia="Calibri"/>
                <w:lang w:eastAsia="en-US"/>
              </w:rPr>
            </w:pPr>
            <w:r w:rsidRPr="00E50FD3">
              <w:rPr>
                <w:rFonts w:eastAsia="Calibri"/>
                <w:lang w:eastAsia="en-US"/>
              </w:rPr>
              <w:t>La richesse du mot est dans ses emplois dans des contextes variés :</w:t>
            </w:r>
          </w:p>
          <w:p w:rsidR="00624CAA" w:rsidRPr="00E50FD3" w:rsidRDefault="00624CAA" w:rsidP="00FF6DB2">
            <w:pPr>
              <w:rPr>
                <w:rFonts w:eastAsia="Calibri"/>
                <w:lang w:eastAsia="en-US"/>
              </w:rPr>
            </w:pPr>
            <w:r w:rsidRPr="00E50FD3">
              <w:rPr>
                <w:rFonts w:eastAsia="Calibri"/>
                <w:lang w:eastAsia="en-US"/>
              </w:rPr>
              <w:t xml:space="preserve">- en géométrie, </w:t>
            </w:r>
            <w:r w:rsidRPr="00E50FD3">
              <w:rPr>
                <w:rFonts w:eastAsia="Calibri"/>
                <w:i/>
                <w:lang w:eastAsia="en-US"/>
              </w:rPr>
              <w:t>les lignes</w:t>
            </w:r>
            <w:r w:rsidRPr="00E50FD3">
              <w:rPr>
                <w:rFonts w:eastAsia="Calibri"/>
                <w:lang w:eastAsia="en-US"/>
              </w:rPr>
              <w:t xml:space="preserve"> sont parallèles, perpendiculaires, droites</w:t>
            </w:r>
          </w:p>
          <w:p w:rsidR="00624CAA" w:rsidRPr="00E50FD3" w:rsidRDefault="00624CAA" w:rsidP="00FF6DB2">
            <w:pPr>
              <w:rPr>
                <w:rFonts w:eastAsia="Calibri"/>
                <w:lang w:eastAsia="en-US"/>
              </w:rPr>
            </w:pPr>
            <w:r w:rsidRPr="00E50FD3">
              <w:rPr>
                <w:rFonts w:eastAsia="Calibri"/>
                <w:lang w:eastAsia="en-US"/>
              </w:rPr>
              <w:t xml:space="preserve">- en mécanique on parle de </w:t>
            </w:r>
            <w:r w:rsidRPr="00E50FD3">
              <w:rPr>
                <w:rFonts w:eastAsia="Calibri"/>
                <w:i/>
                <w:lang w:eastAsia="en-US"/>
              </w:rPr>
              <w:t>lignes</w:t>
            </w:r>
            <w:r w:rsidRPr="00E50FD3">
              <w:rPr>
                <w:rFonts w:eastAsia="Calibri"/>
                <w:lang w:eastAsia="en-US"/>
              </w:rPr>
              <w:t xml:space="preserve"> de force</w:t>
            </w:r>
          </w:p>
          <w:p w:rsidR="00624CAA" w:rsidRPr="00E50FD3" w:rsidRDefault="00624CAA" w:rsidP="00FF6DB2">
            <w:pPr>
              <w:rPr>
                <w:rFonts w:eastAsia="Calibri"/>
                <w:lang w:eastAsia="en-US"/>
              </w:rPr>
            </w:pPr>
            <w:r w:rsidRPr="00E50FD3">
              <w:rPr>
                <w:rFonts w:eastAsia="Calibri"/>
                <w:lang w:eastAsia="en-US"/>
              </w:rPr>
              <w:t xml:space="preserve">- </w:t>
            </w:r>
            <w:r w:rsidRPr="00E50FD3">
              <w:rPr>
                <w:rFonts w:eastAsia="Calibri"/>
                <w:i/>
                <w:lang w:eastAsia="en-US"/>
              </w:rPr>
              <w:t>la ligne</w:t>
            </w:r>
            <w:r w:rsidRPr="00E50FD3">
              <w:rPr>
                <w:rFonts w:eastAsia="Calibri"/>
                <w:lang w:eastAsia="en-US"/>
              </w:rPr>
              <w:t xml:space="preserve"> dans le code de la route est blanche, continue (et elle marque un interdit), en pointillés</w:t>
            </w:r>
          </w:p>
          <w:p w:rsidR="00624CAA" w:rsidRPr="00E50FD3" w:rsidRDefault="00624CAA" w:rsidP="00FF6DB2">
            <w:pPr>
              <w:rPr>
                <w:rFonts w:eastAsia="Calibri"/>
                <w:lang w:eastAsia="en-US"/>
              </w:rPr>
            </w:pPr>
            <w:r w:rsidRPr="00E50FD3">
              <w:rPr>
                <w:rFonts w:eastAsia="Calibri"/>
                <w:lang w:eastAsia="en-US"/>
              </w:rPr>
              <w:t xml:space="preserve">- </w:t>
            </w:r>
            <w:r w:rsidRPr="00E50FD3">
              <w:rPr>
                <w:rFonts w:eastAsia="Calibri"/>
                <w:i/>
                <w:lang w:eastAsia="en-US"/>
              </w:rPr>
              <w:t>la ligne</w:t>
            </w:r>
            <w:r w:rsidRPr="00E50FD3">
              <w:rPr>
                <w:rFonts w:eastAsia="Calibri"/>
                <w:lang w:eastAsia="en-US"/>
              </w:rPr>
              <w:t xml:space="preserve"> peut-être un chemin, on parle de ligne de chemin de fer. Elle mène à, vers, mais elle peut être de séparation comme la ligne de front. La direction peut être politique :</w:t>
            </w:r>
            <w:r w:rsidRPr="00E50FD3">
              <w:rPr>
                <w:rFonts w:eastAsia="Calibri"/>
                <w:i/>
                <w:lang w:eastAsia="en-US"/>
              </w:rPr>
              <w:t xml:space="preserve"> ligne</w:t>
            </w:r>
            <w:r w:rsidRPr="00E50FD3">
              <w:rPr>
                <w:rFonts w:eastAsia="Calibri"/>
                <w:lang w:eastAsia="en-US"/>
              </w:rPr>
              <w:t xml:space="preserve"> politique, morale : </w:t>
            </w:r>
            <w:r w:rsidRPr="00E50FD3">
              <w:rPr>
                <w:rFonts w:eastAsia="Calibri"/>
                <w:i/>
                <w:lang w:eastAsia="en-US"/>
              </w:rPr>
              <w:t>ligne</w:t>
            </w:r>
            <w:r w:rsidRPr="00E50FD3">
              <w:rPr>
                <w:rFonts w:eastAsia="Calibri"/>
                <w:lang w:eastAsia="en-US"/>
              </w:rPr>
              <w:t xml:space="preserve"> de conduite.</w:t>
            </w:r>
          </w:p>
          <w:p w:rsidR="00624CAA" w:rsidRPr="00E50FD3" w:rsidRDefault="00624CAA" w:rsidP="00FF6DB2">
            <w:pPr>
              <w:rPr>
                <w:rFonts w:eastAsia="Calibri"/>
                <w:lang w:eastAsia="en-US"/>
              </w:rPr>
            </w:pPr>
            <w:r w:rsidRPr="00E50FD3">
              <w:rPr>
                <w:rFonts w:eastAsia="Calibri"/>
                <w:lang w:eastAsia="en-US"/>
              </w:rPr>
              <w:t>Par analogie, ce mot se poétise en devenant une image :</w:t>
            </w:r>
          </w:p>
          <w:p w:rsidR="00624CAA" w:rsidRPr="00E50FD3" w:rsidRDefault="00624CAA" w:rsidP="00FF6DB2">
            <w:pPr>
              <w:rPr>
                <w:rFonts w:eastAsia="Calibri"/>
                <w:lang w:eastAsia="en-US"/>
              </w:rPr>
            </w:pPr>
            <w:r w:rsidRPr="00E50FD3">
              <w:rPr>
                <w:rFonts w:eastAsia="Calibri"/>
                <w:lang w:eastAsia="en-US"/>
              </w:rPr>
              <w:t xml:space="preserve">- </w:t>
            </w:r>
            <w:r w:rsidRPr="00E50FD3">
              <w:rPr>
                <w:rFonts w:eastAsia="Calibri"/>
                <w:i/>
                <w:lang w:eastAsia="en-US"/>
              </w:rPr>
              <w:t>la ligne</w:t>
            </w:r>
            <w:r w:rsidRPr="00E50FD3">
              <w:rPr>
                <w:rFonts w:eastAsia="Calibri"/>
                <w:lang w:eastAsia="en-US"/>
              </w:rPr>
              <w:t xml:space="preserve"> de vie : destin</w:t>
            </w:r>
          </w:p>
          <w:p w:rsidR="00624CAA" w:rsidRPr="00E50FD3" w:rsidRDefault="00624CAA" w:rsidP="00FF6DB2">
            <w:pPr>
              <w:rPr>
                <w:rFonts w:eastAsia="Calibri"/>
                <w:lang w:eastAsia="en-US"/>
              </w:rPr>
            </w:pPr>
            <w:r w:rsidRPr="00E50FD3">
              <w:rPr>
                <w:rFonts w:eastAsia="Calibri"/>
                <w:lang w:eastAsia="en-US"/>
              </w:rPr>
              <w:t xml:space="preserve">- combattre en </w:t>
            </w:r>
            <w:r w:rsidRPr="00E50FD3">
              <w:rPr>
                <w:rFonts w:eastAsia="Calibri"/>
                <w:i/>
                <w:lang w:eastAsia="en-US"/>
              </w:rPr>
              <w:t>ligne</w:t>
            </w:r>
            <w:r w:rsidRPr="00E50FD3">
              <w:rPr>
                <w:rFonts w:eastAsia="Calibri"/>
                <w:lang w:eastAsia="en-US"/>
              </w:rPr>
              <w:t> : aller au front</w:t>
            </w:r>
          </w:p>
          <w:p w:rsidR="00624CAA" w:rsidRPr="00E50FD3" w:rsidRDefault="00624CAA" w:rsidP="00FF6DB2">
            <w:pPr>
              <w:rPr>
                <w:rFonts w:eastAsia="Calibri"/>
                <w:lang w:eastAsia="en-US"/>
              </w:rPr>
            </w:pPr>
            <w:r w:rsidRPr="00E50FD3">
              <w:rPr>
                <w:rFonts w:eastAsia="Calibri"/>
                <w:lang w:eastAsia="en-US"/>
              </w:rPr>
              <w:t>- lire entre les</w:t>
            </w:r>
            <w:r w:rsidRPr="00E50FD3">
              <w:rPr>
                <w:rFonts w:eastAsia="Calibri"/>
                <w:i/>
                <w:lang w:eastAsia="en-US"/>
              </w:rPr>
              <w:t xml:space="preserve"> lignes</w:t>
            </w:r>
            <w:r w:rsidRPr="00E50FD3">
              <w:rPr>
                <w:rFonts w:eastAsia="Calibri"/>
                <w:lang w:eastAsia="en-US"/>
              </w:rPr>
              <w:t> : l’implicite</w:t>
            </w:r>
          </w:p>
          <w:p w:rsidR="00624CAA" w:rsidRPr="00E50FD3" w:rsidRDefault="00624CAA" w:rsidP="00FF6DB2">
            <w:pPr>
              <w:rPr>
                <w:rFonts w:eastAsia="Calibri"/>
                <w:lang w:eastAsia="en-US"/>
              </w:rPr>
            </w:pPr>
            <w:r w:rsidRPr="00E50FD3">
              <w:rPr>
                <w:rFonts w:eastAsia="Calibri"/>
                <w:lang w:eastAsia="en-US"/>
              </w:rPr>
              <w:t>- aujourd’hui : mettre en</w:t>
            </w:r>
            <w:r w:rsidRPr="00E50FD3">
              <w:rPr>
                <w:rFonts w:eastAsia="Calibri"/>
                <w:i/>
                <w:lang w:eastAsia="en-US"/>
              </w:rPr>
              <w:t xml:space="preserve"> ligne</w:t>
            </w:r>
          </w:p>
          <w:p w:rsidR="00624CAA" w:rsidRDefault="00624CAA" w:rsidP="00FF6DB2"/>
          <w:p w:rsidR="00624CAA" w:rsidRDefault="00624CAA" w:rsidP="00FF6DB2">
            <w:r>
              <w:t>On emploie les locutions suivantes :</w:t>
            </w:r>
          </w:p>
          <w:p w:rsidR="00624CAA" w:rsidRDefault="00624CAA" w:rsidP="00FF6DB2">
            <w:r w:rsidRPr="005715F3">
              <w:rPr>
                <w:i/>
              </w:rPr>
              <w:t>Ligne brisée</w:t>
            </w:r>
            <w:r>
              <w:t xml:space="preserve"> ou </w:t>
            </w:r>
            <w:r w:rsidRPr="005715F3">
              <w:rPr>
                <w:i/>
              </w:rPr>
              <w:t>ligne polygonale</w:t>
            </w:r>
            <w:r>
              <w:t xml:space="preserve"> : suite </w:t>
            </w:r>
            <w:r>
              <w:lastRenderedPageBreak/>
              <w:t>de segments de droite ayant chacun une extrémité commune avec le segment précédent.</w:t>
            </w:r>
          </w:p>
          <w:p w:rsidR="00624CAA" w:rsidRDefault="00624CAA" w:rsidP="00FF6DB2">
            <w:r w:rsidRPr="005715F3">
              <w:rPr>
                <w:i/>
              </w:rPr>
              <w:t>Ligne de niveau</w:t>
            </w:r>
            <w:r>
              <w:t xml:space="preserve"> : pour une fonction numérique </w:t>
            </w:r>
            <w:r w:rsidRPr="005715F3">
              <w:rPr>
                <w:i/>
              </w:rPr>
              <w:t>f</w:t>
            </w:r>
            <w:r>
              <w:t xml:space="preserve"> de plusieurs variables, sous-ensemble de l’ensemble de définition sur lequel </w:t>
            </w:r>
            <w:r w:rsidRPr="005715F3">
              <w:rPr>
                <w:i/>
              </w:rPr>
              <w:t>f</w:t>
            </w:r>
            <w:r>
              <w:t xml:space="preserve"> prend une valeur donnée.</w:t>
            </w:r>
          </w:p>
          <w:p w:rsidR="00624CAA" w:rsidRDefault="00624CAA" w:rsidP="00FF6DB2"/>
          <w:p w:rsidR="00624CAA" w:rsidRPr="00001D0B" w:rsidRDefault="00624CAA" w:rsidP="00FF6DB2">
            <w:pPr>
              <w:rPr>
                <w:rFonts w:ascii="Calibri" w:eastAsia="Calibri" w:hAnsi="Calibri"/>
                <w:lang w:eastAsia="en-US"/>
              </w:rPr>
            </w:pPr>
            <w:r w:rsidRPr="00001D0B">
              <w:rPr>
                <w:rFonts w:ascii="Calibri" w:eastAsia="Calibri" w:hAnsi="Calibri"/>
                <w:sz w:val="22"/>
                <w:szCs w:val="22"/>
                <w:lang w:eastAsia="en-US"/>
              </w:rPr>
              <w:t xml:space="preserve">Ligne horizontale, verticale, oblique. </w:t>
            </w:r>
            <w:r w:rsidRPr="00001D0B">
              <w:rPr>
                <w:rFonts w:ascii="Calibri" w:eastAsia="Calibri" w:hAnsi="Calibri"/>
                <w:sz w:val="22"/>
                <w:szCs w:val="22"/>
                <w:lang w:eastAsia="en-US"/>
              </w:rPr>
              <w:br/>
              <w:t xml:space="preserve">Ligne droite, directrice, continue, courbe, brisée. </w:t>
            </w:r>
            <w:r w:rsidRPr="00001D0B">
              <w:rPr>
                <w:rFonts w:ascii="Calibri" w:eastAsia="Calibri" w:hAnsi="Calibri"/>
                <w:sz w:val="22"/>
                <w:szCs w:val="22"/>
                <w:lang w:eastAsia="en-US"/>
              </w:rPr>
              <w:br/>
              <w:t xml:space="preserve">Ligne intérieure, directe. </w:t>
            </w:r>
            <w:r w:rsidRPr="00001D0B">
              <w:rPr>
                <w:rFonts w:ascii="Calibri" w:eastAsia="Calibri" w:hAnsi="Calibri"/>
                <w:sz w:val="22"/>
                <w:szCs w:val="22"/>
                <w:lang w:eastAsia="en-US"/>
              </w:rPr>
              <w:br/>
              <w:t xml:space="preserve">Ligne téléphonique, </w:t>
            </w:r>
          </w:p>
          <w:p w:rsidR="00624CAA" w:rsidRPr="00001D0B" w:rsidRDefault="00624CAA" w:rsidP="00FF6DB2">
            <w:pPr>
              <w:rPr>
                <w:rFonts w:ascii="Calibri" w:eastAsia="Calibri" w:hAnsi="Calibri"/>
                <w:lang w:eastAsia="en-US"/>
              </w:rPr>
            </w:pPr>
            <w:r w:rsidRPr="00001D0B">
              <w:rPr>
                <w:rFonts w:ascii="Calibri" w:eastAsia="Calibri" w:hAnsi="Calibri"/>
                <w:sz w:val="22"/>
                <w:szCs w:val="22"/>
                <w:lang w:eastAsia="en-US"/>
              </w:rPr>
              <w:t xml:space="preserve">Ligne aérienne, maritime, commerciale, régulière. </w:t>
            </w:r>
            <w:r w:rsidRPr="00001D0B">
              <w:rPr>
                <w:rFonts w:ascii="Calibri" w:eastAsia="Calibri" w:hAnsi="Calibri"/>
                <w:sz w:val="22"/>
                <w:szCs w:val="22"/>
                <w:lang w:eastAsia="en-US"/>
              </w:rPr>
              <w:br/>
              <w:t xml:space="preserve">Ligne aérienne, souterraine (de métro). </w:t>
            </w:r>
            <w:r w:rsidRPr="00001D0B">
              <w:rPr>
                <w:rFonts w:ascii="Calibri" w:eastAsia="Calibri" w:hAnsi="Calibri"/>
                <w:sz w:val="22"/>
                <w:szCs w:val="22"/>
                <w:lang w:eastAsia="en-US"/>
              </w:rPr>
              <w:br/>
              <w:t xml:space="preserve">Ligne nord-sud. </w:t>
            </w:r>
            <w:r w:rsidRPr="00001D0B">
              <w:rPr>
                <w:rFonts w:ascii="Calibri" w:eastAsia="Calibri" w:hAnsi="Calibri"/>
                <w:sz w:val="22"/>
                <w:szCs w:val="22"/>
                <w:lang w:eastAsia="en-US"/>
              </w:rPr>
              <w:br/>
              <w:t>Lignes parallèles, perpendiculaires</w:t>
            </w:r>
            <w:r w:rsidRPr="00001D0B">
              <w:rPr>
                <w:rFonts w:ascii="Calibri" w:eastAsia="Calibri" w:hAnsi="Calibri"/>
                <w:sz w:val="22"/>
                <w:szCs w:val="22"/>
                <w:lang w:eastAsia="en-US"/>
              </w:rPr>
              <w:br/>
              <w:t>Lignes isobares, isothermes, de niveau</w:t>
            </w:r>
            <w:r w:rsidRPr="00001D0B">
              <w:rPr>
                <w:rFonts w:ascii="Calibri" w:eastAsia="Calibri" w:hAnsi="Calibri"/>
                <w:sz w:val="22"/>
                <w:szCs w:val="22"/>
                <w:lang w:eastAsia="en-US"/>
              </w:rPr>
              <w:br/>
              <w:t xml:space="preserve">Lignes ennemies. </w:t>
            </w:r>
            <w:r w:rsidRPr="00001D0B">
              <w:rPr>
                <w:rFonts w:ascii="Calibri" w:eastAsia="Calibri" w:hAnsi="Calibri"/>
                <w:sz w:val="22"/>
                <w:szCs w:val="22"/>
                <w:lang w:eastAsia="en-US"/>
              </w:rPr>
              <w:br/>
              <w:t xml:space="preserve">Ligne de démarcation, de bataille, de résistance. </w:t>
            </w:r>
            <w:r w:rsidRPr="00001D0B">
              <w:rPr>
                <w:rFonts w:ascii="Calibri" w:eastAsia="Calibri" w:hAnsi="Calibri"/>
                <w:sz w:val="22"/>
                <w:szCs w:val="22"/>
                <w:lang w:eastAsia="en-US"/>
              </w:rPr>
              <w:br/>
              <w:t xml:space="preserve">Ligne de navigation. </w:t>
            </w:r>
            <w:r w:rsidRPr="00001D0B">
              <w:rPr>
                <w:rFonts w:ascii="Calibri" w:eastAsia="Calibri" w:hAnsi="Calibri"/>
                <w:sz w:val="22"/>
                <w:szCs w:val="22"/>
                <w:lang w:eastAsia="en-US"/>
              </w:rPr>
              <w:br/>
              <w:t>Ligne de force, d'horizon</w:t>
            </w:r>
          </w:p>
          <w:p w:rsidR="00624CAA" w:rsidRPr="00001D0B" w:rsidRDefault="00624CAA" w:rsidP="00FF6DB2">
            <w:pPr>
              <w:rPr>
                <w:rFonts w:ascii="Calibri" w:eastAsia="Calibri" w:hAnsi="Calibri"/>
                <w:lang w:eastAsia="en-US"/>
              </w:rPr>
            </w:pPr>
            <w:r w:rsidRPr="00001D0B">
              <w:rPr>
                <w:rFonts w:ascii="Calibri" w:eastAsia="Calibri" w:hAnsi="Calibri"/>
                <w:sz w:val="22"/>
                <w:szCs w:val="22"/>
                <w:lang w:eastAsia="en-US"/>
              </w:rPr>
              <w:t>Ligne de faille, de partage des eaux</w:t>
            </w:r>
            <w:r w:rsidRPr="00001D0B">
              <w:rPr>
                <w:rFonts w:ascii="Calibri" w:eastAsia="Calibri" w:hAnsi="Calibri"/>
                <w:sz w:val="22"/>
                <w:szCs w:val="22"/>
                <w:lang w:eastAsia="en-US"/>
              </w:rPr>
              <w:br/>
              <w:t xml:space="preserve">Ligne de bus, de métro, de chemin de fer, de banlieue. </w:t>
            </w:r>
            <w:r w:rsidRPr="00001D0B">
              <w:rPr>
                <w:rFonts w:ascii="Calibri" w:eastAsia="Calibri" w:hAnsi="Calibri"/>
                <w:sz w:val="22"/>
                <w:szCs w:val="22"/>
                <w:lang w:eastAsia="en-US"/>
              </w:rPr>
              <w:br/>
              <w:t xml:space="preserve">Ligne de fortification, de défense, d'attaque, de front. </w:t>
            </w:r>
            <w:r w:rsidRPr="00001D0B">
              <w:rPr>
                <w:rFonts w:ascii="Calibri" w:eastAsia="Calibri" w:hAnsi="Calibri"/>
                <w:sz w:val="22"/>
                <w:szCs w:val="22"/>
                <w:lang w:eastAsia="en-US"/>
              </w:rPr>
              <w:br/>
              <w:t xml:space="preserve">ligne (dure) d'un parti. </w:t>
            </w:r>
            <w:r w:rsidRPr="00001D0B">
              <w:rPr>
                <w:rFonts w:ascii="Calibri" w:eastAsia="Calibri" w:hAnsi="Calibri"/>
                <w:sz w:val="22"/>
                <w:szCs w:val="22"/>
                <w:lang w:eastAsia="en-US"/>
              </w:rPr>
              <w:br/>
              <w:t xml:space="preserve">Lignes essentielles d'un programme. </w:t>
            </w:r>
            <w:r w:rsidRPr="00001D0B">
              <w:rPr>
                <w:rFonts w:ascii="Calibri" w:eastAsia="Calibri" w:hAnsi="Calibri"/>
                <w:sz w:val="22"/>
                <w:szCs w:val="22"/>
                <w:lang w:eastAsia="en-US"/>
              </w:rPr>
              <w:br/>
              <w:t xml:space="preserve">Grandes lignes d'un projet. </w:t>
            </w:r>
            <w:r w:rsidRPr="00001D0B">
              <w:rPr>
                <w:rFonts w:ascii="Calibri" w:eastAsia="Calibri" w:hAnsi="Calibri"/>
                <w:sz w:val="22"/>
                <w:szCs w:val="22"/>
                <w:lang w:eastAsia="en-US"/>
              </w:rPr>
              <w:br/>
              <w:t xml:space="preserve">Ligne qui détermine, délimite, limite quelque chose. </w:t>
            </w:r>
            <w:r w:rsidRPr="00001D0B">
              <w:rPr>
                <w:rFonts w:ascii="Calibri" w:eastAsia="Calibri" w:hAnsi="Calibri"/>
                <w:sz w:val="22"/>
                <w:szCs w:val="22"/>
                <w:lang w:eastAsia="en-US"/>
              </w:rPr>
              <w:br/>
              <w:t xml:space="preserve">Ligne qui sépare, relie deux choses. </w:t>
            </w:r>
            <w:r w:rsidRPr="00001D0B">
              <w:rPr>
                <w:rFonts w:ascii="Calibri" w:eastAsia="Calibri" w:hAnsi="Calibri"/>
                <w:sz w:val="22"/>
                <w:szCs w:val="22"/>
                <w:lang w:eastAsia="en-US"/>
              </w:rPr>
              <w:br/>
              <w:t xml:space="preserve">Ligne qui coupe quelque chose. </w:t>
            </w:r>
            <w:r w:rsidRPr="00001D0B">
              <w:rPr>
                <w:rFonts w:ascii="Calibri" w:eastAsia="Calibri" w:hAnsi="Calibri"/>
                <w:sz w:val="22"/>
                <w:szCs w:val="22"/>
                <w:lang w:eastAsia="en-US"/>
              </w:rPr>
              <w:br/>
              <w:t xml:space="preserve">Descendre en droite ligne de quelqu'un, d'une famille. </w:t>
            </w:r>
            <w:r>
              <w:rPr>
                <w:rFonts w:ascii="Calibri" w:eastAsia="Calibri" w:hAnsi="Calibri"/>
                <w:sz w:val="22"/>
                <w:szCs w:val="22"/>
                <w:lang w:eastAsia="en-US"/>
              </w:rPr>
              <w:br/>
            </w:r>
            <w:r>
              <w:rPr>
                <w:rFonts w:ascii="Calibri" w:eastAsia="Calibri" w:hAnsi="Calibri"/>
                <w:sz w:val="22"/>
                <w:szCs w:val="22"/>
                <w:lang w:eastAsia="en-US"/>
              </w:rPr>
              <w:lastRenderedPageBreak/>
              <w:t>Être dans la ligne d'un parti.</w:t>
            </w:r>
          </w:p>
          <w:p w:rsidR="00624CAA" w:rsidRDefault="00624CAA" w:rsidP="00FF6DB2"/>
          <w:p w:rsidR="00624CAA" w:rsidRDefault="00624CAA" w:rsidP="00FF6DB2">
            <w:r>
              <w:t>Ligne = trait</w:t>
            </w:r>
          </w:p>
          <w:p w:rsidR="00624CAA" w:rsidRDefault="00624CAA" w:rsidP="00FF6DB2">
            <w:r>
              <w:t>Ligne = frontière (compartimentation</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Pr="00D83BA6" w:rsidRDefault="00624CAA" w:rsidP="00FF6DB2">
            <w:pPr>
              <w:ind w:left="30"/>
            </w:pPr>
            <w:r>
              <w:t>D</w:t>
            </w:r>
            <w:r w:rsidRPr="00D83BA6">
              <w:t>ans un ensemble de moyens de production automatisée, le rôle du technicien consiste à piloter tout ou partie des lignes et systèmes de production dont il coordonne ou dirige la conduite.</w:t>
            </w:r>
          </w:p>
          <w:p w:rsidR="00624CAA" w:rsidRDefault="00624CAA" w:rsidP="00FF6DB2"/>
        </w:tc>
        <w:tc>
          <w:tcPr>
            <w:tcW w:w="4253" w:type="dxa"/>
            <w:tcBorders>
              <w:bottom w:val="nil"/>
            </w:tcBorders>
            <w:shd w:val="clear" w:color="auto" w:fill="auto"/>
          </w:tcPr>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r>
              <w:t xml:space="preserve">Pas de mention particulière dans les programmes de mathématiques du </w:t>
            </w:r>
            <w:r>
              <w:lastRenderedPageBreak/>
              <w:t>secondaire.</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Pr>
              <w:rPr>
                <w:i/>
                <w:iCs/>
              </w:rPr>
            </w:pPr>
            <w:r>
              <w:rPr>
                <w:i/>
                <w:iCs/>
              </w:rPr>
              <w:t>Belin 1</w:t>
            </w:r>
            <w:r>
              <w:rPr>
                <w:i/>
                <w:iCs/>
                <w:vertAlign w:val="superscript"/>
              </w:rPr>
              <w:t>ère</w:t>
            </w:r>
            <w:r>
              <w:rPr>
                <w:i/>
                <w:iCs/>
              </w:rPr>
              <w:t xml:space="preserve"> ES/L/S géographie </w:t>
            </w:r>
          </w:p>
          <w:p w:rsidR="00624CAA" w:rsidRDefault="00624CAA" w:rsidP="00FF6DB2">
            <w:pPr>
              <w:rPr>
                <w:i/>
                <w:iCs/>
              </w:rPr>
            </w:pPr>
            <w:r>
              <w:rPr>
                <w:i/>
                <w:iCs/>
                <w:u w:val="single"/>
              </w:rPr>
              <w:t>LGV</w:t>
            </w:r>
            <w:r>
              <w:rPr>
                <w:i/>
                <w:iCs/>
              </w:rPr>
              <w:t xml:space="preserve"> ligne à grande vitesse….</w:t>
            </w:r>
          </w:p>
          <w:p w:rsidR="00624CAA" w:rsidRDefault="00624CAA" w:rsidP="00FF6DB2">
            <w:pPr>
              <w:rPr>
                <w:i/>
                <w:iCs/>
              </w:rPr>
            </w:pPr>
          </w:p>
          <w:p w:rsidR="00624CAA" w:rsidRDefault="00624CAA" w:rsidP="00FF6DB2">
            <w:pPr>
              <w:rPr>
                <w:i/>
                <w:iCs/>
                <w:vertAlign w:val="superscript"/>
              </w:rPr>
            </w:pPr>
            <w:r>
              <w:rPr>
                <w:i/>
                <w:iCs/>
              </w:rPr>
              <w:t>Hachette 1</w:t>
            </w:r>
            <w:r>
              <w:rPr>
                <w:i/>
                <w:iCs/>
                <w:vertAlign w:val="superscript"/>
              </w:rPr>
              <w:t>ère</w:t>
            </w:r>
            <w:r>
              <w:rPr>
                <w:i/>
                <w:iCs/>
              </w:rPr>
              <w:t xml:space="preserve"> ES/L/S géographie</w:t>
            </w:r>
          </w:p>
          <w:p w:rsidR="00624CAA" w:rsidRDefault="00624CAA" w:rsidP="00FF6DB2">
            <w:pPr>
              <w:rPr>
                <w:i/>
                <w:iCs/>
              </w:rPr>
            </w:pPr>
            <w:r>
              <w:rPr>
                <w:i/>
                <w:iCs/>
                <w:u w:val="single"/>
              </w:rPr>
              <w:t>LGV</w:t>
            </w:r>
            <w:r>
              <w:rPr>
                <w:i/>
                <w:iCs/>
              </w:rPr>
              <w:t xml:space="preserve"> ligne à grande vitesse….</w:t>
            </w:r>
          </w:p>
          <w:p w:rsidR="00624CAA" w:rsidRDefault="00624CAA" w:rsidP="00FF6DB2">
            <w:pPr>
              <w:rPr>
                <w:i/>
                <w:iCs/>
              </w:rPr>
            </w:pPr>
            <w:r>
              <w:rPr>
                <w:i/>
                <w:iCs/>
              </w:rPr>
              <w:t>Belin 6</w:t>
            </w:r>
            <w:r>
              <w:rPr>
                <w:i/>
                <w:iCs/>
                <w:vertAlign w:val="superscript"/>
              </w:rPr>
              <w:t>e</w:t>
            </w:r>
            <w:r>
              <w:rPr>
                <w:i/>
                <w:iCs/>
              </w:rPr>
              <w:t xml:space="preserve"> </w:t>
            </w:r>
          </w:p>
          <w:p w:rsidR="00624CAA" w:rsidRDefault="00624CAA" w:rsidP="00FF6DB2">
            <w:pPr>
              <w:rPr>
                <w:iCs/>
              </w:rPr>
            </w:pPr>
            <w:r>
              <w:rPr>
                <w:iCs/>
                <w:u w:val="single"/>
              </w:rPr>
              <w:t>Lignes imaginaires</w:t>
            </w:r>
            <w:r>
              <w:rPr>
                <w:iCs/>
              </w:rPr>
              <w:t xml:space="preserve"> ce sont des lignes remarquables crées par les hommes pour se repérer sur </w:t>
            </w:r>
            <w:smartTag w:uri="urn:schemas-microsoft-com:office:smarttags" w:element="PersonName">
              <w:smartTagPr>
                <w:attr w:name="ProductID" w:val="la Terre. Elles"/>
              </w:smartTagPr>
              <w:r>
                <w:rPr>
                  <w:iCs/>
                </w:rPr>
                <w:t>la Terre. Elles</w:t>
              </w:r>
            </w:smartTag>
            <w:r>
              <w:rPr>
                <w:iCs/>
              </w:rPr>
              <w:t xml:space="preserve"> comprennent l’équateur, les tropiques, les cercles polaires, les méridiens et les parallèles.</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Default="00624CAA" w:rsidP="00FF6DB2">
            <w:pPr>
              <w:ind w:left="720"/>
            </w:pPr>
          </w:p>
          <w:p w:rsidR="00624CAA" w:rsidRDefault="00624CAA" w:rsidP="00624CAA">
            <w:pPr>
              <w:numPr>
                <w:ilvl w:val="0"/>
                <w:numId w:val="1"/>
              </w:numPr>
            </w:pPr>
            <w:r>
              <w:t xml:space="preserve">Dessin d’observation : trait </w:t>
            </w:r>
          </w:p>
          <w:p w:rsidR="00624CAA" w:rsidRDefault="00624CAA" w:rsidP="00624CAA">
            <w:pPr>
              <w:numPr>
                <w:ilvl w:val="0"/>
                <w:numId w:val="1"/>
              </w:numPr>
            </w:pPr>
            <w:r>
              <w:t>Schéma fonctionnel : délimitation, compartimentation</w:t>
            </w:r>
          </w:p>
          <w:p w:rsidR="00624CAA" w:rsidRDefault="00624CAA" w:rsidP="00FF6DB2"/>
          <w:p w:rsidR="00624CAA" w:rsidRDefault="00624CAA" w:rsidP="00FF6DB2"/>
          <w:p w:rsidR="00624CAA" w:rsidRDefault="00624CAA" w:rsidP="00FF6DB2"/>
          <w:p w:rsidR="00624CAA" w:rsidRDefault="00624CAA" w:rsidP="00FF6DB2"/>
          <w:p w:rsidR="00624CAA" w:rsidRDefault="00624CAA" w:rsidP="00FF6DB2"/>
          <w:p w:rsidR="00624CAA" w:rsidRPr="00556C59" w:rsidRDefault="00624CAA" w:rsidP="00FF6DB2">
            <w:pPr>
              <w:ind w:left="30"/>
            </w:pPr>
            <w:r w:rsidRPr="00556C59">
              <w:t>Le titulaire du baccalauréat professionnel pilote de ligne de production (PLP) est un technicien dont les activités principales consistent à :</w:t>
            </w:r>
          </w:p>
          <w:p w:rsidR="00624CAA" w:rsidRPr="00556C59" w:rsidRDefault="00624CAA" w:rsidP="00624CAA">
            <w:pPr>
              <w:numPr>
                <w:ilvl w:val="0"/>
                <w:numId w:val="1"/>
              </w:numPr>
            </w:pPr>
            <w:r w:rsidRPr="00556C59">
              <w:t>Préparer la production à réaliser sur une ligne automatisée ou semi-automatisée</w:t>
            </w:r>
          </w:p>
          <w:p w:rsidR="00624CAA" w:rsidRPr="00D83BA6" w:rsidRDefault="00624CAA" w:rsidP="00624CAA">
            <w:pPr>
              <w:numPr>
                <w:ilvl w:val="0"/>
                <w:numId w:val="1"/>
              </w:numPr>
              <w:rPr>
                <w:rFonts w:ascii="Arial" w:hAnsi="Arial" w:cs="Arial"/>
              </w:rPr>
            </w:pPr>
            <w:r w:rsidRPr="00556C59">
              <w:t>Conduire la ligne de production en coordonnant les opérateurs ou agents</w:t>
            </w:r>
          </w:p>
        </w:tc>
      </w:tr>
      <w:tr w:rsidR="00725A9E" w:rsidTr="00197481">
        <w:tc>
          <w:tcPr>
            <w:tcW w:w="1813" w:type="dxa"/>
            <w:tcBorders>
              <w:top w:val="nil"/>
            </w:tcBorders>
            <w:shd w:val="clear" w:color="auto" w:fill="auto"/>
          </w:tcPr>
          <w:p w:rsidR="00725A9E" w:rsidRPr="00197481" w:rsidRDefault="00725A9E" w:rsidP="002D3A06">
            <w:pPr>
              <w:rPr>
                <w:u w:val="single"/>
              </w:rPr>
            </w:pPr>
            <w:r w:rsidRPr="00197481">
              <w:rPr>
                <w:u w:val="single"/>
              </w:rPr>
              <w:lastRenderedPageBreak/>
              <w:t>Philosophie</w:t>
            </w:r>
          </w:p>
        </w:tc>
        <w:tc>
          <w:tcPr>
            <w:tcW w:w="4253" w:type="dxa"/>
            <w:tcBorders>
              <w:top w:val="nil"/>
            </w:tcBorders>
            <w:shd w:val="clear" w:color="auto" w:fill="auto"/>
          </w:tcPr>
          <w:p w:rsidR="00725A9E" w:rsidRDefault="00725A9E" w:rsidP="002D3A06">
            <w:r w:rsidRPr="00834458">
              <w:t>« </w:t>
            </w:r>
            <w:r w:rsidRPr="001C6A86">
              <w:rPr>
                <w:i/>
              </w:rPr>
              <w:t>Milieu</w:t>
            </w:r>
            <w:r>
              <w:t xml:space="preserve"> où nous situons les corps et les mouvements ». En ce sens, synonyme d’</w:t>
            </w:r>
            <w:r w:rsidRPr="001357E7">
              <w:rPr>
                <w:i/>
              </w:rPr>
              <w:t>étendue</w:t>
            </w:r>
            <w:r>
              <w:t xml:space="preserve"> ou d’</w:t>
            </w:r>
            <w:r w:rsidRPr="001357E7">
              <w:rPr>
                <w:i/>
              </w:rPr>
              <w:t>extension</w:t>
            </w:r>
            <w:r>
              <w:t xml:space="preserve"> (Descartes), encore que l’étendue et l’extension concernent plutôt les </w:t>
            </w:r>
            <w:r w:rsidRPr="005F11F6">
              <w:rPr>
                <w:i/>
              </w:rPr>
              <w:t>corps</w:t>
            </w:r>
            <w:r>
              <w:t>, alors qu’</w:t>
            </w:r>
            <w:r w:rsidRPr="005F11F6">
              <w:rPr>
                <w:i/>
              </w:rPr>
              <w:t>espace</w:t>
            </w:r>
            <w:r>
              <w:t xml:space="preserve"> peut avoir un sens purement géométrique. </w:t>
            </w:r>
          </w:p>
          <w:p w:rsidR="00725A9E" w:rsidRDefault="00725A9E" w:rsidP="002D3A06">
            <w:r>
              <w:t xml:space="preserve">Cette définition envisagée par le Lalande marque la difficulté d’une définition sans pétition de principe, puisqu’un </w:t>
            </w:r>
            <w:r>
              <w:rPr>
                <w:i/>
              </w:rPr>
              <w:t>milieu</w:t>
            </w:r>
            <w:r>
              <w:t xml:space="preserve"> peut être défini comme un espace déterminé. C’est ce qui conduit Descartes à en faire une notion « primitive ».</w:t>
            </w:r>
          </w:p>
          <w:p w:rsidR="00725A9E" w:rsidRDefault="00725A9E" w:rsidP="002D3A06"/>
          <w:p w:rsidR="00725A9E" w:rsidRDefault="00725A9E" w:rsidP="002D3A06">
            <w:r>
              <w:t xml:space="preserve">2° portion de l’espace au sens du 1°) : un espace vert (à peu près synonyme de lieu). Métaphoriquement : un espace de </w:t>
            </w:r>
            <w:r>
              <w:lastRenderedPageBreak/>
              <w:t>liberté.</w:t>
            </w:r>
          </w:p>
          <w:p w:rsidR="00725A9E" w:rsidRDefault="00725A9E" w:rsidP="002D3A06"/>
          <w:p w:rsidR="00725A9E" w:rsidRDefault="00725A9E" w:rsidP="002D3A06">
            <w:r>
              <w:t>3° l’espace entourant la Terre (la conquête de l’espace.</w:t>
            </w:r>
          </w:p>
          <w:p w:rsidR="00725A9E" w:rsidRDefault="00725A9E" w:rsidP="002D3A06"/>
          <w:p w:rsidR="00725A9E" w:rsidRDefault="00725A9E" w:rsidP="002D3A06">
            <w:r>
              <w:t xml:space="preserve">Comme pour le temps, on peut distinguer espace mathématique, </w:t>
            </w:r>
            <w:r w:rsidRPr="004466AF">
              <w:rPr>
                <w:i/>
              </w:rPr>
              <w:t>homogène</w:t>
            </w:r>
            <w:r>
              <w:t xml:space="preserve">, et espace vécu ou perçu, </w:t>
            </w:r>
            <w:r w:rsidRPr="004466AF">
              <w:rPr>
                <w:i/>
              </w:rPr>
              <w:t>orienté</w:t>
            </w:r>
            <w:r>
              <w:t xml:space="preserve"> (haut/bas, gauche/droite, devant/derrière) par la situation du corps.</w:t>
            </w:r>
          </w:p>
          <w:p w:rsidR="00725A9E" w:rsidRPr="00834458" w:rsidRDefault="00725A9E" w:rsidP="002D3A06">
            <w:r>
              <w:t xml:space="preserve">Comme pour le temps, la question se pose de savoir s’il faut concevoir l’espace comme un « milieu » </w:t>
            </w:r>
            <w:r w:rsidRPr="00834458">
              <w:rPr>
                <w:i/>
              </w:rPr>
              <w:t>réel</w:t>
            </w:r>
            <w:r>
              <w:t xml:space="preserve"> dans lequel les choses adviennent, comme une </w:t>
            </w:r>
            <w:r w:rsidRPr="00834458">
              <w:rPr>
                <w:i/>
              </w:rPr>
              <w:t>propriété</w:t>
            </w:r>
            <w:r>
              <w:t xml:space="preserve"> même de ces choses, ou comme une </w:t>
            </w:r>
            <w:r w:rsidRPr="00834458">
              <w:rPr>
                <w:i/>
              </w:rPr>
              <w:t>forme</w:t>
            </w:r>
            <w:r>
              <w:t xml:space="preserve"> dans laquelle un </w:t>
            </w:r>
            <w:r>
              <w:rPr>
                <w:i/>
              </w:rPr>
              <w:t>sujet</w:t>
            </w:r>
            <w:r>
              <w:t xml:space="preserve"> saisit ces choses.</w:t>
            </w:r>
          </w:p>
        </w:tc>
        <w:tc>
          <w:tcPr>
            <w:tcW w:w="4253" w:type="dxa"/>
            <w:tcBorders>
              <w:top w:val="nil"/>
            </w:tcBorders>
            <w:shd w:val="clear" w:color="auto" w:fill="auto"/>
          </w:tcPr>
          <w:p w:rsidR="00725A9E" w:rsidRDefault="00725A9E" w:rsidP="002D3A06">
            <w:pPr>
              <w:keepNext/>
            </w:pPr>
            <w:r>
              <w:lastRenderedPageBreak/>
              <w:t>« </w:t>
            </w:r>
            <w:r w:rsidRPr="005F11F6">
              <w:t>L'étendue et le temps ne sont point séparables. Mais qu'est-ce dans notre perception que le temps ? Quand nous nous représentons l'étendue dans les choses, nous nous représentons notre puissance sur les choses, c'est-à-dire le pouvoir que nous avons d'atteindre des sensations qui actuellement nous manquent, et cela en passant par certains moyens ou intermédiaires. C'est donc la possibilité de mouvement de moi qui n'est pas représenté par l'étendue. L'étendue est la marque de ma puissance. Le temps est la marque de mon impuissance. Il exprime la nécessité qui lie ces mouvements de moi à tous les autres mouvements de l'univers.</w:t>
            </w:r>
            <w:r>
              <w:t xml:space="preserve"> » </w:t>
            </w:r>
            <w:r>
              <w:lastRenderedPageBreak/>
              <w:t>Lagneau.</w:t>
            </w:r>
          </w:p>
          <w:p w:rsidR="00725A9E" w:rsidRDefault="00725A9E" w:rsidP="002D3A06">
            <w:pPr>
              <w:keepNext/>
            </w:pPr>
          </w:p>
          <w:p w:rsidR="00725A9E" w:rsidRDefault="00725A9E" w:rsidP="002D3A06">
            <w:pPr>
              <w:keepNext/>
            </w:pPr>
          </w:p>
        </w:tc>
        <w:tc>
          <w:tcPr>
            <w:tcW w:w="4253" w:type="dxa"/>
            <w:tcBorders>
              <w:top w:val="nil"/>
            </w:tcBorders>
            <w:shd w:val="clear" w:color="auto" w:fill="auto"/>
          </w:tcPr>
          <w:p w:rsidR="00725A9E" w:rsidRPr="004466AF" w:rsidRDefault="00725A9E" w:rsidP="002D3A06">
            <w:pPr>
              <w:keepNext/>
            </w:pPr>
            <w:r>
              <w:lastRenderedPageBreak/>
              <w:t xml:space="preserve">La notion a disparu des programmes depuis plusieurs années, mais se trouve fortement mobilisée dans l’étude d’un grand nombre de notions (la </w:t>
            </w:r>
            <w:r w:rsidRPr="004466AF">
              <w:rPr>
                <w:i/>
              </w:rPr>
              <w:t>perception</w:t>
            </w:r>
            <w:r>
              <w:t xml:space="preserve">, en particulier), ou lors de l’étude d’auteurs (Descartes, Kant, Locke...). La notion einsteinienne d’espace-temps est quelquefois évoquée dans l’étude du couple </w:t>
            </w:r>
            <w:r>
              <w:rPr>
                <w:i/>
              </w:rPr>
              <w:t>la raison et le réel</w:t>
            </w:r>
            <w:r>
              <w:t>.</w:t>
            </w:r>
          </w:p>
        </w:tc>
      </w:tr>
    </w:tbl>
    <w:p w:rsidR="00C031AD" w:rsidRDefault="00C031AD"/>
    <w:sectPr w:rsidR="00C031AD" w:rsidSect="00624CAA">
      <w:type w:val="continuous"/>
      <w:pgSz w:w="16443" w:h="11907" w:orient="landscape"/>
      <w:pgMar w:top="567" w:right="454" w:bottom="851" w:left="45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4A4"/>
    <w:multiLevelType w:val="hybridMultilevel"/>
    <w:tmpl w:val="58E0EEE4"/>
    <w:lvl w:ilvl="0" w:tplc="F48AD7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624CAA"/>
    <w:rsid w:val="00197481"/>
    <w:rsid w:val="001A6FF3"/>
    <w:rsid w:val="00493AB7"/>
    <w:rsid w:val="005464E1"/>
    <w:rsid w:val="00554350"/>
    <w:rsid w:val="005C69B3"/>
    <w:rsid w:val="00624CAA"/>
    <w:rsid w:val="00725A9E"/>
    <w:rsid w:val="00802EAE"/>
    <w:rsid w:val="00942767"/>
    <w:rsid w:val="00AA2EB0"/>
    <w:rsid w:val="00B754F3"/>
    <w:rsid w:val="00BF004B"/>
    <w:rsid w:val="00C031AD"/>
    <w:rsid w:val="00D229A6"/>
    <w:rsid w:val="00D43DFA"/>
    <w:rsid w:val="00EC5216"/>
    <w:rsid w:val="00F32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AA"/>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6171</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dc:creator>
  <cp:lastModifiedBy>Gwenn</cp:lastModifiedBy>
  <cp:revision>3</cp:revision>
  <dcterms:created xsi:type="dcterms:W3CDTF">2013-10-29T14:27:00Z</dcterms:created>
  <dcterms:modified xsi:type="dcterms:W3CDTF">2013-11-03T15:44:00Z</dcterms:modified>
</cp:coreProperties>
</file>