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09" w:rsidRPr="00FC72B6" w:rsidRDefault="00A95809" w:rsidP="00FC72B6">
      <w:pPr>
        <w:rPr>
          <w:sz w:val="16"/>
          <w:szCs w:val="16"/>
        </w:rPr>
      </w:pPr>
    </w:p>
    <w:p w:rsidR="00180B6B" w:rsidRDefault="00920EF2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ind w:left="709" w:right="605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1</w:t>
      </w:r>
      <w:r w:rsidR="00820958">
        <w:rPr>
          <w:rFonts w:ascii="Arial" w:hAnsi="Arial" w:cs="Arial"/>
          <w:b/>
          <w:sz w:val="40"/>
          <w:szCs w:val="40"/>
        </w:rPr>
        <w:t>.</w:t>
      </w:r>
      <w:r w:rsidR="00B04FA9">
        <w:rPr>
          <w:rFonts w:ascii="Arial" w:hAnsi="Arial" w:cs="Arial"/>
          <w:b/>
          <w:sz w:val="40"/>
          <w:szCs w:val="40"/>
        </w:rPr>
        <w:t>2.2</w:t>
      </w:r>
      <w:proofErr w:type="gramStart"/>
      <w:r w:rsidR="00B04FA9">
        <w:rPr>
          <w:rFonts w:ascii="Arial" w:hAnsi="Arial" w:cs="Arial"/>
          <w:b/>
          <w:sz w:val="40"/>
          <w:szCs w:val="40"/>
        </w:rPr>
        <w:t>.</w:t>
      </w:r>
      <w:r w:rsidR="00A12A1B">
        <w:rPr>
          <w:rFonts w:ascii="Arial" w:hAnsi="Arial" w:cs="Arial"/>
          <w:b/>
          <w:sz w:val="40"/>
          <w:szCs w:val="40"/>
        </w:rPr>
        <w:t>B</w:t>
      </w:r>
      <w:proofErr w:type="gramEnd"/>
      <w:r w:rsidR="00866D48">
        <w:rPr>
          <w:rFonts w:ascii="Arial" w:hAnsi="Arial" w:cs="Arial"/>
          <w:b/>
          <w:sz w:val="40"/>
          <w:szCs w:val="40"/>
        </w:rPr>
        <w:t xml:space="preserve">  </w:t>
      </w:r>
      <w:r w:rsidR="00820958">
        <w:rPr>
          <w:rFonts w:ascii="Arial" w:hAnsi="Arial" w:cs="Arial"/>
          <w:b/>
          <w:sz w:val="40"/>
          <w:szCs w:val="40"/>
        </w:rPr>
        <w:t xml:space="preserve"> </w:t>
      </w:r>
      <w:r w:rsidR="00A12A1B">
        <w:rPr>
          <w:rFonts w:ascii="Arial" w:hAnsi="Arial" w:cs="Arial"/>
          <w:b/>
          <w:sz w:val="40"/>
          <w:szCs w:val="40"/>
        </w:rPr>
        <w:t>Enjeux énergétiques mondiaux</w:t>
      </w:r>
      <w:r w:rsidR="00057742">
        <w:rPr>
          <w:rFonts w:ascii="Arial" w:hAnsi="Arial" w:cs="Arial"/>
          <w:b/>
          <w:sz w:val="40"/>
          <w:szCs w:val="40"/>
        </w:rPr>
        <w:t> :</w:t>
      </w:r>
    </w:p>
    <w:p w:rsidR="00A95809" w:rsidRPr="00B807D6" w:rsidRDefault="008C4A34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tabs>
          <w:tab w:val="left" w:pos="10632"/>
          <w:tab w:val="left" w:pos="11340"/>
        </w:tabs>
        <w:ind w:left="709" w:right="605"/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t>4</w:t>
      </w:r>
      <w:r w:rsidR="000F4F76">
        <w:rPr>
          <w:rFonts w:ascii="Arial" w:hAnsi="Arial" w:cs="Arial"/>
          <w:b/>
          <w:sz w:val="40"/>
          <w:szCs w:val="40"/>
        </w:rPr>
        <w:t xml:space="preserve"> .</w:t>
      </w:r>
      <w:proofErr w:type="gramEnd"/>
      <w:r w:rsidR="000F4F76">
        <w:rPr>
          <w:rFonts w:ascii="Arial" w:hAnsi="Arial" w:cs="Arial"/>
          <w:b/>
          <w:sz w:val="40"/>
          <w:szCs w:val="40"/>
        </w:rPr>
        <w:t xml:space="preserve"> </w:t>
      </w:r>
      <w:r w:rsidR="003250E3">
        <w:rPr>
          <w:rFonts w:ascii="Arial" w:hAnsi="Arial" w:cs="Arial"/>
          <w:b/>
          <w:sz w:val="40"/>
          <w:szCs w:val="40"/>
        </w:rPr>
        <w:t>L</w:t>
      </w:r>
      <w:r>
        <w:rPr>
          <w:rFonts w:ascii="Arial" w:hAnsi="Arial" w:cs="Arial"/>
          <w:b/>
          <w:sz w:val="40"/>
          <w:szCs w:val="40"/>
        </w:rPr>
        <w:t>’uranium</w:t>
      </w:r>
    </w:p>
    <w:p w:rsidR="00991792" w:rsidRPr="00FC72B6" w:rsidRDefault="0099179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7E3AA3" w:rsidRDefault="003D69F9" w:rsidP="00953140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="00953140">
        <w:rPr>
          <w:rFonts w:ascii="Arial" w:hAnsi="Arial" w:cs="Arial"/>
          <w:b/>
          <w:sz w:val="28"/>
          <w:szCs w:val="28"/>
        </w:rPr>
        <w:t>e cycle de l’uranium</w:t>
      </w:r>
    </w:p>
    <w:p w:rsidR="00953140" w:rsidRPr="0048527E" w:rsidRDefault="00953140" w:rsidP="00953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b/>
          <w:sz w:val="16"/>
          <w:szCs w:val="16"/>
        </w:rPr>
      </w:pPr>
    </w:p>
    <w:p w:rsidR="00BC2B63" w:rsidRDefault="00875D93" w:rsidP="00875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L’uranium est un élément chimique de la famille des actinides. C’est un métal lourd radioactif qui est devenu la principale matière pr</w:t>
      </w:r>
      <w:r w:rsidR="00953140">
        <w:rPr>
          <w:sz w:val="28"/>
          <w:szCs w:val="28"/>
        </w:rPr>
        <w:t>emière de l’industrie nucléaire.</w:t>
      </w:r>
    </w:p>
    <w:p w:rsidR="00953140" w:rsidRDefault="00953140" w:rsidP="00953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Avant utilisation dans une centrale nucléaire, l’uranium subit une série de transformati</w:t>
      </w:r>
      <w:r w:rsidR="00061BF0">
        <w:rPr>
          <w:sz w:val="28"/>
          <w:szCs w:val="28"/>
        </w:rPr>
        <w:t>ons</w:t>
      </w:r>
      <w:r>
        <w:rPr>
          <w:sz w:val="28"/>
          <w:szCs w:val="28"/>
        </w:rPr>
        <w:t>.</w:t>
      </w:r>
    </w:p>
    <w:p w:rsidR="00953140" w:rsidRDefault="00953140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Une fois le comb</w:t>
      </w:r>
      <w:r w:rsidR="00061BF0">
        <w:rPr>
          <w:sz w:val="28"/>
          <w:szCs w:val="28"/>
        </w:rPr>
        <w:t>ustible us</w:t>
      </w:r>
      <w:r>
        <w:rPr>
          <w:sz w:val="28"/>
          <w:szCs w:val="28"/>
        </w:rPr>
        <w:t xml:space="preserve">é, </w:t>
      </w:r>
      <w:r w:rsidR="00061BF0">
        <w:rPr>
          <w:sz w:val="28"/>
          <w:szCs w:val="28"/>
        </w:rPr>
        <w:t>un processus complexe s’en</w:t>
      </w:r>
      <w:r w:rsidR="00252DAD">
        <w:rPr>
          <w:sz w:val="28"/>
          <w:szCs w:val="28"/>
        </w:rPr>
        <w:t xml:space="preserve"> </w:t>
      </w:r>
      <w:r w:rsidR="00061BF0">
        <w:rPr>
          <w:sz w:val="28"/>
          <w:szCs w:val="28"/>
        </w:rPr>
        <w:t>suit pour traiter les déchets.</w:t>
      </w:r>
    </w:p>
    <w:p w:rsidR="00BA6B06" w:rsidRPr="00BA6B06" w:rsidRDefault="00C95FCB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568315" cy="3056890"/>
            <wp:effectExtent l="19050" t="0" r="0" b="0"/>
            <wp:docPr id="3" name="Image 3" descr="cycle ura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cle urani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D2" w:rsidRPr="00FC72B6" w:rsidRDefault="00D551D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6F5D97" w:rsidRDefault="006F5D97" w:rsidP="00DA50B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 w:rsidRPr="006F5D97">
        <w:rPr>
          <w:rFonts w:ascii="Arial" w:hAnsi="Arial" w:cs="Arial"/>
          <w:b/>
          <w:sz w:val="28"/>
          <w:szCs w:val="28"/>
        </w:rPr>
        <w:t>L’extraction et le transport</w:t>
      </w:r>
    </w:p>
    <w:p w:rsidR="006F5D97" w:rsidRPr="0048527E" w:rsidRDefault="006F5D97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b/>
          <w:sz w:val="16"/>
          <w:szCs w:val="16"/>
        </w:rPr>
      </w:pPr>
    </w:p>
    <w:p w:rsidR="006F5D97" w:rsidRDefault="00C95FCB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8660" cy="1446530"/>
            <wp:effectExtent l="19050" t="0" r="2540" b="0"/>
            <wp:docPr id="4" name="Image 4" descr="TH25_BU_URANIUM_11550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25_BU_URANIUM_1155079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27E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279015" cy="1446530"/>
            <wp:effectExtent l="19050" t="0" r="6985" b="0"/>
            <wp:docPr id="5" name="Image 5" descr="ura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rani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63" w:rsidRDefault="0048527E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L’uranium est exploité dans des mines souterraines ou à ciel ouvert. A ce stade, il n’y a pas de précautions trop contraignantes pour son transport ; ce qui n’est pas le cas lorsque celui-ci est transformé en combustible ou est usé.</w:t>
      </w:r>
    </w:p>
    <w:p w:rsidR="0048527E" w:rsidRPr="0048527E" w:rsidRDefault="0048527E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16"/>
          <w:szCs w:val="16"/>
        </w:rPr>
      </w:pPr>
    </w:p>
    <w:p w:rsidR="00DA50BE" w:rsidRDefault="00C95FCB" w:rsidP="00485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2275" cy="1091565"/>
            <wp:effectExtent l="19050" t="0" r="3175" b="0"/>
            <wp:docPr id="8" name="Image 8" descr="section-1-transport-matieres-nucle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ction-1-transport-matieres-nucleai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9F9">
        <w:rPr>
          <w:sz w:val="28"/>
          <w:szCs w:val="28"/>
        </w:rPr>
        <w:t xml:space="preserve"> </w:t>
      </w:r>
      <w:r w:rsidR="00B66D21">
        <w:rPr>
          <w:sz w:val="28"/>
          <w:szCs w:val="28"/>
        </w:rPr>
        <w:t xml:space="preserve"> </w:t>
      </w:r>
      <w:r w:rsidR="003D69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33550" cy="777875"/>
            <wp:effectExtent l="19050" t="0" r="0" b="0"/>
            <wp:docPr id="9" name="Image 9" descr="121124-train-déchets-nucle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1124-train-déchets-nucleai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27E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24330" cy="1078230"/>
            <wp:effectExtent l="19050" t="0" r="0" b="0"/>
            <wp:docPr id="10" name="Image 10" descr="2013-06-19_Stop-Tricastin_Areva_CAN84_SDN_Greenpeace_blocage_transport-nucleaire_cam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3-06-19_Stop-Tricastin_Areva_CAN84_SDN_Greenpeace_blocage_transport-nucleaire_cam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56" w:rsidRPr="00605356" w:rsidRDefault="00605356" w:rsidP="00605356">
      <w:pPr>
        <w:rPr>
          <w:sz w:val="16"/>
          <w:szCs w:val="16"/>
        </w:rPr>
      </w:pPr>
    </w:p>
    <w:p w:rsidR="00605356" w:rsidRPr="00605356" w:rsidRDefault="00605356" w:rsidP="00605356">
      <w:pPr>
        <w:rPr>
          <w:sz w:val="16"/>
          <w:szCs w:val="16"/>
        </w:rPr>
      </w:pPr>
    </w:p>
    <w:p w:rsidR="00605356" w:rsidRPr="00605356" w:rsidRDefault="00605356" w:rsidP="0060535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production mondiale</w:t>
      </w:r>
    </w:p>
    <w:p w:rsidR="00605356" w:rsidRPr="00605356" w:rsidRDefault="00605356" w:rsidP="00605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rFonts w:ascii="Arial" w:hAnsi="Arial" w:cs="Arial"/>
          <w:b/>
          <w:noProof/>
          <w:sz w:val="28"/>
          <w:szCs w:val="28"/>
        </w:rPr>
      </w:pPr>
      <w:r w:rsidRPr="008E217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710848" cy="2686050"/>
            <wp:effectExtent l="19050" t="0" r="3902" b="0"/>
            <wp:docPr id="28" name="Image 9" descr="C:\Documents and Settings\Administrateur\Mes documents\Eco-conception\9_STI2D_2014\STI2D_Site\travail énergie\1.1.2.B.E\Non renouvelables\4_Nucléaire\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eur\Mes documents\Eco-conception\9_STI2D_2014\STI2D_Site\travail énergie\1.1.2.B.E\Non renouvelables\4_Nucléaire\U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48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026">
        <w:rPr>
          <w:noProof/>
          <w:sz w:val="28"/>
          <w:szCs w:val="28"/>
        </w:rPr>
        <w:drawing>
          <wp:inline distT="0" distB="0" distL="0" distR="0">
            <wp:extent cx="2743941" cy="2556000"/>
            <wp:effectExtent l="19050" t="0" r="0" b="0"/>
            <wp:docPr id="29" name="Image 14" descr="Topten_RB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pten_RBw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41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E6F" w:rsidRPr="00605356" w:rsidRDefault="00605356" w:rsidP="00605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On observe une reprise de l’extraction de minerai à cause de la nécessité de fournir du combustible en  substitution des produits recyclés à partir du nucléaire militaire.</w:t>
      </w:r>
    </w:p>
    <w:p w:rsidR="00F34BE9" w:rsidRPr="00605356" w:rsidRDefault="00F34BE9" w:rsidP="006F5D97">
      <w:pPr>
        <w:rPr>
          <w:sz w:val="16"/>
          <w:szCs w:val="16"/>
        </w:rPr>
      </w:pPr>
    </w:p>
    <w:p w:rsidR="004A5EAE" w:rsidRPr="00605356" w:rsidRDefault="004A5EAE" w:rsidP="0060535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consommation</w:t>
      </w:r>
      <w:r w:rsidR="00F34BE9">
        <w:rPr>
          <w:rFonts w:ascii="Arial" w:hAnsi="Arial" w:cs="Arial"/>
          <w:b/>
          <w:sz w:val="28"/>
          <w:szCs w:val="28"/>
        </w:rPr>
        <w:t xml:space="preserve"> mondiale</w:t>
      </w:r>
    </w:p>
    <w:p w:rsidR="0021384E" w:rsidRPr="00605356" w:rsidRDefault="0078093B" w:rsidP="00605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Les consommateurs mondiaux sont répartis en trois zones principales</w:t>
      </w:r>
      <w:r w:rsidR="00901009">
        <w:rPr>
          <w:sz w:val="28"/>
          <w:szCs w:val="28"/>
        </w:rPr>
        <w:t xml:space="preserve"> très clairement définies : Amérique du Nord, Japon-Chine</w:t>
      </w:r>
      <w:r>
        <w:rPr>
          <w:sz w:val="28"/>
          <w:szCs w:val="28"/>
        </w:rPr>
        <w:t xml:space="preserve"> et Europe</w:t>
      </w:r>
      <w:r w:rsidR="00901009">
        <w:rPr>
          <w:sz w:val="28"/>
          <w:szCs w:val="28"/>
        </w:rPr>
        <w:t>-Russie</w:t>
      </w:r>
      <w:r>
        <w:rPr>
          <w:sz w:val="28"/>
          <w:szCs w:val="28"/>
        </w:rPr>
        <w:t>.</w:t>
      </w:r>
    </w:p>
    <w:p w:rsidR="00DB1399" w:rsidRPr="0021384E" w:rsidRDefault="00C95FCB" w:rsidP="00605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>
            <wp:extent cx="3845859" cy="2228850"/>
            <wp:effectExtent l="19050" t="0" r="2241" b="0"/>
            <wp:docPr id="12" name="Image 12" descr="carte-des-réacteurs-nucle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e-des-réacteurs-nucleai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31" cy="223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356" w:rsidRPr="00605356">
        <w:rPr>
          <w:noProof/>
          <w:sz w:val="28"/>
          <w:szCs w:val="28"/>
        </w:rPr>
        <w:t xml:space="preserve"> </w:t>
      </w:r>
      <w:r w:rsidR="00605356" w:rsidRPr="00605356"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>
            <wp:extent cx="2494915" cy="2974176"/>
            <wp:effectExtent l="19050" t="0" r="635" b="0"/>
            <wp:docPr id="36" name="Image 5" descr="C:\Documents and Settings\Administrateur\Mes documents\Eco-conception\9_STI2D_2014\STI2D_Site\travail énergie\1.1.2.B.E\Non renouvelables\4_Nucléaire\Capture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eur\Mes documents\Eco-conception\9_STI2D_2014\STI2D_Site\travail énergie\1.1.2.B.E\Non renouvelables\4_Nucléaire\Capture1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18" cy="29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4E" w:rsidRDefault="00AB1CD3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La demande de combustible nucléaire pour les réacteurs des centrales a été en croissance régulière, mais semble maintenant sur un palier</w:t>
      </w:r>
      <w:r w:rsidR="00A5574E">
        <w:rPr>
          <w:sz w:val="28"/>
          <w:szCs w:val="28"/>
        </w:rPr>
        <w:t>…</w:t>
      </w:r>
    </w:p>
    <w:p w:rsidR="00232CCD" w:rsidRPr="00FA1AC0" w:rsidRDefault="00232CCD" w:rsidP="006F5D97">
      <w:pPr>
        <w:rPr>
          <w:sz w:val="16"/>
          <w:szCs w:val="16"/>
        </w:rPr>
      </w:pPr>
    </w:p>
    <w:p w:rsidR="00FA1AC0" w:rsidRPr="00A06B28" w:rsidRDefault="00FA1AC0" w:rsidP="00FA1AC0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sz w:val="16"/>
          <w:szCs w:val="16"/>
        </w:rPr>
        <w:tab/>
      </w:r>
      <w:r>
        <w:rPr>
          <w:rFonts w:ascii="Arial" w:hAnsi="Arial" w:cs="Arial"/>
          <w:b/>
          <w:sz w:val="28"/>
          <w:szCs w:val="28"/>
        </w:rPr>
        <w:t>Les impacts environnementaux</w:t>
      </w:r>
    </w:p>
    <w:p w:rsidR="00FA1AC0" w:rsidRDefault="00FA1AC0" w:rsidP="00FA1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Les centrales nucléaires sont peu émettrices de gaz à effet de serre (de l’ordre de la plupart des énergies renouvelables). Cependant, elles présentent d’autres risques d’accidents, de contamination et posent des problèmes, à ce jour non résolus, de démantèlement.</w:t>
      </w:r>
    </w:p>
    <w:p w:rsidR="00FA1AC0" w:rsidRDefault="00FA1AC0" w:rsidP="006F5D97">
      <w:pPr>
        <w:rPr>
          <w:sz w:val="28"/>
          <w:szCs w:val="28"/>
        </w:rPr>
      </w:pPr>
    </w:p>
    <w:p w:rsidR="00FA1AC0" w:rsidRPr="00FA1AC0" w:rsidRDefault="00FA1AC0" w:rsidP="006F5D97">
      <w:pPr>
        <w:rPr>
          <w:sz w:val="16"/>
          <w:szCs w:val="16"/>
        </w:rPr>
      </w:pPr>
    </w:p>
    <w:p w:rsidR="00605356" w:rsidRPr="00A06B28" w:rsidRDefault="00605356" w:rsidP="00605356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L‘u</w:t>
      </w:r>
      <w:r w:rsidRPr="00A06B28">
        <w:rPr>
          <w:rFonts w:ascii="Arial" w:hAnsi="Arial" w:cs="Arial"/>
          <w:b/>
          <w:sz w:val="28"/>
          <w:szCs w:val="28"/>
        </w:rPr>
        <w:t>tilisation</w:t>
      </w:r>
      <w:r>
        <w:rPr>
          <w:rFonts w:ascii="Arial" w:hAnsi="Arial" w:cs="Arial"/>
          <w:b/>
          <w:sz w:val="28"/>
          <w:szCs w:val="28"/>
        </w:rPr>
        <w:t xml:space="preserve"> et le coût de l’uranium</w:t>
      </w:r>
    </w:p>
    <w:p w:rsidR="00605356" w:rsidRDefault="00605356" w:rsidP="00605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L’utilisation principale est la production civile d’énergie électrique.</w:t>
      </w:r>
    </w:p>
    <w:p w:rsidR="00605356" w:rsidRDefault="00605356" w:rsidP="00605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16"/>
          <w:szCs w:val="16"/>
        </w:rPr>
      </w:pPr>
      <w:r w:rsidRPr="00605356">
        <w:rPr>
          <w:noProof/>
          <w:sz w:val="16"/>
          <w:szCs w:val="16"/>
        </w:rPr>
        <w:drawing>
          <wp:inline distT="0" distB="0" distL="0" distR="0">
            <wp:extent cx="2988310" cy="1976140"/>
            <wp:effectExtent l="19050" t="0" r="2540" b="0"/>
            <wp:docPr id="31" name="Image 2" descr="C:\Documents and Settings\Administrateur\Mes documents\Eco-conception\9_STI2D_2014\STI2D_Site\travail énergie\1.1.2.B.E\Non renouvelables\4_Nucléaire\HA-hau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Eco-conception\9_STI2D_2014\STI2D_Site\travail énergie\1.1.2.B.E\Non renouvelables\4_Nucléaire\HA-haut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356">
        <w:rPr>
          <w:noProof/>
          <w:sz w:val="16"/>
          <w:szCs w:val="16"/>
        </w:rPr>
        <w:drawing>
          <wp:inline distT="0" distB="0" distL="0" distR="0">
            <wp:extent cx="3314700" cy="2406563"/>
            <wp:effectExtent l="19050" t="0" r="0" b="0"/>
            <wp:docPr id="32" name="Image 24" descr="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35" cy="24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56" w:rsidRPr="00543116" w:rsidRDefault="00605356" w:rsidP="00FA1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 w:rsidRPr="00605356">
        <w:rPr>
          <w:noProof/>
          <w:sz w:val="28"/>
          <w:szCs w:val="28"/>
        </w:rPr>
        <w:drawing>
          <wp:inline distT="0" distB="0" distL="0" distR="0">
            <wp:extent cx="2038350" cy="704850"/>
            <wp:effectExtent l="19050" t="0" r="0" b="0"/>
            <wp:docPr id="33" name="Image 1" descr="C:\Documents and Settings\Administrateur\Mes documents\Eco-conception\9_STI2D_2014\STI2D_Site\travail énergie\1.1.2.B.E\Non renouvelables\4_Nucléaire\HA-hau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Eco-conception\9_STI2D_2014\STI2D_Site\travail énergie\1.1.2.B.E\Non renouvelables\4_Nucléaire\HA-haut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AC0" w:rsidRPr="00FA1AC0">
        <w:rPr>
          <w:sz w:val="28"/>
          <w:szCs w:val="28"/>
        </w:rPr>
        <w:t xml:space="preserve"> </w:t>
      </w:r>
      <w:r w:rsidR="00FA1AC0">
        <w:rPr>
          <w:sz w:val="28"/>
          <w:szCs w:val="28"/>
        </w:rPr>
        <w:t>Le marché mondial de l’uranium reste stable.</w:t>
      </w:r>
    </w:p>
    <w:p w:rsidR="004A5EAE" w:rsidRPr="00FA1AC0" w:rsidRDefault="004A5EAE" w:rsidP="006F5D97">
      <w:pPr>
        <w:rPr>
          <w:sz w:val="16"/>
          <w:szCs w:val="16"/>
        </w:rPr>
      </w:pPr>
    </w:p>
    <w:p w:rsidR="00BA4950" w:rsidRPr="00605356" w:rsidRDefault="00605356" w:rsidP="0060535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flux du minerai d’uranium</w:t>
      </w:r>
    </w:p>
    <w:p w:rsidR="00A5574E" w:rsidRPr="00BA4950" w:rsidRDefault="008E2177" w:rsidP="00F55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nécessité de maîtriser des technologies pointues (enrichissement, fission contrôlée) rendent les flux de minerai d’uranium  relativement modestes.</w:t>
      </w:r>
      <w:r w:rsidR="00F557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Ceux-ci sont dirigés vers les pays consommateurs ne possédant </w:t>
      </w:r>
      <w:r w:rsidR="00F55715">
        <w:rPr>
          <w:sz w:val="28"/>
          <w:szCs w:val="28"/>
        </w:rPr>
        <w:t xml:space="preserve">pas </w:t>
      </w:r>
      <w:r>
        <w:rPr>
          <w:sz w:val="28"/>
          <w:szCs w:val="28"/>
        </w:rPr>
        <w:t xml:space="preserve">cette ressource minière. </w:t>
      </w:r>
    </w:p>
    <w:p w:rsidR="00026056" w:rsidRPr="00FA1AC0" w:rsidRDefault="00A5574E" w:rsidP="00FA1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4114800"/>
            <wp:effectExtent l="19050" t="0" r="0" b="0"/>
            <wp:docPr id="22" name="Image 6" descr="C:\Documents and Settings\Administrateur\Mes documents\Eco-conception\9_STI2D_2014\STI2D_Site\travail énergie\1.1.2.B.E\Non renouvelables\4_Nucléaire\Nucléaire-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eur\Mes documents\Eco-conception\9_STI2D_2014\STI2D_Site\travail énergie\1.1.2.B.E\Non renouvelables\4_Nucléaire\Nucléaire-mon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056" w:rsidRPr="00FA1AC0" w:rsidSect="001D2A7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326" w:right="193" w:bottom="851" w:left="193" w:header="8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EA0" w:rsidRDefault="00552EA0">
      <w:r>
        <w:separator/>
      </w:r>
    </w:p>
  </w:endnote>
  <w:endnote w:type="continuationSeparator" w:id="0">
    <w:p w:rsidR="00552EA0" w:rsidRDefault="00552E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25564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9AA" w:rsidRDefault="008679AA" w:rsidP="008679AA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</w:p>
  <w:p w:rsidR="008679AA" w:rsidRDefault="008679AA" w:rsidP="0021349F">
    <w:pPr>
      <w:pStyle w:val="Pieddepage"/>
      <w:tabs>
        <w:tab w:val="clear" w:pos="4536"/>
        <w:tab w:val="clear" w:pos="9072"/>
        <w:tab w:val="center" w:pos="4511"/>
        <w:tab w:val="left" w:pos="5670"/>
        <w:tab w:val="left" w:pos="7110"/>
        <w:tab w:val="right" w:pos="10283"/>
      </w:tabs>
      <w:ind w:left="-142" w:right="-104"/>
      <w:rPr>
        <w:rFonts w:ascii="Arial" w:hAnsi="Arial" w:cs="Arial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>Enjeux énergétiques mondiaux</w:t>
    </w:r>
    <w:r>
      <w:rPr>
        <w:rFonts w:ascii="Arial" w:hAnsi="Arial" w:cs="Arial"/>
        <w:b/>
        <w:sz w:val="40"/>
        <w:szCs w:val="40"/>
      </w:rPr>
      <w:t> </w:t>
    </w:r>
    <w:r>
      <w:rPr>
        <w:rFonts w:ascii="Arial" w:hAnsi="Arial" w:cs="Arial"/>
      </w:rPr>
      <w:t xml:space="preserve">                    </w:t>
    </w:r>
    <w:r w:rsidR="00C54A07">
      <w:rPr>
        <w:rFonts w:ascii="Arial" w:hAnsi="Arial" w:cs="Arial"/>
      </w:rPr>
      <w:t xml:space="preserve"> </w:t>
    </w:r>
    <w:r w:rsidR="0021349F">
      <w:rPr>
        <w:rFonts w:ascii="Arial" w:hAnsi="Arial" w:cs="Arial"/>
      </w:rPr>
      <w:t xml:space="preserve">    </w:t>
    </w:r>
    <w:r w:rsidR="0048527E">
      <w:rPr>
        <w:rFonts w:ascii="Arial" w:hAnsi="Arial" w:cs="Arial"/>
      </w:rPr>
      <w:t xml:space="preserve"> </w:t>
    </w:r>
    <w:r w:rsidR="0021349F">
      <w:rPr>
        <w:rFonts w:ascii="Arial" w:hAnsi="Arial" w:cs="Arial"/>
      </w:rPr>
      <w:t>Juin</w:t>
    </w:r>
    <w:r>
      <w:rPr>
        <w:rFonts w:ascii="Arial" w:hAnsi="Arial" w:cs="Arial"/>
      </w:rPr>
      <w:t xml:space="preserve"> 2014     </w:t>
    </w:r>
    <w:r w:rsidR="0021349F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                                    </w:t>
    </w:r>
    <w:r w:rsidR="0048527E">
      <w:rPr>
        <w:rFonts w:ascii="Arial" w:hAnsi="Arial" w:cs="Arial"/>
      </w:rPr>
      <w:t xml:space="preserve">     </w:t>
    </w:r>
    <w:r>
      <w:rPr>
        <w:rFonts w:ascii="Arial" w:hAnsi="Arial" w:cs="Arial"/>
      </w:rPr>
      <w:t>BRUNEL Isabelle</w:t>
    </w:r>
  </w:p>
  <w:p w:rsidR="008679AA" w:rsidRDefault="008679AA" w:rsidP="00C54A07">
    <w:pPr>
      <w:pStyle w:val="Pieddepage"/>
      <w:tabs>
        <w:tab w:val="clear" w:pos="4536"/>
        <w:tab w:val="clear" w:pos="9072"/>
        <w:tab w:val="left" w:pos="5670"/>
        <w:tab w:val="left" w:pos="6804"/>
      </w:tabs>
      <w:ind w:left="-142"/>
      <w:rPr>
        <w:sz w:val="28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 xml:space="preserve">Les </w:t>
    </w:r>
    <w:r w:rsidR="00D73E6E">
      <w:rPr>
        <w:rFonts w:ascii="Arial" w:hAnsi="Arial" w:cs="Arial"/>
      </w:rPr>
      <w:t>énergies</w:t>
    </w:r>
    <w:r w:rsidR="00C54A07">
      <w:rPr>
        <w:rFonts w:ascii="Arial" w:hAnsi="Arial" w:cs="Arial"/>
      </w:rPr>
      <w:t>_</w:t>
    </w:r>
    <w:r w:rsidR="0048527E">
      <w:rPr>
        <w:rFonts w:ascii="Arial" w:hAnsi="Arial" w:cs="Arial"/>
      </w:rPr>
      <w:t>4_L’uranium</w:t>
    </w:r>
    <w:r w:rsidR="00A866C0">
      <w:rPr>
        <w:rFonts w:ascii="Arial" w:hAnsi="Arial" w:cs="Arial"/>
      </w:rPr>
      <w:t xml:space="preserve">                  </w:t>
    </w:r>
    <w:r w:rsidR="00D73E6E">
      <w:rPr>
        <w:rFonts w:ascii="Arial" w:hAnsi="Arial" w:cs="Arial"/>
      </w:rPr>
      <w:t xml:space="preserve">           </w:t>
    </w:r>
    <w:r w:rsidR="0021349F">
      <w:rPr>
        <w:rFonts w:ascii="Arial" w:hAnsi="Arial" w:cs="Arial"/>
      </w:rPr>
      <w:t xml:space="preserve">  </w:t>
    </w:r>
    <w:r w:rsidR="00C54A07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Page </w:t>
    </w:r>
    <w:r w:rsidR="00255645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255645">
      <w:rPr>
        <w:rFonts w:ascii="Arial" w:hAnsi="Arial" w:cs="Arial"/>
      </w:rPr>
      <w:fldChar w:fldCharType="separate"/>
    </w:r>
    <w:r w:rsidR="00832C4A">
      <w:rPr>
        <w:rFonts w:ascii="Arial" w:hAnsi="Arial" w:cs="Arial"/>
        <w:noProof/>
      </w:rPr>
      <w:t>1</w:t>
    </w:r>
    <w:r w:rsidR="00255645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255645" w:rsidRPr="005E72CC">
      <w:rPr>
        <w:rFonts w:ascii="Arial" w:hAnsi="Arial" w:cs="Arial"/>
      </w:rPr>
      <w:fldChar w:fldCharType="begin"/>
    </w:r>
    <w:r w:rsidRPr="005E72CC">
      <w:rPr>
        <w:rFonts w:ascii="Arial" w:hAnsi="Arial" w:cs="Arial"/>
      </w:rPr>
      <w:instrText xml:space="preserve"> NUMPAGES </w:instrText>
    </w:r>
    <w:r w:rsidR="00255645" w:rsidRPr="005E72CC">
      <w:rPr>
        <w:rFonts w:ascii="Arial" w:hAnsi="Arial" w:cs="Arial"/>
      </w:rPr>
      <w:fldChar w:fldCharType="separate"/>
    </w:r>
    <w:r w:rsidR="00832C4A">
      <w:rPr>
        <w:rFonts w:ascii="Arial" w:hAnsi="Arial" w:cs="Arial"/>
        <w:noProof/>
      </w:rPr>
      <w:t>3</w:t>
    </w:r>
    <w:r w:rsidR="00255645" w:rsidRPr="005E72CC">
      <w:rPr>
        <w:rFonts w:ascii="Arial" w:hAnsi="Arial" w:cs="Arial"/>
      </w:rPr>
      <w:fldChar w:fldCharType="end"/>
    </w:r>
    <w:r w:rsidRPr="005E72CC">
      <w:rPr>
        <w:rFonts w:ascii="Arial" w:hAnsi="Arial" w:cs="Arial"/>
      </w:rPr>
      <w:t xml:space="preserve">                              </w:t>
    </w:r>
    <w:r>
      <w:rPr>
        <w:rFonts w:ascii="Arial" w:hAnsi="Arial" w:cs="Arial"/>
      </w:rPr>
      <w:t xml:space="preserve">             </w:t>
    </w:r>
    <w:r w:rsidR="0021349F">
      <w:rPr>
        <w:rFonts w:ascii="Arial" w:hAnsi="Arial" w:cs="Arial"/>
      </w:rPr>
      <w:t xml:space="preserve">     </w:t>
    </w:r>
    <w:proofErr w:type="spellStart"/>
    <w:r w:rsidR="00EA199B">
      <w:rPr>
        <w:rFonts w:ascii="Arial" w:hAnsi="Arial" w:cs="Arial"/>
      </w:rPr>
      <w:t>PAWLAK</w:t>
    </w:r>
    <w:proofErr w:type="spellEnd"/>
    <w:r w:rsidR="00EA199B">
      <w:rPr>
        <w:rFonts w:ascii="Arial" w:hAnsi="Arial" w:cs="Arial"/>
      </w:rPr>
      <w:t xml:space="preserve"> Ph</w:t>
    </w:r>
    <w:r w:rsidRPr="005E72CC">
      <w:rPr>
        <w:rFonts w:ascii="Arial" w:hAnsi="Arial" w:cs="Arial"/>
      </w:rPr>
      <w:t>ilippe</w:t>
    </w:r>
  </w:p>
  <w:p w:rsidR="008679AA" w:rsidRDefault="008679A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4A" w:rsidRDefault="00832C4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EA0" w:rsidRDefault="00552EA0">
      <w:r>
        <w:separator/>
      </w:r>
    </w:p>
  </w:footnote>
  <w:footnote w:type="continuationSeparator" w:id="0">
    <w:p w:rsidR="00552EA0" w:rsidRDefault="00552E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4A" w:rsidRDefault="00832C4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748" w:rsidRPr="00B807D6" w:rsidRDefault="00832C4A" w:rsidP="00832C4A">
    <w:pPr>
      <w:pStyle w:val="En-tte"/>
      <w:tabs>
        <w:tab w:val="left" w:pos="142"/>
      </w:tabs>
      <w:spacing w:before="120"/>
      <w:ind w:left="-142" w:right="38"/>
      <w:rPr>
        <w:rFonts w:ascii="Arial" w:hAnsi="Arial" w:cs="Arial"/>
        <w:b/>
        <w:sz w:val="44"/>
        <w:szCs w:val="44"/>
      </w:rPr>
    </w:pPr>
    <w:r>
      <w:rPr>
        <w:noProof/>
      </w:rPr>
      <w:drawing>
        <wp:inline distT="0" distB="0" distL="0" distR="0">
          <wp:extent cx="1152000" cy="687484"/>
          <wp:effectExtent l="19050" t="0" r="0" b="0"/>
          <wp:docPr id="6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687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 </w:t>
    </w:r>
    <w:r>
      <w:rPr>
        <w:rFonts w:ascii="Arial" w:hAnsi="Arial" w:cs="Arial"/>
        <w:sz w:val="36"/>
        <w:szCs w:val="36"/>
      </w:rPr>
      <w:t>Enseignement Technologique Transversal</w:t>
    </w:r>
    <w:r>
      <w:t xml:space="preserve">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4A" w:rsidRDefault="00832C4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075"/>
    <w:multiLevelType w:val="hybridMultilevel"/>
    <w:tmpl w:val="2C2C182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63A10"/>
    <w:multiLevelType w:val="hybridMultilevel"/>
    <w:tmpl w:val="706E9B84"/>
    <w:lvl w:ilvl="0" w:tplc="95CE7EDE">
      <w:start w:val="47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2">
    <w:nsid w:val="04100BE8"/>
    <w:multiLevelType w:val="hybridMultilevel"/>
    <w:tmpl w:val="4BDA51EE"/>
    <w:lvl w:ilvl="0" w:tplc="B38A2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83326F"/>
    <w:multiLevelType w:val="hybridMultilevel"/>
    <w:tmpl w:val="5734E85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F46211"/>
    <w:multiLevelType w:val="hybridMultilevel"/>
    <w:tmpl w:val="3500C39E"/>
    <w:lvl w:ilvl="0" w:tplc="32F6620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ADA17C0"/>
    <w:multiLevelType w:val="hybridMultilevel"/>
    <w:tmpl w:val="A596DD6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1F409E4"/>
    <w:multiLevelType w:val="hybridMultilevel"/>
    <w:tmpl w:val="46E0580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97747B6"/>
    <w:multiLevelType w:val="hybridMultilevel"/>
    <w:tmpl w:val="8EFE2FA8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40C92D44"/>
    <w:multiLevelType w:val="hybridMultilevel"/>
    <w:tmpl w:val="DF50B50E"/>
    <w:lvl w:ilvl="0" w:tplc="60169C9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2947558"/>
    <w:multiLevelType w:val="hybridMultilevel"/>
    <w:tmpl w:val="5D2A715A"/>
    <w:lvl w:ilvl="0" w:tplc="023C3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292D16"/>
    <w:multiLevelType w:val="hybridMultilevel"/>
    <w:tmpl w:val="B8D0B3A0"/>
    <w:lvl w:ilvl="0" w:tplc="81D08EFC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DF5033E"/>
    <w:multiLevelType w:val="hybridMultilevel"/>
    <w:tmpl w:val="47B43456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285733A"/>
    <w:multiLevelType w:val="hybridMultilevel"/>
    <w:tmpl w:val="6E7C05CE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EF27A68"/>
    <w:multiLevelType w:val="hybridMultilevel"/>
    <w:tmpl w:val="39EEC9CC"/>
    <w:lvl w:ilvl="0" w:tplc="7B3AD23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12328B3"/>
    <w:multiLevelType w:val="hybridMultilevel"/>
    <w:tmpl w:val="3CF62BB6"/>
    <w:lvl w:ilvl="0" w:tplc="7A1AA23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4"/>
  </w:num>
  <w:num w:numId="11">
    <w:abstractNumId w:val="7"/>
  </w:num>
  <w:num w:numId="12">
    <w:abstractNumId w:val="12"/>
  </w:num>
  <w:num w:numId="13">
    <w:abstractNumId w:val="6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noPunctuationKerning/>
  <w:characterSpacingControl w:val="doNotCompress"/>
  <w:hdrShapeDefaults>
    <o:shapedefaults v:ext="edit" spidmax="17410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107F6"/>
    <w:rsid w:val="00026056"/>
    <w:rsid w:val="00054159"/>
    <w:rsid w:val="00057742"/>
    <w:rsid w:val="00061BF0"/>
    <w:rsid w:val="00064AD9"/>
    <w:rsid w:val="00064FDE"/>
    <w:rsid w:val="000978AA"/>
    <w:rsid w:val="00097D71"/>
    <w:rsid w:val="000C5E00"/>
    <w:rsid w:val="000E747B"/>
    <w:rsid w:val="000E7C71"/>
    <w:rsid w:val="000F4F76"/>
    <w:rsid w:val="001000C6"/>
    <w:rsid w:val="00111900"/>
    <w:rsid w:val="00121ADF"/>
    <w:rsid w:val="00130B4D"/>
    <w:rsid w:val="00143E02"/>
    <w:rsid w:val="001456CA"/>
    <w:rsid w:val="00157958"/>
    <w:rsid w:val="00180B6B"/>
    <w:rsid w:val="0019287B"/>
    <w:rsid w:val="001A59F8"/>
    <w:rsid w:val="001B0C07"/>
    <w:rsid w:val="001D2A7F"/>
    <w:rsid w:val="001E19AC"/>
    <w:rsid w:val="001F39A4"/>
    <w:rsid w:val="001F39EE"/>
    <w:rsid w:val="0021349F"/>
    <w:rsid w:val="0021384E"/>
    <w:rsid w:val="00217762"/>
    <w:rsid w:val="0022202B"/>
    <w:rsid w:val="00225A06"/>
    <w:rsid w:val="00232CCD"/>
    <w:rsid w:val="00233368"/>
    <w:rsid w:val="00252DAD"/>
    <w:rsid w:val="00255645"/>
    <w:rsid w:val="002642E6"/>
    <w:rsid w:val="00290C34"/>
    <w:rsid w:val="00296B63"/>
    <w:rsid w:val="002975E0"/>
    <w:rsid w:val="002A3128"/>
    <w:rsid w:val="002A54DF"/>
    <w:rsid w:val="002B0DE6"/>
    <w:rsid w:val="002B6450"/>
    <w:rsid w:val="002B6AA8"/>
    <w:rsid w:val="002B7203"/>
    <w:rsid w:val="002C70BD"/>
    <w:rsid w:val="002E3500"/>
    <w:rsid w:val="002E5688"/>
    <w:rsid w:val="002E7A23"/>
    <w:rsid w:val="002F7660"/>
    <w:rsid w:val="00316168"/>
    <w:rsid w:val="003250E3"/>
    <w:rsid w:val="00327409"/>
    <w:rsid w:val="00327BFF"/>
    <w:rsid w:val="00347932"/>
    <w:rsid w:val="00363A22"/>
    <w:rsid w:val="00371E09"/>
    <w:rsid w:val="003728A2"/>
    <w:rsid w:val="0038066F"/>
    <w:rsid w:val="0038579C"/>
    <w:rsid w:val="003A77AE"/>
    <w:rsid w:val="003C20AD"/>
    <w:rsid w:val="003D69F9"/>
    <w:rsid w:val="003E01A8"/>
    <w:rsid w:val="003F3F10"/>
    <w:rsid w:val="003F68BF"/>
    <w:rsid w:val="004108F6"/>
    <w:rsid w:val="004209AD"/>
    <w:rsid w:val="0043402B"/>
    <w:rsid w:val="004378B4"/>
    <w:rsid w:val="004473FC"/>
    <w:rsid w:val="0047648F"/>
    <w:rsid w:val="0048527E"/>
    <w:rsid w:val="004934EB"/>
    <w:rsid w:val="004946D0"/>
    <w:rsid w:val="004A3EA8"/>
    <w:rsid w:val="004A5EAE"/>
    <w:rsid w:val="004A693B"/>
    <w:rsid w:val="004B04A1"/>
    <w:rsid w:val="004B0829"/>
    <w:rsid w:val="004B109D"/>
    <w:rsid w:val="004D0CF5"/>
    <w:rsid w:val="004D2B4E"/>
    <w:rsid w:val="004D3103"/>
    <w:rsid w:val="004D3FC9"/>
    <w:rsid w:val="004D508B"/>
    <w:rsid w:val="004E4567"/>
    <w:rsid w:val="005212BF"/>
    <w:rsid w:val="00532625"/>
    <w:rsid w:val="0053720D"/>
    <w:rsid w:val="005428D3"/>
    <w:rsid w:val="00543116"/>
    <w:rsid w:val="0055188A"/>
    <w:rsid w:val="00552EA0"/>
    <w:rsid w:val="00556A01"/>
    <w:rsid w:val="005572E1"/>
    <w:rsid w:val="00562773"/>
    <w:rsid w:val="005722D2"/>
    <w:rsid w:val="00576008"/>
    <w:rsid w:val="00583409"/>
    <w:rsid w:val="005867D3"/>
    <w:rsid w:val="00595696"/>
    <w:rsid w:val="00596623"/>
    <w:rsid w:val="0059687F"/>
    <w:rsid w:val="005A64E8"/>
    <w:rsid w:val="005E05C9"/>
    <w:rsid w:val="005F2512"/>
    <w:rsid w:val="0060115A"/>
    <w:rsid w:val="00604D50"/>
    <w:rsid w:val="00605356"/>
    <w:rsid w:val="006210B0"/>
    <w:rsid w:val="00647C63"/>
    <w:rsid w:val="006522AE"/>
    <w:rsid w:val="0066655C"/>
    <w:rsid w:val="0069096D"/>
    <w:rsid w:val="0069538F"/>
    <w:rsid w:val="00696665"/>
    <w:rsid w:val="006A2712"/>
    <w:rsid w:val="006B5100"/>
    <w:rsid w:val="006C3295"/>
    <w:rsid w:val="006D5E53"/>
    <w:rsid w:val="006F1107"/>
    <w:rsid w:val="006F1651"/>
    <w:rsid w:val="006F46C1"/>
    <w:rsid w:val="006F5D97"/>
    <w:rsid w:val="007026B9"/>
    <w:rsid w:val="007045E0"/>
    <w:rsid w:val="007271BB"/>
    <w:rsid w:val="007456F8"/>
    <w:rsid w:val="00754AD8"/>
    <w:rsid w:val="00780869"/>
    <w:rsid w:val="0078093B"/>
    <w:rsid w:val="007872AF"/>
    <w:rsid w:val="007A43DB"/>
    <w:rsid w:val="007B4D1D"/>
    <w:rsid w:val="007B5CA1"/>
    <w:rsid w:val="007C0063"/>
    <w:rsid w:val="007C12F4"/>
    <w:rsid w:val="007C2435"/>
    <w:rsid w:val="007C4341"/>
    <w:rsid w:val="007E3AA3"/>
    <w:rsid w:val="007E40CD"/>
    <w:rsid w:val="007E5E6F"/>
    <w:rsid w:val="007E7E7D"/>
    <w:rsid w:val="007F0531"/>
    <w:rsid w:val="007F2AAD"/>
    <w:rsid w:val="007F5322"/>
    <w:rsid w:val="007F7C08"/>
    <w:rsid w:val="00802A59"/>
    <w:rsid w:val="00803C35"/>
    <w:rsid w:val="00805407"/>
    <w:rsid w:val="00820958"/>
    <w:rsid w:val="00830090"/>
    <w:rsid w:val="008300C7"/>
    <w:rsid w:val="00831B67"/>
    <w:rsid w:val="00832C4A"/>
    <w:rsid w:val="00841FE4"/>
    <w:rsid w:val="00842080"/>
    <w:rsid w:val="00846052"/>
    <w:rsid w:val="00854705"/>
    <w:rsid w:val="00857C8C"/>
    <w:rsid w:val="00866D48"/>
    <w:rsid w:val="008679AA"/>
    <w:rsid w:val="00875D93"/>
    <w:rsid w:val="00884A73"/>
    <w:rsid w:val="008A48CA"/>
    <w:rsid w:val="008B0882"/>
    <w:rsid w:val="008C37BD"/>
    <w:rsid w:val="008C4A34"/>
    <w:rsid w:val="008C5008"/>
    <w:rsid w:val="008D20EB"/>
    <w:rsid w:val="008E13B9"/>
    <w:rsid w:val="008E2177"/>
    <w:rsid w:val="008F63F6"/>
    <w:rsid w:val="00901009"/>
    <w:rsid w:val="00904153"/>
    <w:rsid w:val="00920EF2"/>
    <w:rsid w:val="00932367"/>
    <w:rsid w:val="0094244C"/>
    <w:rsid w:val="00953140"/>
    <w:rsid w:val="00963721"/>
    <w:rsid w:val="009916B7"/>
    <w:rsid w:val="00991792"/>
    <w:rsid w:val="009A2A29"/>
    <w:rsid w:val="009B5F28"/>
    <w:rsid w:val="009C2278"/>
    <w:rsid w:val="009C2490"/>
    <w:rsid w:val="009E112C"/>
    <w:rsid w:val="00A06B28"/>
    <w:rsid w:val="00A12965"/>
    <w:rsid w:val="00A12A1B"/>
    <w:rsid w:val="00A217F8"/>
    <w:rsid w:val="00A2747B"/>
    <w:rsid w:val="00A54717"/>
    <w:rsid w:val="00A5574E"/>
    <w:rsid w:val="00A659A1"/>
    <w:rsid w:val="00A834BA"/>
    <w:rsid w:val="00A866C0"/>
    <w:rsid w:val="00A95809"/>
    <w:rsid w:val="00AA7258"/>
    <w:rsid w:val="00AB16B5"/>
    <w:rsid w:val="00AB1CD3"/>
    <w:rsid w:val="00AC76FE"/>
    <w:rsid w:val="00AD206D"/>
    <w:rsid w:val="00AD33E6"/>
    <w:rsid w:val="00AD3751"/>
    <w:rsid w:val="00AD7C13"/>
    <w:rsid w:val="00AE1431"/>
    <w:rsid w:val="00AF13E5"/>
    <w:rsid w:val="00B031AB"/>
    <w:rsid w:val="00B04FA9"/>
    <w:rsid w:val="00B14453"/>
    <w:rsid w:val="00B231FC"/>
    <w:rsid w:val="00B237D1"/>
    <w:rsid w:val="00B334A2"/>
    <w:rsid w:val="00B40EB4"/>
    <w:rsid w:val="00B57026"/>
    <w:rsid w:val="00B64F2E"/>
    <w:rsid w:val="00B66D21"/>
    <w:rsid w:val="00B8033C"/>
    <w:rsid w:val="00B807D6"/>
    <w:rsid w:val="00B8545D"/>
    <w:rsid w:val="00B95247"/>
    <w:rsid w:val="00B95E92"/>
    <w:rsid w:val="00BA0B35"/>
    <w:rsid w:val="00BA4950"/>
    <w:rsid w:val="00BA65C2"/>
    <w:rsid w:val="00BA6B06"/>
    <w:rsid w:val="00BB26F3"/>
    <w:rsid w:val="00BB51FE"/>
    <w:rsid w:val="00BC2B63"/>
    <w:rsid w:val="00BD16EC"/>
    <w:rsid w:val="00BD1C32"/>
    <w:rsid w:val="00BF5450"/>
    <w:rsid w:val="00C042AF"/>
    <w:rsid w:val="00C22524"/>
    <w:rsid w:val="00C3532B"/>
    <w:rsid w:val="00C4083E"/>
    <w:rsid w:val="00C51C68"/>
    <w:rsid w:val="00C54A07"/>
    <w:rsid w:val="00C661D0"/>
    <w:rsid w:val="00C70D50"/>
    <w:rsid w:val="00C91E6D"/>
    <w:rsid w:val="00C94A14"/>
    <w:rsid w:val="00C95E87"/>
    <w:rsid w:val="00C95FCB"/>
    <w:rsid w:val="00CA0485"/>
    <w:rsid w:val="00CA186D"/>
    <w:rsid w:val="00CA6DD9"/>
    <w:rsid w:val="00CF2748"/>
    <w:rsid w:val="00CF5C89"/>
    <w:rsid w:val="00D261BA"/>
    <w:rsid w:val="00D34627"/>
    <w:rsid w:val="00D402E4"/>
    <w:rsid w:val="00D512BA"/>
    <w:rsid w:val="00D551D2"/>
    <w:rsid w:val="00D55EC4"/>
    <w:rsid w:val="00D71650"/>
    <w:rsid w:val="00D73E6E"/>
    <w:rsid w:val="00D748D0"/>
    <w:rsid w:val="00D81234"/>
    <w:rsid w:val="00D9210D"/>
    <w:rsid w:val="00DA22B8"/>
    <w:rsid w:val="00DA50BE"/>
    <w:rsid w:val="00DB1399"/>
    <w:rsid w:val="00DC2DC7"/>
    <w:rsid w:val="00DD65DE"/>
    <w:rsid w:val="00DF5726"/>
    <w:rsid w:val="00DF7F34"/>
    <w:rsid w:val="00DF7F81"/>
    <w:rsid w:val="00E1368F"/>
    <w:rsid w:val="00E30664"/>
    <w:rsid w:val="00E5360D"/>
    <w:rsid w:val="00E54452"/>
    <w:rsid w:val="00E62573"/>
    <w:rsid w:val="00E70AB4"/>
    <w:rsid w:val="00EA199B"/>
    <w:rsid w:val="00EB5BE0"/>
    <w:rsid w:val="00ED4631"/>
    <w:rsid w:val="00F1020D"/>
    <w:rsid w:val="00F34BE9"/>
    <w:rsid w:val="00F55715"/>
    <w:rsid w:val="00F57625"/>
    <w:rsid w:val="00F745A6"/>
    <w:rsid w:val="00FA1AC0"/>
    <w:rsid w:val="00FA3337"/>
    <w:rsid w:val="00FB0538"/>
    <w:rsid w:val="00FC6F43"/>
    <w:rsid w:val="00FC72B6"/>
    <w:rsid w:val="00FD6A89"/>
    <w:rsid w:val="00FD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1D0"/>
    <w:rPr>
      <w:sz w:val="24"/>
      <w:szCs w:val="24"/>
    </w:rPr>
  </w:style>
  <w:style w:type="paragraph" w:styleId="Titre1">
    <w:name w:val="heading 1"/>
    <w:basedOn w:val="Normal"/>
    <w:next w:val="Normal"/>
    <w:qFormat/>
    <w:rsid w:val="00C661D0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C661D0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C661D0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C661D0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C661D0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C661D0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C661D0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C661D0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C661D0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C661D0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semiHidden/>
    <w:rsid w:val="00C661D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C661D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C661D0"/>
  </w:style>
  <w:style w:type="paragraph" w:styleId="Normalcentr">
    <w:name w:val="Block Text"/>
    <w:basedOn w:val="Normal"/>
    <w:semiHidden/>
    <w:rsid w:val="00C661D0"/>
    <w:pPr>
      <w:ind w:left="-180" w:right="-288"/>
      <w:jc w:val="both"/>
    </w:pPr>
  </w:style>
  <w:style w:type="paragraph" w:styleId="Corpsdetexte">
    <w:name w:val="Body Text"/>
    <w:basedOn w:val="Normal"/>
    <w:semiHidden/>
    <w:rsid w:val="00C661D0"/>
    <w:pPr>
      <w:jc w:val="center"/>
    </w:pPr>
  </w:style>
  <w:style w:type="paragraph" w:styleId="Corpsdetexte2">
    <w:name w:val="Body Text 2"/>
    <w:basedOn w:val="Normal"/>
    <w:semiHidden/>
    <w:rsid w:val="00C661D0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C661D0"/>
    <w:pPr>
      <w:jc w:val="center"/>
    </w:pPr>
    <w:rPr>
      <w:b/>
      <w:bCs/>
    </w:rPr>
  </w:style>
  <w:style w:type="character" w:customStyle="1" w:styleId="PieddepageCar">
    <w:name w:val="Pied de page Car"/>
    <w:link w:val="Pieddepage"/>
    <w:uiPriority w:val="99"/>
    <w:rsid w:val="008679AA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2D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D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06B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1.2.2.B-P-Les énergies-5-L'uranium</vt:lpstr>
    </vt:vector>
  </TitlesOfParts>
  <Company>Domicile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1.2.2.B-P-4-L'uranium</dc:title>
  <dc:subject/>
  <dc:creator>PP</dc:creator>
  <cp:keywords/>
  <cp:lastModifiedBy>Administrateur</cp:lastModifiedBy>
  <cp:revision>8</cp:revision>
  <cp:lastPrinted>2009-01-20T09:28:00Z</cp:lastPrinted>
  <dcterms:created xsi:type="dcterms:W3CDTF">2014-09-04T09:22:00Z</dcterms:created>
  <dcterms:modified xsi:type="dcterms:W3CDTF">2014-10-02T09:16:00Z</dcterms:modified>
</cp:coreProperties>
</file>