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8"/>
        <w:gridCol w:w="2170"/>
      </w:tblGrid>
      <w:tr w:rsidR="00581443" w:rsidRPr="001C5FE9" w:rsidTr="0078093C">
        <w:trPr>
          <w:trHeight w:val="225"/>
        </w:trPr>
        <w:tc>
          <w:tcPr>
            <w:tcW w:w="4032" w:type="pct"/>
            <w:vAlign w:val="center"/>
          </w:tcPr>
          <w:p w:rsidR="00581443" w:rsidRPr="008B26B6" w:rsidRDefault="00581443" w:rsidP="003E592E">
            <w:pPr>
              <w:jc w:val="center"/>
              <w:rPr>
                <w:rFonts w:ascii="Calibri" w:hAnsi="Calibri"/>
                <w:b/>
              </w:rPr>
            </w:pPr>
            <w:r w:rsidRPr="008B26B6">
              <w:rPr>
                <w:rFonts w:ascii="Calibri" w:hAnsi="Calibri"/>
                <w:b/>
                <w:sz w:val="22"/>
                <w:szCs w:val="22"/>
              </w:rPr>
              <w:t>1</w:t>
            </w:r>
            <w:r>
              <w:rPr>
                <w:rFonts w:ascii="Calibri" w:hAnsi="Calibri"/>
                <w:b/>
                <w:sz w:val="22"/>
                <w:szCs w:val="22"/>
                <w:vertAlign w:val="superscript"/>
              </w:rPr>
              <w:t>ère</w:t>
            </w:r>
            <w:r w:rsidRPr="008B26B6">
              <w:rPr>
                <w:rFonts w:ascii="Calibri" w:hAnsi="Calibri"/>
                <w:b/>
                <w:sz w:val="22"/>
                <w:szCs w:val="22"/>
              </w:rPr>
              <w:t xml:space="preserve"> partie : Diagnostic et proposition de solutions</w:t>
            </w:r>
          </w:p>
        </w:tc>
        <w:tc>
          <w:tcPr>
            <w:tcW w:w="968" w:type="pct"/>
            <w:vAlign w:val="center"/>
          </w:tcPr>
          <w:p w:rsidR="00581443" w:rsidRPr="001C5FE9" w:rsidRDefault="00581443" w:rsidP="0065625A">
            <w:pPr>
              <w:jc w:val="center"/>
              <w:rPr>
                <w:rFonts w:ascii="Calibri" w:hAnsi="Calibri"/>
                <w:b/>
                <w:sz w:val="21"/>
                <w:szCs w:val="21"/>
              </w:rPr>
            </w:pPr>
          </w:p>
        </w:tc>
      </w:tr>
      <w:tr w:rsidR="00581443" w:rsidRPr="0078093C" w:rsidTr="0078093C">
        <w:trPr>
          <w:trHeight w:val="225"/>
        </w:trPr>
        <w:tc>
          <w:tcPr>
            <w:tcW w:w="4032" w:type="pct"/>
            <w:shd w:val="clear" w:color="auto" w:fill="E6E6E6"/>
            <w:vAlign w:val="center"/>
          </w:tcPr>
          <w:p w:rsidR="00581443" w:rsidRPr="0078093C" w:rsidRDefault="00581443" w:rsidP="00176810">
            <w:pPr>
              <w:rPr>
                <w:rFonts w:ascii="Calibri" w:hAnsi="Calibri"/>
                <w:sz w:val="18"/>
                <w:szCs w:val="18"/>
              </w:rPr>
            </w:pPr>
            <w:r w:rsidRPr="0078093C">
              <w:rPr>
                <w:rFonts w:ascii="Calibri" w:hAnsi="Calibri"/>
                <w:b/>
                <w:sz w:val="18"/>
                <w:szCs w:val="18"/>
              </w:rPr>
              <w:t xml:space="preserve">LE DIAGNOSTIC OPÉRATIONNEL  </w:t>
            </w:r>
            <w:r w:rsidRPr="0078093C">
              <w:rPr>
                <w:rFonts w:ascii="Calibri" w:hAnsi="Calibri"/>
                <w:b/>
                <w:sz w:val="18"/>
                <w:szCs w:val="18"/>
              </w:rPr>
              <w:tab/>
            </w:r>
            <w:r w:rsidRPr="0078093C">
              <w:rPr>
                <w:rFonts w:ascii="Calibri" w:hAnsi="Calibri"/>
                <w:b/>
                <w:sz w:val="18"/>
                <w:szCs w:val="18"/>
              </w:rPr>
              <w:tab/>
            </w:r>
            <w:r w:rsidRPr="0078093C">
              <w:rPr>
                <w:rFonts w:ascii="Calibri" w:hAnsi="Calibri"/>
                <w:b/>
                <w:sz w:val="18"/>
                <w:szCs w:val="18"/>
              </w:rPr>
              <w:tab/>
            </w:r>
            <w:r w:rsidRPr="0078093C">
              <w:rPr>
                <w:rFonts w:ascii="Calibri" w:hAnsi="Calibri"/>
                <w:b/>
                <w:sz w:val="18"/>
                <w:szCs w:val="18"/>
              </w:rPr>
              <w:tab/>
            </w:r>
            <w:r w:rsidRPr="0078093C">
              <w:rPr>
                <w:rFonts w:ascii="Calibri" w:hAnsi="Calibri"/>
                <w:b/>
                <w:sz w:val="18"/>
                <w:szCs w:val="18"/>
              </w:rPr>
              <w:tab/>
            </w:r>
            <w:r w:rsidRPr="0078093C">
              <w:rPr>
                <w:rFonts w:ascii="Calibri" w:hAnsi="Calibri"/>
                <w:b/>
                <w:sz w:val="18"/>
                <w:szCs w:val="18"/>
              </w:rPr>
              <w:tab/>
            </w:r>
            <w:r w:rsidRPr="0078093C">
              <w:rPr>
                <w:rFonts w:ascii="Calibri" w:hAnsi="Calibri"/>
                <w:b/>
                <w:sz w:val="18"/>
                <w:szCs w:val="18"/>
              </w:rPr>
              <w:tab/>
            </w:r>
            <w:r w:rsidRPr="0078093C">
              <w:rPr>
                <w:rFonts w:ascii="Calibri" w:hAnsi="Calibri"/>
                <w:b/>
                <w:sz w:val="18"/>
                <w:szCs w:val="18"/>
              </w:rPr>
              <w:tab/>
              <w:t>Sous-total</w:t>
            </w:r>
          </w:p>
        </w:tc>
        <w:tc>
          <w:tcPr>
            <w:tcW w:w="968" w:type="pct"/>
            <w:shd w:val="clear" w:color="auto" w:fill="E6E6E6"/>
            <w:vAlign w:val="center"/>
          </w:tcPr>
          <w:p w:rsidR="00581443" w:rsidRPr="0078093C" w:rsidRDefault="00581443" w:rsidP="0091127C">
            <w:pPr>
              <w:tabs>
                <w:tab w:val="left" w:leader="dot" w:pos="872"/>
              </w:tabs>
              <w:jc w:val="center"/>
              <w:rPr>
                <w:rFonts w:ascii="Calibri" w:hAnsi="Calibri"/>
                <w:b/>
                <w:sz w:val="18"/>
                <w:szCs w:val="18"/>
              </w:rPr>
            </w:pPr>
            <w:r w:rsidRPr="0078093C">
              <w:rPr>
                <w:rFonts w:ascii="Calibri" w:hAnsi="Calibri"/>
                <w:b/>
                <w:sz w:val="18"/>
                <w:szCs w:val="18"/>
              </w:rPr>
              <w:t>/15 pts</w:t>
            </w:r>
          </w:p>
        </w:tc>
      </w:tr>
      <w:tr w:rsidR="00581443" w:rsidRPr="001C5FE9" w:rsidTr="0078093C">
        <w:trPr>
          <w:trHeight w:val="225"/>
        </w:trPr>
        <w:tc>
          <w:tcPr>
            <w:tcW w:w="4032" w:type="pct"/>
            <w:vAlign w:val="center"/>
          </w:tcPr>
          <w:p w:rsidR="00581443" w:rsidRPr="001C5FE9" w:rsidRDefault="00581443" w:rsidP="00664C5A">
            <w:pPr>
              <w:rPr>
                <w:rFonts w:ascii="Calibri" w:hAnsi="Calibri"/>
                <w:b/>
                <w:sz w:val="19"/>
                <w:szCs w:val="19"/>
              </w:rPr>
            </w:pPr>
            <w:bookmarkStart w:id="0" w:name="OLE_LINK1"/>
            <w:bookmarkStart w:id="1" w:name="OLE_LINK2"/>
            <w:r w:rsidRPr="001C5FE9">
              <w:rPr>
                <w:rFonts w:ascii="Calibri" w:hAnsi="Calibri"/>
                <w:b/>
                <w:sz w:val="19"/>
                <w:szCs w:val="19"/>
              </w:rPr>
              <w:t xml:space="preserve">INTRODUCTION : </w:t>
            </w:r>
            <w:r w:rsidRPr="001C5FE9">
              <w:rPr>
                <w:rFonts w:ascii="Calibri" w:hAnsi="Calibri"/>
                <w:b/>
                <w:i/>
                <w:sz w:val="19"/>
                <w:szCs w:val="19"/>
              </w:rPr>
              <w:t>présentation de la situation, problématique, annonce du plan</w:t>
            </w:r>
            <w:bookmarkEnd w:id="0"/>
            <w:bookmarkEnd w:id="1"/>
          </w:p>
        </w:tc>
        <w:tc>
          <w:tcPr>
            <w:tcW w:w="968" w:type="pct"/>
          </w:tcPr>
          <w:p w:rsidR="00581443" w:rsidRPr="001C5FE9" w:rsidRDefault="00581443" w:rsidP="00664C5A">
            <w:pPr>
              <w:tabs>
                <w:tab w:val="left" w:leader="dot" w:pos="872"/>
              </w:tabs>
              <w:jc w:val="right"/>
              <w:rPr>
                <w:rFonts w:ascii="Calibri" w:hAnsi="Calibri"/>
                <w:b/>
                <w:sz w:val="19"/>
                <w:szCs w:val="19"/>
              </w:rPr>
            </w:pPr>
            <w:r w:rsidRPr="001C5FE9">
              <w:rPr>
                <w:rFonts w:ascii="Calibri" w:hAnsi="Calibri"/>
                <w:sz w:val="19"/>
                <w:szCs w:val="19"/>
              </w:rPr>
              <w:t xml:space="preserve">/2 pts </w:t>
            </w:r>
          </w:p>
        </w:tc>
      </w:tr>
      <w:tr w:rsidR="00581443" w:rsidRPr="001C5FE9" w:rsidTr="0078093C">
        <w:trPr>
          <w:trHeight w:val="225"/>
        </w:trPr>
        <w:tc>
          <w:tcPr>
            <w:tcW w:w="4032" w:type="pct"/>
            <w:vAlign w:val="center"/>
          </w:tcPr>
          <w:p w:rsidR="00581443" w:rsidRPr="001C5FE9" w:rsidRDefault="00581443" w:rsidP="004A0968">
            <w:pPr>
              <w:rPr>
                <w:rFonts w:ascii="Calibri" w:hAnsi="Calibri"/>
                <w:b/>
                <w:sz w:val="19"/>
                <w:szCs w:val="19"/>
              </w:rPr>
            </w:pPr>
            <w:r w:rsidRPr="001C5FE9">
              <w:rPr>
                <w:rFonts w:ascii="Calibri" w:hAnsi="Calibri"/>
                <w:b/>
                <w:sz w:val="19"/>
                <w:szCs w:val="19"/>
              </w:rPr>
              <w:t>La prise en compte du contexte organisationnel et managérial proposé, des enjeux et des objectifs</w:t>
            </w:r>
          </w:p>
          <w:p w:rsidR="00581443" w:rsidRPr="001C5FE9" w:rsidRDefault="00581443" w:rsidP="00596150">
            <w:pPr>
              <w:numPr>
                <w:ilvl w:val="0"/>
                <w:numId w:val="2"/>
              </w:numPr>
              <w:tabs>
                <w:tab w:val="clear" w:pos="720"/>
                <w:tab w:val="num" w:pos="426"/>
              </w:tabs>
              <w:ind w:left="426" w:hanging="284"/>
              <w:jc w:val="both"/>
              <w:rPr>
                <w:rFonts w:ascii="Calibri" w:hAnsi="Calibri"/>
                <w:b/>
                <w:i/>
                <w:sz w:val="19"/>
                <w:szCs w:val="19"/>
              </w:rPr>
            </w:pPr>
            <w:r w:rsidRPr="001C5FE9">
              <w:rPr>
                <w:rFonts w:ascii="Calibri" w:hAnsi="Calibri" w:cs="Arial"/>
                <w:sz w:val="19"/>
                <w:szCs w:val="19"/>
              </w:rPr>
              <w:t xml:space="preserve">repérage des éléments essentiels du contexte : </w:t>
            </w:r>
            <w:r w:rsidRPr="001C5FE9">
              <w:rPr>
                <w:rFonts w:ascii="Calibri" w:hAnsi="Calibri"/>
                <w:b/>
                <w:i/>
                <w:sz w:val="19"/>
                <w:szCs w:val="19"/>
              </w:rPr>
              <w:t>reprise de l’entreprise familiale, volonté de développer</w:t>
            </w:r>
            <w:r>
              <w:rPr>
                <w:rFonts w:ascii="Calibri" w:hAnsi="Calibri"/>
                <w:b/>
                <w:i/>
                <w:sz w:val="19"/>
                <w:szCs w:val="19"/>
              </w:rPr>
              <w:t xml:space="preserve"> </w:t>
            </w:r>
            <w:r w:rsidRPr="001C5FE9">
              <w:rPr>
                <w:rFonts w:ascii="Calibri" w:hAnsi="Calibri"/>
                <w:b/>
                <w:i/>
                <w:sz w:val="19"/>
                <w:szCs w:val="19"/>
              </w:rPr>
              <w:t>l’activité, secteur des transports de voyageurs concurrentiel, pénurie de conducteurs sur le marché du travail</w:t>
            </w:r>
          </w:p>
          <w:p w:rsidR="00581443" w:rsidRPr="001C5FE9" w:rsidRDefault="00581443" w:rsidP="00596150">
            <w:pPr>
              <w:numPr>
                <w:ilvl w:val="0"/>
                <w:numId w:val="2"/>
              </w:numPr>
              <w:tabs>
                <w:tab w:val="clear" w:pos="720"/>
                <w:tab w:val="num" w:pos="426"/>
              </w:tabs>
              <w:ind w:left="426" w:hanging="284"/>
              <w:jc w:val="both"/>
              <w:rPr>
                <w:b/>
                <w:i/>
                <w:sz w:val="19"/>
                <w:szCs w:val="19"/>
              </w:rPr>
            </w:pPr>
            <w:r w:rsidRPr="001C5FE9">
              <w:rPr>
                <w:b/>
                <w:i/>
                <w:sz w:val="19"/>
                <w:szCs w:val="19"/>
              </w:rPr>
              <w:t xml:space="preserve"> </w:t>
            </w:r>
            <w:r w:rsidRPr="001C5FE9">
              <w:rPr>
                <w:sz w:val="19"/>
                <w:szCs w:val="19"/>
              </w:rPr>
              <w:t>enjeux et objectifs</w:t>
            </w:r>
            <w:r w:rsidRPr="001C5FE9">
              <w:rPr>
                <w:color w:val="548DD4"/>
                <w:sz w:val="19"/>
                <w:szCs w:val="19"/>
              </w:rPr>
              <w:t> :</w:t>
            </w:r>
            <w:r w:rsidRPr="001C5FE9">
              <w:rPr>
                <w:b/>
                <w:i/>
                <w:sz w:val="19"/>
                <w:szCs w:val="19"/>
              </w:rPr>
              <w:t xml:space="preserve"> accroître l’attractivité de l’entreprise,  fidéliser les conducteurs dans l’optique du développement de l’activité.</w:t>
            </w:r>
          </w:p>
          <w:p w:rsidR="00581443" w:rsidRPr="001C5FE9" w:rsidRDefault="00581443" w:rsidP="00596150">
            <w:pPr>
              <w:numPr>
                <w:ilvl w:val="0"/>
                <w:numId w:val="2"/>
              </w:numPr>
              <w:tabs>
                <w:tab w:val="clear" w:pos="720"/>
                <w:tab w:val="num" w:pos="426"/>
              </w:tabs>
              <w:ind w:left="426" w:hanging="284"/>
              <w:jc w:val="both"/>
              <w:rPr>
                <w:rFonts w:ascii="Calibri" w:hAnsi="Calibri"/>
                <w:sz w:val="21"/>
                <w:szCs w:val="21"/>
              </w:rPr>
            </w:pPr>
            <w:r w:rsidRPr="00596150">
              <w:rPr>
                <w:sz w:val="19"/>
                <w:szCs w:val="19"/>
              </w:rPr>
              <w:t>identification</w:t>
            </w:r>
            <w:r w:rsidRPr="001C5FE9">
              <w:rPr>
                <w:rFonts w:ascii="Calibri" w:hAnsi="Calibri" w:cs="Arial"/>
                <w:sz w:val="19"/>
                <w:szCs w:val="19"/>
              </w:rPr>
              <w:t xml:space="preserve"> des acteurs : </w:t>
            </w:r>
            <w:r w:rsidRPr="001C5FE9">
              <w:rPr>
                <w:rFonts w:ascii="Calibri" w:hAnsi="Calibri"/>
                <w:b/>
                <w:i/>
                <w:sz w:val="19"/>
                <w:szCs w:val="19"/>
              </w:rPr>
              <w:t>70 % de l’effectif est constitué de conducteurs</w:t>
            </w:r>
          </w:p>
        </w:tc>
        <w:tc>
          <w:tcPr>
            <w:tcW w:w="968" w:type="pct"/>
            <w:vAlign w:val="center"/>
          </w:tcPr>
          <w:p w:rsidR="00581443" w:rsidRPr="001C5FE9" w:rsidRDefault="00581443" w:rsidP="0065625A">
            <w:pPr>
              <w:jc w:val="right"/>
              <w:rPr>
                <w:rFonts w:ascii="Calibri" w:hAnsi="Calibri"/>
                <w:b/>
                <w:sz w:val="21"/>
                <w:szCs w:val="21"/>
              </w:rPr>
            </w:pPr>
            <w:r>
              <w:rPr>
                <w:rFonts w:ascii="Calibri" w:hAnsi="Calibri"/>
                <w:sz w:val="21"/>
                <w:szCs w:val="21"/>
              </w:rPr>
              <w:t>recommandations</w:t>
            </w:r>
          </w:p>
        </w:tc>
      </w:tr>
      <w:tr w:rsidR="00581443" w:rsidRPr="001C5FE9" w:rsidTr="0078093C">
        <w:trPr>
          <w:trHeight w:val="225"/>
        </w:trPr>
        <w:tc>
          <w:tcPr>
            <w:tcW w:w="4032" w:type="pct"/>
            <w:vAlign w:val="center"/>
          </w:tcPr>
          <w:p w:rsidR="00581443" w:rsidRPr="001C5FE9" w:rsidRDefault="00581443" w:rsidP="00E31336">
            <w:pPr>
              <w:rPr>
                <w:rFonts w:ascii="Calibri" w:hAnsi="Calibri"/>
                <w:b/>
                <w:sz w:val="19"/>
                <w:szCs w:val="19"/>
              </w:rPr>
            </w:pPr>
            <w:r w:rsidRPr="001C5FE9">
              <w:rPr>
                <w:rFonts w:ascii="Calibri" w:hAnsi="Calibri"/>
                <w:b/>
                <w:sz w:val="19"/>
                <w:szCs w:val="19"/>
              </w:rPr>
              <w:t xml:space="preserve">La justesse et </w:t>
            </w:r>
            <w:r>
              <w:rPr>
                <w:rFonts w:ascii="Calibri" w:hAnsi="Calibri"/>
                <w:b/>
                <w:sz w:val="19"/>
                <w:szCs w:val="19"/>
              </w:rPr>
              <w:t>la précision du diagnostic</w:t>
            </w:r>
          </w:p>
          <w:p w:rsidR="00581443" w:rsidRPr="001C5FE9" w:rsidRDefault="00581443" w:rsidP="00596150">
            <w:pPr>
              <w:numPr>
                <w:ilvl w:val="0"/>
                <w:numId w:val="2"/>
              </w:numPr>
              <w:tabs>
                <w:tab w:val="clear" w:pos="720"/>
                <w:tab w:val="num" w:pos="426"/>
              </w:tabs>
              <w:ind w:left="426" w:hanging="284"/>
              <w:jc w:val="both"/>
              <w:rPr>
                <w:rFonts w:ascii="Calibri" w:hAnsi="Calibri"/>
                <w:b/>
                <w:i/>
                <w:sz w:val="19"/>
                <w:szCs w:val="19"/>
              </w:rPr>
            </w:pPr>
            <w:r w:rsidRPr="001C5FE9">
              <w:rPr>
                <w:rFonts w:ascii="Calibri" w:hAnsi="Calibri" w:cs="Arial"/>
                <w:sz w:val="19"/>
                <w:szCs w:val="19"/>
              </w:rPr>
              <w:t xml:space="preserve">Recensement du problème : </w:t>
            </w:r>
            <w:r w:rsidRPr="001C5FE9">
              <w:rPr>
                <w:rFonts w:ascii="Calibri" w:hAnsi="Calibri"/>
                <w:b/>
                <w:i/>
                <w:sz w:val="19"/>
                <w:szCs w:val="19"/>
              </w:rPr>
              <w:t>un turnover des conducteurs récurrent,</w:t>
            </w:r>
            <w:r w:rsidRPr="001C5FE9">
              <w:rPr>
                <w:sz w:val="19"/>
                <w:szCs w:val="19"/>
              </w:rPr>
              <w:t xml:space="preserve"> </w:t>
            </w:r>
            <w:r w:rsidRPr="001C5FE9">
              <w:rPr>
                <w:rFonts w:ascii="Calibri" w:hAnsi="Calibri"/>
                <w:b/>
                <w:i/>
                <w:sz w:val="19"/>
                <w:szCs w:val="19"/>
              </w:rPr>
              <w:t xml:space="preserve">difficulté à fidéliser les </w:t>
            </w:r>
            <w:r w:rsidRPr="00596150">
              <w:rPr>
                <w:sz w:val="19"/>
                <w:szCs w:val="19"/>
              </w:rPr>
              <w:t>conducteurs</w:t>
            </w:r>
            <w:r w:rsidRPr="001C5FE9">
              <w:rPr>
                <w:rFonts w:ascii="Calibri" w:hAnsi="Calibri"/>
                <w:b/>
                <w:i/>
                <w:sz w:val="19"/>
                <w:szCs w:val="19"/>
              </w:rPr>
              <w:t>,  analyse quantitative : motifs des départs, calcul des taux de turnover, lien entre départ et ancienneté</w:t>
            </w:r>
          </w:p>
          <w:p w:rsidR="00581443" w:rsidRPr="001C5FE9" w:rsidRDefault="00581443" w:rsidP="00596150">
            <w:pPr>
              <w:numPr>
                <w:ilvl w:val="0"/>
                <w:numId w:val="2"/>
              </w:numPr>
              <w:tabs>
                <w:tab w:val="clear" w:pos="720"/>
                <w:tab w:val="num" w:pos="426"/>
              </w:tabs>
              <w:ind w:left="426" w:hanging="284"/>
              <w:jc w:val="both"/>
              <w:rPr>
                <w:rFonts w:ascii="Calibri" w:hAnsi="Calibri" w:cs="Arial"/>
                <w:b/>
                <w:color w:val="00B0F0"/>
                <w:sz w:val="19"/>
                <w:szCs w:val="19"/>
              </w:rPr>
            </w:pPr>
            <w:r w:rsidRPr="001C5FE9">
              <w:rPr>
                <w:rFonts w:ascii="Calibri" w:hAnsi="Calibri" w:cs="Arial"/>
                <w:sz w:val="19"/>
                <w:szCs w:val="19"/>
              </w:rPr>
              <w:t>Et de ses causes</w:t>
            </w:r>
            <w:r w:rsidRPr="001C5FE9">
              <w:rPr>
                <w:rFonts w:ascii="Calibri" w:hAnsi="Calibri" w:cs="Arial"/>
                <w:color w:val="0070C0"/>
                <w:sz w:val="19"/>
                <w:szCs w:val="19"/>
              </w:rPr>
              <w:t> </w:t>
            </w:r>
            <w:r w:rsidRPr="001C5FE9">
              <w:rPr>
                <w:rFonts w:ascii="Calibri" w:hAnsi="Calibri" w:cs="Arial"/>
                <w:sz w:val="19"/>
                <w:szCs w:val="19"/>
              </w:rPr>
              <w:t>(analyse qualitative)</w:t>
            </w:r>
            <w:r w:rsidRPr="001C5FE9">
              <w:rPr>
                <w:rFonts w:ascii="Calibri" w:hAnsi="Calibri" w:cs="Arial"/>
                <w:color w:val="0070C0"/>
                <w:sz w:val="19"/>
                <w:szCs w:val="19"/>
              </w:rPr>
              <w:t xml:space="preserve"> : </w:t>
            </w:r>
            <w:r w:rsidRPr="001C5FE9">
              <w:rPr>
                <w:rFonts w:ascii="Calibri" w:hAnsi="Calibri"/>
                <w:b/>
                <w:i/>
                <w:sz w:val="19"/>
                <w:szCs w:val="19"/>
              </w:rPr>
              <w:t xml:space="preserve">causes internes (modification fréquente du planning, politique RH </w:t>
            </w:r>
            <w:r w:rsidRPr="00596150">
              <w:rPr>
                <w:sz w:val="19"/>
                <w:szCs w:val="19"/>
              </w:rPr>
              <w:t>insuffisante</w:t>
            </w:r>
            <w:r w:rsidRPr="001C5FE9">
              <w:rPr>
                <w:rFonts w:ascii="Calibri" w:hAnsi="Calibri"/>
                <w:b/>
                <w:i/>
                <w:sz w:val="19"/>
                <w:szCs w:val="19"/>
              </w:rPr>
              <w:t>, formation insuffisante, parc de véhicules vieillissant) ; causes liées au métier (contraintes et exigences du métier)</w:t>
            </w:r>
          </w:p>
          <w:p w:rsidR="00581443" w:rsidRPr="001C5FE9" w:rsidRDefault="00581443" w:rsidP="00596150">
            <w:pPr>
              <w:numPr>
                <w:ilvl w:val="0"/>
                <w:numId w:val="2"/>
              </w:numPr>
              <w:tabs>
                <w:tab w:val="clear" w:pos="720"/>
                <w:tab w:val="num" w:pos="426"/>
              </w:tabs>
              <w:ind w:left="426" w:hanging="284"/>
              <w:jc w:val="both"/>
              <w:rPr>
                <w:rFonts w:ascii="Calibri" w:hAnsi="Calibri" w:cs="Arial"/>
                <w:b/>
                <w:color w:val="00B0F0"/>
                <w:sz w:val="21"/>
                <w:szCs w:val="21"/>
              </w:rPr>
            </w:pPr>
            <w:r w:rsidRPr="001C5FE9">
              <w:rPr>
                <w:rFonts w:ascii="Calibri" w:hAnsi="Calibri" w:cs="Arial"/>
                <w:sz w:val="19"/>
                <w:szCs w:val="19"/>
              </w:rPr>
              <w:t xml:space="preserve">Recensement des conséquences et des risques : </w:t>
            </w:r>
            <w:r w:rsidRPr="001C5FE9">
              <w:rPr>
                <w:rFonts w:ascii="Calibri" w:hAnsi="Calibri"/>
                <w:b/>
                <w:i/>
                <w:sz w:val="19"/>
                <w:szCs w:val="19"/>
              </w:rPr>
              <w:t xml:space="preserve">processus d’embauche répété, difficulté d’intégration, coûts </w:t>
            </w:r>
            <w:r w:rsidRPr="00596150">
              <w:rPr>
                <w:sz w:val="19"/>
                <w:szCs w:val="19"/>
              </w:rPr>
              <w:t>socio</w:t>
            </w:r>
            <w:r w:rsidRPr="001C5FE9">
              <w:rPr>
                <w:rFonts w:ascii="Calibri" w:hAnsi="Calibri"/>
                <w:b/>
                <w:i/>
                <w:sz w:val="19"/>
                <w:szCs w:val="19"/>
              </w:rPr>
              <w:t>-économiques, perte de culture accentuée, impact sur la relation clientèle et l’image de marque</w:t>
            </w:r>
          </w:p>
        </w:tc>
        <w:tc>
          <w:tcPr>
            <w:tcW w:w="968" w:type="pct"/>
            <w:vAlign w:val="center"/>
          </w:tcPr>
          <w:p w:rsidR="00581443" w:rsidRPr="001C5FE9" w:rsidRDefault="00581443" w:rsidP="0065625A">
            <w:pPr>
              <w:jc w:val="right"/>
              <w:rPr>
                <w:rFonts w:ascii="Calibri" w:hAnsi="Calibri"/>
                <w:sz w:val="21"/>
                <w:szCs w:val="21"/>
              </w:rPr>
            </w:pPr>
            <w:r w:rsidRPr="001C5FE9">
              <w:rPr>
                <w:rFonts w:ascii="Calibri" w:hAnsi="Calibri"/>
                <w:sz w:val="21"/>
                <w:szCs w:val="21"/>
              </w:rPr>
              <w:t>/4 pts</w:t>
            </w:r>
          </w:p>
          <w:p w:rsidR="00581443" w:rsidRPr="001C5FE9" w:rsidRDefault="00581443" w:rsidP="0065625A">
            <w:pPr>
              <w:jc w:val="right"/>
              <w:rPr>
                <w:rFonts w:ascii="Calibri" w:hAnsi="Calibri"/>
                <w:sz w:val="21"/>
                <w:szCs w:val="21"/>
              </w:rPr>
            </w:pPr>
          </w:p>
          <w:p w:rsidR="00581443" w:rsidRPr="001C5FE9" w:rsidRDefault="00581443" w:rsidP="0065625A">
            <w:pPr>
              <w:jc w:val="right"/>
              <w:rPr>
                <w:rFonts w:ascii="Calibri" w:hAnsi="Calibri"/>
                <w:sz w:val="21"/>
                <w:szCs w:val="21"/>
              </w:rPr>
            </w:pPr>
            <w:r w:rsidRPr="001C5FE9">
              <w:rPr>
                <w:rFonts w:ascii="Calibri" w:hAnsi="Calibri"/>
                <w:sz w:val="21"/>
                <w:szCs w:val="21"/>
              </w:rPr>
              <w:t>/6 pts</w:t>
            </w:r>
          </w:p>
          <w:p w:rsidR="00581443" w:rsidRPr="001C5FE9" w:rsidRDefault="00581443" w:rsidP="0065625A">
            <w:pPr>
              <w:jc w:val="right"/>
              <w:rPr>
                <w:rFonts w:ascii="Calibri" w:hAnsi="Calibri"/>
                <w:sz w:val="21"/>
                <w:szCs w:val="21"/>
              </w:rPr>
            </w:pPr>
          </w:p>
          <w:p w:rsidR="00581443" w:rsidRPr="001C5FE9" w:rsidRDefault="00581443" w:rsidP="0065625A">
            <w:pPr>
              <w:jc w:val="right"/>
              <w:rPr>
                <w:rFonts w:ascii="Calibri" w:hAnsi="Calibri"/>
                <w:sz w:val="21"/>
                <w:szCs w:val="21"/>
              </w:rPr>
            </w:pPr>
          </w:p>
          <w:p w:rsidR="00581443" w:rsidRPr="001C5FE9" w:rsidRDefault="00581443" w:rsidP="0065625A">
            <w:pPr>
              <w:jc w:val="right"/>
              <w:rPr>
                <w:rFonts w:ascii="Calibri" w:hAnsi="Calibri"/>
                <w:sz w:val="21"/>
                <w:szCs w:val="21"/>
              </w:rPr>
            </w:pPr>
          </w:p>
          <w:p w:rsidR="00581443" w:rsidRPr="001C5FE9" w:rsidRDefault="00581443" w:rsidP="0065625A">
            <w:pPr>
              <w:jc w:val="right"/>
              <w:rPr>
                <w:rFonts w:ascii="Calibri" w:hAnsi="Calibri"/>
                <w:sz w:val="21"/>
                <w:szCs w:val="21"/>
              </w:rPr>
            </w:pPr>
            <w:r w:rsidRPr="001C5FE9">
              <w:rPr>
                <w:rFonts w:ascii="Calibri" w:hAnsi="Calibri"/>
                <w:sz w:val="21"/>
                <w:szCs w:val="21"/>
              </w:rPr>
              <w:t>/3 pts</w:t>
            </w:r>
          </w:p>
        </w:tc>
      </w:tr>
      <w:tr w:rsidR="00581443" w:rsidRPr="00596150" w:rsidTr="0078093C">
        <w:trPr>
          <w:trHeight w:val="225"/>
        </w:trPr>
        <w:tc>
          <w:tcPr>
            <w:tcW w:w="4032" w:type="pct"/>
            <w:shd w:val="clear" w:color="auto" w:fill="E6E6E6"/>
            <w:vAlign w:val="center"/>
          </w:tcPr>
          <w:p w:rsidR="00581443" w:rsidRPr="00596150" w:rsidRDefault="00581443" w:rsidP="008819A1">
            <w:pPr>
              <w:rPr>
                <w:rFonts w:ascii="Calibri" w:hAnsi="Calibri"/>
                <w:sz w:val="18"/>
                <w:szCs w:val="20"/>
              </w:rPr>
            </w:pPr>
            <w:r w:rsidRPr="00596150">
              <w:rPr>
                <w:rFonts w:ascii="Calibri" w:hAnsi="Calibri"/>
                <w:b/>
                <w:sz w:val="18"/>
                <w:szCs w:val="20"/>
              </w:rPr>
              <w:t xml:space="preserve">LES PROPOSITIONS de SOLUTIONS  </w:t>
            </w:r>
            <w:r w:rsidRPr="00596150">
              <w:rPr>
                <w:rFonts w:ascii="Calibri" w:hAnsi="Calibri"/>
                <w:b/>
                <w:sz w:val="18"/>
                <w:szCs w:val="20"/>
              </w:rPr>
              <w:tab/>
            </w:r>
            <w:r w:rsidRPr="00596150">
              <w:rPr>
                <w:rFonts w:ascii="Calibri" w:hAnsi="Calibri"/>
                <w:b/>
                <w:sz w:val="18"/>
                <w:szCs w:val="20"/>
              </w:rPr>
              <w:tab/>
            </w:r>
            <w:r w:rsidRPr="00596150">
              <w:rPr>
                <w:rFonts w:ascii="Calibri" w:hAnsi="Calibri"/>
                <w:b/>
                <w:sz w:val="18"/>
                <w:szCs w:val="20"/>
              </w:rPr>
              <w:tab/>
            </w:r>
            <w:r w:rsidRPr="00596150">
              <w:rPr>
                <w:rFonts w:ascii="Calibri" w:hAnsi="Calibri"/>
                <w:b/>
                <w:sz w:val="18"/>
                <w:szCs w:val="20"/>
              </w:rPr>
              <w:tab/>
            </w:r>
            <w:r w:rsidRPr="00596150">
              <w:rPr>
                <w:rFonts w:ascii="Calibri" w:hAnsi="Calibri"/>
                <w:b/>
                <w:sz w:val="18"/>
                <w:szCs w:val="20"/>
              </w:rPr>
              <w:tab/>
            </w:r>
            <w:r w:rsidRPr="00596150">
              <w:rPr>
                <w:rFonts w:ascii="Calibri" w:hAnsi="Calibri"/>
                <w:b/>
                <w:sz w:val="18"/>
                <w:szCs w:val="20"/>
              </w:rPr>
              <w:tab/>
            </w:r>
            <w:r w:rsidRPr="00596150">
              <w:rPr>
                <w:rFonts w:ascii="Calibri" w:hAnsi="Calibri"/>
                <w:b/>
                <w:sz w:val="18"/>
                <w:szCs w:val="20"/>
              </w:rPr>
              <w:tab/>
            </w:r>
            <w:r w:rsidRPr="00596150">
              <w:rPr>
                <w:rFonts w:ascii="Calibri" w:hAnsi="Calibri"/>
                <w:b/>
                <w:sz w:val="18"/>
                <w:szCs w:val="20"/>
              </w:rPr>
              <w:tab/>
            </w:r>
            <w:r w:rsidRPr="00596150">
              <w:rPr>
                <w:rFonts w:ascii="Calibri" w:hAnsi="Calibri"/>
                <w:b/>
                <w:sz w:val="18"/>
                <w:szCs w:val="21"/>
              </w:rPr>
              <w:t>Sous-total</w:t>
            </w:r>
          </w:p>
        </w:tc>
        <w:tc>
          <w:tcPr>
            <w:tcW w:w="968" w:type="pct"/>
            <w:shd w:val="clear" w:color="auto" w:fill="E6E6E6"/>
            <w:vAlign w:val="center"/>
          </w:tcPr>
          <w:p w:rsidR="00581443" w:rsidRPr="00596150" w:rsidRDefault="00581443" w:rsidP="0091127C">
            <w:pPr>
              <w:tabs>
                <w:tab w:val="left" w:leader="dot" w:pos="872"/>
              </w:tabs>
              <w:jc w:val="center"/>
              <w:rPr>
                <w:rFonts w:ascii="Calibri" w:hAnsi="Calibri"/>
                <w:b/>
                <w:sz w:val="18"/>
                <w:szCs w:val="20"/>
              </w:rPr>
            </w:pPr>
            <w:r w:rsidRPr="00596150">
              <w:rPr>
                <w:rFonts w:ascii="Calibri" w:hAnsi="Calibri"/>
                <w:b/>
                <w:sz w:val="18"/>
                <w:szCs w:val="20"/>
              </w:rPr>
              <w:t>/16 pts</w:t>
            </w:r>
          </w:p>
        </w:tc>
      </w:tr>
      <w:tr w:rsidR="00581443" w:rsidRPr="001C5FE9" w:rsidTr="0078093C">
        <w:trPr>
          <w:trHeight w:val="4481"/>
        </w:trPr>
        <w:tc>
          <w:tcPr>
            <w:tcW w:w="4032" w:type="pct"/>
            <w:vAlign w:val="center"/>
          </w:tcPr>
          <w:p w:rsidR="00581443" w:rsidRPr="001C5FE9" w:rsidRDefault="00581443" w:rsidP="00E31336">
            <w:pPr>
              <w:rPr>
                <w:rFonts w:ascii="Calibri" w:hAnsi="Calibri"/>
                <w:sz w:val="21"/>
                <w:szCs w:val="21"/>
              </w:rPr>
            </w:pPr>
            <w:r w:rsidRPr="001C5FE9">
              <w:rPr>
                <w:rFonts w:ascii="Calibri" w:hAnsi="Calibri"/>
                <w:sz w:val="21"/>
                <w:szCs w:val="21"/>
              </w:rPr>
              <w:t xml:space="preserve">Pertinence des solutions par rapport aux causes du problème : </w:t>
            </w:r>
          </w:p>
          <w:p w:rsidR="00581443" w:rsidRPr="001C5FE9" w:rsidRDefault="00581443" w:rsidP="009F1079">
            <w:pPr>
              <w:pStyle w:val="Paragraphedeliste"/>
              <w:numPr>
                <w:ilvl w:val="0"/>
                <w:numId w:val="9"/>
              </w:numPr>
              <w:spacing w:after="0"/>
              <w:ind w:left="1072" w:hanging="357"/>
              <w:rPr>
                <w:i/>
                <w:sz w:val="19"/>
                <w:szCs w:val="19"/>
              </w:rPr>
            </w:pPr>
            <w:r w:rsidRPr="001C5FE9">
              <w:rPr>
                <w:b/>
                <w:i/>
                <w:sz w:val="19"/>
                <w:szCs w:val="19"/>
              </w:rPr>
              <w:t xml:space="preserve">Agir sur le recrutement : </w:t>
            </w:r>
            <w:r w:rsidRPr="001C5FE9">
              <w:rPr>
                <w:i/>
                <w:sz w:val="19"/>
                <w:szCs w:val="19"/>
              </w:rPr>
              <w:t>accorder plus d’importance à la motivation lors de l’entretien, mettre en place une stratégie de recrutement et des outils de recrutement (</w:t>
            </w:r>
            <w:r>
              <w:rPr>
                <w:i/>
                <w:sz w:val="19"/>
                <w:szCs w:val="19"/>
              </w:rPr>
              <w:t xml:space="preserve">fiche de poste, </w:t>
            </w:r>
            <w:r w:rsidRPr="001C5FE9">
              <w:rPr>
                <w:i/>
                <w:sz w:val="19"/>
                <w:szCs w:val="19"/>
              </w:rPr>
              <w:t>profil de poste…), espace sur</w:t>
            </w:r>
            <w:r>
              <w:rPr>
                <w:i/>
                <w:sz w:val="19"/>
                <w:szCs w:val="19"/>
              </w:rPr>
              <w:t xml:space="preserve"> le site dédié au recrutement</w:t>
            </w:r>
            <w:r w:rsidRPr="001C5FE9">
              <w:rPr>
                <w:i/>
                <w:sz w:val="19"/>
                <w:szCs w:val="19"/>
              </w:rPr>
              <w:t>…</w:t>
            </w:r>
          </w:p>
          <w:p w:rsidR="00581443" w:rsidRPr="001C5FE9" w:rsidRDefault="00581443" w:rsidP="009F1079">
            <w:pPr>
              <w:pStyle w:val="Paragraphedeliste"/>
              <w:numPr>
                <w:ilvl w:val="0"/>
                <w:numId w:val="9"/>
              </w:numPr>
              <w:spacing w:after="0"/>
              <w:ind w:left="1072"/>
              <w:rPr>
                <w:i/>
                <w:sz w:val="19"/>
                <w:szCs w:val="19"/>
              </w:rPr>
            </w:pPr>
            <w:r w:rsidRPr="001C5FE9">
              <w:rPr>
                <w:b/>
                <w:i/>
                <w:sz w:val="19"/>
                <w:szCs w:val="19"/>
              </w:rPr>
              <w:t>Mise en place d’une politique d’intégration :</w:t>
            </w:r>
            <w:r w:rsidRPr="001C5FE9">
              <w:rPr>
                <w:sz w:val="19"/>
                <w:szCs w:val="19"/>
                <w:lang w:eastAsia="en-US"/>
              </w:rPr>
              <w:t xml:space="preserve"> </w:t>
            </w:r>
            <w:r w:rsidRPr="001C5FE9">
              <w:rPr>
                <w:i/>
                <w:sz w:val="19"/>
                <w:szCs w:val="19"/>
              </w:rPr>
              <w:t>Mettre en place et formaliser un véritable processus d’intégration des nouveaux embauchés : soigner l’accueil, mettre en place un tutorat (création d’un statut de tuteur – formation à prévoir), planifier la prise de poste,</w:t>
            </w:r>
            <w:bookmarkStart w:id="2" w:name="_GoBack"/>
            <w:bookmarkEnd w:id="2"/>
          </w:p>
          <w:p w:rsidR="00581443" w:rsidRPr="001C5FE9" w:rsidRDefault="00581443" w:rsidP="009F1079">
            <w:pPr>
              <w:pStyle w:val="Paragraphedeliste"/>
              <w:numPr>
                <w:ilvl w:val="0"/>
                <w:numId w:val="9"/>
              </w:numPr>
              <w:spacing w:after="0"/>
              <w:ind w:left="1072"/>
              <w:rPr>
                <w:b/>
                <w:i/>
                <w:sz w:val="19"/>
                <w:szCs w:val="19"/>
              </w:rPr>
            </w:pPr>
            <w:r w:rsidRPr="001C5FE9">
              <w:rPr>
                <w:b/>
                <w:i/>
                <w:sz w:val="19"/>
                <w:szCs w:val="19"/>
              </w:rPr>
              <w:t xml:space="preserve">Mise en place de formations tout au long de la carrière : </w:t>
            </w:r>
            <w:r w:rsidRPr="001C5FE9">
              <w:rPr>
                <w:i/>
                <w:sz w:val="19"/>
                <w:szCs w:val="19"/>
              </w:rPr>
              <w:t>sur la gestion du stress, gestion des conflits, rôle commercial du conducteur…</w:t>
            </w:r>
          </w:p>
          <w:p w:rsidR="00581443" w:rsidRPr="001C5FE9" w:rsidRDefault="00581443" w:rsidP="009F1079">
            <w:pPr>
              <w:pStyle w:val="Paragraphedeliste"/>
              <w:numPr>
                <w:ilvl w:val="0"/>
                <w:numId w:val="9"/>
              </w:numPr>
              <w:spacing w:after="0"/>
              <w:ind w:left="1072"/>
              <w:rPr>
                <w:b/>
                <w:i/>
                <w:sz w:val="19"/>
                <w:szCs w:val="19"/>
              </w:rPr>
            </w:pPr>
            <w:r w:rsidRPr="001C5FE9">
              <w:rPr>
                <w:b/>
                <w:i/>
                <w:sz w:val="19"/>
                <w:szCs w:val="19"/>
              </w:rPr>
              <w:t>Mise en place d’entretiens annuels et suivi</w:t>
            </w:r>
          </w:p>
          <w:p w:rsidR="00581443" w:rsidRPr="001C5FE9" w:rsidRDefault="00581443" w:rsidP="009F1079">
            <w:pPr>
              <w:pStyle w:val="Paragraphedeliste"/>
              <w:numPr>
                <w:ilvl w:val="0"/>
                <w:numId w:val="9"/>
              </w:numPr>
              <w:spacing w:after="0"/>
              <w:ind w:left="1072"/>
              <w:rPr>
                <w:i/>
                <w:sz w:val="19"/>
                <w:szCs w:val="19"/>
              </w:rPr>
            </w:pPr>
            <w:r w:rsidRPr="001C5FE9">
              <w:rPr>
                <w:b/>
                <w:i/>
                <w:sz w:val="19"/>
                <w:szCs w:val="19"/>
              </w:rPr>
              <w:t xml:space="preserve">Mettre en place un suivi du turnover : </w:t>
            </w:r>
            <w:r w:rsidRPr="001C5FE9">
              <w:rPr>
                <w:i/>
                <w:sz w:val="19"/>
                <w:szCs w:val="19"/>
              </w:rPr>
              <w:t>création de tableaux de bord avec indicateurs de suivi</w:t>
            </w:r>
          </w:p>
          <w:p w:rsidR="00581443" w:rsidRDefault="00581443" w:rsidP="009F1079">
            <w:pPr>
              <w:pStyle w:val="Paragraphedeliste"/>
              <w:numPr>
                <w:ilvl w:val="0"/>
                <w:numId w:val="9"/>
              </w:numPr>
              <w:spacing w:after="0"/>
              <w:ind w:left="1072"/>
              <w:rPr>
                <w:i/>
                <w:sz w:val="19"/>
                <w:szCs w:val="19"/>
              </w:rPr>
            </w:pPr>
            <w:r w:rsidRPr="001C5FE9">
              <w:rPr>
                <w:b/>
                <w:i/>
                <w:sz w:val="19"/>
                <w:szCs w:val="19"/>
              </w:rPr>
              <w:t>Autres :</w:t>
            </w:r>
            <w:r w:rsidRPr="001C5FE9">
              <w:rPr>
                <w:i/>
                <w:sz w:val="19"/>
                <w:szCs w:val="19"/>
              </w:rPr>
              <w:t xml:space="preserve"> respecter le planning hebdomadaire et créer un planning de permanence, améliorer l’équipement des conducteurs</w:t>
            </w:r>
          </w:p>
          <w:p w:rsidR="00581443" w:rsidRPr="00C60868" w:rsidRDefault="00581443" w:rsidP="00C60868">
            <w:pPr>
              <w:rPr>
                <w:rFonts w:ascii="Calibri" w:hAnsi="Calibri" w:cs="Calibri"/>
                <w:sz w:val="20"/>
                <w:szCs w:val="19"/>
              </w:rPr>
            </w:pPr>
            <w:r w:rsidRPr="00C60868">
              <w:rPr>
                <w:rFonts w:ascii="Calibri" w:hAnsi="Calibri" w:cs="Calibri"/>
                <w:sz w:val="20"/>
                <w:szCs w:val="19"/>
              </w:rPr>
              <w:t>On attend au moins 4 catégories de solutions, avec, pour chacune, un détail des solutions opérationnelles</w:t>
            </w:r>
            <w:r>
              <w:rPr>
                <w:rFonts w:ascii="Calibri" w:hAnsi="Calibri" w:cs="Calibri"/>
                <w:sz w:val="20"/>
                <w:szCs w:val="19"/>
              </w:rPr>
              <w:t>.</w:t>
            </w:r>
          </w:p>
          <w:p w:rsidR="00581443" w:rsidRPr="001C5FE9" w:rsidRDefault="00581443" w:rsidP="00CA3284">
            <w:pPr>
              <w:rPr>
                <w:rFonts w:ascii="Calibri" w:hAnsi="Calibri"/>
                <w:sz w:val="21"/>
                <w:szCs w:val="21"/>
              </w:rPr>
            </w:pPr>
            <w:r w:rsidRPr="001C5FE9">
              <w:rPr>
                <w:rFonts w:ascii="Calibri" w:hAnsi="Calibri"/>
                <w:sz w:val="21"/>
                <w:szCs w:val="21"/>
              </w:rPr>
              <w:t>Justification de chaque solution proposée</w:t>
            </w:r>
            <w:r w:rsidRPr="001C5FE9">
              <w:rPr>
                <w:rFonts w:ascii="Calibri" w:hAnsi="Calibri"/>
                <w:b/>
                <w:sz w:val="21"/>
                <w:szCs w:val="21"/>
              </w:rPr>
              <w:t xml:space="preserve"> : </w:t>
            </w:r>
            <w:r w:rsidRPr="001C5FE9">
              <w:rPr>
                <w:rFonts w:ascii="Calibri" w:hAnsi="Calibri"/>
                <w:b/>
                <w:i/>
                <w:sz w:val="19"/>
                <w:szCs w:val="19"/>
              </w:rPr>
              <w:t>mieux recruter, améliorer l’intégration dans la durée et renforcer le sentiment d’appartenance, améliorer l’efficacité et la motivation, créer du lien et des perspectives de carrière, mieux suivre le turnover, améliorer la sécurité des chauffeurs</w:t>
            </w:r>
          </w:p>
        </w:tc>
        <w:tc>
          <w:tcPr>
            <w:tcW w:w="968" w:type="pct"/>
          </w:tcPr>
          <w:p w:rsidR="00581443" w:rsidRPr="001C5FE9" w:rsidRDefault="00581443" w:rsidP="00EF6F46">
            <w:pPr>
              <w:jc w:val="right"/>
              <w:rPr>
                <w:rFonts w:ascii="Calibri" w:hAnsi="Calibri"/>
                <w:sz w:val="21"/>
                <w:szCs w:val="21"/>
              </w:rPr>
            </w:pPr>
          </w:p>
          <w:p w:rsidR="00581443" w:rsidRPr="001C5FE9" w:rsidRDefault="00581443" w:rsidP="00EF6F46">
            <w:pPr>
              <w:jc w:val="right"/>
              <w:rPr>
                <w:rFonts w:ascii="Calibri" w:hAnsi="Calibri"/>
                <w:sz w:val="21"/>
                <w:szCs w:val="21"/>
              </w:rPr>
            </w:pPr>
            <w:r w:rsidRPr="001C5FE9">
              <w:rPr>
                <w:rFonts w:ascii="Calibri" w:hAnsi="Calibri"/>
                <w:sz w:val="21"/>
                <w:szCs w:val="21"/>
              </w:rPr>
              <w:t>/12 pts</w:t>
            </w:r>
          </w:p>
          <w:p w:rsidR="00581443" w:rsidRPr="001C5FE9" w:rsidRDefault="00581443" w:rsidP="00EF6F46">
            <w:pPr>
              <w:jc w:val="right"/>
              <w:rPr>
                <w:rFonts w:ascii="Calibri" w:hAnsi="Calibri"/>
                <w:sz w:val="21"/>
                <w:szCs w:val="21"/>
              </w:rPr>
            </w:pPr>
          </w:p>
          <w:p w:rsidR="00581443" w:rsidRPr="001C5FE9" w:rsidRDefault="00581443" w:rsidP="00EF6F46">
            <w:pPr>
              <w:rPr>
                <w:rFonts w:ascii="Calibri" w:hAnsi="Calibri"/>
                <w:sz w:val="21"/>
                <w:szCs w:val="21"/>
              </w:rPr>
            </w:pPr>
          </w:p>
          <w:p w:rsidR="00581443" w:rsidRPr="001C5FE9" w:rsidRDefault="00581443" w:rsidP="00EF6F46">
            <w:pPr>
              <w:rPr>
                <w:rFonts w:ascii="Calibri" w:hAnsi="Calibri"/>
                <w:sz w:val="21"/>
                <w:szCs w:val="21"/>
              </w:rPr>
            </w:pPr>
          </w:p>
          <w:p w:rsidR="00581443" w:rsidRPr="001C5FE9" w:rsidRDefault="00581443" w:rsidP="00EF6F46">
            <w:pPr>
              <w:rPr>
                <w:rFonts w:ascii="Calibri" w:hAnsi="Calibri"/>
                <w:sz w:val="21"/>
                <w:szCs w:val="21"/>
              </w:rPr>
            </w:pPr>
          </w:p>
          <w:p w:rsidR="00581443" w:rsidRPr="001C5FE9" w:rsidRDefault="00581443" w:rsidP="00EF6F46">
            <w:pPr>
              <w:rPr>
                <w:rFonts w:ascii="Calibri" w:hAnsi="Calibri"/>
                <w:sz w:val="21"/>
                <w:szCs w:val="21"/>
              </w:rPr>
            </w:pPr>
          </w:p>
          <w:p w:rsidR="00581443" w:rsidRPr="001C5FE9" w:rsidRDefault="00581443" w:rsidP="00EF6F46">
            <w:pPr>
              <w:rPr>
                <w:rFonts w:ascii="Calibri" w:hAnsi="Calibri"/>
                <w:sz w:val="21"/>
                <w:szCs w:val="21"/>
              </w:rPr>
            </w:pPr>
          </w:p>
          <w:p w:rsidR="00581443" w:rsidRPr="001C5FE9" w:rsidRDefault="00581443" w:rsidP="00EF6F46">
            <w:pPr>
              <w:rPr>
                <w:rFonts w:ascii="Calibri" w:hAnsi="Calibri"/>
                <w:sz w:val="21"/>
                <w:szCs w:val="21"/>
              </w:rPr>
            </w:pPr>
          </w:p>
          <w:p w:rsidR="00581443" w:rsidRPr="001C5FE9" w:rsidRDefault="00581443" w:rsidP="00EF6F46">
            <w:pPr>
              <w:rPr>
                <w:rFonts w:ascii="Calibri" w:hAnsi="Calibri"/>
                <w:sz w:val="21"/>
                <w:szCs w:val="21"/>
              </w:rPr>
            </w:pPr>
          </w:p>
          <w:p w:rsidR="00581443" w:rsidRPr="001C5FE9" w:rsidRDefault="00581443" w:rsidP="00EF6F46">
            <w:pPr>
              <w:rPr>
                <w:rFonts w:ascii="Calibri" w:hAnsi="Calibri"/>
                <w:sz w:val="21"/>
                <w:szCs w:val="21"/>
              </w:rPr>
            </w:pPr>
          </w:p>
          <w:p w:rsidR="00581443" w:rsidRPr="001C5FE9" w:rsidRDefault="00581443" w:rsidP="00EF6F46">
            <w:pPr>
              <w:rPr>
                <w:rFonts w:ascii="Calibri" w:hAnsi="Calibri"/>
                <w:sz w:val="21"/>
                <w:szCs w:val="21"/>
              </w:rPr>
            </w:pPr>
          </w:p>
          <w:p w:rsidR="00581443" w:rsidRPr="001C5FE9" w:rsidRDefault="00581443" w:rsidP="00EF6F46">
            <w:pPr>
              <w:rPr>
                <w:rFonts w:ascii="Calibri" w:hAnsi="Calibri"/>
                <w:sz w:val="21"/>
                <w:szCs w:val="21"/>
              </w:rPr>
            </w:pPr>
          </w:p>
          <w:p w:rsidR="00581443" w:rsidRPr="001C5FE9" w:rsidRDefault="00581443" w:rsidP="00EF6F46">
            <w:pPr>
              <w:rPr>
                <w:rFonts w:ascii="Calibri" w:hAnsi="Calibri"/>
                <w:sz w:val="21"/>
                <w:szCs w:val="21"/>
              </w:rPr>
            </w:pPr>
          </w:p>
          <w:p w:rsidR="00581443" w:rsidRPr="001C5FE9" w:rsidRDefault="00581443" w:rsidP="00EF6F46">
            <w:pPr>
              <w:rPr>
                <w:rFonts w:ascii="Calibri" w:hAnsi="Calibri"/>
                <w:sz w:val="21"/>
                <w:szCs w:val="21"/>
              </w:rPr>
            </w:pPr>
          </w:p>
          <w:p w:rsidR="00581443" w:rsidRPr="001C5FE9" w:rsidRDefault="00581443" w:rsidP="00757A61">
            <w:pPr>
              <w:tabs>
                <w:tab w:val="left" w:pos="1490"/>
              </w:tabs>
              <w:rPr>
                <w:rFonts w:ascii="Calibri" w:hAnsi="Calibri"/>
                <w:sz w:val="21"/>
                <w:szCs w:val="21"/>
              </w:rPr>
            </w:pPr>
            <w:r w:rsidRPr="001C5FE9">
              <w:rPr>
                <w:rFonts w:ascii="Calibri" w:hAnsi="Calibri"/>
                <w:sz w:val="21"/>
                <w:szCs w:val="21"/>
              </w:rPr>
              <w:tab/>
              <w:t>4/pts</w:t>
            </w:r>
          </w:p>
        </w:tc>
      </w:tr>
      <w:tr w:rsidR="00581443" w:rsidRPr="00596150" w:rsidTr="0078093C">
        <w:trPr>
          <w:trHeight w:val="225"/>
        </w:trPr>
        <w:tc>
          <w:tcPr>
            <w:tcW w:w="4032" w:type="pct"/>
            <w:shd w:val="clear" w:color="auto" w:fill="E6E6E6"/>
            <w:vAlign w:val="center"/>
          </w:tcPr>
          <w:p w:rsidR="00581443" w:rsidRPr="00596150" w:rsidRDefault="00581443" w:rsidP="00704453">
            <w:pPr>
              <w:rPr>
                <w:rFonts w:ascii="Calibri" w:hAnsi="Calibri"/>
                <w:sz w:val="18"/>
                <w:szCs w:val="20"/>
              </w:rPr>
            </w:pPr>
            <w:r w:rsidRPr="00596150">
              <w:rPr>
                <w:rFonts w:ascii="Calibri" w:hAnsi="Calibri"/>
                <w:b/>
                <w:sz w:val="18"/>
                <w:szCs w:val="20"/>
              </w:rPr>
              <w:t>LES ANNEXES  AU RAPPORT</w:t>
            </w:r>
            <w:r w:rsidRPr="00596150">
              <w:rPr>
                <w:rFonts w:ascii="Calibri" w:hAnsi="Calibri"/>
                <w:b/>
                <w:sz w:val="18"/>
                <w:szCs w:val="20"/>
              </w:rPr>
              <w:tab/>
            </w:r>
            <w:r w:rsidRPr="00596150">
              <w:rPr>
                <w:rFonts w:ascii="Calibri" w:hAnsi="Calibri"/>
                <w:b/>
                <w:sz w:val="18"/>
                <w:szCs w:val="20"/>
              </w:rPr>
              <w:tab/>
            </w:r>
            <w:r w:rsidRPr="00596150">
              <w:rPr>
                <w:rFonts w:ascii="Calibri" w:hAnsi="Calibri"/>
                <w:b/>
                <w:sz w:val="18"/>
                <w:szCs w:val="20"/>
              </w:rPr>
              <w:tab/>
            </w:r>
            <w:r w:rsidRPr="00596150">
              <w:rPr>
                <w:rFonts w:ascii="Calibri" w:hAnsi="Calibri"/>
                <w:b/>
                <w:sz w:val="18"/>
                <w:szCs w:val="20"/>
              </w:rPr>
              <w:tab/>
            </w:r>
            <w:r w:rsidRPr="00596150">
              <w:rPr>
                <w:rFonts w:ascii="Calibri" w:hAnsi="Calibri"/>
                <w:b/>
                <w:sz w:val="18"/>
                <w:szCs w:val="20"/>
              </w:rPr>
              <w:tab/>
            </w:r>
            <w:r w:rsidRPr="00596150">
              <w:rPr>
                <w:rFonts w:ascii="Calibri" w:hAnsi="Calibri"/>
                <w:b/>
                <w:sz w:val="18"/>
                <w:szCs w:val="20"/>
              </w:rPr>
              <w:tab/>
            </w:r>
            <w:r w:rsidRPr="00596150">
              <w:rPr>
                <w:rFonts w:ascii="Calibri" w:hAnsi="Calibri"/>
                <w:b/>
                <w:sz w:val="18"/>
                <w:szCs w:val="20"/>
              </w:rPr>
              <w:tab/>
            </w:r>
            <w:r w:rsidR="0078093C">
              <w:rPr>
                <w:rFonts w:ascii="Calibri" w:hAnsi="Calibri"/>
                <w:b/>
                <w:sz w:val="18"/>
                <w:szCs w:val="20"/>
              </w:rPr>
              <w:tab/>
            </w:r>
            <w:r w:rsidR="0078093C">
              <w:rPr>
                <w:rFonts w:ascii="Calibri" w:hAnsi="Calibri"/>
                <w:b/>
                <w:sz w:val="18"/>
                <w:szCs w:val="20"/>
              </w:rPr>
              <w:tab/>
            </w:r>
            <w:r w:rsidRPr="00596150">
              <w:rPr>
                <w:rFonts w:ascii="Calibri" w:hAnsi="Calibri"/>
                <w:b/>
                <w:sz w:val="18"/>
                <w:szCs w:val="21"/>
              </w:rPr>
              <w:t>Sous-total</w:t>
            </w:r>
          </w:p>
        </w:tc>
        <w:tc>
          <w:tcPr>
            <w:tcW w:w="968" w:type="pct"/>
            <w:shd w:val="clear" w:color="auto" w:fill="E6E6E6"/>
            <w:vAlign w:val="center"/>
          </w:tcPr>
          <w:p w:rsidR="00581443" w:rsidRPr="00596150" w:rsidRDefault="00581443" w:rsidP="0091127C">
            <w:pPr>
              <w:tabs>
                <w:tab w:val="left" w:leader="dot" w:pos="872"/>
              </w:tabs>
              <w:jc w:val="center"/>
              <w:rPr>
                <w:rFonts w:ascii="Calibri" w:hAnsi="Calibri"/>
                <w:b/>
                <w:sz w:val="18"/>
                <w:szCs w:val="20"/>
              </w:rPr>
            </w:pPr>
            <w:r w:rsidRPr="00596150">
              <w:rPr>
                <w:rFonts w:ascii="Calibri" w:hAnsi="Calibri"/>
                <w:b/>
                <w:sz w:val="18"/>
                <w:szCs w:val="20"/>
              </w:rPr>
              <w:t>/8 pts</w:t>
            </w:r>
          </w:p>
        </w:tc>
      </w:tr>
      <w:tr w:rsidR="00581443" w:rsidRPr="001C5FE9" w:rsidTr="0078093C">
        <w:trPr>
          <w:trHeight w:val="789"/>
        </w:trPr>
        <w:tc>
          <w:tcPr>
            <w:tcW w:w="4032" w:type="pct"/>
            <w:vAlign w:val="center"/>
          </w:tcPr>
          <w:p w:rsidR="00581443" w:rsidRPr="001C5FE9" w:rsidRDefault="00581443" w:rsidP="00840890">
            <w:pPr>
              <w:jc w:val="both"/>
              <w:rPr>
                <w:rFonts w:ascii="Calibri" w:hAnsi="Calibri"/>
                <w:b/>
                <w:bCs/>
                <w:iCs/>
                <w:sz w:val="19"/>
                <w:szCs w:val="19"/>
              </w:rPr>
            </w:pPr>
            <w:r w:rsidRPr="001C5FE9">
              <w:rPr>
                <w:rFonts w:ascii="Calibri" w:hAnsi="Calibri"/>
                <w:b/>
                <w:bCs/>
                <w:iCs/>
                <w:sz w:val="19"/>
                <w:szCs w:val="19"/>
              </w:rPr>
              <w:t>Pertinence et efficacité des outils mobilisés </w:t>
            </w:r>
            <w:r>
              <w:rPr>
                <w:rFonts w:ascii="Calibri" w:hAnsi="Calibri"/>
                <w:b/>
                <w:bCs/>
                <w:iCs/>
                <w:sz w:val="19"/>
                <w:szCs w:val="19"/>
              </w:rPr>
              <w:t xml:space="preserve">(diagnostic ou proposition de solutions) </w:t>
            </w:r>
            <w:r w:rsidRPr="001C5FE9">
              <w:rPr>
                <w:rFonts w:ascii="Calibri" w:hAnsi="Calibri"/>
                <w:b/>
                <w:bCs/>
                <w:iCs/>
                <w:sz w:val="19"/>
                <w:szCs w:val="19"/>
              </w:rPr>
              <w:t xml:space="preserve">: </w:t>
            </w:r>
          </w:p>
          <w:p w:rsidR="00581443" w:rsidRPr="00CC3E35" w:rsidRDefault="00581443" w:rsidP="00596150">
            <w:pPr>
              <w:numPr>
                <w:ilvl w:val="0"/>
                <w:numId w:val="2"/>
              </w:numPr>
              <w:tabs>
                <w:tab w:val="clear" w:pos="720"/>
                <w:tab w:val="num" w:pos="426"/>
              </w:tabs>
              <w:ind w:left="426" w:hanging="284"/>
              <w:jc w:val="both"/>
              <w:rPr>
                <w:rFonts w:ascii="Calibri" w:hAnsi="Calibri"/>
                <w:b/>
                <w:sz w:val="19"/>
                <w:szCs w:val="19"/>
              </w:rPr>
            </w:pPr>
            <w:r>
              <w:rPr>
                <w:rFonts w:ascii="Calibri" w:hAnsi="Calibri"/>
                <w:sz w:val="19"/>
                <w:szCs w:val="19"/>
              </w:rPr>
              <w:t>Annexes</w:t>
            </w:r>
            <w:r w:rsidRPr="001C5FE9">
              <w:rPr>
                <w:rFonts w:ascii="Calibri" w:hAnsi="Calibri"/>
                <w:sz w:val="19"/>
                <w:szCs w:val="19"/>
              </w:rPr>
              <w:t> </w:t>
            </w:r>
            <w:r>
              <w:rPr>
                <w:rFonts w:ascii="Calibri" w:hAnsi="Calibri"/>
                <w:sz w:val="19"/>
                <w:szCs w:val="19"/>
              </w:rPr>
              <w:t>possibles</w:t>
            </w:r>
            <w:r w:rsidRPr="001C5FE9">
              <w:rPr>
                <w:rFonts w:ascii="Calibri" w:hAnsi="Calibri"/>
                <w:i/>
                <w:sz w:val="19"/>
                <w:szCs w:val="19"/>
              </w:rPr>
              <w:t> </w:t>
            </w:r>
            <w:r w:rsidRPr="001C5FE9">
              <w:rPr>
                <w:rFonts w:ascii="Calibri" w:hAnsi="Calibri"/>
                <w:b/>
                <w:color w:val="0000FF"/>
                <w:sz w:val="19"/>
                <w:szCs w:val="19"/>
              </w:rPr>
              <w:t xml:space="preserve">: </w:t>
            </w:r>
            <w:r w:rsidRPr="001C5FE9">
              <w:rPr>
                <w:rFonts w:ascii="Calibri" w:hAnsi="Calibri"/>
                <w:b/>
                <w:i/>
                <w:sz w:val="19"/>
                <w:szCs w:val="19"/>
              </w:rPr>
              <w:t>tableaux (calcul des taux de roulement, de rotation et de rétention) et graphiques (départs par motif, départs par tranche d’ancienneté</w:t>
            </w:r>
            <w:r>
              <w:rPr>
                <w:rFonts w:ascii="Calibri" w:hAnsi="Calibri"/>
                <w:b/>
                <w:i/>
                <w:sz w:val="19"/>
                <w:szCs w:val="19"/>
              </w:rPr>
              <w:t>, tableau de bord, etc.</w:t>
            </w:r>
          </w:p>
          <w:p w:rsidR="00581443" w:rsidRPr="001C5FE9" w:rsidRDefault="00581443" w:rsidP="00CC3E35">
            <w:pPr>
              <w:jc w:val="both"/>
              <w:rPr>
                <w:rFonts w:ascii="Calibri" w:hAnsi="Calibri"/>
                <w:b/>
                <w:sz w:val="19"/>
                <w:szCs w:val="19"/>
              </w:rPr>
            </w:pPr>
            <w:r>
              <w:rPr>
                <w:rFonts w:ascii="Calibri" w:hAnsi="Calibri"/>
                <w:b/>
                <w:i/>
                <w:sz w:val="19"/>
                <w:szCs w:val="19"/>
              </w:rPr>
              <w:t>Au moins 3 points pour le calcul des indicateurs (voir annexe 7)</w:t>
            </w:r>
          </w:p>
        </w:tc>
        <w:tc>
          <w:tcPr>
            <w:tcW w:w="968" w:type="pct"/>
            <w:vAlign w:val="center"/>
          </w:tcPr>
          <w:p w:rsidR="00581443" w:rsidRPr="001C5FE9" w:rsidRDefault="00581443" w:rsidP="00840890">
            <w:pPr>
              <w:jc w:val="right"/>
              <w:rPr>
                <w:rFonts w:ascii="Calibri" w:hAnsi="Calibri"/>
                <w:sz w:val="21"/>
                <w:szCs w:val="21"/>
              </w:rPr>
            </w:pPr>
            <w:r w:rsidRPr="001C5FE9">
              <w:rPr>
                <w:rFonts w:ascii="Calibri" w:hAnsi="Calibri"/>
                <w:sz w:val="21"/>
                <w:szCs w:val="21"/>
              </w:rPr>
              <w:t>/8 pts</w:t>
            </w:r>
          </w:p>
        </w:tc>
      </w:tr>
      <w:tr w:rsidR="00581443" w:rsidRPr="00596150" w:rsidTr="0078093C">
        <w:trPr>
          <w:trHeight w:val="225"/>
        </w:trPr>
        <w:tc>
          <w:tcPr>
            <w:tcW w:w="4032" w:type="pct"/>
            <w:shd w:val="clear" w:color="auto" w:fill="E6E6E6"/>
            <w:vAlign w:val="center"/>
          </w:tcPr>
          <w:p w:rsidR="00581443" w:rsidRPr="00596150" w:rsidRDefault="00581443" w:rsidP="008819A1">
            <w:pPr>
              <w:rPr>
                <w:rFonts w:ascii="Calibri" w:hAnsi="Calibri"/>
                <w:b/>
                <w:sz w:val="18"/>
                <w:szCs w:val="21"/>
              </w:rPr>
            </w:pPr>
            <w:r w:rsidRPr="00596150">
              <w:rPr>
                <w:rFonts w:ascii="Calibri" w:hAnsi="Calibri"/>
                <w:b/>
                <w:sz w:val="18"/>
                <w:szCs w:val="21"/>
              </w:rPr>
              <w:t xml:space="preserve">LA MISE EN FORME du rapport ou de la note </w:t>
            </w:r>
            <w:r w:rsidRPr="00596150">
              <w:rPr>
                <w:rFonts w:ascii="Calibri" w:hAnsi="Calibri"/>
                <w:b/>
                <w:sz w:val="18"/>
                <w:szCs w:val="21"/>
              </w:rPr>
              <w:tab/>
            </w:r>
            <w:r w:rsidRPr="00596150">
              <w:rPr>
                <w:rFonts w:ascii="Calibri" w:hAnsi="Calibri"/>
                <w:b/>
                <w:sz w:val="18"/>
                <w:szCs w:val="21"/>
              </w:rPr>
              <w:tab/>
            </w:r>
            <w:r w:rsidRPr="00596150">
              <w:rPr>
                <w:rFonts w:ascii="Calibri" w:hAnsi="Calibri"/>
                <w:b/>
                <w:sz w:val="18"/>
                <w:szCs w:val="21"/>
              </w:rPr>
              <w:tab/>
            </w:r>
            <w:r w:rsidRPr="00596150">
              <w:rPr>
                <w:rFonts w:ascii="Calibri" w:hAnsi="Calibri"/>
                <w:b/>
                <w:sz w:val="18"/>
                <w:szCs w:val="21"/>
              </w:rPr>
              <w:tab/>
            </w:r>
            <w:r w:rsidRPr="00596150">
              <w:rPr>
                <w:rFonts w:ascii="Calibri" w:hAnsi="Calibri"/>
                <w:b/>
                <w:sz w:val="18"/>
                <w:szCs w:val="21"/>
              </w:rPr>
              <w:tab/>
            </w:r>
            <w:r w:rsidRPr="00596150">
              <w:rPr>
                <w:rFonts w:ascii="Calibri" w:hAnsi="Calibri"/>
                <w:b/>
                <w:sz w:val="18"/>
                <w:szCs w:val="21"/>
              </w:rPr>
              <w:tab/>
            </w:r>
            <w:r w:rsidR="0078093C">
              <w:rPr>
                <w:rFonts w:ascii="Calibri" w:hAnsi="Calibri"/>
                <w:b/>
                <w:sz w:val="18"/>
                <w:szCs w:val="21"/>
              </w:rPr>
              <w:tab/>
            </w:r>
            <w:r w:rsidRPr="00596150">
              <w:rPr>
                <w:rFonts w:ascii="Calibri" w:hAnsi="Calibri"/>
                <w:b/>
                <w:sz w:val="18"/>
                <w:szCs w:val="21"/>
              </w:rPr>
              <w:t>Sous-total</w:t>
            </w:r>
          </w:p>
        </w:tc>
        <w:tc>
          <w:tcPr>
            <w:tcW w:w="968" w:type="pct"/>
            <w:shd w:val="clear" w:color="auto" w:fill="E6E6E6"/>
            <w:vAlign w:val="center"/>
          </w:tcPr>
          <w:p w:rsidR="00581443" w:rsidRPr="00596150" w:rsidRDefault="00581443" w:rsidP="00AB4F21">
            <w:pPr>
              <w:tabs>
                <w:tab w:val="left" w:leader="dot" w:pos="887"/>
              </w:tabs>
              <w:jc w:val="center"/>
              <w:rPr>
                <w:rFonts w:ascii="Calibri" w:hAnsi="Calibri"/>
                <w:b/>
                <w:sz w:val="18"/>
                <w:szCs w:val="21"/>
              </w:rPr>
            </w:pPr>
            <w:r w:rsidRPr="00596150">
              <w:rPr>
                <w:rFonts w:ascii="Calibri" w:hAnsi="Calibri"/>
                <w:b/>
                <w:sz w:val="18"/>
                <w:szCs w:val="21"/>
              </w:rPr>
              <w:t>/6 pts</w:t>
            </w:r>
          </w:p>
        </w:tc>
      </w:tr>
      <w:tr w:rsidR="00581443" w:rsidRPr="001C5FE9" w:rsidTr="0078093C">
        <w:trPr>
          <w:trHeight w:val="225"/>
        </w:trPr>
        <w:tc>
          <w:tcPr>
            <w:tcW w:w="4032" w:type="pct"/>
            <w:vAlign w:val="center"/>
          </w:tcPr>
          <w:p w:rsidR="00581443" w:rsidRPr="000F7B23" w:rsidRDefault="00581443" w:rsidP="0065625A">
            <w:pPr>
              <w:numPr>
                <w:ilvl w:val="0"/>
                <w:numId w:val="1"/>
              </w:numPr>
              <w:rPr>
                <w:rFonts w:ascii="Calibri" w:hAnsi="Calibri"/>
                <w:sz w:val="18"/>
                <w:szCs w:val="21"/>
              </w:rPr>
            </w:pPr>
            <w:r w:rsidRPr="000F7B23">
              <w:rPr>
                <w:rFonts w:ascii="Calibri" w:hAnsi="Calibri"/>
                <w:sz w:val="18"/>
                <w:szCs w:val="21"/>
              </w:rPr>
              <w:t>Orthographe, expression</w:t>
            </w:r>
          </w:p>
        </w:tc>
        <w:tc>
          <w:tcPr>
            <w:tcW w:w="968" w:type="pct"/>
            <w:vAlign w:val="center"/>
          </w:tcPr>
          <w:p w:rsidR="00581443" w:rsidRPr="001C5FE9" w:rsidRDefault="00581443" w:rsidP="0065625A">
            <w:pPr>
              <w:jc w:val="right"/>
              <w:rPr>
                <w:rFonts w:ascii="Calibri" w:hAnsi="Calibri"/>
                <w:sz w:val="21"/>
                <w:szCs w:val="21"/>
              </w:rPr>
            </w:pPr>
            <w:r w:rsidRPr="001C5FE9">
              <w:rPr>
                <w:rFonts w:ascii="Calibri" w:hAnsi="Calibri"/>
                <w:sz w:val="21"/>
                <w:szCs w:val="21"/>
              </w:rPr>
              <w:t>/</w:t>
            </w:r>
            <w:r>
              <w:rPr>
                <w:rFonts w:ascii="Calibri" w:hAnsi="Calibri"/>
                <w:sz w:val="21"/>
                <w:szCs w:val="21"/>
              </w:rPr>
              <w:t>2</w:t>
            </w:r>
            <w:r w:rsidRPr="001C5FE9">
              <w:rPr>
                <w:rFonts w:ascii="Calibri" w:hAnsi="Calibri"/>
                <w:sz w:val="21"/>
                <w:szCs w:val="21"/>
              </w:rPr>
              <w:t xml:space="preserve"> pts</w:t>
            </w:r>
          </w:p>
        </w:tc>
      </w:tr>
      <w:tr w:rsidR="00581443" w:rsidRPr="001C5FE9" w:rsidTr="0078093C">
        <w:trPr>
          <w:trHeight w:val="225"/>
        </w:trPr>
        <w:tc>
          <w:tcPr>
            <w:tcW w:w="4032" w:type="pct"/>
            <w:vAlign w:val="center"/>
          </w:tcPr>
          <w:p w:rsidR="00581443" w:rsidRPr="000F7B23" w:rsidRDefault="00581443" w:rsidP="00972F9D">
            <w:pPr>
              <w:numPr>
                <w:ilvl w:val="0"/>
                <w:numId w:val="1"/>
              </w:numPr>
              <w:rPr>
                <w:rFonts w:ascii="Calibri" w:hAnsi="Calibri"/>
                <w:sz w:val="18"/>
                <w:szCs w:val="21"/>
              </w:rPr>
            </w:pPr>
            <w:r w:rsidRPr="000F7B23">
              <w:rPr>
                <w:rFonts w:ascii="Calibri" w:hAnsi="Calibri"/>
                <w:sz w:val="18"/>
                <w:szCs w:val="21"/>
              </w:rPr>
              <w:t>Structure, mentions, présentation</w:t>
            </w:r>
          </w:p>
        </w:tc>
        <w:tc>
          <w:tcPr>
            <w:tcW w:w="968" w:type="pct"/>
            <w:vAlign w:val="center"/>
          </w:tcPr>
          <w:p w:rsidR="00581443" w:rsidRPr="001C5FE9" w:rsidRDefault="00581443" w:rsidP="007F545F">
            <w:pPr>
              <w:jc w:val="right"/>
              <w:rPr>
                <w:rFonts w:ascii="Calibri" w:hAnsi="Calibri"/>
                <w:sz w:val="21"/>
                <w:szCs w:val="21"/>
              </w:rPr>
            </w:pPr>
            <w:r w:rsidRPr="001C5FE9">
              <w:rPr>
                <w:rFonts w:ascii="Calibri" w:hAnsi="Calibri"/>
                <w:sz w:val="21"/>
                <w:szCs w:val="21"/>
              </w:rPr>
              <w:t>/</w:t>
            </w:r>
            <w:r>
              <w:rPr>
                <w:rFonts w:ascii="Calibri" w:hAnsi="Calibri"/>
                <w:sz w:val="21"/>
                <w:szCs w:val="21"/>
              </w:rPr>
              <w:t>2</w:t>
            </w:r>
            <w:r w:rsidRPr="001C5FE9">
              <w:rPr>
                <w:rFonts w:ascii="Calibri" w:hAnsi="Calibri"/>
                <w:sz w:val="21"/>
                <w:szCs w:val="21"/>
              </w:rPr>
              <w:t xml:space="preserve"> pts</w:t>
            </w:r>
          </w:p>
        </w:tc>
      </w:tr>
      <w:tr w:rsidR="00581443" w:rsidRPr="001C5FE9" w:rsidTr="0078093C">
        <w:trPr>
          <w:trHeight w:val="225"/>
        </w:trPr>
        <w:tc>
          <w:tcPr>
            <w:tcW w:w="4032" w:type="pct"/>
            <w:vAlign w:val="center"/>
          </w:tcPr>
          <w:p w:rsidR="00581443" w:rsidRPr="000F7B23" w:rsidRDefault="00581443" w:rsidP="00972F9D">
            <w:pPr>
              <w:numPr>
                <w:ilvl w:val="0"/>
                <w:numId w:val="1"/>
              </w:numPr>
              <w:rPr>
                <w:rFonts w:ascii="Calibri" w:hAnsi="Calibri"/>
                <w:sz w:val="18"/>
                <w:szCs w:val="21"/>
              </w:rPr>
            </w:pPr>
            <w:r w:rsidRPr="000F7B23">
              <w:rPr>
                <w:rFonts w:ascii="Calibri" w:hAnsi="Calibri"/>
                <w:sz w:val="18"/>
                <w:szCs w:val="21"/>
              </w:rPr>
              <w:t>Conclusion</w:t>
            </w:r>
          </w:p>
        </w:tc>
        <w:tc>
          <w:tcPr>
            <w:tcW w:w="968" w:type="pct"/>
            <w:vAlign w:val="center"/>
          </w:tcPr>
          <w:p w:rsidR="00581443" w:rsidRPr="001C5FE9" w:rsidRDefault="00581443" w:rsidP="007F545F">
            <w:pPr>
              <w:jc w:val="right"/>
              <w:rPr>
                <w:rFonts w:ascii="Calibri" w:hAnsi="Calibri"/>
                <w:sz w:val="21"/>
                <w:szCs w:val="21"/>
              </w:rPr>
            </w:pPr>
            <w:r w:rsidRPr="001C5FE9">
              <w:rPr>
                <w:rFonts w:ascii="Calibri" w:hAnsi="Calibri"/>
                <w:sz w:val="21"/>
                <w:szCs w:val="21"/>
              </w:rPr>
              <w:t>/2 pts</w:t>
            </w:r>
          </w:p>
        </w:tc>
      </w:tr>
      <w:tr w:rsidR="00581443" w:rsidRPr="001C5FE9" w:rsidTr="0078093C">
        <w:trPr>
          <w:trHeight w:val="225"/>
        </w:trPr>
        <w:tc>
          <w:tcPr>
            <w:tcW w:w="4032" w:type="pct"/>
            <w:shd w:val="clear" w:color="auto" w:fill="E6E6E6"/>
            <w:vAlign w:val="center"/>
          </w:tcPr>
          <w:p w:rsidR="00581443" w:rsidRPr="001C5FE9" w:rsidRDefault="00581443" w:rsidP="008819A1">
            <w:pPr>
              <w:rPr>
                <w:rFonts w:ascii="Calibri" w:hAnsi="Calibri"/>
                <w:b/>
                <w:sz w:val="23"/>
                <w:szCs w:val="23"/>
              </w:rPr>
            </w:pPr>
            <w:r>
              <w:rPr>
                <w:rFonts w:ascii="Calibri" w:hAnsi="Calibri"/>
                <w:b/>
                <w:sz w:val="23"/>
                <w:szCs w:val="23"/>
              </w:rPr>
              <w:tab/>
            </w:r>
            <w:r>
              <w:rPr>
                <w:rFonts w:ascii="Calibri" w:hAnsi="Calibri"/>
                <w:b/>
                <w:sz w:val="23"/>
                <w:szCs w:val="23"/>
              </w:rPr>
              <w:tab/>
            </w:r>
            <w:r>
              <w:rPr>
                <w:rFonts w:ascii="Calibri" w:hAnsi="Calibri"/>
                <w:b/>
                <w:sz w:val="23"/>
                <w:szCs w:val="23"/>
              </w:rPr>
              <w:tab/>
            </w:r>
            <w:r>
              <w:rPr>
                <w:rFonts w:ascii="Calibri" w:hAnsi="Calibri"/>
                <w:b/>
                <w:sz w:val="23"/>
                <w:szCs w:val="23"/>
              </w:rPr>
              <w:tab/>
            </w:r>
            <w:r>
              <w:rPr>
                <w:rFonts w:ascii="Calibri" w:hAnsi="Calibri"/>
                <w:b/>
                <w:sz w:val="23"/>
                <w:szCs w:val="23"/>
              </w:rPr>
              <w:tab/>
            </w:r>
            <w:r>
              <w:rPr>
                <w:rFonts w:ascii="Calibri" w:hAnsi="Calibri"/>
                <w:b/>
                <w:sz w:val="23"/>
                <w:szCs w:val="23"/>
              </w:rPr>
              <w:tab/>
            </w:r>
            <w:r>
              <w:rPr>
                <w:rFonts w:ascii="Calibri" w:hAnsi="Calibri"/>
                <w:b/>
                <w:sz w:val="23"/>
                <w:szCs w:val="23"/>
              </w:rPr>
              <w:tab/>
            </w:r>
            <w:r>
              <w:rPr>
                <w:rFonts w:ascii="Calibri" w:hAnsi="Calibri"/>
                <w:b/>
                <w:sz w:val="23"/>
                <w:szCs w:val="23"/>
              </w:rPr>
              <w:tab/>
            </w:r>
            <w:r>
              <w:rPr>
                <w:rFonts w:ascii="Calibri" w:hAnsi="Calibri"/>
                <w:b/>
                <w:sz w:val="23"/>
                <w:szCs w:val="23"/>
              </w:rPr>
              <w:tab/>
            </w:r>
            <w:r>
              <w:rPr>
                <w:rFonts w:ascii="Calibri" w:hAnsi="Calibri"/>
                <w:b/>
                <w:sz w:val="23"/>
                <w:szCs w:val="23"/>
              </w:rPr>
              <w:tab/>
            </w:r>
            <w:r w:rsidRPr="001C5FE9">
              <w:rPr>
                <w:rFonts w:ascii="Calibri" w:hAnsi="Calibri"/>
                <w:b/>
                <w:sz w:val="23"/>
                <w:szCs w:val="23"/>
              </w:rPr>
              <w:t>TOTAL 1</w:t>
            </w:r>
            <w:r w:rsidRPr="008819A1">
              <w:rPr>
                <w:rFonts w:ascii="Calibri" w:hAnsi="Calibri"/>
                <w:b/>
                <w:sz w:val="23"/>
                <w:szCs w:val="23"/>
                <w:vertAlign w:val="superscript"/>
              </w:rPr>
              <w:t>ère</w:t>
            </w:r>
            <w:r w:rsidRPr="001C5FE9">
              <w:rPr>
                <w:rFonts w:ascii="Calibri" w:hAnsi="Calibri"/>
                <w:b/>
                <w:sz w:val="23"/>
                <w:szCs w:val="23"/>
              </w:rPr>
              <w:t xml:space="preserve"> partie</w:t>
            </w:r>
          </w:p>
        </w:tc>
        <w:tc>
          <w:tcPr>
            <w:tcW w:w="968" w:type="pct"/>
            <w:shd w:val="clear" w:color="auto" w:fill="E6E6E6"/>
            <w:vAlign w:val="center"/>
          </w:tcPr>
          <w:p w:rsidR="00581443" w:rsidRPr="001C5FE9" w:rsidRDefault="00581443" w:rsidP="0078093C">
            <w:pPr>
              <w:jc w:val="center"/>
              <w:rPr>
                <w:rFonts w:ascii="Calibri" w:hAnsi="Calibri"/>
                <w:b/>
                <w:sz w:val="21"/>
                <w:szCs w:val="21"/>
              </w:rPr>
            </w:pPr>
            <w:r w:rsidRPr="001C5FE9">
              <w:rPr>
                <w:rFonts w:ascii="Calibri" w:hAnsi="Calibri"/>
                <w:b/>
                <w:sz w:val="21"/>
                <w:szCs w:val="21"/>
              </w:rPr>
              <w:t>/</w:t>
            </w:r>
            <w:r>
              <w:rPr>
                <w:rFonts w:ascii="Calibri" w:hAnsi="Calibri"/>
                <w:b/>
                <w:sz w:val="23"/>
                <w:szCs w:val="23"/>
              </w:rPr>
              <w:t>45</w:t>
            </w:r>
            <w:r w:rsidRPr="001C5FE9">
              <w:rPr>
                <w:rFonts w:ascii="Calibri" w:hAnsi="Calibri"/>
                <w:b/>
                <w:sz w:val="27"/>
                <w:szCs w:val="27"/>
              </w:rPr>
              <w:t xml:space="preserve"> </w:t>
            </w:r>
            <w:r w:rsidRPr="001C5FE9">
              <w:rPr>
                <w:rFonts w:ascii="Calibri" w:hAnsi="Calibri"/>
                <w:b/>
                <w:sz w:val="23"/>
                <w:szCs w:val="23"/>
              </w:rPr>
              <w:t>pts</w:t>
            </w:r>
          </w:p>
        </w:tc>
      </w:tr>
      <w:tr w:rsidR="00581443" w:rsidRPr="001C5FE9" w:rsidTr="0078093C">
        <w:trPr>
          <w:trHeight w:val="225"/>
        </w:trPr>
        <w:tc>
          <w:tcPr>
            <w:tcW w:w="4032" w:type="pct"/>
            <w:vAlign w:val="center"/>
          </w:tcPr>
          <w:p w:rsidR="00581443" w:rsidRPr="008B26B6" w:rsidRDefault="00581443" w:rsidP="0065625A">
            <w:pPr>
              <w:jc w:val="center"/>
              <w:rPr>
                <w:rFonts w:ascii="Calibri" w:hAnsi="Calibri"/>
                <w:b/>
              </w:rPr>
            </w:pPr>
            <w:r w:rsidRPr="008B26B6">
              <w:rPr>
                <w:rFonts w:ascii="Calibri" w:hAnsi="Calibri"/>
                <w:b/>
                <w:sz w:val="22"/>
                <w:szCs w:val="22"/>
              </w:rPr>
              <w:t>2</w:t>
            </w:r>
            <w:r w:rsidRPr="003E592E">
              <w:rPr>
                <w:rFonts w:ascii="Calibri" w:hAnsi="Calibri"/>
                <w:b/>
                <w:sz w:val="22"/>
                <w:szCs w:val="22"/>
                <w:vertAlign w:val="superscript"/>
              </w:rPr>
              <w:t>ème</w:t>
            </w:r>
            <w:r w:rsidRPr="008B26B6">
              <w:rPr>
                <w:rFonts w:ascii="Calibri" w:hAnsi="Calibri"/>
                <w:b/>
                <w:sz w:val="22"/>
                <w:szCs w:val="22"/>
              </w:rPr>
              <w:t xml:space="preserve"> partie : Mise en œuvre des solutions</w:t>
            </w:r>
          </w:p>
        </w:tc>
        <w:tc>
          <w:tcPr>
            <w:tcW w:w="968" w:type="pct"/>
            <w:vAlign w:val="center"/>
          </w:tcPr>
          <w:p w:rsidR="00581443" w:rsidRPr="001C5FE9" w:rsidRDefault="00581443" w:rsidP="0065625A">
            <w:pPr>
              <w:jc w:val="center"/>
              <w:rPr>
                <w:rFonts w:ascii="Calibri" w:hAnsi="Calibri"/>
                <w:b/>
                <w:sz w:val="21"/>
                <w:szCs w:val="21"/>
              </w:rPr>
            </w:pPr>
          </w:p>
        </w:tc>
      </w:tr>
      <w:tr w:rsidR="00581443" w:rsidRPr="00596150" w:rsidTr="0078093C">
        <w:trPr>
          <w:trHeight w:val="225"/>
        </w:trPr>
        <w:tc>
          <w:tcPr>
            <w:tcW w:w="4032" w:type="pct"/>
            <w:shd w:val="clear" w:color="auto" w:fill="E6E6E6"/>
            <w:vAlign w:val="center"/>
          </w:tcPr>
          <w:p w:rsidR="00581443" w:rsidRPr="00596150" w:rsidRDefault="00581443" w:rsidP="00DF68B0">
            <w:pPr>
              <w:spacing w:before="60"/>
              <w:rPr>
                <w:rFonts w:ascii="Calibri" w:hAnsi="Calibri"/>
                <w:b/>
                <w:sz w:val="18"/>
                <w:szCs w:val="21"/>
              </w:rPr>
            </w:pPr>
            <w:r w:rsidRPr="00596150">
              <w:rPr>
                <w:rFonts w:ascii="Calibri" w:hAnsi="Calibri"/>
                <w:b/>
                <w:sz w:val="18"/>
                <w:szCs w:val="21"/>
              </w:rPr>
              <w:t>1</w:t>
            </w:r>
            <w:r w:rsidRPr="00596150">
              <w:rPr>
                <w:rFonts w:ascii="Calibri" w:hAnsi="Calibri"/>
                <w:b/>
                <w:sz w:val="18"/>
                <w:szCs w:val="21"/>
                <w:vertAlign w:val="superscript"/>
              </w:rPr>
              <w:t>er</w:t>
            </w:r>
            <w:r w:rsidRPr="00596150">
              <w:rPr>
                <w:rFonts w:ascii="Calibri" w:hAnsi="Calibri"/>
                <w:b/>
                <w:sz w:val="18"/>
                <w:szCs w:val="21"/>
              </w:rPr>
              <w:t xml:space="preserve"> support : </w:t>
            </w:r>
            <w:r>
              <w:rPr>
                <w:rFonts w:ascii="Calibri" w:hAnsi="Calibri"/>
                <w:b/>
                <w:sz w:val="18"/>
                <w:szCs w:val="21"/>
              </w:rPr>
              <w:t xml:space="preserve">FICHE DE POSTE </w:t>
            </w:r>
            <w:r>
              <w:rPr>
                <w:rFonts w:ascii="Calibri" w:hAnsi="Calibri"/>
                <w:b/>
                <w:sz w:val="18"/>
                <w:szCs w:val="21"/>
              </w:rPr>
              <w:tab/>
            </w:r>
            <w:r>
              <w:rPr>
                <w:rFonts w:ascii="Calibri" w:hAnsi="Calibri"/>
                <w:b/>
                <w:sz w:val="18"/>
                <w:szCs w:val="21"/>
              </w:rPr>
              <w:tab/>
            </w:r>
            <w:r>
              <w:rPr>
                <w:rFonts w:ascii="Calibri" w:hAnsi="Calibri"/>
                <w:b/>
                <w:sz w:val="18"/>
                <w:szCs w:val="21"/>
              </w:rPr>
              <w:tab/>
            </w:r>
            <w:r>
              <w:rPr>
                <w:rFonts w:ascii="Calibri" w:hAnsi="Calibri"/>
                <w:b/>
                <w:sz w:val="18"/>
                <w:szCs w:val="21"/>
              </w:rPr>
              <w:tab/>
            </w:r>
            <w:r>
              <w:rPr>
                <w:rFonts w:ascii="Calibri" w:hAnsi="Calibri"/>
                <w:b/>
                <w:sz w:val="18"/>
                <w:szCs w:val="21"/>
              </w:rPr>
              <w:tab/>
            </w:r>
            <w:r>
              <w:rPr>
                <w:rFonts w:ascii="Calibri" w:hAnsi="Calibri"/>
                <w:b/>
                <w:sz w:val="18"/>
                <w:szCs w:val="21"/>
              </w:rPr>
              <w:tab/>
            </w:r>
            <w:r>
              <w:rPr>
                <w:rFonts w:ascii="Calibri" w:hAnsi="Calibri"/>
                <w:b/>
                <w:sz w:val="18"/>
                <w:szCs w:val="21"/>
              </w:rPr>
              <w:tab/>
            </w:r>
            <w:r w:rsidR="0078093C">
              <w:rPr>
                <w:rFonts w:ascii="Calibri" w:hAnsi="Calibri"/>
                <w:b/>
                <w:sz w:val="18"/>
                <w:szCs w:val="21"/>
              </w:rPr>
              <w:tab/>
            </w:r>
            <w:r w:rsidRPr="00596150">
              <w:rPr>
                <w:rFonts w:ascii="Calibri" w:hAnsi="Calibri"/>
                <w:b/>
                <w:sz w:val="18"/>
                <w:szCs w:val="21"/>
              </w:rPr>
              <w:t>Sous-total</w:t>
            </w:r>
          </w:p>
        </w:tc>
        <w:tc>
          <w:tcPr>
            <w:tcW w:w="968" w:type="pct"/>
            <w:shd w:val="clear" w:color="auto" w:fill="E6E6E6"/>
            <w:vAlign w:val="center"/>
          </w:tcPr>
          <w:p w:rsidR="00581443" w:rsidRPr="00596150" w:rsidRDefault="00581443" w:rsidP="00066606">
            <w:pPr>
              <w:tabs>
                <w:tab w:val="left" w:leader="dot" w:pos="887"/>
              </w:tabs>
              <w:jc w:val="center"/>
              <w:rPr>
                <w:rFonts w:ascii="Calibri" w:hAnsi="Calibri"/>
                <w:b/>
                <w:sz w:val="18"/>
                <w:szCs w:val="21"/>
              </w:rPr>
            </w:pPr>
            <w:r w:rsidRPr="00596150">
              <w:rPr>
                <w:rFonts w:ascii="Calibri" w:hAnsi="Calibri"/>
                <w:b/>
                <w:sz w:val="18"/>
                <w:szCs w:val="21"/>
              </w:rPr>
              <w:t>/18 pts</w:t>
            </w:r>
          </w:p>
        </w:tc>
      </w:tr>
      <w:tr w:rsidR="00581443" w:rsidRPr="001C5FE9" w:rsidTr="0078093C">
        <w:trPr>
          <w:trHeight w:val="225"/>
        </w:trPr>
        <w:tc>
          <w:tcPr>
            <w:tcW w:w="4032" w:type="pct"/>
            <w:vAlign w:val="center"/>
          </w:tcPr>
          <w:p w:rsidR="00581443" w:rsidRPr="001C5FE9" w:rsidRDefault="00581443" w:rsidP="00CA3284">
            <w:pPr>
              <w:rPr>
                <w:rFonts w:ascii="Calibri" w:hAnsi="Calibri"/>
                <w:sz w:val="21"/>
                <w:szCs w:val="21"/>
              </w:rPr>
            </w:pPr>
            <w:r w:rsidRPr="001C5FE9">
              <w:rPr>
                <w:rFonts w:ascii="Calibri" w:hAnsi="Calibri"/>
                <w:sz w:val="21"/>
                <w:szCs w:val="21"/>
              </w:rPr>
              <w:t xml:space="preserve">Fond : </w:t>
            </w:r>
            <w:r>
              <w:rPr>
                <w:rFonts w:ascii="Calibri" w:hAnsi="Calibri"/>
                <w:b/>
                <w:i/>
                <w:sz w:val="19"/>
                <w:szCs w:val="19"/>
              </w:rPr>
              <w:t>Au moins 5 ou 6</w:t>
            </w:r>
            <w:r w:rsidRPr="001C5FE9">
              <w:rPr>
                <w:rFonts w:ascii="Calibri" w:hAnsi="Calibri"/>
                <w:b/>
                <w:i/>
                <w:sz w:val="19"/>
                <w:szCs w:val="19"/>
              </w:rPr>
              <w:t xml:space="preserve"> rubriques : poste, site d’affectation, mission, place dans l’organigramme, relation, compétences et connaissances, qualification et formation, contraintes, …</w:t>
            </w:r>
          </w:p>
        </w:tc>
        <w:tc>
          <w:tcPr>
            <w:tcW w:w="968" w:type="pct"/>
            <w:vAlign w:val="center"/>
          </w:tcPr>
          <w:p w:rsidR="00581443" w:rsidRPr="001C5FE9" w:rsidRDefault="00581443" w:rsidP="0038440A">
            <w:pPr>
              <w:jc w:val="right"/>
              <w:rPr>
                <w:rFonts w:ascii="Calibri" w:hAnsi="Calibri"/>
                <w:sz w:val="21"/>
                <w:szCs w:val="21"/>
              </w:rPr>
            </w:pPr>
            <w:r w:rsidRPr="001C5FE9">
              <w:rPr>
                <w:rFonts w:ascii="Calibri" w:hAnsi="Calibri"/>
                <w:sz w:val="21"/>
                <w:szCs w:val="21"/>
              </w:rPr>
              <w:t>/1</w:t>
            </w:r>
            <w:r>
              <w:rPr>
                <w:rFonts w:ascii="Calibri" w:hAnsi="Calibri"/>
                <w:sz w:val="21"/>
                <w:szCs w:val="21"/>
              </w:rPr>
              <w:t>4</w:t>
            </w:r>
            <w:r w:rsidRPr="001C5FE9">
              <w:rPr>
                <w:rFonts w:ascii="Calibri" w:hAnsi="Calibri"/>
                <w:sz w:val="21"/>
                <w:szCs w:val="21"/>
              </w:rPr>
              <w:t xml:space="preserve"> pt</w:t>
            </w:r>
            <w:r>
              <w:rPr>
                <w:rFonts w:ascii="Calibri" w:hAnsi="Calibri"/>
                <w:sz w:val="21"/>
                <w:szCs w:val="21"/>
              </w:rPr>
              <w:t>s</w:t>
            </w:r>
          </w:p>
        </w:tc>
      </w:tr>
      <w:tr w:rsidR="00581443" w:rsidRPr="001C5FE9" w:rsidTr="0078093C">
        <w:trPr>
          <w:trHeight w:val="225"/>
        </w:trPr>
        <w:tc>
          <w:tcPr>
            <w:tcW w:w="4032" w:type="pct"/>
            <w:vAlign w:val="center"/>
          </w:tcPr>
          <w:p w:rsidR="00581443" w:rsidRPr="001C5FE9" w:rsidRDefault="00581443" w:rsidP="00585942">
            <w:pPr>
              <w:rPr>
                <w:rFonts w:ascii="Calibri" w:hAnsi="Calibri"/>
                <w:sz w:val="21"/>
                <w:szCs w:val="21"/>
              </w:rPr>
            </w:pPr>
            <w:r w:rsidRPr="001C5FE9">
              <w:rPr>
                <w:rFonts w:ascii="Calibri" w:hAnsi="Calibri"/>
                <w:sz w:val="21"/>
                <w:szCs w:val="21"/>
              </w:rPr>
              <w:t xml:space="preserve">Forme : </w:t>
            </w:r>
            <w:r w:rsidRPr="001C5FE9">
              <w:rPr>
                <w:rFonts w:ascii="Calibri" w:hAnsi="Calibri"/>
                <w:b/>
                <w:i/>
                <w:sz w:val="19"/>
                <w:szCs w:val="19"/>
              </w:rPr>
              <w:t>présentation de l'outil + titre + clarté</w:t>
            </w:r>
            <w:r w:rsidRPr="001C5FE9">
              <w:rPr>
                <w:rFonts w:ascii="Calibri" w:hAnsi="Calibri"/>
                <w:b/>
                <w:i/>
                <w:sz w:val="21"/>
                <w:szCs w:val="21"/>
              </w:rPr>
              <w:t xml:space="preserve"> </w:t>
            </w:r>
            <w:r>
              <w:rPr>
                <w:rFonts w:ascii="Calibri" w:hAnsi="Calibri"/>
                <w:b/>
                <w:i/>
                <w:sz w:val="21"/>
                <w:szCs w:val="21"/>
              </w:rPr>
              <w:t xml:space="preserve">+ </w:t>
            </w:r>
            <w:r w:rsidRPr="00CA3284">
              <w:rPr>
                <w:rFonts w:ascii="Calibri" w:hAnsi="Calibri"/>
                <w:b/>
                <w:i/>
                <w:sz w:val="18"/>
                <w:szCs w:val="21"/>
              </w:rPr>
              <w:t>visibilité des rubriques</w:t>
            </w:r>
          </w:p>
        </w:tc>
        <w:tc>
          <w:tcPr>
            <w:tcW w:w="968" w:type="pct"/>
          </w:tcPr>
          <w:p w:rsidR="00581443" w:rsidRPr="001C5FE9" w:rsidRDefault="00581443" w:rsidP="007F545F">
            <w:pPr>
              <w:jc w:val="right"/>
              <w:rPr>
                <w:rFonts w:ascii="Calibri" w:hAnsi="Calibri"/>
                <w:sz w:val="21"/>
                <w:szCs w:val="21"/>
              </w:rPr>
            </w:pPr>
            <w:r w:rsidRPr="001C5FE9">
              <w:rPr>
                <w:rFonts w:ascii="Calibri" w:hAnsi="Calibri"/>
                <w:sz w:val="21"/>
                <w:szCs w:val="21"/>
              </w:rPr>
              <w:t>/</w:t>
            </w:r>
            <w:r>
              <w:rPr>
                <w:rFonts w:ascii="Calibri" w:hAnsi="Calibri"/>
                <w:sz w:val="21"/>
                <w:szCs w:val="21"/>
              </w:rPr>
              <w:t>4</w:t>
            </w:r>
            <w:r w:rsidRPr="001C5FE9">
              <w:rPr>
                <w:rFonts w:ascii="Calibri" w:hAnsi="Calibri"/>
                <w:sz w:val="21"/>
                <w:szCs w:val="21"/>
              </w:rPr>
              <w:t xml:space="preserve"> pts</w:t>
            </w:r>
          </w:p>
        </w:tc>
      </w:tr>
      <w:tr w:rsidR="00581443" w:rsidRPr="00596150" w:rsidTr="0078093C">
        <w:trPr>
          <w:trHeight w:val="225"/>
        </w:trPr>
        <w:tc>
          <w:tcPr>
            <w:tcW w:w="4032" w:type="pct"/>
            <w:shd w:val="clear" w:color="auto" w:fill="E6E6E6"/>
            <w:vAlign w:val="center"/>
          </w:tcPr>
          <w:p w:rsidR="00581443" w:rsidRPr="00596150" w:rsidRDefault="00581443" w:rsidP="008819A1">
            <w:pPr>
              <w:spacing w:before="60"/>
              <w:rPr>
                <w:rFonts w:ascii="Calibri" w:hAnsi="Calibri"/>
                <w:b/>
                <w:sz w:val="18"/>
                <w:szCs w:val="21"/>
              </w:rPr>
            </w:pPr>
            <w:r w:rsidRPr="00596150">
              <w:rPr>
                <w:rFonts w:ascii="Calibri" w:hAnsi="Calibri"/>
                <w:b/>
                <w:sz w:val="18"/>
                <w:szCs w:val="21"/>
              </w:rPr>
              <w:t>2</w:t>
            </w:r>
            <w:r w:rsidRPr="00596150">
              <w:rPr>
                <w:rFonts w:ascii="Calibri" w:hAnsi="Calibri"/>
                <w:b/>
                <w:sz w:val="18"/>
                <w:szCs w:val="21"/>
                <w:vertAlign w:val="superscript"/>
              </w:rPr>
              <w:t>e</w:t>
            </w:r>
            <w:r w:rsidRPr="00596150">
              <w:rPr>
                <w:rFonts w:ascii="Calibri" w:hAnsi="Calibri"/>
                <w:b/>
                <w:sz w:val="18"/>
                <w:szCs w:val="21"/>
              </w:rPr>
              <w:t xml:space="preserve"> support : ÉTUDE COMPARATIVE DES GPS </w:t>
            </w:r>
            <w:r w:rsidRPr="00596150">
              <w:rPr>
                <w:rFonts w:ascii="Calibri" w:hAnsi="Calibri"/>
                <w:b/>
                <w:sz w:val="18"/>
                <w:szCs w:val="21"/>
              </w:rPr>
              <w:tab/>
            </w:r>
            <w:r w:rsidRPr="00596150">
              <w:rPr>
                <w:rFonts w:ascii="Calibri" w:hAnsi="Calibri"/>
                <w:b/>
                <w:sz w:val="18"/>
                <w:szCs w:val="21"/>
              </w:rPr>
              <w:tab/>
            </w:r>
            <w:r w:rsidRPr="00596150">
              <w:rPr>
                <w:rFonts w:ascii="Calibri" w:hAnsi="Calibri"/>
                <w:b/>
                <w:sz w:val="18"/>
                <w:szCs w:val="21"/>
              </w:rPr>
              <w:tab/>
            </w:r>
            <w:r w:rsidRPr="00596150">
              <w:rPr>
                <w:rFonts w:ascii="Calibri" w:hAnsi="Calibri"/>
                <w:b/>
                <w:sz w:val="18"/>
                <w:szCs w:val="21"/>
              </w:rPr>
              <w:tab/>
            </w:r>
            <w:r w:rsidRPr="00596150">
              <w:rPr>
                <w:rFonts w:ascii="Calibri" w:hAnsi="Calibri"/>
                <w:b/>
                <w:sz w:val="18"/>
                <w:szCs w:val="21"/>
              </w:rPr>
              <w:tab/>
            </w:r>
            <w:r w:rsidRPr="00596150">
              <w:rPr>
                <w:rFonts w:ascii="Calibri" w:hAnsi="Calibri"/>
                <w:b/>
                <w:sz w:val="18"/>
                <w:szCs w:val="21"/>
              </w:rPr>
              <w:tab/>
            </w:r>
            <w:r w:rsidR="0078093C">
              <w:rPr>
                <w:rFonts w:ascii="Calibri" w:hAnsi="Calibri"/>
                <w:b/>
                <w:sz w:val="18"/>
                <w:szCs w:val="21"/>
              </w:rPr>
              <w:tab/>
            </w:r>
            <w:r w:rsidRPr="00596150">
              <w:rPr>
                <w:rFonts w:ascii="Calibri" w:hAnsi="Calibri"/>
                <w:b/>
                <w:sz w:val="18"/>
                <w:szCs w:val="21"/>
              </w:rPr>
              <w:t>Sous-total</w:t>
            </w:r>
          </w:p>
        </w:tc>
        <w:tc>
          <w:tcPr>
            <w:tcW w:w="968" w:type="pct"/>
            <w:shd w:val="clear" w:color="auto" w:fill="E6E6E6"/>
            <w:vAlign w:val="center"/>
          </w:tcPr>
          <w:p w:rsidR="00581443" w:rsidRPr="00596150" w:rsidRDefault="00581443" w:rsidP="00066606">
            <w:pPr>
              <w:tabs>
                <w:tab w:val="left" w:leader="dot" w:pos="887"/>
              </w:tabs>
              <w:jc w:val="center"/>
              <w:rPr>
                <w:rFonts w:ascii="Calibri" w:hAnsi="Calibri"/>
                <w:b/>
                <w:sz w:val="18"/>
                <w:szCs w:val="21"/>
              </w:rPr>
            </w:pPr>
            <w:r w:rsidRPr="00596150">
              <w:rPr>
                <w:rFonts w:ascii="Calibri" w:hAnsi="Calibri"/>
                <w:b/>
                <w:sz w:val="18"/>
                <w:szCs w:val="21"/>
              </w:rPr>
              <w:t>/17 pts</w:t>
            </w:r>
          </w:p>
        </w:tc>
      </w:tr>
      <w:tr w:rsidR="00581443" w:rsidRPr="001C5FE9" w:rsidTr="0078093C">
        <w:trPr>
          <w:trHeight w:val="225"/>
        </w:trPr>
        <w:tc>
          <w:tcPr>
            <w:tcW w:w="4032" w:type="pct"/>
            <w:vAlign w:val="center"/>
          </w:tcPr>
          <w:p w:rsidR="00581443" w:rsidRDefault="00581443" w:rsidP="001472DC">
            <w:pPr>
              <w:rPr>
                <w:rFonts w:ascii="Calibri" w:hAnsi="Calibri"/>
                <w:sz w:val="21"/>
                <w:szCs w:val="21"/>
              </w:rPr>
            </w:pPr>
            <w:r w:rsidRPr="001C5FE9">
              <w:rPr>
                <w:rFonts w:ascii="Calibri" w:hAnsi="Calibri"/>
                <w:sz w:val="21"/>
                <w:szCs w:val="21"/>
              </w:rPr>
              <w:t xml:space="preserve">Fond : </w:t>
            </w:r>
          </w:p>
          <w:p w:rsidR="00581443" w:rsidRDefault="00581443" w:rsidP="001472DC">
            <w:pPr>
              <w:rPr>
                <w:rFonts w:ascii="Calibri" w:hAnsi="Calibri"/>
                <w:b/>
                <w:i/>
                <w:sz w:val="18"/>
                <w:szCs w:val="21"/>
              </w:rPr>
            </w:pPr>
            <w:r w:rsidRPr="007E0758">
              <w:rPr>
                <w:rFonts w:ascii="Calibri" w:hAnsi="Calibri"/>
                <w:b/>
                <w:i/>
                <w:sz w:val="18"/>
                <w:szCs w:val="21"/>
              </w:rPr>
              <w:t>Démarche (3 points),</w:t>
            </w:r>
          </w:p>
          <w:p w:rsidR="00581443" w:rsidRDefault="00581443" w:rsidP="001472DC">
            <w:pPr>
              <w:rPr>
                <w:rFonts w:ascii="Calibri" w:hAnsi="Calibri"/>
                <w:b/>
                <w:i/>
                <w:sz w:val="19"/>
                <w:szCs w:val="19"/>
              </w:rPr>
            </w:pPr>
            <w:r>
              <w:rPr>
                <w:rFonts w:ascii="Calibri" w:hAnsi="Calibri"/>
                <w:b/>
                <w:i/>
                <w:sz w:val="18"/>
                <w:szCs w:val="21"/>
              </w:rPr>
              <w:t xml:space="preserve">comparaison de 2 </w:t>
            </w:r>
            <w:r w:rsidRPr="001C5FE9">
              <w:rPr>
                <w:rFonts w:ascii="Calibri" w:hAnsi="Calibri"/>
                <w:b/>
                <w:i/>
                <w:sz w:val="19"/>
                <w:szCs w:val="19"/>
              </w:rPr>
              <w:t xml:space="preserve"> produits, critères de comparaison (caractéristiques communes, </w:t>
            </w:r>
            <w:r>
              <w:rPr>
                <w:rFonts w:ascii="Calibri" w:hAnsi="Calibri"/>
                <w:b/>
                <w:i/>
                <w:sz w:val="19"/>
                <w:szCs w:val="19"/>
              </w:rPr>
              <w:t xml:space="preserve">propres…), </w:t>
            </w:r>
            <w:r w:rsidRPr="001C5FE9">
              <w:rPr>
                <w:rFonts w:ascii="Calibri" w:hAnsi="Calibri"/>
                <w:b/>
                <w:i/>
                <w:sz w:val="19"/>
                <w:szCs w:val="19"/>
              </w:rPr>
              <w:t xml:space="preserve">évaluation </w:t>
            </w:r>
            <w:r>
              <w:rPr>
                <w:rFonts w:ascii="Calibri" w:hAnsi="Calibri"/>
                <w:b/>
                <w:i/>
                <w:sz w:val="19"/>
                <w:szCs w:val="19"/>
              </w:rPr>
              <w:t xml:space="preserve">du coût </w:t>
            </w:r>
            <w:r w:rsidRPr="001C5FE9">
              <w:rPr>
                <w:rFonts w:ascii="Calibri" w:hAnsi="Calibri"/>
                <w:b/>
                <w:i/>
                <w:sz w:val="19"/>
                <w:szCs w:val="19"/>
              </w:rPr>
              <w:t>des solutions</w:t>
            </w:r>
            <w:r>
              <w:rPr>
                <w:rFonts w:ascii="Calibri" w:hAnsi="Calibri"/>
                <w:b/>
                <w:i/>
                <w:sz w:val="19"/>
                <w:szCs w:val="19"/>
              </w:rPr>
              <w:t xml:space="preserve"> (7  points),</w:t>
            </w:r>
          </w:p>
          <w:p w:rsidR="00581443" w:rsidRPr="001C5FE9" w:rsidRDefault="00581443" w:rsidP="001472DC">
            <w:pPr>
              <w:rPr>
                <w:rFonts w:ascii="Calibri" w:hAnsi="Calibri"/>
                <w:b/>
                <w:i/>
                <w:sz w:val="19"/>
                <w:szCs w:val="19"/>
              </w:rPr>
            </w:pPr>
            <w:r>
              <w:rPr>
                <w:rFonts w:ascii="Calibri" w:hAnsi="Calibri"/>
                <w:b/>
                <w:i/>
                <w:sz w:val="19"/>
                <w:szCs w:val="19"/>
              </w:rPr>
              <w:t>solution retenue (1 point)</w:t>
            </w:r>
          </w:p>
          <w:p w:rsidR="00581443" w:rsidRPr="001C5FE9" w:rsidRDefault="00581443" w:rsidP="001472DC">
            <w:pPr>
              <w:rPr>
                <w:rFonts w:ascii="Calibri" w:hAnsi="Calibri"/>
                <w:sz w:val="21"/>
                <w:szCs w:val="21"/>
              </w:rPr>
            </w:pPr>
            <w:r w:rsidRPr="001C5FE9">
              <w:rPr>
                <w:rFonts w:ascii="Calibri" w:hAnsi="Calibri"/>
                <w:b/>
                <w:i/>
                <w:sz w:val="19"/>
                <w:szCs w:val="19"/>
              </w:rPr>
              <w:t>Commentaire : proposition de choix - justification</w:t>
            </w:r>
          </w:p>
        </w:tc>
        <w:tc>
          <w:tcPr>
            <w:tcW w:w="968" w:type="pct"/>
          </w:tcPr>
          <w:p w:rsidR="00581443" w:rsidRPr="001C5FE9" w:rsidRDefault="00581443" w:rsidP="007F545F">
            <w:pPr>
              <w:jc w:val="right"/>
              <w:rPr>
                <w:rFonts w:ascii="Calibri" w:hAnsi="Calibri"/>
                <w:sz w:val="21"/>
                <w:szCs w:val="21"/>
              </w:rPr>
            </w:pPr>
            <w:r w:rsidRPr="001C5FE9">
              <w:rPr>
                <w:rFonts w:ascii="Calibri" w:hAnsi="Calibri"/>
                <w:sz w:val="21"/>
                <w:szCs w:val="21"/>
              </w:rPr>
              <w:t>/1</w:t>
            </w:r>
            <w:r>
              <w:rPr>
                <w:rFonts w:ascii="Calibri" w:hAnsi="Calibri"/>
                <w:sz w:val="21"/>
                <w:szCs w:val="21"/>
              </w:rPr>
              <w:t>1</w:t>
            </w:r>
            <w:r w:rsidRPr="001C5FE9">
              <w:rPr>
                <w:rFonts w:ascii="Calibri" w:hAnsi="Calibri"/>
                <w:sz w:val="21"/>
                <w:szCs w:val="21"/>
              </w:rPr>
              <w:t xml:space="preserve"> pts</w:t>
            </w:r>
          </w:p>
          <w:p w:rsidR="00581443" w:rsidRPr="001C5FE9" w:rsidRDefault="00581443" w:rsidP="007F545F">
            <w:pPr>
              <w:jc w:val="right"/>
              <w:rPr>
                <w:rFonts w:ascii="Calibri" w:hAnsi="Calibri"/>
                <w:sz w:val="21"/>
                <w:szCs w:val="21"/>
              </w:rPr>
            </w:pPr>
          </w:p>
          <w:p w:rsidR="00581443" w:rsidRDefault="00581443" w:rsidP="0001555D">
            <w:pPr>
              <w:jc w:val="right"/>
              <w:rPr>
                <w:rFonts w:ascii="Calibri" w:hAnsi="Calibri"/>
                <w:sz w:val="21"/>
                <w:szCs w:val="21"/>
              </w:rPr>
            </w:pPr>
          </w:p>
          <w:p w:rsidR="00581443" w:rsidRDefault="00581443" w:rsidP="0001555D">
            <w:pPr>
              <w:jc w:val="right"/>
              <w:rPr>
                <w:rFonts w:ascii="Calibri" w:hAnsi="Calibri"/>
                <w:sz w:val="21"/>
                <w:szCs w:val="21"/>
              </w:rPr>
            </w:pPr>
          </w:p>
          <w:p w:rsidR="00581443" w:rsidRDefault="00581443" w:rsidP="0001555D">
            <w:pPr>
              <w:jc w:val="right"/>
              <w:rPr>
                <w:rFonts w:ascii="Calibri" w:hAnsi="Calibri"/>
                <w:sz w:val="21"/>
                <w:szCs w:val="21"/>
              </w:rPr>
            </w:pPr>
          </w:p>
          <w:p w:rsidR="00581443" w:rsidRPr="001C5FE9" w:rsidRDefault="00581443" w:rsidP="00514D03">
            <w:pPr>
              <w:jc w:val="right"/>
              <w:rPr>
                <w:rFonts w:ascii="Calibri" w:hAnsi="Calibri"/>
                <w:sz w:val="21"/>
                <w:szCs w:val="21"/>
              </w:rPr>
            </w:pPr>
            <w:r>
              <w:rPr>
                <w:rFonts w:ascii="Calibri" w:hAnsi="Calibri"/>
                <w:sz w:val="21"/>
                <w:szCs w:val="21"/>
              </w:rPr>
              <w:t>/3</w:t>
            </w:r>
            <w:r w:rsidRPr="001C5FE9">
              <w:rPr>
                <w:rFonts w:ascii="Calibri" w:hAnsi="Calibri"/>
                <w:sz w:val="21"/>
                <w:szCs w:val="21"/>
              </w:rPr>
              <w:t xml:space="preserve"> pts</w:t>
            </w:r>
          </w:p>
        </w:tc>
      </w:tr>
      <w:tr w:rsidR="00581443" w:rsidRPr="001C5FE9" w:rsidTr="0078093C">
        <w:trPr>
          <w:trHeight w:val="225"/>
        </w:trPr>
        <w:tc>
          <w:tcPr>
            <w:tcW w:w="4032" w:type="pct"/>
            <w:vAlign w:val="center"/>
          </w:tcPr>
          <w:p w:rsidR="00581443" w:rsidRPr="001C5FE9" w:rsidRDefault="00581443" w:rsidP="001472DC">
            <w:pPr>
              <w:rPr>
                <w:rFonts w:ascii="Calibri" w:hAnsi="Calibri"/>
                <w:sz w:val="21"/>
                <w:szCs w:val="21"/>
              </w:rPr>
            </w:pPr>
            <w:r w:rsidRPr="001C5FE9">
              <w:rPr>
                <w:rFonts w:ascii="Calibri" w:hAnsi="Calibri"/>
                <w:sz w:val="21"/>
                <w:szCs w:val="21"/>
              </w:rPr>
              <w:t xml:space="preserve">Forme : </w:t>
            </w:r>
            <w:r w:rsidRPr="001C5FE9">
              <w:rPr>
                <w:rFonts w:ascii="Calibri" w:hAnsi="Calibri"/>
                <w:b/>
                <w:i/>
                <w:sz w:val="19"/>
                <w:szCs w:val="19"/>
              </w:rPr>
              <w:t>tableau comparatif à double entrée</w:t>
            </w:r>
            <w:r w:rsidRPr="001C5FE9">
              <w:rPr>
                <w:rFonts w:ascii="Calibri" w:hAnsi="Calibri"/>
                <w:i/>
                <w:sz w:val="19"/>
                <w:szCs w:val="19"/>
              </w:rPr>
              <w:t xml:space="preserve"> – </w:t>
            </w:r>
            <w:r w:rsidRPr="001C5FE9">
              <w:rPr>
                <w:rFonts w:ascii="Calibri" w:hAnsi="Calibri"/>
                <w:b/>
                <w:i/>
                <w:sz w:val="19"/>
                <w:szCs w:val="19"/>
              </w:rPr>
              <w:t>titre -</w:t>
            </w:r>
            <w:r>
              <w:rPr>
                <w:rFonts w:ascii="Calibri" w:hAnsi="Calibri"/>
                <w:b/>
                <w:i/>
                <w:sz w:val="19"/>
                <w:szCs w:val="19"/>
              </w:rPr>
              <w:t xml:space="preserve"> </w:t>
            </w:r>
            <w:r w:rsidRPr="001C5FE9">
              <w:rPr>
                <w:rFonts w:ascii="Calibri" w:hAnsi="Calibri"/>
                <w:b/>
                <w:i/>
                <w:sz w:val="19"/>
                <w:szCs w:val="19"/>
              </w:rPr>
              <w:t>lisibilité</w:t>
            </w:r>
          </w:p>
        </w:tc>
        <w:tc>
          <w:tcPr>
            <w:tcW w:w="968" w:type="pct"/>
          </w:tcPr>
          <w:p w:rsidR="00581443" w:rsidRPr="001C5FE9" w:rsidRDefault="00581443" w:rsidP="00514D03">
            <w:pPr>
              <w:jc w:val="right"/>
              <w:rPr>
                <w:rFonts w:ascii="Calibri" w:hAnsi="Calibri"/>
                <w:sz w:val="21"/>
                <w:szCs w:val="21"/>
              </w:rPr>
            </w:pPr>
            <w:r w:rsidRPr="001C5FE9">
              <w:rPr>
                <w:rFonts w:ascii="Calibri" w:hAnsi="Calibri"/>
                <w:sz w:val="21"/>
                <w:szCs w:val="21"/>
              </w:rPr>
              <w:t>/</w:t>
            </w:r>
            <w:r>
              <w:rPr>
                <w:rFonts w:ascii="Calibri" w:hAnsi="Calibri"/>
                <w:sz w:val="21"/>
                <w:szCs w:val="21"/>
              </w:rPr>
              <w:t>3</w:t>
            </w:r>
            <w:r w:rsidRPr="001C5FE9">
              <w:rPr>
                <w:rFonts w:ascii="Calibri" w:hAnsi="Calibri"/>
                <w:sz w:val="21"/>
                <w:szCs w:val="21"/>
              </w:rPr>
              <w:t xml:space="preserve"> pts</w:t>
            </w:r>
          </w:p>
        </w:tc>
      </w:tr>
      <w:tr w:rsidR="00581443" w:rsidRPr="001C5FE9" w:rsidTr="0078093C">
        <w:trPr>
          <w:trHeight w:val="225"/>
        </w:trPr>
        <w:tc>
          <w:tcPr>
            <w:tcW w:w="4032" w:type="pct"/>
            <w:shd w:val="clear" w:color="auto" w:fill="E6E6E6"/>
            <w:vAlign w:val="center"/>
          </w:tcPr>
          <w:p w:rsidR="00581443" w:rsidRPr="001C5FE9" w:rsidRDefault="00581443" w:rsidP="008819A1">
            <w:pPr>
              <w:rPr>
                <w:rFonts w:ascii="Calibri" w:hAnsi="Calibri"/>
                <w:b/>
                <w:sz w:val="19"/>
                <w:szCs w:val="19"/>
              </w:rPr>
            </w:pPr>
            <w:r>
              <w:rPr>
                <w:rFonts w:ascii="Calibri" w:hAnsi="Calibri"/>
                <w:b/>
                <w:sz w:val="19"/>
                <w:szCs w:val="19"/>
              </w:rPr>
              <w:tab/>
            </w:r>
            <w:r>
              <w:rPr>
                <w:rFonts w:ascii="Calibri" w:hAnsi="Calibri"/>
                <w:b/>
                <w:sz w:val="19"/>
                <w:szCs w:val="19"/>
              </w:rPr>
              <w:tab/>
            </w:r>
            <w:r>
              <w:rPr>
                <w:rFonts w:ascii="Calibri" w:hAnsi="Calibri"/>
                <w:b/>
                <w:sz w:val="19"/>
                <w:szCs w:val="19"/>
              </w:rPr>
              <w:tab/>
            </w:r>
            <w:r>
              <w:rPr>
                <w:rFonts w:ascii="Calibri" w:hAnsi="Calibri"/>
                <w:b/>
                <w:sz w:val="19"/>
                <w:szCs w:val="19"/>
              </w:rPr>
              <w:tab/>
            </w:r>
            <w:r>
              <w:rPr>
                <w:rFonts w:ascii="Calibri" w:hAnsi="Calibri"/>
                <w:b/>
                <w:sz w:val="19"/>
                <w:szCs w:val="19"/>
              </w:rPr>
              <w:tab/>
            </w:r>
            <w:r>
              <w:rPr>
                <w:rFonts w:ascii="Calibri" w:hAnsi="Calibri"/>
                <w:b/>
                <w:sz w:val="19"/>
                <w:szCs w:val="19"/>
              </w:rPr>
              <w:tab/>
            </w:r>
            <w:r>
              <w:rPr>
                <w:rFonts w:ascii="Calibri" w:hAnsi="Calibri"/>
                <w:b/>
                <w:sz w:val="19"/>
                <w:szCs w:val="19"/>
              </w:rPr>
              <w:tab/>
            </w:r>
            <w:r>
              <w:rPr>
                <w:rFonts w:ascii="Calibri" w:hAnsi="Calibri"/>
                <w:b/>
                <w:sz w:val="19"/>
                <w:szCs w:val="19"/>
              </w:rPr>
              <w:tab/>
            </w:r>
            <w:r>
              <w:rPr>
                <w:rFonts w:ascii="Calibri" w:hAnsi="Calibri"/>
                <w:b/>
                <w:sz w:val="19"/>
                <w:szCs w:val="19"/>
              </w:rPr>
              <w:tab/>
            </w:r>
            <w:r>
              <w:rPr>
                <w:rFonts w:ascii="Calibri" w:hAnsi="Calibri"/>
                <w:b/>
                <w:sz w:val="19"/>
                <w:szCs w:val="19"/>
              </w:rPr>
              <w:tab/>
            </w:r>
            <w:r w:rsidRPr="008819A1">
              <w:rPr>
                <w:rFonts w:ascii="Calibri" w:hAnsi="Calibri"/>
                <w:b/>
                <w:sz w:val="23"/>
                <w:szCs w:val="23"/>
              </w:rPr>
              <w:t>TOTAL 2</w:t>
            </w:r>
            <w:r w:rsidRPr="008819A1">
              <w:rPr>
                <w:rFonts w:ascii="Calibri" w:hAnsi="Calibri"/>
                <w:b/>
                <w:sz w:val="23"/>
                <w:szCs w:val="23"/>
                <w:vertAlign w:val="superscript"/>
              </w:rPr>
              <w:t>ème</w:t>
            </w:r>
            <w:r w:rsidRPr="008819A1">
              <w:rPr>
                <w:rFonts w:ascii="Calibri" w:hAnsi="Calibri"/>
                <w:b/>
                <w:sz w:val="23"/>
                <w:szCs w:val="23"/>
              </w:rPr>
              <w:t xml:space="preserve"> partie</w:t>
            </w:r>
          </w:p>
        </w:tc>
        <w:tc>
          <w:tcPr>
            <w:tcW w:w="968" w:type="pct"/>
            <w:shd w:val="clear" w:color="auto" w:fill="E6E6E6"/>
            <w:vAlign w:val="center"/>
          </w:tcPr>
          <w:p w:rsidR="00581443" w:rsidRPr="001C5FE9" w:rsidRDefault="00581443" w:rsidP="0078093C">
            <w:pPr>
              <w:jc w:val="center"/>
              <w:rPr>
                <w:rFonts w:ascii="Calibri" w:hAnsi="Calibri"/>
                <w:b/>
                <w:sz w:val="21"/>
                <w:szCs w:val="21"/>
              </w:rPr>
            </w:pPr>
            <w:r>
              <w:rPr>
                <w:rFonts w:ascii="Calibri" w:hAnsi="Calibri"/>
                <w:b/>
                <w:sz w:val="23"/>
                <w:szCs w:val="23"/>
              </w:rPr>
              <w:t>/35</w:t>
            </w:r>
            <w:r w:rsidRPr="00066606">
              <w:rPr>
                <w:rFonts w:ascii="Calibri" w:hAnsi="Calibri"/>
                <w:b/>
                <w:sz w:val="23"/>
                <w:szCs w:val="23"/>
              </w:rPr>
              <w:t xml:space="preserve"> pts</w:t>
            </w:r>
          </w:p>
        </w:tc>
      </w:tr>
      <w:tr w:rsidR="00581443" w:rsidRPr="001C5FE9" w:rsidTr="0078093C">
        <w:trPr>
          <w:trHeight w:val="169"/>
        </w:trPr>
        <w:tc>
          <w:tcPr>
            <w:tcW w:w="4032" w:type="pct"/>
            <w:shd w:val="clear" w:color="auto" w:fill="E6E6E6"/>
            <w:vAlign w:val="center"/>
          </w:tcPr>
          <w:p w:rsidR="00581443" w:rsidRPr="001C5FE9" w:rsidRDefault="00581443" w:rsidP="0038440A">
            <w:pPr>
              <w:ind w:left="360"/>
              <w:jc w:val="center"/>
              <w:rPr>
                <w:rFonts w:ascii="Calibri" w:hAnsi="Calibri"/>
                <w:b/>
                <w:sz w:val="21"/>
              </w:rPr>
            </w:pPr>
            <w:r>
              <w:rPr>
                <w:rFonts w:ascii="Calibri" w:hAnsi="Calibri"/>
                <w:b/>
                <w:sz w:val="21"/>
                <w:szCs w:val="22"/>
              </w:rPr>
              <w:t>TOTAL GÉNÉ</w:t>
            </w:r>
            <w:r w:rsidRPr="001C5FE9">
              <w:rPr>
                <w:rFonts w:ascii="Calibri" w:hAnsi="Calibri"/>
                <w:b/>
                <w:sz w:val="21"/>
                <w:szCs w:val="22"/>
              </w:rPr>
              <w:t>RAL</w:t>
            </w:r>
          </w:p>
        </w:tc>
        <w:tc>
          <w:tcPr>
            <w:tcW w:w="968" w:type="pct"/>
            <w:shd w:val="clear" w:color="auto" w:fill="E6E6E6"/>
            <w:vAlign w:val="center"/>
          </w:tcPr>
          <w:p w:rsidR="00581443" w:rsidRPr="003F21BB" w:rsidRDefault="00581443" w:rsidP="00A9215B">
            <w:pPr>
              <w:jc w:val="right"/>
              <w:rPr>
                <w:rFonts w:ascii="Calibri" w:hAnsi="Calibri"/>
                <w:b/>
                <w:sz w:val="28"/>
              </w:rPr>
            </w:pPr>
            <w:r w:rsidRPr="003F21BB">
              <w:rPr>
                <w:rFonts w:ascii="Calibri" w:hAnsi="Calibri"/>
                <w:b/>
                <w:sz w:val="28"/>
              </w:rPr>
              <w:t>/80 pts</w:t>
            </w:r>
          </w:p>
        </w:tc>
      </w:tr>
    </w:tbl>
    <w:p w:rsidR="00581443" w:rsidRPr="001C5FE9" w:rsidRDefault="00581443" w:rsidP="0078093C">
      <w:pPr>
        <w:rPr>
          <w:sz w:val="23"/>
          <w:szCs w:val="23"/>
        </w:rPr>
      </w:pPr>
    </w:p>
    <w:sectPr w:rsidR="00581443" w:rsidRPr="001C5FE9" w:rsidSect="0078093C">
      <w:headerReference w:type="default" r:id="rId8"/>
      <w:type w:val="continuous"/>
      <w:pgSz w:w="11909" w:h="16834" w:code="9"/>
      <w:pgMar w:top="567" w:right="454" w:bottom="284" w:left="454" w:header="340" w:footer="17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10" w:rsidRPr="001C5FE9" w:rsidRDefault="004D1210" w:rsidP="00176810">
      <w:pPr>
        <w:rPr>
          <w:sz w:val="23"/>
          <w:szCs w:val="23"/>
        </w:rPr>
      </w:pPr>
      <w:r w:rsidRPr="001C5FE9">
        <w:rPr>
          <w:sz w:val="23"/>
          <w:szCs w:val="23"/>
        </w:rPr>
        <w:separator/>
      </w:r>
    </w:p>
  </w:endnote>
  <w:endnote w:type="continuationSeparator" w:id="0">
    <w:p w:rsidR="004D1210" w:rsidRPr="001C5FE9" w:rsidRDefault="004D1210" w:rsidP="00176810">
      <w:pPr>
        <w:rPr>
          <w:sz w:val="23"/>
          <w:szCs w:val="23"/>
        </w:rPr>
      </w:pPr>
      <w:r w:rsidRPr="001C5FE9">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10" w:rsidRPr="001C5FE9" w:rsidRDefault="004D1210" w:rsidP="00176810">
      <w:pPr>
        <w:rPr>
          <w:sz w:val="23"/>
          <w:szCs w:val="23"/>
        </w:rPr>
      </w:pPr>
      <w:r w:rsidRPr="001C5FE9">
        <w:rPr>
          <w:sz w:val="23"/>
          <w:szCs w:val="23"/>
        </w:rPr>
        <w:separator/>
      </w:r>
    </w:p>
  </w:footnote>
  <w:footnote w:type="continuationSeparator" w:id="0">
    <w:p w:rsidR="004D1210" w:rsidRPr="001C5FE9" w:rsidRDefault="004D1210" w:rsidP="00176810">
      <w:pPr>
        <w:rPr>
          <w:sz w:val="23"/>
          <w:szCs w:val="23"/>
        </w:rPr>
      </w:pPr>
      <w:r w:rsidRPr="001C5FE9">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43" w:rsidRPr="001C5FE9" w:rsidRDefault="00581443" w:rsidP="00186245">
    <w:pPr>
      <w:pStyle w:val="En-tte"/>
      <w:jc w:val="center"/>
      <w:rPr>
        <w:sz w:val="19"/>
        <w:szCs w:val="19"/>
      </w:rPr>
    </w:pPr>
    <w:r>
      <w:rPr>
        <w:sz w:val="19"/>
        <w:szCs w:val="19"/>
      </w:rPr>
      <w:t xml:space="preserve">BARÈME </w:t>
    </w:r>
    <w:r w:rsidRPr="001C5FE9">
      <w:rPr>
        <w:sz w:val="19"/>
        <w:szCs w:val="19"/>
      </w:rPr>
      <w:t>DOPS LES COURRIERS PROVENÇAUX</w:t>
    </w:r>
    <w:r>
      <w:rPr>
        <w:sz w:val="19"/>
        <w:szCs w:val="19"/>
      </w:rPr>
      <w:t xml:space="preserve">  BTS </w:t>
    </w:r>
    <w:r w:rsidR="00186245">
      <w:rPr>
        <w:sz w:val="19"/>
        <w:szCs w:val="19"/>
      </w:rPr>
      <w:t>A</w:t>
    </w:r>
    <w:r>
      <w:rPr>
        <w:sz w:val="19"/>
        <w:szCs w:val="19"/>
      </w:rPr>
      <w:t xml:space="preserve">ssistant de </w:t>
    </w:r>
    <w:r w:rsidR="00186245">
      <w:rPr>
        <w:sz w:val="19"/>
        <w:szCs w:val="19"/>
      </w:rPr>
      <w:t>M</w:t>
    </w:r>
    <w:r>
      <w:rPr>
        <w:sz w:val="19"/>
        <w:szCs w:val="19"/>
      </w:rPr>
      <w:t>anager METROPOLE session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D67"/>
    <w:multiLevelType w:val="hybridMultilevel"/>
    <w:tmpl w:val="DFB85752"/>
    <w:lvl w:ilvl="0" w:tplc="5538AD5A">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12365C30"/>
    <w:multiLevelType w:val="hybridMultilevel"/>
    <w:tmpl w:val="C95EB660"/>
    <w:lvl w:ilvl="0" w:tplc="FFFFFFFF">
      <w:start w:val="4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1A02DD"/>
    <w:multiLevelType w:val="hybridMultilevel"/>
    <w:tmpl w:val="B030ADDE"/>
    <w:lvl w:ilvl="0" w:tplc="ADD08E2C">
      <w:start w:val="40"/>
      <w:numFmt w:val="bullet"/>
      <w:lvlText w:val="-"/>
      <w:lvlJc w:val="left"/>
      <w:pPr>
        <w:tabs>
          <w:tab w:val="num" w:pos="720"/>
        </w:tabs>
        <w:ind w:left="720" w:hanging="360"/>
      </w:pPr>
      <w:rPr>
        <w:rFonts w:ascii="Times New Roman" w:eastAsia="Times New Roman" w:hAnsi="Times New Roman"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2C125819"/>
    <w:multiLevelType w:val="hybridMultilevel"/>
    <w:tmpl w:val="B0AA08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1816AC4"/>
    <w:multiLevelType w:val="hybridMultilevel"/>
    <w:tmpl w:val="6860B9D4"/>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3CD14EB5"/>
    <w:multiLevelType w:val="hybridMultilevel"/>
    <w:tmpl w:val="8C74A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A101AA"/>
    <w:multiLevelType w:val="hybridMultilevel"/>
    <w:tmpl w:val="EA5ED8E4"/>
    <w:lvl w:ilvl="0" w:tplc="FFFFFFFF">
      <w:start w:val="4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944E4C"/>
    <w:multiLevelType w:val="hybridMultilevel"/>
    <w:tmpl w:val="207205C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67307ADE"/>
    <w:multiLevelType w:val="hybridMultilevel"/>
    <w:tmpl w:val="54C0B91C"/>
    <w:lvl w:ilvl="0" w:tplc="E56A9034">
      <w:start w:val="1"/>
      <w:numFmt w:val="decimal"/>
      <w:lvlText w:val="%1."/>
      <w:lvlJc w:val="left"/>
      <w:pPr>
        <w:ind w:left="1069" w:hanging="360"/>
      </w:pPr>
      <w:rPr>
        <w:rFonts w:cs="Times New Roman" w:hint="default"/>
        <w:b/>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1"/>
  </w:num>
  <w:num w:numId="7">
    <w:abstractNumId w:val="4"/>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drawingGridHorizontalSpacing w:val="109"/>
  <w:drawingGridVerticalSpacing w:val="148"/>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336"/>
    <w:rsid w:val="0001004A"/>
    <w:rsid w:val="0001555D"/>
    <w:rsid w:val="00043F13"/>
    <w:rsid w:val="0006654A"/>
    <w:rsid w:val="00066606"/>
    <w:rsid w:val="00067CE4"/>
    <w:rsid w:val="000A1CFD"/>
    <w:rsid w:val="000B4951"/>
    <w:rsid w:val="000C22B0"/>
    <w:rsid w:val="000E5299"/>
    <w:rsid w:val="000E68CE"/>
    <w:rsid w:val="000F7B23"/>
    <w:rsid w:val="00111733"/>
    <w:rsid w:val="00117B88"/>
    <w:rsid w:val="001472DC"/>
    <w:rsid w:val="00176810"/>
    <w:rsid w:val="00186245"/>
    <w:rsid w:val="001B1E97"/>
    <w:rsid w:val="001C2EBA"/>
    <w:rsid w:val="001C5FE9"/>
    <w:rsid w:val="00282061"/>
    <w:rsid w:val="002A68B4"/>
    <w:rsid w:val="002C7B02"/>
    <w:rsid w:val="002E3493"/>
    <w:rsid w:val="002F6375"/>
    <w:rsid w:val="00300437"/>
    <w:rsid w:val="0038440A"/>
    <w:rsid w:val="003A601B"/>
    <w:rsid w:val="003E592E"/>
    <w:rsid w:val="003F21BB"/>
    <w:rsid w:val="00437DAC"/>
    <w:rsid w:val="004834A2"/>
    <w:rsid w:val="00490048"/>
    <w:rsid w:val="004A0968"/>
    <w:rsid w:val="004B13B0"/>
    <w:rsid w:val="004D1210"/>
    <w:rsid w:val="005041C3"/>
    <w:rsid w:val="005042AF"/>
    <w:rsid w:val="00514D03"/>
    <w:rsid w:val="00516FD9"/>
    <w:rsid w:val="0053332F"/>
    <w:rsid w:val="005576AC"/>
    <w:rsid w:val="00581443"/>
    <w:rsid w:val="00585942"/>
    <w:rsid w:val="005872C8"/>
    <w:rsid w:val="00596150"/>
    <w:rsid w:val="005B2073"/>
    <w:rsid w:val="005E6802"/>
    <w:rsid w:val="005F7E43"/>
    <w:rsid w:val="0065625A"/>
    <w:rsid w:val="00664C5A"/>
    <w:rsid w:val="006777F7"/>
    <w:rsid w:val="0068269F"/>
    <w:rsid w:val="0069190C"/>
    <w:rsid w:val="006E1351"/>
    <w:rsid w:val="00704453"/>
    <w:rsid w:val="00713350"/>
    <w:rsid w:val="00757A61"/>
    <w:rsid w:val="00777297"/>
    <w:rsid w:val="0078093C"/>
    <w:rsid w:val="00784FC1"/>
    <w:rsid w:val="007B6823"/>
    <w:rsid w:val="007E0758"/>
    <w:rsid w:val="007F545F"/>
    <w:rsid w:val="00805117"/>
    <w:rsid w:val="00824C67"/>
    <w:rsid w:val="00840890"/>
    <w:rsid w:val="00862E0B"/>
    <w:rsid w:val="008819A1"/>
    <w:rsid w:val="008B26B6"/>
    <w:rsid w:val="008E4A32"/>
    <w:rsid w:val="00902799"/>
    <w:rsid w:val="00910F61"/>
    <w:rsid w:val="0091127C"/>
    <w:rsid w:val="00915731"/>
    <w:rsid w:val="0092307D"/>
    <w:rsid w:val="0092589A"/>
    <w:rsid w:val="00934EB8"/>
    <w:rsid w:val="00940E5A"/>
    <w:rsid w:val="009427DA"/>
    <w:rsid w:val="009576ED"/>
    <w:rsid w:val="00972F9D"/>
    <w:rsid w:val="009B2154"/>
    <w:rsid w:val="009B5399"/>
    <w:rsid w:val="009C2E04"/>
    <w:rsid w:val="009C442C"/>
    <w:rsid w:val="009E0B64"/>
    <w:rsid w:val="009F1079"/>
    <w:rsid w:val="009F5FEF"/>
    <w:rsid w:val="00A106ED"/>
    <w:rsid w:val="00A9215B"/>
    <w:rsid w:val="00A96067"/>
    <w:rsid w:val="00AA3788"/>
    <w:rsid w:val="00AB4F21"/>
    <w:rsid w:val="00AD160E"/>
    <w:rsid w:val="00B30C5B"/>
    <w:rsid w:val="00B47EDB"/>
    <w:rsid w:val="00B73D9E"/>
    <w:rsid w:val="00BB5598"/>
    <w:rsid w:val="00BB64CF"/>
    <w:rsid w:val="00BE63D0"/>
    <w:rsid w:val="00BF4380"/>
    <w:rsid w:val="00BF581E"/>
    <w:rsid w:val="00C13D6A"/>
    <w:rsid w:val="00C37229"/>
    <w:rsid w:val="00C60868"/>
    <w:rsid w:val="00C702DA"/>
    <w:rsid w:val="00C80217"/>
    <w:rsid w:val="00C910BA"/>
    <w:rsid w:val="00CA3284"/>
    <w:rsid w:val="00CB2550"/>
    <w:rsid w:val="00CC3E35"/>
    <w:rsid w:val="00CE2897"/>
    <w:rsid w:val="00D05B00"/>
    <w:rsid w:val="00D24F67"/>
    <w:rsid w:val="00D50E7C"/>
    <w:rsid w:val="00D851B5"/>
    <w:rsid w:val="00DB7274"/>
    <w:rsid w:val="00DD1EB8"/>
    <w:rsid w:val="00DD2F57"/>
    <w:rsid w:val="00DF68B0"/>
    <w:rsid w:val="00E30225"/>
    <w:rsid w:val="00E31336"/>
    <w:rsid w:val="00E93D79"/>
    <w:rsid w:val="00EC2F1D"/>
    <w:rsid w:val="00EE1CCF"/>
    <w:rsid w:val="00EF6F46"/>
    <w:rsid w:val="00F07A74"/>
    <w:rsid w:val="00F64ADF"/>
    <w:rsid w:val="00F70E78"/>
    <w:rsid w:val="00F9611A"/>
    <w:rsid w:val="00FC3D52"/>
    <w:rsid w:val="00FF7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33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E31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53332F"/>
    <w:pPr>
      <w:spacing w:after="200" w:line="276" w:lineRule="auto"/>
      <w:ind w:left="720"/>
      <w:contextualSpacing/>
    </w:pPr>
    <w:rPr>
      <w:rFonts w:ascii="Calibri" w:hAnsi="Calibri"/>
      <w:sz w:val="22"/>
      <w:szCs w:val="22"/>
    </w:rPr>
  </w:style>
  <w:style w:type="character" w:styleId="Marquedecommentaire">
    <w:name w:val="annotation reference"/>
    <w:uiPriority w:val="99"/>
    <w:rsid w:val="005F7E43"/>
    <w:rPr>
      <w:rFonts w:cs="Times New Roman"/>
      <w:sz w:val="16"/>
    </w:rPr>
  </w:style>
  <w:style w:type="paragraph" w:styleId="Commentaire">
    <w:name w:val="annotation text"/>
    <w:basedOn w:val="Normal"/>
    <w:link w:val="CommentaireCar"/>
    <w:uiPriority w:val="99"/>
    <w:rsid w:val="005F7E43"/>
    <w:rPr>
      <w:sz w:val="20"/>
      <w:szCs w:val="20"/>
    </w:rPr>
  </w:style>
  <w:style w:type="character" w:customStyle="1" w:styleId="CommentaireCar">
    <w:name w:val="Commentaire Car"/>
    <w:link w:val="Commentaire"/>
    <w:uiPriority w:val="99"/>
    <w:locked/>
    <w:rsid w:val="005F7E43"/>
    <w:rPr>
      <w:rFonts w:cs="Times New Roman"/>
    </w:rPr>
  </w:style>
  <w:style w:type="paragraph" w:styleId="Objetducommentaire">
    <w:name w:val="annotation subject"/>
    <w:basedOn w:val="Commentaire"/>
    <w:next w:val="Commentaire"/>
    <w:link w:val="ObjetducommentaireCar"/>
    <w:uiPriority w:val="99"/>
    <w:rsid w:val="005F7E43"/>
    <w:rPr>
      <w:b/>
      <w:bCs/>
      <w:lang w:eastAsia="ja-JP"/>
    </w:rPr>
  </w:style>
  <w:style w:type="character" w:customStyle="1" w:styleId="ObjetducommentaireCar">
    <w:name w:val="Objet du commentaire Car"/>
    <w:link w:val="Objetducommentaire"/>
    <w:uiPriority w:val="99"/>
    <w:locked/>
    <w:rsid w:val="005F7E43"/>
    <w:rPr>
      <w:rFonts w:cs="Times New Roman"/>
      <w:b/>
    </w:rPr>
  </w:style>
  <w:style w:type="paragraph" w:styleId="Textedebulles">
    <w:name w:val="Balloon Text"/>
    <w:basedOn w:val="Normal"/>
    <w:link w:val="TextedebullesCar"/>
    <w:uiPriority w:val="99"/>
    <w:rsid w:val="005F7E43"/>
    <w:rPr>
      <w:rFonts w:ascii="Tahoma" w:hAnsi="Tahoma"/>
      <w:sz w:val="16"/>
      <w:szCs w:val="16"/>
      <w:lang w:eastAsia="ja-JP"/>
    </w:rPr>
  </w:style>
  <w:style w:type="character" w:customStyle="1" w:styleId="TextedebullesCar">
    <w:name w:val="Texte de bulles Car"/>
    <w:link w:val="Textedebulles"/>
    <w:uiPriority w:val="99"/>
    <w:locked/>
    <w:rsid w:val="005F7E43"/>
    <w:rPr>
      <w:rFonts w:ascii="Tahoma" w:hAnsi="Tahoma"/>
      <w:sz w:val="16"/>
    </w:rPr>
  </w:style>
  <w:style w:type="paragraph" w:styleId="En-tte">
    <w:name w:val="header"/>
    <w:basedOn w:val="Normal"/>
    <w:link w:val="En-tteCar"/>
    <w:uiPriority w:val="99"/>
    <w:rsid w:val="00176810"/>
    <w:pPr>
      <w:tabs>
        <w:tab w:val="center" w:pos="4536"/>
        <w:tab w:val="right" w:pos="9072"/>
      </w:tabs>
    </w:pPr>
  </w:style>
  <w:style w:type="character" w:customStyle="1" w:styleId="En-tteCar">
    <w:name w:val="En-tête Car"/>
    <w:link w:val="En-tte"/>
    <w:uiPriority w:val="99"/>
    <w:locked/>
    <w:rsid w:val="00176810"/>
    <w:rPr>
      <w:rFonts w:cs="Times New Roman"/>
      <w:sz w:val="24"/>
      <w:szCs w:val="24"/>
    </w:rPr>
  </w:style>
  <w:style w:type="paragraph" w:styleId="Pieddepage">
    <w:name w:val="footer"/>
    <w:basedOn w:val="Normal"/>
    <w:link w:val="PieddepageCar"/>
    <w:uiPriority w:val="99"/>
    <w:rsid w:val="00176810"/>
    <w:pPr>
      <w:tabs>
        <w:tab w:val="center" w:pos="4536"/>
        <w:tab w:val="right" w:pos="9072"/>
      </w:tabs>
    </w:pPr>
  </w:style>
  <w:style w:type="character" w:customStyle="1" w:styleId="PieddepageCar">
    <w:name w:val="Pied de page Car"/>
    <w:link w:val="Pieddepage"/>
    <w:uiPriority w:val="99"/>
    <w:locked/>
    <w:rsid w:val="00176810"/>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669</Words>
  <Characters>3681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N° d’anonymat</vt:lpstr>
    </vt:vector>
  </TitlesOfParts>
  <Company>Hewlett-Packard Company</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d’anonymat</dc:title>
  <dc:subject/>
  <dc:creator>admin1</dc:creator>
  <cp:keywords/>
  <dc:description/>
  <cp:lastModifiedBy>Nicole</cp:lastModifiedBy>
  <cp:revision>10</cp:revision>
  <cp:lastPrinted>2013-05-22T08:03:00Z</cp:lastPrinted>
  <dcterms:created xsi:type="dcterms:W3CDTF">2012-11-29T14:07:00Z</dcterms:created>
  <dcterms:modified xsi:type="dcterms:W3CDTF">2013-05-28T14:05:00Z</dcterms:modified>
</cp:coreProperties>
</file>