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9C8" w:rsidRPr="00344959" w:rsidRDefault="00C149C8" w:rsidP="00BC568C">
      <w:pPr>
        <w:jc w:val="center"/>
        <w:rPr>
          <w:rFonts w:ascii="Arial" w:hAnsi="Arial" w:cs="Arial"/>
          <w:b/>
          <w:sz w:val="36"/>
          <w:szCs w:val="36"/>
        </w:rPr>
      </w:pPr>
      <w:r w:rsidRPr="00344959">
        <w:rPr>
          <w:rFonts w:ascii="Arial" w:hAnsi="Arial" w:cs="Arial"/>
          <w:b/>
          <w:sz w:val="36"/>
          <w:szCs w:val="36"/>
        </w:rPr>
        <w:t>Mise à disposition des ressources :</w:t>
      </w:r>
    </w:p>
    <w:p w:rsidR="00C149C8" w:rsidRPr="00BA131D" w:rsidRDefault="00C149C8" w:rsidP="00411801">
      <w:pPr>
        <w:jc w:val="center"/>
        <w:rPr>
          <w:rFonts w:ascii="Arial" w:hAnsi="Arial" w:cs="Arial"/>
          <w:b/>
          <w:sz w:val="28"/>
          <w:szCs w:val="28"/>
        </w:rPr>
      </w:pPr>
      <w:r w:rsidRPr="00344959">
        <w:rPr>
          <w:rFonts w:ascii="Arial" w:hAnsi="Arial" w:cs="Arial"/>
          <w:b/>
          <w:sz w:val="36"/>
          <w:szCs w:val="36"/>
        </w:rPr>
        <w:t>Coûts relatifs, disponibilité, impacts environnementaux des matériaux</w:t>
      </w:r>
    </w:p>
    <w:p w:rsidR="00D4229C" w:rsidRPr="00556CEE" w:rsidRDefault="00D4229C" w:rsidP="00556CEE">
      <w:pPr>
        <w:ind w:right="747"/>
        <w:jc w:val="both"/>
        <w:rPr>
          <w:rFonts w:ascii="Arial" w:hAnsi="Arial" w:cs="Arial"/>
          <w:b/>
          <w:sz w:val="28"/>
          <w:szCs w:val="28"/>
        </w:rPr>
      </w:pPr>
    </w:p>
    <w:p w:rsidR="00556CEE" w:rsidRPr="00BA131D" w:rsidRDefault="00CB034C" w:rsidP="00BA131D">
      <w:pPr>
        <w:ind w:right="747"/>
        <w:jc w:val="center"/>
        <w:rPr>
          <w:rFonts w:ascii="Arial" w:hAnsi="Arial" w:cs="Arial"/>
          <w:b/>
          <w:sz w:val="48"/>
          <w:szCs w:val="48"/>
        </w:rPr>
      </w:pPr>
      <w:r>
        <w:rPr>
          <w:rFonts w:ascii="Arial" w:hAnsi="Arial" w:cs="Arial"/>
          <w:b/>
          <w:sz w:val="48"/>
          <w:szCs w:val="48"/>
        </w:rPr>
        <w:t>L</w:t>
      </w:r>
      <w:r w:rsidR="00A60132">
        <w:rPr>
          <w:rFonts w:ascii="Arial" w:hAnsi="Arial" w:cs="Arial"/>
          <w:b/>
          <w:sz w:val="48"/>
          <w:szCs w:val="48"/>
        </w:rPr>
        <w:t>e Zinc (Zn</w:t>
      </w:r>
      <w:r>
        <w:rPr>
          <w:rFonts w:ascii="Arial" w:hAnsi="Arial" w:cs="Arial"/>
          <w:b/>
          <w:sz w:val="48"/>
          <w:szCs w:val="48"/>
        </w:rPr>
        <w:t>) :</w:t>
      </w:r>
      <w:r w:rsidR="00594AE0">
        <w:rPr>
          <w:rFonts w:ascii="Arial" w:hAnsi="Arial" w:cs="Arial"/>
          <w:b/>
          <w:sz w:val="48"/>
          <w:szCs w:val="48"/>
        </w:rPr>
        <w:t xml:space="preserve"> un métal qui dure</w:t>
      </w:r>
    </w:p>
    <w:p w:rsidR="00912264" w:rsidRDefault="00912264" w:rsidP="00912264">
      <w:pPr>
        <w:ind w:left="720" w:right="747"/>
        <w:jc w:val="both"/>
        <w:rPr>
          <w:b/>
          <w:sz w:val="28"/>
          <w:szCs w:val="28"/>
        </w:rPr>
      </w:pPr>
    </w:p>
    <w:p w:rsidR="0024103B" w:rsidRDefault="0024103B" w:rsidP="00912264">
      <w:pPr>
        <w:ind w:left="720" w:right="747"/>
        <w:jc w:val="both"/>
        <w:rPr>
          <w:b/>
          <w:sz w:val="28"/>
          <w:szCs w:val="28"/>
        </w:rPr>
      </w:pPr>
    </w:p>
    <w:p w:rsidR="00912264" w:rsidRPr="00936328" w:rsidRDefault="00CA7E58" w:rsidP="001F040F">
      <w:pPr>
        <w:numPr>
          <w:ilvl w:val="0"/>
          <w:numId w:val="1"/>
        </w:numPr>
        <w:ind w:right="747"/>
        <w:jc w:val="both"/>
        <w:rPr>
          <w:rFonts w:ascii="Arial" w:hAnsi="Arial" w:cs="Arial"/>
          <w:b/>
          <w:sz w:val="32"/>
          <w:szCs w:val="32"/>
        </w:rPr>
      </w:pPr>
      <w:r w:rsidRPr="00344959">
        <w:rPr>
          <w:rFonts w:ascii="Arial" w:hAnsi="Arial" w:cs="Arial"/>
          <w:b/>
          <w:sz w:val="32"/>
          <w:szCs w:val="32"/>
        </w:rPr>
        <w:t>U</w:t>
      </w:r>
      <w:r w:rsidR="00556CEE" w:rsidRPr="00344959">
        <w:rPr>
          <w:rFonts w:ascii="Arial" w:hAnsi="Arial" w:cs="Arial"/>
          <w:b/>
          <w:sz w:val="32"/>
          <w:szCs w:val="32"/>
        </w:rPr>
        <w:t>sages :</w:t>
      </w:r>
      <w:r w:rsidR="00244E0D" w:rsidRPr="00244E0D">
        <w:rPr>
          <w:b/>
          <w:noProof/>
          <w:sz w:val="28"/>
          <w:szCs w:val="28"/>
        </w:rPr>
        <w:t xml:space="preserve"> </w:t>
      </w:r>
    </w:p>
    <w:p w:rsidR="00936328" w:rsidRPr="00967DAC" w:rsidRDefault="00936328" w:rsidP="00D64817">
      <w:pPr>
        <w:ind w:left="720" w:right="747"/>
        <w:jc w:val="both"/>
        <w:rPr>
          <w:rFonts w:ascii="Arial" w:hAnsi="Arial" w:cs="Arial"/>
          <w:b/>
          <w:sz w:val="32"/>
          <w:szCs w:val="32"/>
        </w:rPr>
      </w:pPr>
    </w:p>
    <w:p w:rsidR="00967DAC" w:rsidRDefault="00936328" w:rsidP="009E4827">
      <w:pPr>
        <w:ind w:right="747"/>
        <w:jc w:val="center"/>
        <w:rPr>
          <w:sz w:val="28"/>
          <w:szCs w:val="28"/>
        </w:rPr>
      </w:pPr>
      <w:r>
        <w:rPr>
          <w:noProof/>
          <w:sz w:val="28"/>
          <w:szCs w:val="28"/>
        </w:rPr>
        <w:drawing>
          <wp:inline distT="0" distB="0" distL="0" distR="0">
            <wp:extent cx="4954884" cy="2414880"/>
            <wp:effectExtent l="19050" t="0" r="0" b="0"/>
            <wp:docPr id="2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15110" t="19173" r="2923" b="8271"/>
                    <a:stretch>
                      <a:fillRect/>
                    </a:stretch>
                  </pic:blipFill>
                  <pic:spPr bwMode="auto">
                    <a:xfrm>
                      <a:off x="0" y="0"/>
                      <a:ext cx="4958792" cy="2416784"/>
                    </a:xfrm>
                    <a:prstGeom prst="rect">
                      <a:avLst/>
                    </a:prstGeom>
                    <a:noFill/>
                  </pic:spPr>
                </pic:pic>
              </a:graphicData>
            </a:graphic>
          </wp:inline>
        </w:drawing>
      </w:r>
      <w:r w:rsidR="00096E01">
        <w:rPr>
          <w:sz w:val="28"/>
          <w:szCs w:val="28"/>
        </w:rPr>
        <w:t xml:space="preserve"> </w:t>
      </w:r>
    </w:p>
    <w:p w:rsidR="00096E01" w:rsidRDefault="00096E01" w:rsidP="009E4827">
      <w:pPr>
        <w:ind w:right="747"/>
        <w:jc w:val="center"/>
        <w:rPr>
          <w:sz w:val="28"/>
          <w:szCs w:val="28"/>
        </w:rPr>
      </w:pPr>
    </w:p>
    <w:p w:rsidR="009E4827" w:rsidRDefault="004F010F" w:rsidP="00912264">
      <w:pPr>
        <w:ind w:right="747"/>
        <w:jc w:val="both"/>
        <w:rPr>
          <w:sz w:val="28"/>
          <w:szCs w:val="28"/>
        </w:rPr>
      </w:pPr>
      <w:r>
        <w:rPr>
          <w:noProof/>
          <w:sz w:val="28"/>
          <w:szCs w:val="28"/>
        </w:rPr>
        <w:pict>
          <v:shapetype id="_x0000_t202" coordsize="21600,21600" o:spt="202" path="m,l,21600r21600,l21600,xe">
            <v:stroke joinstyle="miter"/>
            <v:path gradientshapeok="t" o:connecttype="rect"/>
          </v:shapetype>
          <v:shape id="Text Box 2" o:spid="_x0000_s1026" type="#_x0000_t202" style="position:absolute;left:0;text-align:left;margin-left:82.15pt;margin-top:.5pt;width:375.75pt;height:3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pUtwIAALo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" filled="f" stroked="f">
            <v:textbox>
              <w:txbxContent>
                <w:p w:rsidR="009E4827" w:rsidRPr="00C87446" w:rsidRDefault="00C87446" w:rsidP="00936328">
                  <w:pPr>
                    <w:jc w:val="center"/>
                    <w:rPr>
                      <w:b/>
                    </w:rPr>
                  </w:pPr>
                  <w:r w:rsidRPr="00C87446">
                    <w:rPr>
                      <w:b/>
                    </w:rPr>
                    <w:t>Répartition des principales utilisation</w:t>
                  </w:r>
                  <w:r>
                    <w:rPr>
                      <w:b/>
                    </w:rPr>
                    <w:t>s</w:t>
                  </w:r>
                  <w:r w:rsidRPr="00C87446">
                    <w:rPr>
                      <w:b/>
                    </w:rPr>
                    <w:t xml:space="preserve"> du zinc </w:t>
                  </w:r>
                  <w:r>
                    <w:rPr>
                      <w:b/>
                    </w:rPr>
                    <w:t xml:space="preserve">dans le monde </w:t>
                  </w:r>
                </w:p>
                <w:p w:rsidR="00E8298B" w:rsidRPr="009E4827" w:rsidRDefault="009E4827" w:rsidP="00936328">
                  <w:pPr>
                    <w:jc w:val="center"/>
                    <w:rPr>
                      <w:i/>
                    </w:rPr>
                  </w:pPr>
                  <w:r w:rsidRPr="00C87446">
                    <w:rPr>
                      <w:i/>
                    </w:rPr>
                    <w:t>Source :</w:t>
                  </w:r>
                  <w:r w:rsidRPr="00C87446">
                    <w:t xml:space="preserve"> </w:t>
                  </w:r>
                  <w:r w:rsidR="00C87446" w:rsidRPr="00C87446">
                    <w:rPr>
                      <w:i/>
                    </w:rPr>
                    <w:t>International Zinc Association</w:t>
                  </w:r>
                </w:p>
              </w:txbxContent>
            </v:textbox>
          </v:shape>
        </w:pict>
      </w:r>
    </w:p>
    <w:p w:rsidR="009E4827" w:rsidRDefault="009E4827" w:rsidP="00912264">
      <w:pPr>
        <w:ind w:right="747"/>
        <w:jc w:val="both"/>
        <w:rPr>
          <w:sz w:val="28"/>
          <w:szCs w:val="28"/>
        </w:rPr>
      </w:pPr>
    </w:p>
    <w:p w:rsidR="005B5387" w:rsidRDefault="005B5387" w:rsidP="00912264">
      <w:pPr>
        <w:ind w:right="747"/>
        <w:jc w:val="both"/>
        <w:rPr>
          <w:sz w:val="28"/>
          <w:szCs w:val="28"/>
        </w:rPr>
      </w:pPr>
    </w:p>
    <w:p w:rsidR="00936328" w:rsidRDefault="00936328" w:rsidP="00912264">
      <w:pPr>
        <w:ind w:right="747"/>
        <w:jc w:val="both"/>
        <w:rPr>
          <w:sz w:val="28"/>
          <w:szCs w:val="28"/>
        </w:rPr>
      </w:pPr>
    </w:p>
    <w:p w:rsidR="00936328" w:rsidRDefault="00D64817" w:rsidP="00D64817">
      <w:pPr>
        <w:ind w:right="747"/>
        <w:jc w:val="center"/>
        <w:rPr>
          <w:sz w:val="28"/>
          <w:szCs w:val="28"/>
        </w:rPr>
      </w:pPr>
      <w:r>
        <w:rPr>
          <w:sz w:val="28"/>
          <w:szCs w:val="28"/>
        </w:rPr>
        <w:t xml:space="preserve">     </w:t>
      </w:r>
      <w:r>
        <w:rPr>
          <w:noProof/>
        </w:rPr>
        <w:drawing>
          <wp:inline distT="0" distB="0" distL="0" distR="0">
            <wp:extent cx="3204802" cy="2219325"/>
            <wp:effectExtent l="19050" t="0" r="0" b="0"/>
            <wp:docPr id="5" name="Image 1" descr="http://www.construiracier.fr/typo3temp/pics/1e29448c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struiracier.fr/typo3temp/pics/1e29448c4b.jpg"/>
                    <pic:cNvPicPr>
                      <a:picLocks noChangeAspect="1" noChangeArrowheads="1"/>
                    </pic:cNvPicPr>
                  </pic:nvPicPr>
                  <pic:blipFill>
                    <a:blip r:embed="rId9" cstate="print"/>
                    <a:srcRect/>
                    <a:stretch>
                      <a:fillRect/>
                    </a:stretch>
                  </pic:blipFill>
                  <pic:spPr bwMode="auto">
                    <a:xfrm>
                      <a:off x="0" y="0"/>
                      <a:ext cx="3206252" cy="2220329"/>
                    </a:xfrm>
                    <a:prstGeom prst="rect">
                      <a:avLst/>
                    </a:prstGeom>
                    <a:noFill/>
                    <a:ln w="9525">
                      <a:noFill/>
                      <a:miter lim="800000"/>
                      <a:headEnd/>
                      <a:tailEnd/>
                    </a:ln>
                  </pic:spPr>
                </pic:pic>
              </a:graphicData>
            </a:graphic>
          </wp:inline>
        </w:drawing>
      </w:r>
      <w:r>
        <w:rPr>
          <w:noProof/>
        </w:rPr>
        <w:drawing>
          <wp:inline distT="0" distB="0" distL="0" distR="0">
            <wp:extent cx="3306957" cy="2215661"/>
            <wp:effectExtent l="19050" t="0" r="7743" b="0"/>
            <wp:docPr id="6" name="Image 4" descr="http://www.construiracier.fr/typo3temp/pics/043e8e5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struiracier.fr/typo3temp/pics/043e8e5ea4.jpg"/>
                    <pic:cNvPicPr>
                      <a:picLocks noChangeAspect="1" noChangeArrowheads="1"/>
                    </pic:cNvPicPr>
                  </pic:nvPicPr>
                  <pic:blipFill>
                    <a:blip r:embed="rId10" cstate="print"/>
                    <a:srcRect/>
                    <a:stretch>
                      <a:fillRect/>
                    </a:stretch>
                  </pic:blipFill>
                  <pic:spPr bwMode="auto">
                    <a:xfrm>
                      <a:off x="0" y="0"/>
                      <a:ext cx="3310634" cy="2218125"/>
                    </a:xfrm>
                    <a:prstGeom prst="rect">
                      <a:avLst/>
                    </a:prstGeom>
                    <a:noFill/>
                    <a:ln w="9525">
                      <a:noFill/>
                      <a:miter lim="800000"/>
                      <a:headEnd/>
                      <a:tailEnd/>
                    </a:ln>
                  </pic:spPr>
                </pic:pic>
              </a:graphicData>
            </a:graphic>
          </wp:inline>
        </w:drawing>
      </w:r>
    </w:p>
    <w:p w:rsidR="00936328" w:rsidRDefault="004F010F" w:rsidP="00912264">
      <w:pPr>
        <w:ind w:right="747"/>
        <w:jc w:val="both"/>
        <w:rPr>
          <w:sz w:val="28"/>
          <w:szCs w:val="28"/>
        </w:rPr>
      </w:pPr>
      <w:r>
        <w:rPr>
          <w:noProof/>
          <w:sz w:val="28"/>
          <w:szCs w:val="28"/>
        </w:rPr>
        <w:pict>
          <v:shape id="Text Box 20" o:spid="_x0000_s1027" type="#_x0000_t202" style="position:absolute;left:0;text-align:left;margin-left:1.05pt;margin-top:10pt;width:513.5pt;height:3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3ZvA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" filled="f" stroked="f">
            <v:textbox>
              <w:txbxContent>
                <w:p w:rsidR="00D64817" w:rsidRPr="00C87446" w:rsidRDefault="00D64817" w:rsidP="00D64817">
                  <w:pPr>
                    <w:jc w:val="center"/>
                    <w:rPr>
                      <w:b/>
                    </w:rPr>
                  </w:pPr>
                  <w:r>
                    <w:rPr>
                      <w:b/>
                    </w:rPr>
                    <w:t>Sortie du bain de zinc liquide pour des éléments de construction en acier galvanisé</w:t>
                  </w:r>
                </w:p>
                <w:p w:rsidR="00D64817" w:rsidRPr="009E4827" w:rsidRDefault="00D64817" w:rsidP="00D64817">
                  <w:pPr>
                    <w:jc w:val="center"/>
                    <w:rPr>
                      <w:i/>
                    </w:rPr>
                  </w:pPr>
                  <w:r w:rsidRPr="00C87446">
                    <w:rPr>
                      <w:i/>
                    </w:rPr>
                    <w:t>Source :</w:t>
                  </w:r>
                  <w:r w:rsidRPr="00C87446">
                    <w:t xml:space="preserve"> </w:t>
                  </w:r>
                  <w:r>
                    <w:rPr>
                      <w:i/>
                    </w:rPr>
                    <w:t>Construire acier</w:t>
                  </w:r>
                </w:p>
              </w:txbxContent>
            </v:textbox>
          </v:shape>
        </w:pict>
      </w:r>
    </w:p>
    <w:p w:rsidR="00936328" w:rsidRDefault="00936328" w:rsidP="00912264">
      <w:pPr>
        <w:ind w:right="747"/>
        <w:jc w:val="both"/>
        <w:rPr>
          <w:sz w:val="28"/>
          <w:szCs w:val="28"/>
        </w:rPr>
      </w:pPr>
    </w:p>
    <w:p w:rsidR="00936328" w:rsidRDefault="00936328" w:rsidP="00912264">
      <w:pPr>
        <w:ind w:right="747"/>
        <w:jc w:val="both"/>
        <w:rPr>
          <w:sz w:val="28"/>
          <w:szCs w:val="28"/>
        </w:rPr>
      </w:pPr>
    </w:p>
    <w:p w:rsidR="00936328" w:rsidRDefault="00936328" w:rsidP="00912264">
      <w:pPr>
        <w:ind w:right="747"/>
        <w:jc w:val="both"/>
        <w:rPr>
          <w:sz w:val="28"/>
          <w:szCs w:val="28"/>
        </w:rPr>
      </w:pPr>
    </w:p>
    <w:p w:rsidR="00373A2C" w:rsidRDefault="00373A2C" w:rsidP="00912264">
      <w:pPr>
        <w:ind w:right="747"/>
        <w:jc w:val="both"/>
        <w:rPr>
          <w:sz w:val="28"/>
          <w:szCs w:val="28"/>
        </w:rPr>
      </w:pPr>
    </w:p>
    <w:p w:rsidR="004D17D6" w:rsidRDefault="00556CEE" w:rsidP="005B5387">
      <w:pPr>
        <w:numPr>
          <w:ilvl w:val="0"/>
          <w:numId w:val="1"/>
        </w:numPr>
        <w:ind w:right="747"/>
        <w:jc w:val="both"/>
        <w:rPr>
          <w:b/>
          <w:sz w:val="28"/>
          <w:szCs w:val="28"/>
        </w:rPr>
      </w:pPr>
      <w:r w:rsidRPr="00344959">
        <w:rPr>
          <w:rFonts w:ascii="Arial" w:hAnsi="Arial" w:cs="Arial"/>
          <w:b/>
          <w:sz w:val="32"/>
          <w:szCs w:val="32"/>
        </w:rPr>
        <w:lastRenderedPageBreak/>
        <w:t>Consommation </w:t>
      </w:r>
      <w:r w:rsidR="00912264" w:rsidRPr="00344959">
        <w:rPr>
          <w:rFonts w:ascii="Arial" w:hAnsi="Arial" w:cs="Arial"/>
          <w:b/>
          <w:sz w:val="32"/>
          <w:szCs w:val="32"/>
        </w:rPr>
        <w:t>mon</w:t>
      </w:r>
      <w:r w:rsidR="00AF1B28" w:rsidRPr="00344959">
        <w:rPr>
          <w:rFonts w:ascii="Arial" w:hAnsi="Arial" w:cs="Arial"/>
          <w:b/>
          <w:sz w:val="32"/>
          <w:szCs w:val="32"/>
        </w:rPr>
        <w:t xml:space="preserve">diale </w:t>
      </w:r>
      <w:r w:rsidR="00361862">
        <w:rPr>
          <w:rFonts w:ascii="Arial" w:hAnsi="Arial" w:cs="Arial"/>
          <w:b/>
          <w:sz w:val="32"/>
          <w:szCs w:val="32"/>
        </w:rPr>
        <w:t>d</w:t>
      </w:r>
      <w:r w:rsidR="009A63C9">
        <w:rPr>
          <w:rFonts w:ascii="Arial" w:hAnsi="Arial" w:cs="Arial"/>
          <w:b/>
          <w:sz w:val="32"/>
          <w:szCs w:val="32"/>
        </w:rPr>
        <w:t>e zinc</w:t>
      </w:r>
      <w:r w:rsidR="00AF1B28" w:rsidRPr="00AF1B28">
        <w:rPr>
          <w:b/>
          <w:sz w:val="28"/>
          <w:szCs w:val="28"/>
        </w:rPr>
        <w:t>:</w:t>
      </w:r>
      <w:r w:rsidR="00AF1B28">
        <w:rPr>
          <w:sz w:val="28"/>
          <w:szCs w:val="28"/>
        </w:rPr>
        <w:t xml:space="preserve"> </w:t>
      </w:r>
      <w:r w:rsidR="00C87446" w:rsidRPr="00936328">
        <w:rPr>
          <w:b/>
          <w:sz w:val="28"/>
          <w:szCs w:val="28"/>
        </w:rPr>
        <w:t>13,198</w:t>
      </w:r>
      <w:r w:rsidR="004936E9" w:rsidRPr="00936328">
        <w:rPr>
          <w:b/>
          <w:sz w:val="28"/>
          <w:szCs w:val="28"/>
        </w:rPr>
        <w:t xml:space="preserve"> millions de tonnes en 201</w:t>
      </w:r>
      <w:r w:rsidR="00C87446" w:rsidRPr="00936328">
        <w:rPr>
          <w:b/>
          <w:sz w:val="28"/>
          <w:szCs w:val="28"/>
        </w:rPr>
        <w:t>3</w:t>
      </w:r>
    </w:p>
    <w:p w:rsidR="00096E01" w:rsidRPr="00D73743" w:rsidRDefault="00096E01" w:rsidP="00096E01">
      <w:pPr>
        <w:ind w:left="720" w:right="747"/>
        <w:jc w:val="both"/>
        <w:rPr>
          <w:b/>
          <w:sz w:val="28"/>
          <w:szCs w:val="28"/>
        </w:rPr>
      </w:pPr>
    </w:p>
    <w:p w:rsidR="00D73743" w:rsidRDefault="004F010F" w:rsidP="00794B67">
      <w:pPr>
        <w:ind w:left="360" w:right="747"/>
        <w:rPr>
          <w:b/>
          <w:sz w:val="28"/>
          <w:szCs w:val="28"/>
        </w:rPr>
      </w:pPr>
      <w:r>
        <w:rPr>
          <w:b/>
          <w:noProof/>
          <w:sz w:val="28"/>
          <w:szCs w:val="28"/>
        </w:rPr>
        <w:pict>
          <v:shape id="Text Box 15" o:spid="_x0000_s1028" type="#_x0000_t202" style="position:absolute;left:0;text-align:left;margin-left:29.65pt;margin-top:236.75pt;width:464.25pt;height:56.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FhuA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" filled="f" stroked="f">
            <v:textbox>
              <w:txbxContent>
                <w:p w:rsidR="00794B67" w:rsidRPr="00C87446" w:rsidRDefault="00794B67" w:rsidP="00936328">
                  <w:pPr>
                    <w:jc w:val="center"/>
                    <w:rPr>
                      <w:b/>
                    </w:rPr>
                  </w:pPr>
                  <w:r>
                    <w:rPr>
                      <w:b/>
                    </w:rPr>
                    <w:t>Evolution de la consommation mondiale de zinc</w:t>
                  </w:r>
                </w:p>
                <w:p w:rsidR="00794B67" w:rsidRPr="009E4827" w:rsidRDefault="00794B67" w:rsidP="00936328">
                  <w:pPr>
                    <w:jc w:val="center"/>
                    <w:rPr>
                      <w:i/>
                    </w:rPr>
                  </w:pPr>
                  <w:r w:rsidRPr="00C87446">
                    <w:rPr>
                      <w:i/>
                    </w:rPr>
                    <w:t>Source :</w:t>
                  </w:r>
                  <w:r w:rsidRPr="00C87446">
                    <w:t xml:space="preserve"> </w:t>
                  </w:r>
                  <w:r w:rsidRPr="00794B67">
                    <w:rPr>
                      <w:i/>
                    </w:rPr>
                    <w:t>Secrétariat de la CNUCED d'après les données statistiques du Groupe d'étude international sur le plomb et le zinc</w:t>
                  </w:r>
                </w:p>
              </w:txbxContent>
            </v:textbox>
          </v:shape>
        </w:pict>
      </w:r>
      <w:r w:rsidR="00C76B88">
        <w:rPr>
          <w:noProof/>
        </w:rPr>
        <w:drawing>
          <wp:inline distT="0" distB="0" distL="0" distR="0">
            <wp:extent cx="6011705" cy="3038475"/>
            <wp:effectExtent l="19050" t="0" r="8095" b="0"/>
            <wp:docPr id="9" name="Image 10" descr="http://www.unctad.info/upload/Infocomm/Images/zinc/Consum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nctad.info/upload/Infocomm/Images/zinc/Consumption.jpg"/>
                    <pic:cNvPicPr>
                      <a:picLocks noChangeAspect="1" noChangeArrowheads="1"/>
                    </pic:cNvPicPr>
                  </pic:nvPicPr>
                  <pic:blipFill>
                    <a:blip r:embed="rId11" cstate="print"/>
                    <a:srcRect/>
                    <a:stretch>
                      <a:fillRect/>
                    </a:stretch>
                  </pic:blipFill>
                  <pic:spPr bwMode="auto">
                    <a:xfrm>
                      <a:off x="0" y="0"/>
                      <a:ext cx="6011705" cy="3038475"/>
                    </a:xfrm>
                    <a:prstGeom prst="rect">
                      <a:avLst/>
                    </a:prstGeom>
                    <a:noFill/>
                    <a:ln w="9525">
                      <a:noFill/>
                      <a:miter lim="800000"/>
                      <a:headEnd/>
                      <a:tailEnd/>
                    </a:ln>
                  </pic:spPr>
                </pic:pic>
              </a:graphicData>
            </a:graphic>
          </wp:inline>
        </w:drawing>
      </w:r>
    </w:p>
    <w:p w:rsidR="005D6D1D" w:rsidRDefault="005D6D1D" w:rsidP="00C76B88">
      <w:pPr>
        <w:ind w:left="360" w:right="747"/>
        <w:jc w:val="both"/>
        <w:rPr>
          <w:sz w:val="28"/>
          <w:szCs w:val="28"/>
        </w:rPr>
      </w:pPr>
    </w:p>
    <w:p w:rsidR="00936328" w:rsidRDefault="00936328" w:rsidP="00C76B88">
      <w:pPr>
        <w:ind w:left="360" w:right="747"/>
        <w:jc w:val="both"/>
        <w:rPr>
          <w:sz w:val="28"/>
          <w:szCs w:val="28"/>
        </w:rPr>
      </w:pPr>
    </w:p>
    <w:p w:rsidR="00936328" w:rsidRDefault="00936328" w:rsidP="00C76B88">
      <w:pPr>
        <w:ind w:left="360" w:right="747"/>
        <w:jc w:val="both"/>
        <w:rPr>
          <w:sz w:val="28"/>
          <w:szCs w:val="28"/>
        </w:rPr>
      </w:pPr>
    </w:p>
    <w:p w:rsidR="00936328" w:rsidRDefault="00936328" w:rsidP="005D6D1D">
      <w:pPr>
        <w:ind w:left="360" w:right="747"/>
        <w:jc w:val="both"/>
        <w:rPr>
          <w:sz w:val="28"/>
          <w:szCs w:val="28"/>
        </w:rPr>
      </w:pPr>
    </w:p>
    <w:p w:rsidR="00936328" w:rsidRDefault="00936328" w:rsidP="005D6D1D">
      <w:pPr>
        <w:ind w:left="360" w:right="747"/>
        <w:jc w:val="both"/>
        <w:rPr>
          <w:sz w:val="28"/>
          <w:szCs w:val="28"/>
        </w:rPr>
      </w:pPr>
    </w:p>
    <w:p w:rsidR="00244E0D" w:rsidRDefault="00794B67" w:rsidP="005D6D1D">
      <w:pPr>
        <w:ind w:left="360" w:right="747"/>
        <w:jc w:val="both"/>
        <w:rPr>
          <w:sz w:val="28"/>
          <w:szCs w:val="28"/>
        </w:rPr>
      </w:pPr>
      <w:r w:rsidRPr="00794B67">
        <w:rPr>
          <w:sz w:val="28"/>
          <w:szCs w:val="28"/>
        </w:rPr>
        <w:t xml:space="preserve">Les </w:t>
      </w:r>
      <w:r w:rsidR="005D6D1D">
        <w:rPr>
          <w:sz w:val="28"/>
          <w:szCs w:val="28"/>
        </w:rPr>
        <w:t xml:space="preserve">principaux </w:t>
      </w:r>
      <w:r w:rsidRPr="00794B67">
        <w:rPr>
          <w:sz w:val="28"/>
          <w:szCs w:val="28"/>
        </w:rPr>
        <w:t xml:space="preserve">usages du zinc </w:t>
      </w:r>
      <w:r w:rsidR="005D6D1D">
        <w:rPr>
          <w:sz w:val="28"/>
          <w:szCs w:val="28"/>
        </w:rPr>
        <w:t xml:space="preserve">ont connu </w:t>
      </w:r>
      <w:r w:rsidRPr="00794B67">
        <w:rPr>
          <w:sz w:val="28"/>
          <w:szCs w:val="28"/>
        </w:rPr>
        <w:t xml:space="preserve"> peu de modification</w:t>
      </w:r>
      <w:r w:rsidR="00096E01">
        <w:rPr>
          <w:sz w:val="28"/>
          <w:szCs w:val="28"/>
        </w:rPr>
        <w:t>s,</w:t>
      </w:r>
      <w:r w:rsidRPr="00794B67">
        <w:rPr>
          <w:sz w:val="28"/>
          <w:szCs w:val="28"/>
        </w:rPr>
        <w:t xml:space="preserve"> </w:t>
      </w:r>
      <w:r w:rsidR="005D6D1D">
        <w:rPr>
          <w:sz w:val="28"/>
          <w:szCs w:val="28"/>
        </w:rPr>
        <w:t>cependant</w:t>
      </w:r>
      <w:r w:rsidRPr="00794B67">
        <w:rPr>
          <w:sz w:val="28"/>
          <w:szCs w:val="28"/>
        </w:rPr>
        <w:t xml:space="preserve"> sa consommation a doublé en 40 ans.</w:t>
      </w:r>
    </w:p>
    <w:p w:rsidR="00936328" w:rsidRPr="005D6D1D" w:rsidRDefault="00936328" w:rsidP="005D6D1D">
      <w:pPr>
        <w:ind w:left="360" w:right="747"/>
        <w:jc w:val="both"/>
        <w:rPr>
          <w:sz w:val="28"/>
          <w:szCs w:val="28"/>
        </w:rPr>
      </w:pPr>
    </w:p>
    <w:p w:rsidR="008C3194" w:rsidRDefault="005D6D1D" w:rsidP="005D6D1D">
      <w:pPr>
        <w:pStyle w:val="Paragraphedeliste"/>
        <w:ind w:left="720" w:right="747"/>
        <w:jc w:val="center"/>
        <w:rPr>
          <w:rFonts w:ascii="Arial" w:hAnsi="Arial" w:cs="Arial"/>
          <w:shd w:val="clear" w:color="auto" w:fill="FFFFFF"/>
        </w:rPr>
      </w:pPr>
      <w:r>
        <w:rPr>
          <w:rFonts w:ascii="Arial" w:hAnsi="Arial" w:cs="Arial"/>
          <w:noProof/>
          <w:shd w:val="clear" w:color="auto" w:fill="FFFFFF"/>
        </w:rPr>
        <w:drawing>
          <wp:inline distT="0" distB="0" distL="0" distR="0">
            <wp:extent cx="5874372" cy="2914650"/>
            <wp:effectExtent l="19050" t="0" r="0" b="0"/>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17184" t="23024" r="1863" b="10309"/>
                    <a:stretch>
                      <a:fillRect/>
                    </a:stretch>
                  </pic:blipFill>
                  <pic:spPr bwMode="auto">
                    <a:xfrm>
                      <a:off x="0" y="0"/>
                      <a:ext cx="5874372" cy="2914650"/>
                    </a:xfrm>
                    <a:prstGeom prst="rect">
                      <a:avLst/>
                    </a:prstGeom>
                    <a:noFill/>
                  </pic:spPr>
                </pic:pic>
              </a:graphicData>
            </a:graphic>
          </wp:inline>
        </w:drawing>
      </w:r>
    </w:p>
    <w:p w:rsidR="008C3194" w:rsidRDefault="004F010F" w:rsidP="006573EB">
      <w:pPr>
        <w:pStyle w:val="Paragraphedeliste"/>
        <w:ind w:left="720" w:right="747"/>
        <w:rPr>
          <w:rFonts w:ascii="Arial" w:hAnsi="Arial" w:cs="Arial"/>
          <w:shd w:val="clear" w:color="auto" w:fill="FFFFFF"/>
        </w:rPr>
      </w:pPr>
      <w:r>
        <w:rPr>
          <w:rFonts w:ascii="Arial" w:hAnsi="Arial" w:cs="Arial"/>
          <w:noProof/>
        </w:rPr>
        <w:pict>
          <v:shape id="Text Box 17" o:spid="_x0000_s1029" type="#_x0000_t202" style="position:absolute;left:0;text-align:left;margin-left:40.9pt;margin-top:2.4pt;width:460.5pt;height:3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NRuwIAAMI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" filled="f" stroked="f">
            <v:textbox>
              <w:txbxContent>
                <w:p w:rsidR="005D6D1D" w:rsidRPr="00C87446" w:rsidRDefault="005D6D1D" w:rsidP="00936328">
                  <w:pPr>
                    <w:jc w:val="center"/>
                    <w:rPr>
                      <w:b/>
                    </w:rPr>
                  </w:pPr>
                  <w:r w:rsidRPr="00C87446">
                    <w:rPr>
                      <w:b/>
                    </w:rPr>
                    <w:t xml:space="preserve">Répartition </w:t>
                  </w:r>
                  <w:r>
                    <w:rPr>
                      <w:b/>
                    </w:rPr>
                    <w:t>de la consommation de zinc</w:t>
                  </w:r>
                  <w:r w:rsidRPr="00C87446">
                    <w:rPr>
                      <w:b/>
                    </w:rPr>
                    <w:t xml:space="preserve"> </w:t>
                  </w:r>
                  <w:r>
                    <w:rPr>
                      <w:b/>
                    </w:rPr>
                    <w:t>dans le monde en 2013</w:t>
                  </w:r>
                </w:p>
                <w:p w:rsidR="005D6D1D" w:rsidRPr="009E4827" w:rsidRDefault="005D6D1D" w:rsidP="00936328">
                  <w:pPr>
                    <w:jc w:val="center"/>
                    <w:rPr>
                      <w:i/>
                    </w:rPr>
                  </w:pPr>
                  <w:r w:rsidRPr="00C87446">
                    <w:rPr>
                      <w:i/>
                    </w:rPr>
                    <w:t>Source :</w:t>
                  </w:r>
                  <w:r w:rsidRPr="00C87446">
                    <w:t xml:space="preserve"> </w:t>
                  </w:r>
                  <w:r>
                    <w:rPr>
                      <w:i/>
                    </w:rPr>
                    <w:t xml:space="preserve">Wood Mackenzie, </w:t>
                  </w:r>
                  <w:proofErr w:type="spellStart"/>
                  <w:r>
                    <w:rPr>
                      <w:i/>
                    </w:rPr>
                    <w:t>Citi</w:t>
                  </w:r>
                  <w:proofErr w:type="spellEnd"/>
                  <w:r>
                    <w:rPr>
                      <w:i/>
                    </w:rPr>
                    <w:t xml:space="preserve"> </w:t>
                  </w:r>
                  <w:proofErr w:type="spellStart"/>
                  <w:r>
                    <w:rPr>
                      <w:i/>
                    </w:rPr>
                    <w:t>Research</w:t>
                  </w:r>
                  <w:proofErr w:type="spellEnd"/>
                </w:p>
              </w:txbxContent>
            </v:textbox>
          </v:shape>
        </w:pict>
      </w:r>
    </w:p>
    <w:p w:rsidR="008C3194" w:rsidRDefault="008C3194" w:rsidP="006573EB">
      <w:pPr>
        <w:pStyle w:val="Paragraphedeliste"/>
        <w:ind w:left="720" w:right="747"/>
        <w:rPr>
          <w:rFonts w:ascii="Arial" w:hAnsi="Arial" w:cs="Arial"/>
          <w:shd w:val="clear" w:color="auto" w:fill="FFFFFF"/>
        </w:rPr>
      </w:pPr>
    </w:p>
    <w:p w:rsidR="008C3194" w:rsidRDefault="008C3194" w:rsidP="006573EB">
      <w:pPr>
        <w:pStyle w:val="Paragraphedeliste"/>
        <w:ind w:left="720" w:right="747"/>
        <w:rPr>
          <w:rFonts w:ascii="Arial" w:hAnsi="Arial" w:cs="Arial"/>
          <w:shd w:val="clear" w:color="auto" w:fill="FFFFFF"/>
        </w:rPr>
      </w:pPr>
    </w:p>
    <w:p w:rsidR="00BC568C" w:rsidRPr="00344959" w:rsidRDefault="00BC568C" w:rsidP="00244E0D">
      <w:pPr>
        <w:autoSpaceDE w:val="0"/>
        <w:autoSpaceDN w:val="0"/>
        <w:adjustRightInd w:val="0"/>
        <w:rPr>
          <w:rFonts w:ascii="Arial" w:hAnsi="Arial" w:cs="Arial"/>
          <w:sz w:val="32"/>
          <w:szCs w:val="32"/>
        </w:rPr>
      </w:pPr>
    </w:p>
    <w:p w:rsidR="00361862" w:rsidRDefault="00556CEE" w:rsidP="00123B1F">
      <w:pPr>
        <w:numPr>
          <w:ilvl w:val="0"/>
          <w:numId w:val="1"/>
        </w:numPr>
        <w:ind w:right="747"/>
        <w:jc w:val="both"/>
        <w:rPr>
          <w:b/>
          <w:sz w:val="28"/>
          <w:szCs w:val="28"/>
        </w:rPr>
      </w:pPr>
      <w:r w:rsidRPr="00344959">
        <w:rPr>
          <w:rFonts w:ascii="Arial" w:hAnsi="Arial" w:cs="Arial"/>
          <w:b/>
          <w:sz w:val="32"/>
          <w:szCs w:val="32"/>
        </w:rPr>
        <w:lastRenderedPageBreak/>
        <w:t>Production </w:t>
      </w:r>
      <w:r w:rsidR="00AF1B28" w:rsidRPr="00344959">
        <w:rPr>
          <w:rFonts w:ascii="Arial" w:hAnsi="Arial" w:cs="Arial"/>
          <w:b/>
          <w:sz w:val="32"/>
          <w:szCs w:val="32"/>
        </w:rPr>
        <w:t>mondiale:</w:t>
      </w:r>
      <w:r w:rsidR="00DE74AE" w:rsidRPr="00AF1B28">
        <w:rPr>
          <w:b/>
          <w:sz w:val="28"/>
          <w:szCs w:val="28"/>
        </w:rPr>
        <w:t xml:space="preserve"> </w:t>
      </w:r>
      <w:r w:rsidR="005D6D1D">
        <w:rPr>
          <w:b/>
          <w:sz w:val="28"/>
          <w:szCs w:val="28"/>
        </w:rPr>
        <w:t>13,</w:t>
      </w:r>
      <w:r w:rsidR="000E36AD">
        <w:rPr>
          <w:b/>
          <w:sz w:val="28"/>
          <w:szCs w:val="28"/>
        </w:rPr>
        <w:t>138</w:t>
      </w:r>
      <w:r w:rsidR="005D6D1D">
        <w:rPr>
          <w:b/>
          <w:sz w:val="28"/>
          <w:szCs w:val="28"/>
        </w:rPr>
        <w:t xml:space="preserve"> millions de tonnes en 2013</w:t>
      </w:r>
      <w:r w:rsidR="00C76B88">
        <w:rPr>
          <w:b/>
          <w:sz w:val="28"/>
          <w:szCs w:val="28"/>
        </w:rPr>
        <w:t xml:space="preserve"> </w:t>
      </w:r>
    </w:p>
    <w:p w:rsidR="00096E01" w:rsidRDefault="00096E01" w:rsidP="00096E01">
      <w:pPr>
        <w:ind w:left="720" w:right="747"/>
        <w:jc w:val="both"/>
        <w:rPr>
          <w:b/>
          <w:sz w:val="28"/>
          <w:szCs w:val="28"/>
        </w:rPr>
      </w:pPr>
    </w:p>
    <w:p w:rsidR="00936328" w:rsidRPr="00936328" w:rsidRDefault="00936328" w:rsidP="00936328">
      <w:pPr>
        <w:pStyle w:val="Paragraphedeliste"/>
        <w:numPr>
          <w:ilvl w:val="0"/>
          <w:numId w:val="8"/>
        </w:numPr>
        <w:ind w:right="747"/>
        <w:jc w:val="both"/>
        <w:rPr>
          <w:b/>
          <w:sz w:val="28"/>
          <w:szCs w:val="28"/>
        </w:rPr>
      </w:pPr>
      <w:r>
        <w:rPr>
          <w:b/>
          <w:sz w:val="28"/>
          <w:szCs w:val="28"/>
        </w:rPr>
        <w:t>Le minerai de zinc</w:t>
      </w:r>
    </w:p>
    <w:p w:rsidR="005D6D1D" w:rsidRDefault="004F010F" w:rsidP="005D6D1D">
      <w:pPr>
        <w:ind w:right="747"/>
        <w:jc w:val="both"/>
        <w:rPr>
          <w:b/>
          <w:sz w:val="28"/>
          <w:szCs w:val="28"/>
        </w:rPr>
      </w:pPr>
      <w:r>
        <w:rPr>
          <w:b/>
          <w:noProof/>
          <w:sz w:val="28"/>
          <w:szCs w:val="28"/>
        </w:rPr>
        <w:pict>
          <v:shape id="Text Box 18" o:spid="_x0000_s1030" type="#_x0000_t202" style="position:absolute;left:0;text-align:left;margin-left:413.65pt;margin-top:23.9pt;width:150.75pt;height:14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B6uwIAAMM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" filled="f" stroked="f">
            <v:textbox>
              <w:txbxContent>
                <w:p w:rsidR="005D6D1D" w:rsidRPr="00C87446" w:rsidRDefault="005D6D1D" w:rsidP="005D6D1D">
                  <w:pPr>
                    <w:pBdr>
                      <w:top w:val="single" w:sz="4" w:space="1" w:color="auto"/>
                      <w:left w:val="single" w:sz="4" w:space="4" w:color="auto"/>
                      <w:bottom w:val="single" w:sz="4" w:space="1" w:color="auto"/>
                      <w:right w:val="single" w:sz="4" w:space="4" w:color="auto"/>
                    </w:pBdr>
                    <w:jc w:val="center"/>
                    <w:rPr>
                      <w:b/>
                    </w:rPr>
                  </w:pPr>
                  <w:r>
                    <w:rPr>
                      <w:b/>
                    </w:rPr>
                    <w:t>Evolution de la production mondiale de minerai de zinc</w:t>
                  </w:r>
                </w:p>
                <w:p w:rsidR="005D6D1D" w:rsidRPr="009E4827" w:rsidRDefault="005D6D1D" w:rsidP="005D6D1D">
                  <w:pPr>
                    <w:pBdr>
                      <w:top w:val="single" w:sz="4" w:space="1" w:color="auto"/>
                      <w:left w:val="single" w:sz="4" w:space="4" w:color="auto"/>
                      <w:bottom w:val="single" w:sz="4" w:space="1" w:color="auto"/>
                      <w:right w:val="single" w:sz="4" w:space="4" w:color="auto"/>
                    </w:pBdr>
                    <w:jc w:val="center"/>
                    <w:rPr>
                      <w:i/>
                    </w:rPr>
                  </w:pPr>
                  <w:r w:rsidRPr="00C87446">
                    <w:rPr>
                      <w:i/>
                    </w:rPr>
                    <w:t>Source :</w:t>
                  </w:r>
                  <w:r w:rsidRPr="00C87446">
                    <w:t xml:space="preserve"> </w:t>
                  </w:r>
                  <w:r w:rsidRPr="00794B67">
                    <w:rPr>
                      <w:i/>
                    </w:rPr>
                    <w:t>Secrétariat de la CNUCED d'après les données statistiques du Groupe d'étude international sur le plomb et le zinc</w:t>
                  </w:r>
                </w:p>
              </w:txbxContent>
            </v:textbox>
          </v:shape>
        </w:pict>
      </w:r>
      <w:r w:rsidR="005D6D1D" w:rsidRPr="005D6D1D">
        <w:rPr>
          <w:b/>
          <w:noProof/>
          <w:sz w:val="28"/>
          <w:szCs w:val="28"/>
        </w:rPr>
        <w:drawing>
          <wp:inline distT="0" distB="0" distL="0" distR="0">
            <wp:extent cx="5162550" cy="2723624"/>
            <wp:effectExtent l="19050" t="0" r="0" b="0"/>
            <wp:docPr id="22" name="Image 13" descr="http://www.unctad.info/upload/Infocomm/Images/zinc/Production%2081-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nctad.info/upload/Infocomm/Images/zinc/Production%2081-2011.jpg"/>
                    <pic:cNvPicPr>
                      <a:picLocks noChangeAspect="1" noChangeArrowheads="1"/>
                    </pic:cNvPicPr>
                  </pic:nvPicPr>
                  <pic:blipFill>
                    <a:blip r:embed="rId13" cstate="print"/>
                    <a:srcRect/>
                    <a:stretch>
                      <a:fillRect/>
                    </a:stretch>
                  </pic:blipFill>
                  <pic:spPr bwMode="auto">
                    <a:xfrm>
                      <a:off x="0" y="0"/>
                      <a:ext cx="5163295" cy="2724017"/>
                    </a:xfrm>
                    <a:prstGeom prst="rect">
                      <a:avLst/>
                    </a:prstGeom>
                    <a:noFill/>
                    <a:ln w="9525">
                      <a:noFill/>
                      <a:miter lim="800000"/>
                      <a:headEnd/>
                      <a:tailEnd/>
                    </a:ln>
                  </pic:spPr>
                </pic:pic>
              </a:graphicData>
            </a:graphic>
          </wp:inline>
        </w:drawing>
      </w:r>
    </w:p>
    <w:p w:rsidR="00936328" w:rsidRDefault="00936328" w:rsidP="005D6D1D">
      <w:pPr>
        <w:ind w:right="747"/>
        <w:jc w:val="both"/>
        <w:rPr>
          <w:b/>
          <w:sz w:val="28"/>
          <w:szCs w:val="28"/>
        </w:rPr>
      </w:pPr>
    </w:p>
    <w:p w:rsidR="00936328" w:rsidRDefault="00936328" w:rsidP="009643E9">
      <w:pPr>
        <w:ind w:left="284" w:right="747"/>
        <w:jc w:val="both"/>
        <w:rPr>
          <w:sz w:val="28"/>
          <w:szCs w:val="28"/>
        </w:rPr>
      </w:pPr>
      <w:r w:rsidRPr="00936328">
        <w:rPr>
          <w:sz w:val="28"/>
          <w:szCs w:val="28"/>
        </w:rPr>
        <w:t>Sans problème de disponibilité, la production de minerai de zinc a elle aussi doublé en 40 ans et suit la demande.</w:t>
      </w:r>
    </w:p>
    <w:p w:rsidR="00764D09" w:rsidRDefault="00764D09" w:rsidP="005D6D1D">
      <w:pPr>
        <w:ind w:right="747"/>
        <w:jc w:val="both"/>
        <w:rPr>
          <w:sz w:val="28"/>
          <w:szCs w:val="28"/>
        </w:rPr>
      </w:pPr>
    </w:p>
    <w:p w:rsidR="00764D09" w:rsidRDefault="00764D09" w:rsidP="005D6D1D">
      <w:pPr>
        <w:ind w:right="747"/>
        <w:jc w:val="both"/>
        <w:rPr>
          <w:sz w:val="28"/>
          <w:szCs w:val="28"/>
        </w:rPr>
      </w:pPr>
    </w:p>
    <w:p w:rsidR="00764D09" w:rsidRPr="00936328" w:rsidRDefault="00764D09" w:rsidP="00764D09">
      <w:pPr>
        <w:ind w:right="747"/>
        <w:jc w:val="center"/>
        <w:rPr>
          <w:sz w:val="28"/>
          <w:szCs w:val="28"/>
        </w:rPr>
      </w:pPr>
      <w:r>
        <w:rPr>
          <w:noProof/>
          <w:sz w:val="28"/>
          <w:szCs w:val="28"/>
        </w:rPr>
        <w:drawing>
          <wp:inline distT="0" distB="0" distL="0" distR="0">
            <wp:extent cx="5533081" cy="3313215"/>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l="7325" t="17883" r="2065" b="6460"/>
                    <a:stretch>
                      <a:fillRect/>
                    </a:stretch>
                  </pic:blipFill>
                  <pic:spPr bwMode="auto">
                    <a:xfrm>
                      <a:off x="0" y="0"/>
                      <a:ext cx="5534455" cy="3314038"/>
                    </a:xfrm>
                    <a:prstGeom prst="rect">
                      <a:avLst/>
                    </a:prstGeom>
                    <a:noFill/>
                  </pic:spPr>
                </pic:pic>
              </a:graphicData>
            </a:graphic>
          </wp:inline>
        </w:drawing>
      </w:r>
    </w:p>
    <w:p w:rsidR="005D6D1D" w:rsidRDefault="005D6D1D" w:rsidP="005D6D1D">
      <w:pPr>
        <w:ind w:right="747"/>
        <w:jc w:val="both"/>
        <w:rPr>
          <w:b/>
          <w:sz w:val="28"/>
          <w:szCs w:val="28"/>
        </w:rPr>
      </w:pPr>
    </w:p>
    <w:p w:rsidR="005D6D1D" w:rsidRDefault="005D6D1D" w:rsidP="005D6D1D">
      <w:pPr>
        <w:ind w:right="747"/>
        <w:jc w:val="both"/>
        <w:rPr>
          <w:b/>
          <w:sz w:val="28"/>
          <w:szCs w:val="28"/>
        </w:rPr>
      </w:pPr>
    </w:p>
    <w:p w:rsidR="005D6D1D" w:rsidRDefault="004F010F" w:rsidP="005D6D1D">
      <w:pPr>
        <w:ind w:right="747"/>
        <w:jc w:val="both"/>
        <w:rPr>
          <w:b/>
          <w:sz w:val="28"/>
          <w:szCs w:val="28"/>
        </w:rPr>
      </w:pPr>
      <w:r>
        <w:rPr>
          <w:b/>
          <w:noProof/>
          <w:sz w:val="28"/>
          <w:szCs w:val="28"/>
        </w:rPr>
        <w:pict>
          <v:shape id="Text Box 22" o:spid="_x0000_s1031" type="#_x0000_t202" style="position:absolute;left:0;text-align:left;margin-left:52.9pt;margin-top:-16.9pt;width:460.5pt;height:3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q7vAIAAMI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" filled="f" stroked="f">
            <v:textbox>
              <w:txbxContent>
                <w:p w:rsidR="00764D09" w:rsidRPr="00C87446" w:rsidRDefault="00764D09" w:rsidP="00764D09">
                  <w:pPr>
                    <w:jc w:val="center"/>
                    <w:rPr>
                      <w:b/>
                    </w:rPr>
                  </w:pPr>
                  <w:r>
                    <w:rPr>
                      <w:b/>
                    </w:rPr>
                    <w:t>Les 10 premiers producteurs  de zinc</w:t>
                  </w:r>
                  <w:r w:rsidRPr="00C87446">
                    <w:rPr>
                      <w:b/>
                    </w:rPr>
                    <w:t xml:space="preserve"> </w:t>
                  </w:r>
                  <w:r>
                    <w:rPr>
                      <w:b/>
                    </w:rPr>
                    <w:t>en 2013</w:t>
                  </w:r>
                </w:p>
                <w:p w:rsidR="00764D09" w:rsidRPr="00764D09" w:rsidRDefault="00764D09" w:rsidP="00764D09">
                  <w:pPr>
                    <w:jc w:val="center"/>
                    <w:rPr>
                      <w:i/>
                      <w:lang w:val="en-US"/>
                    </w:rPr>
                  </w:pPr>
                  <w:proofErr w:type="gramStart"/>
                  <w:r w:rsidRPr="00764D09">
                    <w:rPr>
                      <w:i/>
                      <w:lang w:val="en-US"/>
                    </w:rPr>
                    <w:t>Source :</w:t>
                  </w:r>
                  <w:proofErr w:type="gramEnd"/>
                  <w:r w:rsidRPr="00764D09">
                    <w:rPr>
                      <w:lang w:val="en-US"/>
                    </w:rPr>
                    <w:t xml:space="preserve"> </w:t>
                  </w:r>
                  <w:r w:rsidRPr="00764D09">
                    <w:rPr>
                      <w:i/>
                      <w:lang w:val="en-US"/>
                    </w:rPr>
                    <w:t>International Lead and Zinc Study Group</w:t>
                  </w:r>
                </w:p>
              </w:txbxContent>
            </v:textbox>
          </v:shape>
        </w:pict>
      </w:r>
    </w:p>
    <w:p w:rsidR="005D6D1D" w:rsidRDefault="005D6D1D" w:rsidP="005D6D1D">
      <w:pPr>
        <w:ind w:right="747"/>
        <w:jc w:val="both"/>
        <w:rPr>
          <w:b/>
          <w:sz w:val="28"/>
          <w:szCs w:val="28"/>
        </w:rPr>
      </w:pPr>
    </w:p>
    <w:p w:rsidR="005D6D1D" w:rsidRDefault="005D6D1D" w:rsidP="005D6D1D">
      <w:pPr>
        <w:ind w:right="747"/>
        <w:jc w:val="both"/>
        <w:rPr>
          <w:b/>
          <w:sz w:val="28"/>
          <w:szCs w:val="28"/>
        </w:rPr>
      </w:pPr>
    </w:p>
    <w:p w:rsidR="005D6D1D" w:rsidRDefault="005D6D1D" w:rsidP="005D6D1D">
      <w:pPr>
        <w:ind w:right="747"/>
        <w:jc w:val="both"/>
        <w:rPr>
          <w:b/>
          <w:sz w:val="28"/>
          <w:szCs w:val="28"/>
        </w:rPr>
      </w:pPr>
    </w:p>
    <w:p w:rsidR="00307B57" w:rsidRPr="000E36AD" w:rsidRDefault="000E36AD" w:rsidP="000E36AD">
      <w:pPr>
        <w:pStyle w:val="Paragraphedeliste"/>
        <w:numPr>
          <w:ilvl w:val="0"/>
          <w:numId w:val="8"/>
        </w:numPr>
        <w:ind w:right="747"/>
        <w:jc w:val="both"/>
        <w:rPr>
          <w:b/>
          <w:sz w:val="28"/>
          <w:szCs w:val="28"/>
        </w:rPr>
      </w:pPr>
      <w:r>
        <w:rPr>
          <w:b/>
          <w:sz w:val="28"/>
          <w:szCs w:val="28"/>
        </w:rPr>
        <w:t>Le zinc raffiné</w:t>
      </w:r>
    </w:p>
    <w:p w:rsidR="00220FBC" w:rsidRPr="00C76B88" w:rsidRDefault="00220FBC" w:rsidP="0024103B">
      <w:pPr>
        <w:autoSpaceDE w:val="0"/>
        <w:autoSpaceDN w:val="0"/>
        <w:adjustRightInd w:val="0"/>
        <w:ind w:right="463"/>
        <w:rPr>
          <w:sz w:val="28"/>
          <w:szCs w:val="28"/>
        </w:rPr>
      </w:pPr>
    </w:p>
    <w:p w:rsidR="00307B57" w:rsidRDefault="00FA70C6" w:rsidP="00096E01">
      <w:pPr>
        <w:autoSpaceDE w:val="0"/>
        <w:autoSpaceDN w:val="0"/>
        <w:adjustRightInd w:val="0"/>
        <w:ind w:right="102"/>
        <w:jc w:val="center"/>
        <w:rPr>
          <w:sz w:val="28"/>
          <w:szCs w:val="28"/>
        </w:rPr>
      </w:pPr>
      <w:r>
        <w:rPr>
          <w:noProof/>
          <w:sz w:val="28"/>
          <w:szCs w:val="28"/>
        </w:rPr>
        <w:drawing>
          <wp:inline distT="0" distB="0" distL="0" distR="0">
            <wp:extent cx="5985160" cy="3279228"/>
            <wp:effectExtent l="19050" t="0" r="0" b="0"/>
            <wp:docPr id="3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14146" t="17204" r="1544" b="5914"/>
                    <a:stretch>
                      <a:fillRect/>
                    </a:stretch>
                  </pic:blipFill>
                  <pic:spPr bwMode="auto">
                    <a:xfrm>
                      <a:off x="0" y="0"/>
                      <a:ext cx="5992800" cy="3283414"/>
                    </a:xfrm>
                    <a:prstGeom prst="rect">
                      <a:avLst/>
                    </a:prstGeom>
                    <a:noFill/>
                  </pic:spPr>
                </pic:pic>
              </a:graphicData>
            </a:graphic>
          </wp:inline>
        </w:drawing>
      </w:r>
    </w:p>
    <w:p w:rsidR="00EC16E8" w:rsidRDefault="004F010F" w:rsidP="00EC16E8">
      <w:pPr>
        <w:autoSpaceDE w:val="0"/>
        <w:autoSpaceDN w:val="0"/>
        <w:adjustRightInd w:val="0"/>
        <w:ind w:right="463"/>
        <w:jc w:val="center"/>
        <w:rPr>
          <w:sz w:val="28"/>
          <w:szCs w:val="28"/>
        </w:rPr>
      </w:pPr>
      <w:r>
        <w:rPr>
          <w:noProof/>
          <w:sz w:val="28"/>
          <w:szCs w:val="28"/>
        </w:rPr>
        <w:pict>
          <v:shape id="Text Box 25" o:spid="_x0000_s1032" type="#_x0000_t202" style="position:absolute;left:0;text-align:left;margin-left:43.4pt;margin-top:11.6pt;width:460.5pt;height:3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" filled="f" stroked="f">
            <v:textbox>
              <w:txbxContent>
                <w:p w:rsidR="00EC16E8" w:rsidRPr="00C87446" w:rsidRDefault="00EC16E8" w:rsidP="00EC16E8">
                  <w:pPr>
                    <w:jc w:val="center"/>
                    <w:rPr>
                      <w:b/>
                    </w:rPr>
                  </w:pPr>
                  <w:r>
                    <w:rPr>
                      <w:b/>
                    </w:rPr>
                    <w:t>Répartition de la production mondiale  de zinc</w:t>
                  </w:r>
                  <w:r w:rsidRPr="00C87446">
                    <w:rPr>
                      <w:b/>
                    </w:rPr>
                    <w:t xml:space="preserve"> </w:t>
                  </w:r>
                  <w:r>
                    <w:rPr>
                      <w:b/>
                    </w:rPr>
                    <w:t>en 2013</w:t>
                  </w:r>
                </w:p>
                <w:p w:rsidR="00EC16E8" w:rsidRPr="00764D09" w:rsidRDefault="00EC16E8" w:rsidP="00EC16E8">
                  <w:pPr>
                    <w:jc w:val="center"/>
                    <w:rPr>
                      <w:i/>
                      <w:lang w:val="en-US"/>
                    </w:rPr>
                  </w:pPr>
                  <w:proofErr w:type="gramStart"/>
                  <w:r w:rsidRPr="00764D09">
                    <w:rPr>
                      <w:i/>
                      <w:lang w:val="en-US"/>
                    </w:rPr>
                    <w:t>Source :</w:t>
                  </w:r>
                  <w:proofErr w:type="gramEnd"/>
                  <w:r w:rsidRPr="00764D09">
                    <w:rPr>
                      <w:lang w:val="en-US"/>
                    </w:rPr>
                    <w:t xml:space="preserve"> </w:t>
                  </w:r>
                  <w:r w:rsidRPr="00764D09">
                    <w:rPr>
                      <w:i/>
                      <w:lang w:val="en-US"/>
                    </w:rPr>
                    <w:t>International Lead and Zinc Study Group</w:t>
                  </w:r>
                </w:p>
              </w:txbxContent>
            </v:textbox>
          </v:shape>
        </w:pict>
      </w:r>
    </w:p>
    <w:p w:rsidR="00EC16E8" w:rsidRDefault="00EC16E8" w:rsidP="00EC16E8">
      <w:pPr>
        <w:autoSpaceDE w:val="0"/>
        <w:autoSpaceDN w:val="0"/>
        <w:adjustRightInd w:val="0"/>
        <w:ind w:right="463"/>
        <w:jc w:val="center"/>
        <w:rPr>
          <w:sz w:val="28"/>
          <w:szCs w:val="28"/>
        </w:rPr>
      </w:pPr>
    </w:p>
    <w:p w:rsidR="00EC16E8" w:rsidRDefault="00EC16E8" w:rsidP="00EC16E8">
      <w:pPr>
        <w:autoSpaceDE w:val="0"/>
        <w:autoSpaceDN w:val="0"/>
        <w:adjustRightInd w:val="0"/>
        <w:ind w:right="463"/>
        <w:jc w:val="center"/>
        <w:rPr>
          <w:sz w:val="28"/>
          <w:szCs w:val="28"/>
        </w:rPr>
      </w:pPr>
    </w:p>
    <w:p w:rsidR="00EC16E8" w:rsidRDefault="00EC16E8" w:rsidP="00EC16E8">
      <w:pPr>
        <w:autoSpaceDE w:val="0"/>
        <w:autoSpaceDN w:val="0"/>
        <w:adjustRightInd w:val="0"/>
        <w:ind w:right="463"/>
        <w:jc w:val="center"/>
        <w:rPr>
          <w:sz w:val="28"/>
          <w:szCs w:val="28"/>
        </w:rPr>
      </w:pPr>
    </w:p>
    <w:p w:rsidR="00EC16E8" w:rsidRDefault="00EC16E8" w:rsidP="00EC16E8">
      <w:pPr>
        <w:autoSpaceDE w:val="0"/>
        <w:autoSpaceDN w:val="0"/>
        <w:adjustRightInd w:val="0"/>
        <w:ind w:right="463"/>
        <w:jc w:val="center"/>
        <w:rPr>
          <w:sz w:val="28"/>
          <w:szCs w:val="28"/>
        </w:rPr>
      </w:pPr>
    </w:p>
    <w:p w:rsidR="00220FBC" w:rsidRDefault="00220FBC" w:rsidP="00096E01">
      <w:pPr>
        <w:autoSpaceDE w:val="0"/>
        <w:autoSpaceDN w:val="0"/>
        <w:adjustRightInd w:val="0"/>
        <w:ind w:right="52"/>
        <w:jc w:val="center"/>
        <w:rPr>
          <w:sz w:val="28"/>
          <w:szCs w:val="28"/>
        </w:rPr>
      </w:pPr>
      <w:r w:rsidRPr="00220FBC">
        <w:rPr>
          <w:noProof/>
          <w:sz w:val="28"/>
          <w:szCs w:val="28"/>
        </w:rPr>
        <w:drawing>
          <wp:inline distT="0" distB="0" distL="0" distR="0">
            <wp:extent cx="4695825" cy="3590925"/>
            <wp:effectExtent l="19050" t="0" r="9525" b="0"/>
            <wp:docPr id="12" name="Image 25" descr="http://www.mineralinfo.fr/sites/default/files/upload/images/production_europeenne_de_zinc_raffine_en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neralinfo.fr/sites/default/files/upload/images/production_europeenne_de_zinc_raffine_en_2013.png"/>
                    <pic:cNvPicPr>
                      <a:picLocks noChangeAspect="1" noChangeArrowheads="1"/>
                    </pic:cNvPicPr>
                  </pic:nvPicPr>
                  <pic:blipFill>
                    <a:blip r:embed="rId16" cstate="print"/>
                    <a:srcRect/>
                    <a:stretch>
                      <a:fillRect/>
                    </a:stretch>
                  </pic:blipFill>
                  <pic:spPr bwMode="auto">
                    <a:xfrm>
                      <a:off x="0" y="0"/>
                      <a:ext cx="4695825" cy="3590925"/>
                    </a:xfrm>
                    <a:prstGeom prst="rect">
                      <a:avLst/>
                    </a:prstGeom>
                    <a:noFill/>
                    <a:ln w="9525">
                      <a:noFill/>
                      <a:miter lim="800000"/>
                      <a:headEnd/>
                      <a:tailEnd/>
                    </a:ln>
                  </pic:spPr>
                </pic:pic>
              </a:graphicData>
            </a:graphic>
          </wp:inline>
        </w:drawing>
      </w:r>
    </w:p>
    <w:p w:rsidR="00220FBC" w:rsidRDefault="00220FBC" w:rsidP="0024103B">
      <w:pPr>
        <w:autoSpaceDE w:val="0"/>
        <w:autoSpaceDN w:val="0"/>
        <w:adjustRightInd w:val="0"/>
        <w:ind w:right="463"/>
        <w:rPr>
          <w:sz w:val="28"/>
          <w:szCs w:val="28"/>
        </w:rPr>
      </w:pPr>
    </w:p>
    <w:p w:rsidR="00220FBC" w:rsidRPr="00C76B88" w:rsidRDefault="00220FBC" w:rsidP="0024103B">
      <w:pPr>
        <w:autoSpaceDE w:val="0"/>
        <w:autoSpaceDN w:val="0"/>
        <w:adjustRightInd w:val="0"/>
        <w:ind w:right="463"/>
        <w:rPr>
          <w:sz w:val="28"/>
          <w:szCs w:val="28"/>
        </w:rPr>
      </w:pPr>
    </w:p>
    <w:p w:rsidR="00556CEE" w:rsidRDefault="00B54B79" w:rsidP="001F040F">
      <w:pPr>
        <w:numPr>
          <w:ilvl w:val="0"/>
          <w:numId w:val="1"/>
        </w:numPr>
        <w:ind w:right="747"/>
        <w:jc w:val="both"/>
        <w:rPr>
          <w:rFonts w:ascii="Arial" w:hAnsi="Arial" w:cs="Arial"/>
          <w:b/>
          <w:sz w:val="32"/>
          <w:szCs w:val="32"/>
        </w:rPr>
      </w:pPr>
      <w:r w:rsidRPr="00344959">
        <w:rPr>
          <w:rFonts w:ascii="Arial" w:hAnsi="Arial" w:cs="Arial"/>
          <w:b/>
          <w:sz w:val="32"/>
          <w:szCs w:val="32"/>
        </w:rPr>
        <w:lastRenderedPageBreak/>
        <w:t xml:space="preserve">Cours </w:t>
      </w:r>
      <w:r w:rsidR="007C2BB2">
        <w:rPr>
          <w:rFonts w:ascii="Arial" w:hAnsi="Arial" w:cs="Arial"/>
          <w:b/>
          <w:sz w:val="32"/>
          <w:szCs w:val="32"/>
        </w:rPr>
        <w:t>du zinc</w:t>
      </w:r>
      <w:r w:rsidR="00281C1E">
        <w:rPr>
          <w:rFonts w:ascii="Arial" w:hAnsi="Arial" w:cs="Arial"/>
          <w:b/>
          <w:sz w:val="32"/>
          <w:szCs w:val="32"/>
        </w:rPr>
        <w:t xml:space="preserve"> </w:t>
      </w:r>
      <w:r w:rsidRPr="00344959">
        <w:rPr>
          <w:rFonts w:ascii="Arial" w:hAnsi="Arial" w:cs="Arial"/>
          <w:b/>
          <w:sz w:val="32"/>
          <w:szCs w:val="32"/>
        </w:rPr>
        <w:t>et du minerai de fer en dollar US par tonne</w:t>
      </w:r>
    </w:p>
    <w:p w:rsidR="00EC081A" w:rsidRDefault="00EC081A" w:rsidP="00EC081A">
      <w:pPr>
        <w:ind w:left="720" w:right="747"/>
        <w:jc w:val="both"/>
        <w:rPr>
          <w:rFonts w:ascii="Arial" w:hAnsi="Arial" w:cs="Arial"/>
          <w:b/>
          <w:sz w:val="32"/>
          <w:szCs w:val="32"/>
        </w:rPr>
      </w:pPr>
    </w:p>
    <w:p w:rsidR="00EC081A" w:rsidRPr="00344959" w:rsidRDefault="00EC081A" w:rsidP="00EC081A">
      <w:pPr>
        <w:ind w:left="720" w:right="747"/>
        <w:jc w:val="both"/>
        <w:rPr>
          <w:rFonts w:ascii="Arial" w:hAnsi="Arial" w:cs="Arial"/>
          <w:b/>
          <w:sz w:val="32"/>
          <w:szCs w:val="32"/>
        </w:rPr>
      </w:pPr>
    </w:p>
    <w:p w:rsidR="000442AC" w:rsidRDefault="007C2BB2" w:rsidP="00096E01">
      <w:pPr>
        <w:ind w:right="102"/>
        <w:jc w:val="center"/>
        <w:rPr>
          <w:sz w:val="28"/>
          <w:szCs w:val="28"/>
        </w:rPr>
      </w:pPr>
      <w:r>
        <w:rPr>
          <w:noProof/>
          <w:sz w:val="28"/>
          <w:szCs w:val="28"/>
        </w:rPr>
        <w:drawing>
          <wp:inline distT="0" distB="0" distL="0" distR="0">
            <wp:extent cx="7094270" cy="620401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37090" t="20280" r="29489" b="27739"/>
                    <a:stretch>
                      <a:fillRect/>
                    </a:stretch>
                  </pic:blipFill>
                  <pic:spPr bwMode="auto">
                    <a:xfrm>
                      <a:off x="0" y="0"/>
                      <a:ext cx="7098844" cy="6208010"/>
                    </a:xfrm>
                    <a:prstGeom prst="rect">
                      <a:avLst/>
                    </a:prstGeom>
                    <a:noFill/>
                    <a:ln w="9525">
                      <a:noFill/>
                      <a:miter lim="800000"/>
                      <a:headEnd/>
                      <a:tailEnd/>
                    </a:ln>
                  </pic:spPr>
                </pic:pic>
              </a:graphicData>
            </a:graphic>
          </wp:inline>
        </w:drawing>
      </w:r>
    </w:p>
    <w:p w:rsidR="00EC16E8" w:rsidRDefault="004F010F" w:rsidP="007C2BB2">
      <w:pPr>
        <w:ind w:left="284" w:right="747"/>
        <w:rPr>
          <w:sz w:val="28"/>
          <w:szCs w:val="28"/>
        </w:rPr>
      </w:pPr>
      <w:r>
        <w:rPr>
          <w:noProof/>
          <w:sz w:val="28"/>
          <w:szCs w:val="28"/>
        </w:rPr>
        <w:pict>
          <v:shape id="Text Box 12" o:spid="_x0000_s1033" type="#_x0000_t202" style="position:absolute;left:0;text-align:left;margin-left:33.2pt;margin-top:5.1pt;width:508.75pt;height:85.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" strokecolor="black [3213]">
            <v:textbox>
              <w:txbxContent>
                <w:p w:rsidR="000442AC" w:rsidRPr="00307B57" w:rsidRDefault="000442AC" w:rsidP="00307B57">
                  <w:pPr>
                    <w:jc w:val="center"/>
                    <w:rPr>
                      <w:b/>
                      <w:bCs/>
                      <w:color w:val="111111"/>
                      <w:bdr w:val="none" w:sz="0" w:space="0" w:color="auto" w:frame="1"/>
                      <w:shd w:val="clear" w:color="auto" w:fill="FFFFFF"/>
                    </w:rPr>
                  </w:pPr>
                  <w:r>
                    <w:rPr>
                      <w:rStyle w:val="lev"/>
                      <w:color w:val="111111"/>
                      <w:bdr w:val="none" w:sz="0" w:space="0" w:color="auto" w:frame="1"/>
                      <w:shd w:val="clear" w:color="auto" w:fill="FFFFFF"/>
                    </w:rPr>
                    <w:t xml:space="preserve">Cours </w:t>
                  </w:r>
                  <w:r w:rsidR="007C2BB2">
                    <w:rPr>
                      <w:rStyle w:val="lev"/>
                      <w:color w:val="111111"/>
                      <w:bdr w:val="none" w:sz="0" w:space="0" w:color="auto" w:frame="1"/>
                      <w:shd w:val="clear" w:color="auto" w:fill="FFFFFF"/>
                    </w:rPr>
                    <w:t>du zinc</w:t>
                  </w:r>
                  <w:r w:rsidRPr="000442AC">
                    <w:rPr>
                      <w:b/>
                      <w:bCs/>
                      <w:color w:val="111111"/>
                      <w:bdr w:val="none" w:sz="0" w:space="0" w:color="auto" w:frame="1"/>
                      <w:shd w:val="clear" w:color="auto" w:fill="FFFFFF"/>
                    </w:rPr>
                    <w:t xml:space="preserve"> </w:t>
                  </w:r>
                  <w:proofErr w:type="spellStart"/>
                  <w:r w:rsidRPr="000442AC">
                    <w:rPr>
                      <w:b/>
                      <w:bCs/>
                      <w:color w:val="111111"/>
                      <w:bdr w:val="none" w:sz="0" w:space="0" w:color="auto" w:frame="1"/>
                      <w:shd w:val="clear" w:color="auto" w:fill="FFFFFF"/>
                    </w:rPr>
                    <w:t>Settlement</w:t>
                  </w:r>
                  <w:proofErr w:type="spellEnd"/>
                  <w:r>
                    <w:rPr>
                      <w:b/>
                      <w:bCs/>
                      <w:color w:val="111111"/>
                      <w:bdr w:val="none" w:sz="0" w:space="0" w:color="auto" w:frame="1"/>
                      <w:shd w:val="clear" w:color="auto" w:fill="FFFFFF"/>
                    </w:rPr>
                    <w:t xml:space="preserve"> et du m</w:t>
                  </w:r>
                  <w:r w:rsidRPr="000442AC">
                    <w:rPr>
                      <w:b/>
                      <w:bCs/>
                      <w:color w:val="111111"/>
                      <w:bdr w:val="none" w:sz="0" w:space="0" w:color="auto" w:frame="1"/>
                      <w:shd w:val="clear" w:color="auto" w:fill="FFFFFF"/>
                    </w:rPr>
                    <w:t>inerai de fer</w:t>
                  </w:r>
                  <w:r>
                    <w:rPr>
                      <w:b/>
                      <w:bCs/>
                      <w:color w:val="111111"/>
                      <w:bdr w:val="none" w:sz="0" w:space="0" w:color="auto" w:frame="1"/>
                      <w:shd w:val="clear" w:color="auto" w:fill="FFFFFF"/>
                    </w:rPr>
                    <w:t xml:space="preserve"> importé</w:t>
                  </w:r>
                  <w:r w:rsidR="007C2BB2">
                    <w:rPr>
                      <w:b/>
                      <w:bCs/>
                      <w:color w:val="111111"/>
                      <w:bdr w:val="none" w:sz="0" w:space="0" w:color="auto" w:frame="1"/>
                      <w:shd w:val="clear" w:color="auto" w:fill="FFFFFF"/>
                    </w:rPr>
                    <w:t>s</w:t>
                  </w:r>
                  <w:r>
                    <w:rPr>
                      <w:b/>
                      <w:bCs/>
                      <w:color w:val="111111"/>
                      <w:bdr w:val="none" w:sz="0" w:space="0" w:color="auto" w:frame="1"/>
                      <w:shd w:val="clear" w:color="auto" w:fill="FFFFFF"/>
                    </w:rPr>
                    <w:t xml:space="preserve"> en France de 1990 à 2014</w:t>
                  </w:r>
                </w:p>
                <w:p w:rsidR="000442AC" w:rsidRDefault="000442AC" w:rsidP="00307B57">
                  <w:pPr>
                    <w:jc w:val="center"/>
                    <w:rPr>
                      <w:i/>
                      <w:color w:val="111111"/>
                      <w:shd w:val="clear" w:color="auto" w:fill="FFFFFF"/>
                    </w:rPr>
                  </w:pPr>
                  <w:r w:rsidRPr="00123B1F">
                    <w:rPr>
                      <w:i/>
                      <w:color w:val="111111"/>
                      <w:bdr w:val="none" w:sz="0" w:space="0" w:color="auto" w:frame="1"/>
                      <w:shd w:val="clear" w:color="auto" w:fill="FFFFFF"/>
                    </w:rPr>
                    <w:t>Source</w:t>
                  </w:r>
                  <w:r w:rsidRPr="00123B1F">
                    <w:rPr>
                      <w:rStyle w:val="apple-converted-space"/>
                      <w:i/>
                      <w:color w:val="111111"/>
                      <w:shd w:val="clear" w:color="auto" w:fill="FFFFFF"/>
                    </w:rPr>
                    <w:t> </w:t>
                  </w:r>
                  <w:r w:rsidRPr="00123B1F">
                    <w:rPr>
                      <w:i/>
                      <w:color w:val="111111"/>
                      <w:shd w:val="clear" w:color="auto" w:fill="FFFFFF"/>
                    </w:rPr>
                    <w:t>:</w:t>
                  </w:r>
                  <w:r>
                    <w:rPr>
                      <w:i/>
                      <w:color w:val="111111"/>
                      <w:shd w:val="clear" w:color="auto" w:fill="FFFFFF"/>
                    </w:rPr>
                    <w:t xml:space="preserve"> Insee-Bases de données</w:t>
                  </w:r>
                </w:p>
                <w:p w:rsidR="00EC081A" w:rsidRDefault="00EC081A" w:rsidP="00307B57">
                  <w:pPr>
                    <w:jc w:val="center"/>
                    <w:rPr>
                      <w:i/>
                      <w:color w:val="111111"/>
                      <w:shd w:val="clear" w:color="auto" w:fill="FFFFFF"/>
                    </w:rPr>
                  </w:pPr>
                </w:p>
                <w:p w:rsidR="000442AC" w:rsidRPr="00123B1F" w:rsidRDefault="004F010F" w:rsidP="00096E01">
                  <w:pPr>
                    <w:ind w:right="373"/>
                    <w:jc w:val="center"/>
                    <w:rPr>
                      <w:i/>
                    </w:rPr>
                  </w:pPr>
                  <w:hyperlink r:id="rId18" w:history="1">
                    <w:r w:rsidR="007C2BB2" w:rsidRPr="00FC3262">
                      <w:rPr>
                        <w:rStyle w:val="Lienhypertexte"/>
                      </w:rPr>
                      <w:t>http://www.bdm.insee.fr/bdm2/affichageSeries?idbank=000455735&amp;idbank=000484335&amp;page=graphique&amp;codeGroupe=298&amp;recherche=criteres</w:t>
                    </w:r>
                  </w:hyperlink>
                  <w:r w:rsidR="007C2BB2">
                    <w:t xml:space="preserve"> </w:t>
                  </w:r>
                </w:p>
              </w:txbxContent>
            </v:textbox>
          </v:shape>
        </w:pict>
      </w:r>
    </w:p>
    <w:p w:rsidR="00EC16E8" w:rsidRDefault="00EC16E8" w:rsidP="007C2BB2">
      <w:pPr>
        <w:ind w:left="284" w:right="747"/>
        <w:rPr>
          <w:sz w:val="28"/>
          <w:szCs w:val="28"/>
        </w:rPr>
      </w:pPr>
    </w:p>
    <w:p w:rsidR="00EC081A" w:rsidRDefault="00EC081A" w:rsidP="007C2BB2">
      <w:pPr>
        <w:ind w:left="284" w:right="747"/>
        <w:rPr>
          <w:sz w:val="28"/>
          <w:szCs w:val="28"/>
        </w:rPr>
      </w:pPr>
    </w:p>
    <w:p w:rsidR="00EC081A" w:rsidRDefault="00EC081A" w:rsidP="007C2BB2">
      <w:pPr>
        <w:ind w:left="284" w:right="747"/>
        <w:rPr>
          <w:sz w:val="28"/>
          <w:szCs w:val="28"/>
        </w:rPr>
      </w:pPr>
    </w:p>
    <w:p w:rsidR="00EC081A" w:rsidRDefault="00EC081A" w:rsidP="007C2BB2">
      <w:pPr>
        <w:ind w:left="284" w:right="747"/>
        <w:rPr>
          <w:sz w:val="28"/>
          <w:szCs w:val="28"/>
        </w:rPr>
      </w:pPr>
    </w:p>
    <w:p w:rsidR="00EC081A" w:rsidRDefault="00EC081A" w:rsidP="007C2BB2">
      <w:pPr>
        <w:ind w:left="284" w:right="747"/>
        <w:rPr>
          <w:sz w:val="28"/>
          <w:szCs w:val="28"/>
        </w:rPr>
      </w:pPr>
    </w:p>
    <w:p w:rsidR="00EC081A" w:rsidRDefault="00EC081A" w:rsidP="007C2BB2">
      <w:pPr>
        <w:ind w:left="284" w:right="747"/>
        <w:rPr>
          <w:sz w:val="28"/>
          <w:szCs w:val="28"/>
        </w:rPr>
      </w:pPr>
    </w:p>
    <w:p w:rsidR="00EC081A" w:rsidRDefault="00EC081A" w:rsidP="007C2BB2">
      <w:pPr>
        <w:ind w:left="284" w:right="747"/>
        <w:rPr>
          <w:sz w:val="28"/>
          <w:szCs w:val="28"/>
        </w:rPr>
      </w:pPr>
    </w:p>
    <w:p w:rsidR="00EC081A" w:rsidRPr="007C2BB2" w:rsidRDefault="00EC081A" w:rsidP="007C2BB2">
      <w:pPr>
        <w:ind w:left="284" w:right="747"/>
        <w:rPr>
          <w:sz w:val="28"/>
          <w:szCs w:val="28"/>
        </w:rPr>
      </w:pPr>
    </w:p>
    <w:p w:rsidR="00EC16E8" w:rsidRPr="00EC16E8" w:rsidRDefault="00556CEE" w:rsidP="00EC16E8">
      <w:pPr>
        <w:pStyle w:val="Paragraphedeliste"/>
        <w:numPr>
          <w:ilvl w:val="0"/>
          <w:numId w:val="1"/>
        </w:numPr>
        <w:ind w:right="747"/>
        <w:jc w:val="both"/>
        <w:rPr>
          <w:rFonts w:ascii="Arial" w:hAnsi="Arial" w:cs="Arial"/>
          <w:b/>
          <w:sz w:val="32"/>
          <w:szCs w:val="32"/>
        </w:rPr>
      </w:pPr>
      <w:r w:rsidRPr="00446173">
        <w:rPr>
          <w:rFonts w:ascii="Arial" w:hAnsi="Arial" w:cs="Arial"/>
          <w:b/>
          <w:sz w:val="32"/>
          <w:szCs w:val="32"/>
        </w:rPr>
        <w:lastRenderedPageBreak/>
        <w:t>Disponibilité </w:t>
      </w:r>
      <w:r w:rsidRPr="00EC16E8">
        <w:rPr>
          <w:rFonts w:ascii="Arial" w:hAnsi="Arial" w:cs="Arial"/>
          <w:b/>
          <w:sz w:val="32"/>
          <w:szCs w:val="32"/>
        </w:rPr>
        <w:t>:</w:t>
      </w:r>
      <w:r w:rsidR="008828A7" w:rsidRPr="00EC16E8">
        <w:rPr>
          <w:rFonts w:ascii="Arial" w:hAnsi="Arial" w:cs="Arial"/>
          <w:b/>
          <w:sz w:val="32"/>
          <w:szCs w:val="32"/>
        </w:rPr>
        <w:t xml:space="preserve"> </w:t>
      </w:r>
      <w:r w:rsidR="00EC16E8" w:rsidRPr="00EC16E8">
        <w:rPr>
          <w:rFonts w:ascii="Arial" w:hAnsi="Arial" w:cs="Arial"/>
          <w:b/>
          <w:bCs/>
          <w:sz w:val="32"/>
          <w:szCs w:val="32"/>
        </w:rPr>
        <w:t>Le zinc est un exemple de réévaluation régulière des réserves</w:t>
      </w:r>
    </w:p>
    <w:p w:rsidR="00EC16E8" w:rsidRPr="00EC081A" w:rsidRDefault="004F010F" w:rsidP="00DC5C91">
      <w:pPr>
        <w:ind w:right="747"/>
        <w:jc w:val="right"/>
        <w:rPr>
          <w:rFonts w:ascii="Arial" w:hAnsi="Arial" w:cs="Arial"/>
          <w:b/>
          <w:sz w:val="32"/>
          <w:szCs w:val="32"/>
        </w:rPr>
      </w:pPr>
      <w:r w:rsidRPr="004F010F">
        <w:rPr>
          <w:noProof/>
          <w:sz w:val="28"/>
          <w:szCs w:val="28"/>
        </w:rPr>
        <w:pict>
          <v:shape id="Text Box 26" o:spid="_x0000_s1034" type="#_x0000_t202" style="position:absolute;left:0;text-align:left;margin-left:51.65pt;margin-top:160.4pt;width:209.9pt;height:55.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" fillcolor="white [3212]" stroked="f">
            <v:textbox>
              <w:txbxContent>
                <w:p w:rsidR="00DC5C91" w:rsidRPr="00C87446" w:rsidRDefault="00DC5C91" w:rsidP="00DC5C91">
                  <w:pPr>
                    <w:jc w:val="center"/>
                    <w:rPr>
                      <w:b/>
                    </w:rPr>
                  </w:pPr>
                  <w:r>
                    <w:rPr>
                      <w:b/>
                    </w:rPr>
                    <w:t>Ressources en  zinc</w:t>
                  </w:r>
                  <w:r w:rsidRPr="00C87446">
                    <w:rPr>
                      <w:b/>
                    </w:rPr>
                    <w:t xml:space="preserve"> </w:t>
                  </w:r>
                  <w:r>
                    <w:rPr>
                      <w:b/>
                    </w:rPr>
                    <w:t>estimées en 2009</w:t>
                  </w:r>
                </w:p>
                <w:p w:rsidR="00DC5C91" w:rsidRPr="00764D09" w:rsidRDefault="00DC5C91" w:rsidP="00DC5C91">
                  <w:pPr>
                    <w:jc w:val="center"/>
                    <w:rPr>
                      <w:i/>
                      <w:lang w:val="en-US"/>
                    </w:rPr>
                  </w:pPr>
                  <w:proofErr w:type="gramStart"/>
                  <w:r w:rsidRPr="00764D09">
                    <w:rPr>
                      <w:i/>
                      <w:lang w:val="en-US"/>
                    </w:rPr>
                    <w:t>Source :</w:t>
                  </w:r>
                  <w:proofErr w:type="gramEnd"/>
                  <w:r w:rsidRPr="00764D09">
                    <w:rPr>
                      <w:lang w:val="en-US"/>
                    </w:rPr>
                    <w:t xml:space="preserve"> </w:t>
                  </w:r>
                  <w:r w:rsidRPr="00764D09">
                    <w:rPr>
                      <w:i/>
                      <w:lang w:val="en-US"/>
                    </w:rPr>
                    <w:t>International Lead and Zinc Study Group</w:t>
                  </w:r>
                  <w:r>
                    <w:rPr>
                      <w:i/>
                      <w:lang w:val="en-US"/>
                    </w:rPr>
                    <w:t xml:space="preserve"> et USGS</w:t>
                  </w:r>
                </w:p>
              </w:txbxContent>
            </v:textbox>
          </v:shape>
        </w:pict>
      </w:r>
      <w:r w:rsidR="00EC16E8">
        <w:rPr>
          <w:noProof/>
          <w:sz w:val="28"/>
          <w:szCs w:val="28"/>
        </w:rPr>
        <w:drawing>
          <wp:inline distT="0" distB="0" distL="0" distR="0">
            <wp:extent cx="4600451" cy="2787798"/>
            <wp:effectExtent l="19050" t="0" r="0" b="0"/>
            <wp:docPr id="1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l="55832" t="51203" r="17562" b="20066"/>
                    <a:stretch>
                      <a:fillRect/>
                    </a:stretch>
                  </pic:blipFill>
                  <pic:spPr bwMode="auto">
                    <a:xfrm>
                      <a:off x="0" y="0"/>
                      <a:ext cx="4600451" cy="2787798"/>
                    </a:xfrm>
                    <a:prstGeom prst="rect">
                      <a:avLst/>
                    </a:prstGeom>
                    <a:noFill/>
                    <a:ln w="9525">
                      <a:noFill/>
                      <a:miter lim="800000"/>
                      <a:headEnd/>
                      <a:tailEnd/>
                    </a:ln>
                  </pic:spPr>
                </pic:pic>
              </a:graphicData>
            </a:graphic>
          </wp:inline>
        </w:drawing>
      </w:r>
    </w:p>
    <w:p w:rsidR="00EC081A" w:rsidRDefault="004F010F" w:rsidP="00096E01">
      <w:pPr>
        <w:tabs>
          <w:tab w:val="left" w:pos="11442"/>
          <w:tab w:val="left" w:pos="11624"/>
        </w:tabs>
        <w:autoSpaceDE w:val="0"/>
        <w:autoSpaceDN w:val="0"/>
        <w:adjustRightInd w:val="0"/>
        <w:ind w:right="-40"/>
        <w:jc w:val="center"/>
        <w:rPr>
          <w:sz w:val="28"/>
          <w:szCs w:val="28"/>
        </w:rPr>
      </w:pPr>
      <w:r>
        <w:rPr>
          <w:noProof/>
          <w:sz w:val="28"/>
          <w:szCs w:val="28"/>
        </w:rPr>
        <w:pict>
          <v:shape id="Text Box 27" o:spid="_x0000_s1035" type="#_x0000_t202" style="position:absolute;left:0;text-align:left;margin-left:14.05pt;margin-top:161.4pt;width:515.75pt;height:38.3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" fillcolor="white [3212]" stroked="f">
            <v:textbox>
              <w:txbxContent>
                <w:p w:rsidR="00DC5C91" w:rsidRPr="00C87446" w:rsidRDefault="00DC5C91" w:rsidP="00DC5C91">
                  <w:pPr>
                    <w:jc w:val="center"/>
                    <w:rPr>
                      <w:b/>
                    </w:rPr>
                  </w:pPr>
                  <w:r>
                    <w:rPr>
                      <w:b/>
                    </w:rPr>
                    <w:t>Réévaluation des réserves de Zinc depuis 1960 par l’USGS</w:t>
                  </w:r>
                </w:p>
                <w:p w:rsidR="00DC5C91" w:rsidRPr="00764D09" w:rsidRDefault="00DC5C91" w:rsidP="00DC5C91">
                  <w:pPr>
                    <w:jc w:val="center"/>
                    <w:rPr>
                      <w:i/>
                      <w:lang w:val="en-US"/>
                    </w:rPr>
                  </w:pPr>
                  <w:proofErr w:type="gramStart"/>
                  <w:r w:rsidRPr="00764D09">
                    <w:rPr>
                      <w:i/>
                      <w:lang w:val="en-US"/>
                    </w:rPr>
                    <w:t>Source :</w:t>
                  </w:r>
                  <w:proofErr w:type="gramEnd"/>
                  <w:r w:rsidRPr="00764D09">
                    <w:rPr>
                      <w:lang w:val="en-US"/>
                    </w:rPr>
                    <w:t xml:space="preserve"> </w:t>
                  </w:r>
                  <w:r>
                    <w:rPr>
                      <w:i/>
                      <w:lang w:val="en-US"/>
                    </w:rPr>
                    <w:t>USGS</w:t>
                  </w:r>
                </w:p>
              </w:txbxContent>
            </v:textbox>
          </v:shape>
        </w:pict>
      </w:r>
      <w:r w:rsidR="00EC16E8">
        <w:rPr>
          <w:noProof/>
          <w:sz w:val="28"/>
          <w:szCs w:val="28"/>
        </w:rPr>
        <w:drawing>
          <wp:inline distT="0" distB="0" distL="0" distR="0">
            <wp:extent cx="6536033" cy="2371725"/>
            <wp:effectExtent l="19050" t="0" r="0" b="0"/>
            <wp:docPr id="1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l="18086" t="36597" r="19790" b="23310"/>
                    <a:stretch>
                      <a:fillRect/>
                    </a:stretch>
                  </pic:blipFill>
                  <pic:spPr bwMode="auto">
                    <a:xfrm>
                      <a:off x="0" y="0"/>
                      <a:ext cx="6536033" cy="2371725"/>
                    </a:xfrm>
                    <a:prstGeom prst="rect">
                      <a:avLst/>
                    </a:prstGeom>
                    <a:noFill/>
                    <a:ln w="9525">
                      <a:noFill/>
                      <a:miter lim="800000"/>
                      <a:headEnd/>
                      <a:tailEnd/>
                    </a:ln>
                  </pic:spPr>
                </pic:pic>
              </a:graphicData>
            </a:graphic>
          </wp:inline>
        </w:drawing>
      </w:r>
    </w:p>
    <w:p w:rsidR="00096E01" w:rsidRDefault="00096E01" w:rsidP="00096E01">
      <w:pPr>
        <w:tabs>
          <w:tab w:val="left" w:pos="11442"/>
          <w:tab w:val="left" w:pos="11624"/>
        </w:tabs>
        <w:autoSpaceDE w:val="0"/>
        <w:autoSpaceDN w:val="0"/>
        <w:adjustRightInd w:val="0"/>
        <w:ind w:right="-40"/>
        <w:jc w:val="center"/>
        <w:rPr>
          <w:sz w:val="28"/>
          <w:szCs w:val="28"/>
        </w:rPr>
      </w:pPr>
    </w:p>
    <w:p w:rsidR="00EC081A" w:rsidRPr="00902387" w:rsidRDefault="00EC081A" w:rsidP="00096E01">
      <w:pPr>
        <w:tabs>
          <w:tab w:val="left" w:pos="10915"/>
        </w:tabs>
        <w:autoSpaceDE w:val="0"/>
        <w:autoSpaceDN w:val="0"/>
        <w:adjustRightInd w:val="0"/>
        <w:ind w:right="619"/>
        <w:jc w:val="center"/>
        <w:rPr>
          <w:sz w:val="28"/>
          <w:szCs w:val="28"/>
        </w:rPr>
      </w:pPr>
    </w:p>
    <w:p w:rsidR="00902387" w:rsidRDefault="00902387" w:rsidP="00096E01">
      <w:pPr>
        <w:numPr>
          <w:ilvl w:val="0"/>
          <w:numId w:val="4"/>
        </w:numPr>
        <w:tabs>
          <w:tab w:val="left" w:pos="10773"/>
        </w:tabs>
        <w:autoSpaceDE w:val="0"/>
        <w:autoSpaceDN w:val="0"/>
        <w:adjustRightInd w:val="0"/>
        <w:ind w:right="761"/>
        <w:jc w:val="both"/>
        <w:rPr>
          <w:sz w:val="28"/>
          <w:szCs w:val="28"/>
        </w:rPr>
      </w:pPr>
      <w:r w:rsidRPr="00902387">
        <w:rPr>
          <w:sz w:val="28"/>
          <w:szCs w:val="28"/>
        </w:rPr>
        <w:t>Le zinc est un composant naturel de la croûte terrestre et fait partie intégrante de notre environnement. Le zinc est présent dans les roches, le sol, l’air, l’eau et la biosphère. Cependant, il n’est pas exploitable partout par manque de concentration de produit de qualité.</w:t>
      </w:r>
    </w:p>
    <w:p w:rsidR="00EC081A" w:rsidRPr="00902387" w:rsidRDefault="00EC081A" w:rsidP="00096E01">
      <w:pPr>
        <w:tabs>
          <w:tab w:val="left" w:pos="10773"/>
        </w:tabs>
        <w:autoSpaceDE w:val="0"/>
        <w:autoSpaceDN w:val="0"/>
        <w:adjustRightInd w:val="0"/>
        <w:ind w:left="720" w:right="761"/>
        <w:jc w:val="both"/>
        <w:rPr>
          <w:sz w:val="28"/>
          <w:szCs w:val="28"/>
        </w:rPr>
      </w:pPr>
    </w:p>
    <w:p w:rsidR="00902387" w:rsidRDefault="00902387" w:rsidP="00096E01">
      <w:pPr>
        <w:numPr>
          <w:ilvl w:val="0"/>
          <w:numId w:val="5"/>
        </w:numPr>
        <w:tabs>
          <w:tab w:val="left" w:pos="10773"/>
        </w:tabs>
        <w:autoSpaceDE w:val="0"/>
        <w:autoSpaceDN w:val="0"/>
        <w:adjustRightInd w:val="0"/>
        <w:ind w:right="761"/>
        <w:jc w:val="both"/>
        <w:rPr>
          <w:sz w:val="28"/>
          <w:szCs w:val="28"/>
        </w:rPr>
      </w:pPr>
      <w:r w:rsidRPr="00902387">
        <w:rPr>
          <w:sz w:val="28"/>
          <w:szCs w:val="28"/>
        </w:rPr>
        <w:t>En </w:t>
      </w:r>
      <w:r>
        <w:rPr>
          <w:b/>
          <w:bCs/>
          <w:sz w:val="28"/>
          <w:szCs w:val="28"/>
        </w:rPr>
        <w:t>196</w:t>
      </w:r>
      <w:r w:rsidRPr="00902387">
        <w:rPr>
          <w:b/>
          <w:bCs/>
          <w:sz w:val="28"/>
          <w:szCs w:val="28"/>
        </w:rPr>
        <w:t>0</w:t>
      </w:r>
      <w:r w:rsidRPr="00902387">
        <w:rPr>
          <w:sz w:val="28"/>
          <w:szCs w:val="28"/>
        </w:rPr>
        <w:t xml:space="preserve">, </w:t>
      </w:r>
      <w:proofErr w:type="gramStart"/>
      <w:r w:rsidRPr="00902387">
        <w:rPr>
          <w:sz w:val="28"/>
          <w:szCs w:val="28"/>
        </w:rPr>
        <w:t>le US</w:t>
      </w:r>
      <w:proofErr w:type="gramEnd"/>
      <w:r w:rsidRPr="00902387">
        <w:rPr>
          <w:sz w:val="28"/>
          <w:szCs w:val="28"/>
        </w:rPr>
        <w:t xml:space="preserve"> </w:t>
      </w:r>
      <w:proofErr w:type="spellStart"/>
      <w:r w:rsidRPr="00902387">
        <w:rPr>
          <w:sz w:val="28"/>
          <w:szCs w:val="28"/>
        </w:rPr>
        <w:t>Geological</w:t>
      </w:r>
      <w:proofErr w:type="spellEnd"/>
      <w:r w:rsidRPr="00902387">
        <w:rPr>
          <w:sz w:val="28"/>
          <w:szCs w:val="28"/>
        </w:rPr>
        <w:t xml:space="preserve"> Survey avait estimé les réserves mondiales de zinc à </w:t>
      </w:r>
      <w:r>
        <w:rPr>
          <w:sz w:val="28"/>
          <w:szCs w:val="28"/>
        </w:rPr>
        <w:t>85 millions de tonnes et une fin programmée de ces réserves exploitables à un coût acceptables pour 1984.</w:t>
      </w:r>
    </w:p>
    <w:p w:rsidR="00EC081A" w:rsidRPr="00902387" w:rsidRDefault="00EC081A" w:rsidP="00096E01">
      <w:pPr>
        <w:tabs>
          <w:tab w:val="left" w:pos="10773"/>
        </w:tabs>
        <w:autoSpaceDE w:val="0"/>
        <w:autoSpaceDN w:val="0"/>
        <w:adjustRightInd w:val="0"/>
        <w:ind w:left="720" w:right="761"/>
        <w:jc w:val="both"/>
        <w:rPr>
          <w:sz w:val="28"/>
          <w:szCs w:val="28"/>
        </w:rPr>
      </w:pPr>
    </w:p>
    <w:p w:rsidR="00902387" w:rsidRDefault="00902387" w:rsidP="00096E01">
      <w:pPr>
        <w:numPr>
          <w:ilvl w:val="0"/>
          <w:numId w:val="6"/>
        </w:numPr>
        <w:tabs>
          <w:tab w:val="left" w:pos="10773"/>
        </w:tabs>
        <w:autoSpaceDE w:val="0"/>
        <w:autoSpaceDN w:val="0"/>
        <w:adjustRightInd w:val="0"/>
        <w:ind w:right="761"/>
        <w:jc w:val="both"/>
        <w:rPr>
          <w:sz w:val="28"/>
          <w:szCs w:val="28"/>
        </w:rPr>
      </w:pPr>
      <w:r w:rsidRPr="00902387">
        <w:rPr>
          <w:sz w:val="28"/>
          <w:szCs w:val="28"/>
        </w:rPr>
        <w:t xml:space="preserve">Pourtant, la prospection et l’amélioration des techniques d’exploitation ont permis de mettre au jour </w:t>
      </w:r>
      <w:r>
        <w:rPr>
          <w:sz w:val="28"/>
          <w:szCs w:val="28"/>
        </w:rPr>
        <w:t>de nouvelles ressources</w:t>
      </w:r>
      <w:r w:rsidRPr="00902387">
        <w:rPr>
          <w:sz w:val="28"/>
          <w:szCs w:val="28"/>
        </w:rPr>
        <w:t>.</w:t>
      </w:r>
    </w:p>
    <w:p w:rsidR="00EC081A" w:rsidRPr="00902387" w:rsidRDefault="00EC081A" w:rsidP="00096E01">
      <w:pPr>
        <w:tabs>
          <w:tab w:val="left" w:pos="10773"/>
        </w:tabs>
        <w:autoSpaceDE w:val="0"/>
        <w:autoSpaceDN w:val="0"/>
        <w:adjustRightInd w:val="0"/>
        <w:ind w:left="720" w:right="761"/>
        <w:jc w:val="both"/>
        <w:rPr>
          <w:sz w:val="28"/>
          <w:szCs w:val="28"/>
        </w:rPr>
      </w:pPr>
    </w:p>
    <w:p w:rsidR="00446173" w:rsidRDefault="00902387" w:rsidP="00096E01">
      <w:pPr>
        <w:numPr>
          <w:ilvl w:val="0"/>
          <w:numId w:val="7"/>
        </w:numPr>
        <w:tabs>
          <w:tab w:val="left" w:pos="10773"/>
        </w:tabs>
        <w:autoSpaceDE w:val="0"/>
        <w:autoSpaceDN w:val="0"/>
        <w:adjustRightInd w:val="0"/>
        <w:ind w:right="761"/>
        <w:jc w:val="both"/>
        <w:rPr>
          <w:sz w:val="28"/>
          <w:szCs w:val="28"/>
        </w:rPr>
      </w:pPr>
      <w:r w:rsidRPr="00902387">
        <w:rPr>
          <w:sz w:val="28"/>
          <w:szCs w:val="28"/>
        </w:rPr>
        <w:t>En </w:t>
      </w:r>
      <w:r>
        <w:rPr>
          <w:b/>
          <w:bCs/>
          <w:sz w:val="28"/>
          <w:szCs w:val="28"/>
        </w:rPr>
        <w:t>201</w:t>
      </w:r>
      <w:r w:rsidRPr="00902387">
        <w:rPr>
          <w:b/>
          <w:bCs/>
          <w:sz w:val="28"/>
          <w:szCs w:val="28"/>
        </w:rPr>
        <w:t>0</w:t>
      </w:r>
      <w:r w:rsidRPr="00902387">
        <w:rPr>
          <w:sz w:val="28"/>
          <w:szCs w:val="28"/>
        </w:rPr>
        <w:t xml:space="preserve">, </w:t>
      </w:r>
      <w:r>
        <w:rPr>
          <w:sz w:val="28"/>
          <w:szCs w:val="28"/>
        </w:rPr>
        <w:t>l’USGS mise sur une fin des réserves en 2029…</w:t>
      </w:r>
    </w:p>
    <w:p w:rsidR="00EC16E8" w:rsidRPr="00902387" w:rsidRDefault="00EC16E8" w:rsidP="00EC16E8">
      <w:pPr>
        <w:autoSpaceDE w:val="0"/>
        <w:autoSpaceDN w:val="0"/>
        <w:adjustRightInd w:val="0"/>
        <w:ind w:right="463"/>
        <w:jc w:val="both"/>
        <w:rPr>
          <w:sz w:val="28"/>
          <w:szCs w:val="28"/>
        </w:rPr>
      </w:pPr>
    </w:p>
    <w:p w:rsidR="00556CEE" w:rsidRDefault="00556CEE" w:rsidP="001F040F">
      <w:pPr>
        <w:numPr>
          <w:ilvl w:val="0"/>
          <w:numId w:val="1"/>
        </w:numPr>
        <w:ind w:right="747"/>
        <w:jc w:val="both"/>
        <w:rPr>
          <w:rFonts w:ascii="Arial" w:hAnsi="Arial" w:cs="Arial"/>
          <w:b/>
          <w:sz w:val="32"/>
          <w:szCs w:val="32"/>
        </w:rPr>
      </w:pPr>
      <w:r w:rsidRPr="00344959">
        <w:rPr>
          <w:rFonts w:ascii="Arial" w:hAnsi="Arial" w:cs="Arial"/>
          <w:b/>
          <w:sz w:val="32"/>
          <w:szCs w:val="32"/>
        </w:rPr>
        <w:lastRenderedPageBreak/>
        <w:t>Recyclage :</w:t>
      </w:r>
      <w:r w:rsidR="005B351D" w:rsidRPr="005B351D">
        <w:rPr>
          <w:noProof/>
          <w:sz w:val="28"/>
          <w:szCs w:val="28"/>
        </w:rPr>
        <w:t xml:space="preserve"> </w:t>
      </w:r>
      <w:r w:rsidR="00352034" w:rsidRPr="00352034">
        <w:t xml:space="preserve"> </w:t>
      </w:r>
    </w:p>
    <w:p w:rsidR="009643E9" w:rsidRDefault="009643E9" w:rsidP="009643E9">
      <w:pPr>
        <w:ind w:left="720" w:right="747"/>
        <w:rPr>
          <w:sz w:val="28"/>
          <w:szCs w:val="28"/>
          <w:shd w:val="clear" w:color="auto" w:fill="FFFFFF"/>
        </w:rPr>
      </w:pPr>
    </w:p>
    <w:p w:rsidR="005231D5" w:rsidRDefault="005231D5" w:rsidP="00096E01">
      <w:pPr>
        <w:ind w:left="284" w:right="747"/>
        <w:jc w:val="both"/>
        <w:rPr>
          <w:iCs/>
          <w:sz w:val="28"/>
          <w:szCs w:val="28"/>
          <w:shd w:val="clear" w:color="auto" w:fill="FFFFFF"/>
        </w:rPr>
      </w:pPr>
      <w:r w:rsidRPr="005231D5">
        <w:rPr>
          <w:iCs/>
          <w:sz w:val="28"/>
          <w:szCs w:val="28"/>
          <w:shd w:val="clear" w:color="auto" w:fill="FFFFFF"/>
        </w:rPr>
        <w:t>Le zinc est recyclable indéfiniment sans pour autant perdre ses propriétés ni sa qualité. Alors que le taux de recyclage du zinc dépend largement du taux de récupération des produits contenant du zinc, plus de 90% de ces produits collectés sont recyclés</w:t>
      </w:r>
      <w:r>
        <w:rPr>
          <w:iCs/>
          <w:sz w:val="28"/>
          <w:szCs w:val="28"/>
          <w:shd w:val="clear" w:color="auto" w:fill="FFFFFF"/>
        </w:rPr>
        <w:t>.</w:t>
      </w:r>
    </w:p>
    <w:p w:rsidR="005231D5" w:rsidRPr="005231D5" w:rsidRDefault="005231D5" w:rsidP="00EB4B52">
      <w:pPr>
        <w:ind w:left="284" w:right="747"/>
        <w:rPr>
          <w:sz w:val="28"/>
          <w:szCs w:val="28"/>
          <w:shd w:val="clear" w:color="auto" w:fill="FFFFFF"/>
        </w:rPr>
      </w:pPr>
    </w:p>
    <w:p w:rsidR="005231D5" w:rsidRPr="005231D5" w:rsidRDefault="00221C96" w:rsidP="00096E01">
      <w:pPr>
        <w:ind w:left="284" w:right="747"/>
        <w:jc w:val="both"/>
        <w:rPr>
          <w:sz w:val="28"/>
          <w:szCs w:val="28"/>
          <w:shd w:val="clear" w:color="auto" w:fill="FFFFFF"/>
        </w:rPr>
      </w:pPr>
      <w:r w:rsidRPr="009643E9">
        <w:rPr>
          <w:sz w:val="28"/>
          <w:szCs w:val="28"/>
          <w:shd w:val="clear" w:color="auto" w:fill="FFFFFF"/>
        </w:rPr>
        <w:t xml:space="preserve">À l'heure actuelle, environ </w:t>
      </w:r>
      <w:r w:rsidR="00EB4B52">
        <w:rPr>
          <w:sz w:val="28"/>
          <w:szCs w:val="28"/>
          <w:shd w:val="clear" w:color="auto" w:fill="FFFFFF"/>
        </w:rPr>
        <w:t>60</w:t>
      </w:r>
      <w:r w:rsidRPr="009643E9">
        <w:rPr>
          <w:sz w:val="28"/>
          <w:szCs w:val="28"/>
          <w:shd w:val="clear" w:color="auto" w:fill="FFFFFF"/>
        </w:rPr>
        <w:t xml:space="preserve">% du zinc consommée dans le monde provient de minerais extraits et </w:t>
      </w:r>
      <w:r w:rsidR="00EB4B52">
        <w:rPr>
          <w:sz w:val="28"/>
          <w:szCs w:val="28"/>
          <w:shd w:val="clear" w:color="auto" w:fill="FFFFFF"/>
        </w:rPr>
        <w:t>40</w:t>
      </w:r>
      <w:r w:rsidRPr="009643E9">
        <w:rPr>
          <w:sz w:val="28"/>
          <w:szCs w:val="28"/>
          <w:shd w:val="clear" w:color="auto" w:fill="FFFFFF"/>
        </w:rPr>
        <w:t>% de zinc recyclé ou secondaire.</w:t>
      </w:r>
      <w:r w:rsidRPr="009643E9">
        <w:rPr>
          <w:rStyle w:val="apple-converted-space"/>
          <w:sz w:val="28"/>
          <w:szCs w:val="28"/>
          <w:shd w:val="clear" w:color="auto" w:fill="FFFFFF"/>
        </w:rPr>
        <w:t> </w:t>
      </w:r>
      <w:r w:rsidRPr="009643E9">
        <w:rPr>
          <w:sz w:val="28"/>
          <w:szCs w:val="28"/>
          <w:shd w:val="clear" w:color="auto" w:fill="FFFFFF"/>
        </w:rPr>
        <w:t>Le taux de recyclage est en augmentation chaque année</w:t>
      </w:r>
      <w:r w:rsidR="005231D5">
        <w:rPr>
          <w:sz w:val="28"/>
          <w:szCs w:val="28"/>
          <w:shd w:val="clear" w:color="auto" w:fill="FFFFFF"/>
        </w:rPr>
        <w:t xml:space="preserve">. </w:t>
      </w:r>
    </w:p>
    <w:p w:rsidR="009643E9" w:rsidRDefault="009643E9" w:rsidP="009643E9">
      <w:pPr>
        <w:ind w:left="720" w:right="747"/>
        <w:rPr>
          <w:sz w:val="28"/>
          <w:szCs w:val="28"/>
          <w:shd w:val="clear" w:color="auto" w:fill="FFFFFF"/>
        </w:rPr>
      </w:pPr>
    </w:p>
    <w:p w:rsidR="009643E9" w:rsidRDefault="009643E9" w:rsidP="009643E9">
      <w:pPr>
        <w:pStyle w:val="Paragraphedeliste"/>
        <w:numPr>
          <w:ilvl w:val="0"/>
          <w:numId w:val="8"/>
        </w:numPr>
        <w:ind w:right="747"/>
        <w:rPr>
          <w:sz w:val="28"/>
          <w:szCs w:val="28"/>
          <w:shd w:val="clear" w:color="auto" w:fill="FFFFFF"/>
        </w:rPr>
      </w:pPr>
      <w:r>
        <w:rPr>
          <w:sz w:val="28"/>
          <w:szCs w:val="28"/>
          <w:shd w:val="clear" w:color="auto" w:fill="FFFFFF"/>
        </w:rPr>
        <w:t>Sources de recyclage </w:t>
      </w:r>
    </w:p>
    <w:p w:rsidR="00EB4B52" w:rsidRDefault="00EB4B52" w:rsidP="00A6441F">
      <w:pPr>
        <w:ind w:left="284" w:right="747"/>
        <w:rPr>
          <w:sz w:val="28"/>
          <w:szCs w:val="28"/>
          <w:shd w:val="clear" w:color="auto" w:fill="FFFFFF"/>
        </w:rPr>
      </w:pPr>
    </w:p>
    <w:p w:rsidR="00EB4B52" w:rsidRDefault="00EB4B52" w:rsidP="00096E01">
      <w:pPr>
        <w:ind w:left="284" w:right="747"/>
        <w:jc w:val="both"/>
        <w:rPr>
          <w:sz w:val="28"/>
          <w:szCs w:val="28"/>
          <w:shd w:val="clear" w:color="auto" w:fill="FFFFFF"/>
        </w:rPr>
      </w:pPr>
      <w:r w:rsidRPr="00EB4B52">
        <w:rPr>
          <w:sz w:val="28"/>
          <w:szCs w:val="28"/>
          <w:shd w:val="clear" w:color="auto" w:fill="FFFFFF"/>
        </w:rPr>
        <w:t>Le zinc est recyclé à tous les stades de la production et de la consommation, y compris les déchets provenant de la fabrication des tôles d’acier galvanisé, des procédés de production ou d’installation, et des produits en fin de vie.</w:t>
      </w:r>
    </w:p>
    <w:p w:rsidR="00A6441F" w:rsidRPr="00A6441F" w:rsidRDefault="00A6441F" w:rsidP="00096E01">
      <w:pPr>
        <w:ind w:left="284" w:right="747"/>
        <w:jc w:val="both"/>
        <w:rPr>
          <w:sz w:val="28"/>
          <w:szCs w:val="28"/>
          <w:shd w:val="clear" w:color="auto" w:fill="FFFFFF"/>
        </w:rPr>
      </w:pPr>
      <w:r>
        <w:rPr>
          <w:sz w:val="28"/>
          <w:szCs w:val="28"/>
          <w:shd w:val="clear" w:color="auto" w:fill="FFFFFF"/>
        </w:rPr>
        <w:t>Le zinc qui est recyclé provient principalement du laiton (produits entiers et de résidus de production), d’acier galvanisé (résidus et poussières de fabrication) et de zinc roulé (résidus de production et déchets en fin de vie).</w:t>
      </w:r>
    </w:p>
    <w:p w:rsidR="00EB4B52" w:rsidRPr="00EB4B52" w:rsidRDefault="00EB4B52" w:rsidP="00EB4B52">
      <w:pPr>
        <w:rPr>
          <w:sz w:val="28"/>
          <w:szCs w:val="28"/>
          <w:shd w:val="clear" w:color="auto" w:fill="FFFFFF"/>
        </w:rPr>
      </w:pPr>
    </w:p>
    <w:p w:rsidR="001537EB" w:rsidRPr="00F42BF9" w:rsidRDefault="001537EB" w:rsidP="00EB4B52">
      <w:pPr>
        <w:pStyle w:val="Paragraphedeliste"/>
        <w:ind w:left="284"/>
        <w:rPr>
          <w:sz w:val="28"/>
          <w:szCs w:val="28"/>
          <w:shd w:val="clear" w:color="auto" w:fill="FFFFFF"/>
        </w:rPr>
      </w:pPr>
    </w:p>
    <w:p w:rsidR="00F42BF9" w:rsidRDefault="00F42BF9" w:rsidP="009643E9">
      <w:pPr>
        <w:pStyle w:val="Paragraphedeliste"/>
        <w:numPr>
          <w:ilvl w:val="0"/>
          <w:numId w:val="8"/>
        </w:numPr>
        <w:ind w:right="747"/>
        <w:rPr>
          <w:sz w:val="28"/>
          <w:szCs w:val="28"/>
          <w:shd w:val="clear" w:color="auto" w:fill="FFFFFF"/>
        </w:rPr>
      </w:pPr>
      <w:r>
        <w:rPr>
          <w:sz w:val="28"/>
          <w:szCs w:val="28"/>
          <w:shd w:val="clear" w:color="auto" w:fill="FFFFFF"/>
        </w:rPr>
        <w:t>Gains énergétiques</w:t>
      </w:r>
    </w:p>
    <w:p w:rsidR="00EB4B52" w:rsidRDefault="00EB4B52" w:rsidP="00EB4B52">
      <w:pPr>
        <w:ind w:left="284" w:right="747"/>
        <w:rPr>
          <w:sz w:val="28"/>
          <w:szCs w:val="28"/>
          <w:shd w:val="clear" w:color="auto" w:fill="FFFFFF"/>
        </w:rPr>
      </w:pPr>
    </w:p>
    <w:p w:rsidR="00EB4B52" w:rsidRDefault="00F42BF9" w:rsidP="00096E01">
      <w:pPr>
        <w:ind w:left="284" w:right="747"/>
        <w:jc w:val="both"/>
        <w:rPr>
          <w:sz w:val="28"/>
          <w:szCs w:val="28"/>
          <w:shd w:val="clear" w:color="auto" w:fill="FFFFFF"/>
        </w:rPr>
      </w:pPr>
      <w:r w:rsidRPr="00F42BF9">
        <w:rPr>
          <w:sz w:val="28"/>
          <w:szCs w:val="28"/>
          <w:shd w:val="clear" w:color="auto" w:fill="FFFFFF"/>
        </w:rPr>
        <w:t xml:space="preserve">Les besoins énergétiques de la </w:t>
      </w:r>
      <w:r w:rsidR="00EB4B52">
        <w:rPr>
          <w:sz w:val="28"/>
          <w:szCs w:val="28"/>
          <w:shd w:val="clear" w:color="auto" w:fill="FFFFFF"/>
        </w:rPr>
        <w:t>« </w:t>
      </w:r>
      <w:proofErr w:type="spellStart"/>
      <w:r w:rsidRPr="00F42BF9">
        <w:rPr>
          <w:sz w:val="28"/>
          <w:szCs w:val="28"/>
          <w:shd w:val="clear" w:color="auto" w:fill="FFFFFF"/>
        </w:rPr>
        <w:t>refusion</w:t>
      </w:r>
      <w:proofErr w:type="spellEnd"/>
      <w:r w:rsidR="00EB4B52">
        <w:rPr>
          <w:sz w:val="28"/>
          <w:szCs w:val="28"/>
          <w:shd w:val="clear" w:color="auto" w:fill="FFFFFF"/>
        </w:rPr>
        <w:t> »</w:t>
      </w:r>
      <w:r w:rsidRPr="00F42BF9">
        <w:rPr>
          <w:sz w:val="28"/>
          <w:szCs w:val="28"/>
          <w:shd w:val="clear" w:color="auto" w:fill="FFFFFF"/>
        </w:rPr>
        <w:t xml:space="preserve"> du zinc métallique (vieux zincs et grenailles) représentent 1/10ème des besoins de la première fusion. </w:t>
      </w:r>
    </w:p>
    <w:p w:rsidR="00F42BF9" w:rsidRPr="00F42BF9" w:rsidRDefault="00F42BF9" w:rsidP="00096E01">
      <w:pPr>
        <w:ind w:left="284" w:right="747"/>
        <w:jc w:val="both"/>
        <w:rPr>
          <w:b/>
          <w:sz w:val="28"/>
          <w:szCs w:val="28"/>
        </w:rPr>
      </w:pPr>
      <w:r w:rsidRPr="00F42BF9">
        <w:rPr>
          <w:sz w:val="28"/>
          <w:szCs w:val="28"/>
          <w:shd w:val="clear" w:color="auto" w:fill="FFFFFF"/>
        </w:rPr>
        <w:t>Les consommations énergétiques relatives au recyclage des oxydes de zinc en zinc métallique sont comparables à celles de la première fusion.</w:t>
      </w:r>
    </w:p>
    <w:p w:rsidR="004639FA" w:rsidRPr="00344959" w:rsidRDefault="004639FA" w:rsidP="005231D5">
      <w:pPr>
        <w:ind w:right="747"/>
        <w:rPr>
          <w:rFonts w:ascii="Arial" w:hAnsi="Arial" w:cs="Arial"/>
          <w:b/>
          <w:sz w:val="32"/>
          <w:szCs w:val="32"/>
        </w:rPr>
      </w:pPr>
    </w:p>
    <w:p w:rsidR="004639FA" w:rsidRPr="004639FA" w:rsidRDefault="004639FA" w:rsidP="004639FA">
      <w:pPr>
        <w:numPr>
          <w:ilvl w:val="0"/>
          <w:numId w:val="3"/>
        </w:numPr>
        <w:shd w:val="clear" w:color="auto" w:fill="FFFFFF"/>
        <w:spacing w:after="240" w:line="241" w:lineRule="atLeast"/>
        <w:ind w:left="0"/>
        <w:textAlignment w:val="baseline"/>
        <w:rPr>
          <w:sz w:val="28"/>
          <w:szCs w:val="28"/>
        </w:rPr>
      </w:pPr>
    </w:p>
    <w:p w:rsidR="0018587F" w:rsidRDefault="0018587F" w:rsidP="0018587F">
      <w:pPr>
        <w:pStyle w:val="Paragraphedeliste"/>
        <w:numPr>
          <w:ilvl w:val="0"/>
          <w:numId w:val="1"/>
        </w:numPr>
        <w:ind w:right="747"/>
        <w:jc w:val="both"/>
        <w:rPr>
          <w:rFonts w:ascii="Arial" w:hAnsi="Arial" w:cs="Arial"/>
          <w:b/>
          <w:sz w:val="32"/>
          <w:szCs w:val="32"/>
        </w:rPr>
        <w:sectPr w:rsidR="0018587F" w:rsidSect="00096E01">
          <w:headerReference w:type="default" r:id="rId21"/>
          <w:footerReference w:type="even" r:id="rId22"/>
          <w:footerReference w:type="default" r:id="rId23"/>
          <w:pgSz w:w="11906" w:h="16838" w:code="9"/>
          <w:pgMar w:top="1797" w:right="140" w:bottom="851" w:left="232" w:header="142" w:footer="147" w:gutter="0"/>
          <w:cols w:space="708"/>
          <w:docGrid w:linePitch="360"/>
        </w:sectPr>
      </w:pPr>
    </w:p>
    <w:p w:rsidR="0018587F" w:rsidRPr="0018587F" w:rsidRDefault="0018587F" w:rsidP="0018587F">
      <w:pPr>
        <w:pStyle w:val="Paragraphedeliste"/>
        <w:numPr>
          <w:ilvl w:val="0"/>
          <w:numId w:val="1"/>
        </w:numPr>
        <w:ind w:right="747"/>
        <w:jc w:val="both"/>
        <w:rPr>
          <w:rFonts w:ascii="Arial" w:hAnsi="Arial" w:cs="Arial"/>
          <w:b/>
          <w:sz w:val="32"/>
          <w:szCs w:val="32"/>
        </w:rPr>
      </w:pPr>
      <w:r w:rsidRPr="0018587F">
        <w:rPr>
          <w:rFonts w:ascii="Arial" w:hAnsi="Arial" w:cs="Arial"/>
          <w:b/>
          <w:sz w:val="32"/>
          <w:szCs w:val="32"/>
        </w:rPr>
        <w:lastRenderedPageBreak/>
        <w:t>Cycle de vie</w:t>
      </w:r>
      <w:r>
        <w:rPr>
          <w:rFonts w:ascii="Arial" w:hAnsi="Arial" w:cs="Arial"/>
          <w:b/>
          <w:sz w:val="32"/>
          <w:szCs w:val="32"/>
        </w:rPr>
        <w:t> :</w:t>
      </w:r>
    </w:p>
    <w:p w:rsidR="0018587F" w:rsidRDefault="004F010F" w:rsidP="002A7937">
      <w:pPr>
        <w:tabs>
          <w:tab w:val="left" w:pos="15735"/>
        </w:tabs>
        <w:ind w:left="284" w:right="14"/>
        <w:jc w:val="both"/>
        <w:rPr>
          <w:sz w:val="28"/>
          <w:szCs w:val="28"/>
        </w:rPr>
      </w:pPr>
      <w:r>
        <w:rPr>
          <w:noProof/>
          <w:sz w:val="28"/>
          <w:szCs w:val="28"/>
        </w:rPr>
        <w:pict>
          <v:shape id="Text Box 29" o:spid="_x0000_s1036" type="#_x0000_t202" style="position:absolute;left:0;text-align:left;margin-left:20.2pt;margin-top:5.9pt;width:252.5pt;height:19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fLQIAAFs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">
            <v:textbox>
              <w:txbxContent>
                <w:p w:rsidR="002A7937" w:rsidRDefault="002A7937">
                  <w:r>
                    <w:rPr>
                      <w:noProof/>
                    </w:rPr>
                    <w:drawing>
                      <wp:inline distT="0" distB="0" distL="0" distR="0">
                        <wp:extent cx="3099955" cy="2286000"/>
                        <wp:effectExtent l="19050" t="0" r="5195" b="0"/>
                        <wp:docPr id="3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l="31539" t="16000" r="8190" b="4800"/>
                                <a:stretch>
                                  <a:fillRect/>
                                </a:stretch>
                              </pic:blipFill>
                              <pic:spPr bwMode="auto">
                                <a:xfrm>
                                  <a:off x="0" y="0"/>
                                  <a:ext cx="3099955" cy="2286000"/>
                                </a:xfrm>
                                <a:prstGeom prst="rect">
                                  <a:avLst/>
                                </a:prstGeom>
                                <a:noFill/>
                                <a:ln w="9525">
                                  <a:noFill/>
                                  <a:miter lim="800000"/>
                                  <a:headEnd/>
                                  <a:tailEnd/>
                                </a:ln>
                              </pic:spPr>
                            </pic:pic>
                          </a:graphicData>
                        </a:graphic>
                      </wp:inline>
                    </w:drawing>
                  </w:r>
                </w:p>
              </w:txbxContent>
            </v:textbox>
          </v:shape>
        </w:pict>
      </w:r>
      <w:r w:rsidR="00EB4B52">
        <w:rPr>
          <w:sz w:val="28"/>
          <w:szCs w:val="28"/>
        </w:rPr>
        <w:t xml:space="preserve">                                         </w:t>
      </w:r>
    </w:p>
    <w:p w:rsidR="0018587F" w:rsidRDefault="0018587F" w:rsidP="0018587F">
      <w:pPr>
        <w:ind w:right="747"/>
        <w:jc w:val="both"/>
        <w:rPr>
          <w:sz w:val="28"/>
          <w:szCs w:val="28"/>
        </w:rPr>
      </w:pPr>
    </w:p>
    <w:p w:rsidR="00446173" w:rsidRDefault="00446173" w:rsidP="00786AFC">
      <w:pPr>
        <w:ind w:left="284" w:right="747"/>
        <w:jc w:val="both"/>
        <w:rPr>
          <w:sz w:val="28"/>
          <w:szCs w:val="28"/>
        </w:rPr>
      </w:pPr>
    </w:p>
    <w:p w:rsidR="0018587F" w:rsidRDefault="0018587F" w:rsidP="00786AFC">
      <w:pPr>
        <w:ind w:left="284" w:right="747"/>
        <w:jc w:val="both"/>
        <w:rPr>
          <w:sz w:val="28"/>
          <w:szCs w:val="28"/>
        </w:rPr>
      </w:pPr>
    </w:p>
    <w:p w:rsidR="0018587F" w:rsidRDefault="0018587F" w:rsidP="00786AFC">
      <w:pPr>
        <w:ind w:left="284" w:right="747"/>
        <w:jc w:val="both"/>
        <w:rPr>
          <w:sz w:val="28"/>
          <w:szCs w:val="28"/>
        </w:rPr>
      </w:pPr>
    </w:p>
    <w:p w:rsidR="0018587F" w:rsidRDefault="004F010F" w:rsidP="00786AFC">
      <w:pPr>
        <w:ind w:left="284" w:right="747"/>
        <w:jc w:val="both"/>
        <w:rPr>
          <w:sz w:val="28"/>
          <w:szCs w:val="28"/>
        </w:rPr>
      </w:pPr>
      <w:r>
        <w:rPr>
          <w:noProof/>
          <w:sz w:val="28"/>
          <w:szCs w:val="28"/>
        </w:rPr>
        <w:pict>
          <v:shapetype id="_x0000_t32" coordsize="21600,21600" o:spt="32" o:oned="t" path="m,l21600,21600e" filled="f">
            <v:path arrowok="t" fillok="f" o:connecttype="none"/>
            <o:lock v:ext="edit" shapetype="t"/>
          </v:shapetype>
          <v:shape id="AutoShape 35" o:spid="_x0000_s1043" type="#_x0000_t32" style="position:absolute;left:0;text-align:left;margin-left:293.2pt;margin-top:10.4pt;width:236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" strokecolor="#7f7f7f [1612]" strokeweight="4.5pt">
            <v:stroke dashstyle="1 1"/>
          </v:shape>
        </w:pict>
      </w:r>
      <w:r>
        <w:rPr>
          <w:noProof/>
          <w:sz w:val="28"/>
          <w:szCs w:val="28"/>
        </w:rPr>
        <w:pict>
          <v:shape id="AutoShape 36" o:spid="_x0000_s1042" type="#_x0000_t32" style="position:absolute;left:0;text-align:left;margin-left:529.2pt;margin-top:10.4pt;width:0;height:42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" strokecolor="#7f7f7f [1612]" strokeweight="4.5pt">
            <v:stroke dashstyle="1 1"/>
          </v:shape>
        </w:pict>
      </w:r>
      <w:r>
        <w:rPr>
          <w:noProof/>
          <w:sz w:val="28"/>
          <w:szCs w:val="28"/>
        </w:rPr>
        <w:pict>
          <v:shape id="AutoShape 34" o:spid="_x0000_s1041" type="#_x0000_t32" style="position:absolute;left:0;text-align:left;margin-left:293.2pt;margin-top:10.4pt;width:0;height:133.5pt;flip: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" strokecolor="#7f7f7f [1612]" strokeweight="4.5pt">
            <v:stroke dashstyle="1 1"/>
          </v:shape>
        </w:pict>
      </w:r>
    </w:p>
    <w:p w:rsidR="0018587F" w:rsidRDefault="0018587F" w:rsidP="00786AFC">
      <w:pPr>
        <w:ind w:left="284" w:right="747"/>
        <w:jc w:val="both"/>
        <w:rPr>
          <w:sz w:val="28"/>
          <w:szCs w:val="28"/>
        </w:rPr>
      </w:pPr>
    </w:p>
    <w:p w:rsidR="0018587F" w:rsidRDefault="004F010F" w:rsidP="00786AFC">
      <w:pPr>
        <w:ind w:left="284" w:right="747"/>
        <w:jc w:val="both"/>
        <w:rPr>
          <w:sz w:val="28"/>
          <w:szCs w:val="28"/>
        </w:rPr>
      </w:pPr>
      <w:r>
        <w:rPr>
          <w:noProof/>
          <w:sz w:val="28"/>
          <w:szCs w:val="28"/>
        </w:rPr>
        <w:pict>
          <v:shape id="Text Box 30" o:spid="_x0000_s1037" type="#_x0000_t202" style="position:absolute;left:0;text-align:left;margin-left:313.7pt;margin-top:15.7pt;width:470pt;height:28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">
            <v:textbox>
              <w:txbxContent>
                <w:p w:rsidR="002A7937" w:rsidRDefault="002A7937" w:rsidP="002A7937">
                  <w:r>
                    <w:rPr>
                      <w:noProof/>
                    </w:rPr>
                    <w:drawing>
                      <wp:inline distT="0" distB="0" distL="0" distR="0">
                        <wp:extent cx="5763639" cy="3429000"/>
                        <wp:effectExtent l="19050" t="0" r="8511" b="0"/>
                        <wp:docPr id="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l="9859" t="10826" r="9961" b="4370"/>
                                <a:stretch>
                                  <a:fillRect/>
                                </a:stretch>
                              </pic:blipFill>
                              <pic:spPr bwMode="auto">
                                <a:xfrm>
                                  <a:off x="0" y="0"/>
                                  <a:ext cx="5763639" cy="3429000"/>
                                </a:xfrm>
                                <a:prstGeom prst="rect">
                                  <a:avLst/>
                                </a:prstGeom>
                                <a:noFill/>
                                <a:ln w="9525">
                                  <a:noFill/>
                                  <a:miter lim="800000"/>
                                  <a:headEnd/>
                                  <a:tailEnd/>
                                </a:ln>
                              </pic:spPr>
                            </pic:pic>
                          </a:graphicData>
                        </a:graphic>
                      </wp:inline>
                    </w:drawing>
                  </w:r>
                </w:p>
              </w:txbxContent>
            </v:textbox>
          </v:shape>
        </w:pict>
      </w:r>
    </w:p>
    <w:p w:rsidR="0018587F" w:rsidRDefault="004F010F" w:rsidP="0018587F">
      <w:pPr>
        <w:ind w:right="747"/>
        <w:jc w:val="both"/>
        <w:rPr>
          <w:sz w:val="28"/>
          <w:szCs w:val="28"/>
        </w:rPr>
      </w:pPr>
      <w:r w:rsidRPr="004F010F">
        <w:rPr>
          <w:rFonts w:ascii="Arial" w:hAnsi="Arial" w:cs="Arial"/>
          <w:b/>
          <w:noProof/>
          <w:sz w:val="32"/>
          <w:szCs w:val="32"/>
        </w:rPr>
        <w:pict>
          <v:shape id="AutoShape 33" o:spid="_x0000_s1040" type="#_x0000_t32" style="position:absolute;left:0;text-align:left;margin-left:145.2pt;margin-top:95.6pt;width:148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" strokecolor="#7f7f7f [1612]" strokeweight="4.5pt">
            <v:stroke dashstyle="1 1"/>
          </v:shape>
        </w:pict>
      </w:r>
      <w:r w:rsidRPr="004F010F">
        <w:rPr>
          <w:rFonts w:ascii="Arial" w:hAnsi="Arial" w:cs="Arial"/>
          <w:b/>
          <w:noProof/>
          <w:sz w:val="32"/>
          <w:szCs w:val="32"/>
        </w:rPr>
        <w:pict>
          <v:shape id="AutoShape 32" o:spid="_x0000_s1039" type="#_x0000_t32" style="position:absolute;left:0;text-align:left;margin-left:145.2pt;margin-top:52.1pt;width:0;height:43.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" strokecolor="#7f7f7f [1612]" strokeweight="4.5pt">
            <v:stroke dashstyle="1 1"/>
          </v:shape>
        </w:pict>
      </w:r>
      <w:r w:rsidRPr="004F010F">
        <w:rPr>
          <w:rFonts w:ascii="Arial" w:hAnsi="Arial" w:cs="Arial"/>
          <w:b/>
          <w:noProof/>
          <w:sz w:val="32"/>
          <w:szCs w:val="32"/>
        </w:rPr>
        <w:pict>
          <v:shape id="Text Box 28" o:spid="_x0000_s1038" type="#_x0000_t202" style="position:absolute;left:0;text-align:left;margin-left:37.7pt;margin-top:271.6pt;width:232pt;height:4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" filled="f" stroked="f" strokecolor="black [3213]">
            <v:textbox>
              <w:txbxContent>
                <w:p w:rsidR="00F42BF9" w:rsidRPr="002A7937" w:rsidRDefault="00F42BF9" w:rsidP="00F42BF9">
                  <w:pPr>
                    <w:jc w:val="center"/>
                    <w:rPr>
                      <w:i/>
                      <w:color w:val="111111"/>
                      <w:shd w:val="clear" w:color="auto" w:fill="FFFFFF"/>
                      <w:lang w:val="en-US"/>
                    </w:rPr>
                  </w:pPr>
                  <w:proofErr w:type="gramStart"/>
                  <w:r w:rsidRPr="002A7937">
                    <w:rPr>
                      <w:i/>
                      <w:color w:val="111111"/>
                      <w:bdr w:val="none" w:sz="0" w:space="0" w:color="auto" w:frame="1"/>
                      <w:shd w:val="clear" w:color="auto" w:fill="FFFFFF"/>
                      <w:lang w:val="en-US"/>
                    </w:rPr>
                    <w:t>Source</w:t>
                  </w:r>
                  <w:r w:rsidRPr="002A7937">
                    <w:rPr>
                      <w:rStyle w:val="apple-converted-space"/>
                      <w:i/>
                      <w:color w:val="111111"/>
                      <w:shd w:val="clear" w:color="auto" w:fill="FFFFFF"/>
                      <w:lang w:val="en-US"/>
                    </w:rPr>
                    <w:t> </w:t>
                  </w:r>
                  <w:r w:rsidRPr="002A7937">
                    <w:rPr>
                      <w:i/>
                      <w:color w:val="111111"/>
                      <w:shd w:val="clear" w:color="auto" w:fill="FFFFFF"/>
                      <w:lang w:val="en-US"/>
                    </w:rPr>
                    <w:t>:</w:t>
                  </w:r>
                  <w:proofErr w:type="gramEnd"/>
                  <w:r w:rsidRPr="002A7937">
                    <w:rPr>
                      <w:i/>
                      <w:color w:val="111111"/>
                      <w:shd w:val="clear" w:color="auto" w:fill="FFFFFF"/>
                      <w:lang w:val="en-US"/>
                    </w:rPr>
                    <w:t xml:space="preserve"> </w:t>
                  </w:r>
                  <w:r w:rsidR="002A7937" w:rsidRPr="002A7937">
                    <w:rPr>
                      <w:i/>
                      <w:color w:val="111111"/>
                      <w:shd w:val="clear" w:color="auto" w:fill="FFFFFF"/>
                      <w:lang w:val="en-US"/>
                    </w:rPr>
                    <w:t>Zinc for life for UE</w:t>
                  </w:r>
                </w:p>
                <w:p w:rsidR="00F42BF9" w:rsidRPr="002A7937" w:rsidRDefault="00F42BF9" w:rsidP="00F42BF9">
                  <w:pPr>
                    <w:jc w:val="center"/>
                    <w:rPr>
                      <w:i/>
                      <w:lang w:val="en-US"/>
                    </w:rPr>
                  </w:pPr>
                </w:p>
              </w:txbxContent>
            </v:textbox>
          </v:shape>
        </w:pict>
      </w:r>
    </w:p>
    <w:p w:rsidR="0018587F" w:rsidRDefault="0018587F" w:rsidP="001F040F">
      <w:pPr>
        <w:numPr>
          <w:ilvl w:val="0"/>
          <w:numId w:val="1"/>
        </w:numPr>
        <w:ind w:right="747"/>
        <w:jc w:val="both"/>
        <w:rPr>
          <w:rFonts w:ascii="Arial" w:hAnsi="Arial" w:cs="Arial"/>
          <w:b/>
          <w:sz w:val="32"/>
          <w:szCs w:val="32"/>
        </w:rPr>
        <w:sectPr w:rsidR="0018587F" w:rsidSect="002A7937">
          <w:pgSz w:w="16838" w:h="11906" w:orient="landscape" w:code="9"/>
          <w:pgMar w:top="232" w:right="678" w:bottom="232" w:left="426" w:header="142" w:footer="147" w:gutter="0"/>
          <w:cols w:space="708"/>
          <w:docGrid w:linePitch="360"/>
        </w:sectPr>
      </w:pPr>
    </w:p>
    <w:p w:rsidR="00084D9D" w:rsidRDefault="00556CEE" w:rsidP="00D908CB">
      <w:pPr>
        <w:numPr>
          <w:ilvl w:val="0"/>
          <w:numId w:val="1"/>
        </w:numPr>
        <w:ind w:right="747"/>
        <w:jc w:val="both"/>
        <w:rPr>
          <w:sz w:val="28"/>
          <w:szCs w:val="28"/>
        </w:rPr>
      </w:pPr>
      <w:r w:rsidRPr="00344959">
        <w:rPr>
          <w:rFonts w:ascii="Arial" w:hAnsi="Arial" w:cs="Arial"/>
          <w:b/>
          <w:sz w:val="32"/>
          <w:szCs w:val="32"/>
        </w:rPr>
        <w:lastRenderedPageBreak/>
        <w:t>Impacts environnementaux :</w:t>
      </w:r>
      <w:r w:rsidR="00144974" w:rsidRPr="007D2418">
        <w:rPr>
          <w:sz w:val="28"/>
          <w:szCs w:val="28"/>
        </w:rPr>
        <w:t xml:space="preserve"> </w:t>
      </w:r>
    </w:p>
    <w:p w:rsidR="00D73743" w:rsidRDefault="00D73743" w:rsidP="00D73743">
      <w:pPr>
        <w:ind w:right="747"/>
        <w:jc w:val="both"/>
        <w:rPr>
          <w:sz w:val="28"/>
          <w:szCs w:val="28"/>
        </w:rPr>
      </w:pPr>
    </w:p>
    <w:p w:rsidR="00D73743" w:rsidRDefault="00AA7F29" w:rsidP="00D73743">
      <w:pPr>
        <w:ind w:right="747"/>
        <w:jc w:val="both"/>
        <w:rPr>
          <w:sz w:val="28"/>
          <w:szCs w:val="28"/>
        </w:rPr>
      </w:pPr>
      <w:r>
        <w:rPr>
          <w:noProof/>
          <w:sz w:val="28"/>
          <w:szCs w:val="28"/>
        </w:rPr>
        <w:drawing>
          <wp:inline distT="0" distB="0" distL="0" distR="0">
            <wp:extent cx="7264400" cy="3003550"/>
            <wp:effectExtent l="19050" t="0" r="0" b="0"/>
            <wp:docPr id="3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l="13112" t="24046" r="5070" b="15916"/>
                    <a:stretch>
                      <a:fillRect/>
                    </a:stretch>
                  </pic:blipFill>
                  <pic:spPr bwMode="auto">
                    <a:xfrm>
                      <a:off x="0" y="0"/>
                      <a:ext cx="7264400" cy="3003550"/>
                    </a:xfrm>
                    <a:prstGeom prst="rect">
                      <a:avLst/>
                    </a:prstGeom>
                    <a:noFill/>
                    <a:ln w="9525">
                      <a:noFill/>
                      <a:miter lim="800000"/>
                      <a:headEnd/>
                      <a:tailEnd/>
                    </a:ln>
                  </pic:spPr>
                </pic:pic>
              </a:graphicData>
            </a:graphic>
          </wp:inline>
        </w:drawing>
      </w:r>
    </w:p>
    <w:p w:rsidR="00D73743" w:rsidRDefault="00D73743" w:rsidP="00A60EE2">
      <w:pPr>
        <w:ind w:right="747"/>
        <w:jc w:val="center"/>
        <w:rPr>
          <w:b/>
        </w:rPr>
      </w:pPr>
      <w:r w:rsidRPr="00A60EE2">
        <w:rPr>
          <w:b/>
        </w:rPr>
        <w:t xml:space="preserve">Zinc </w:t>
      </w:r>
      <w:proofErr w:type="spellStart"/>
      <w:r w:rsidRPr="00A60EE2">
        <w:rPr>
          <w:b/>
        </w:rPr>
        <w:t>Environmental</w:t>
      </w:r>
      <w:proofErr w:type="spellEnd"/>
      <w:r w:rsidRPr="00A60EE2">
        <w:rPr>
          <w:b/>
        </w:rPr>
        <w:t xml:space="preserve"> Profile Life Cycle </w:t>
      </w:r>
      <w:proofErr w:type="spellStart"/>
      <w:r w:rsidRPr="00A60EE2">
        <w:rPr>
          <w:b/>
        </w:rPr>
        <w:t>Assessment</w:t>
      </w:r>
      <w:proofErr w:type="spellEnd"/>
      <w:r w:rsidRPr="00A60EE2">
        <w:rPr>
          <w:b/>
        </w:rPr>
        <w:t xml:space="preserve"> (</w:t>
      </w:r>
      <w:r w:rsidR="00A60EE2" w:rsidRPr="00A60EE2">
        <w:rPr>
          <w:b/>
        </w:rPr>
        <w:t>Zinc primaire</w:t>
      </w:r>
      <w:r w:rsidRPr="00A60EE2">
        <w:rPr>
          <w:b/>
        </w:rPr>
        <w:t>)</w:t>
      </w:r>
    </w:p>
    <w:p w:rsidR="00A60EE2" w:rsidRPr="00A60EE2" w:rsidRDefault="00A60EE2" w:rsidP="00A60EE2">
      <w:pPr>
        <w:ind w:right="747"/>
        <w:jc w:val="center"/>
        <w:rPr>
          <w:i/>
          <w:sz w:val="28"/>
          <w:szCs w:val="28"/>
        </w:rPr>
      </w:pPr>
      <w:r>
        <w:rPr>
          <w:i/>
        </w:rPr>
        <w:t>Source : Zinc for life</w:t>
      </w:r>
    </w:p>
    <w:p w:rsidR="00D73743" w:rsidRPr="00A60EE2" w:rsidRDefault="00D73743" w:rsidP="00D73743">
      <w:pPr>
        <w:ind w:right="747"/>
        <w:jc w:val="both"/>
        <w:rPr>
          <w:sz w:val="28"/>
          <w:szCs w:val="28"/>
        </w:rPr>
      </w:pPr>
    </w:p>
    <w:p w:rsidR="00D73743" w:rsidRDefault="00A60EE2" w:rsidP="00A60EE2">
      <w:pPr>
        <w:ind w:left="426" w:right="747"/>
        <w:jc w:val="both"/>
        <w:rPr>
          <w:sz w:val="28"/>
          <w:szCs w:val="28"/>
        </w:rPr>
      </w:pPr>
      <w:r>
        <w:rPr>
          <w:sz w:val="28"/>
          <w:szCs w:val="28"/>
        </w:rPr>
        <w:t xml:space="preserve">Du point de vue de la santé, l’excès de zinc pouvant provenir d’une accumulation dans les eaux industrielles et donc dans notre alimentation peut </w:t>
      </w:r>
      <w:r w:rsidRPr="00A60EE2">
        <w:rPr>
          <w:sz w:val="28"/>
          <w:szCs w:val="28"/>
        </w:rPr>
        <w:t xml:space="preserve">endommager le pancréas et perturber le métabolisme des protéines et provoquer </w:t>
      </w:r>
      <w:r w:rsidR="00015DC3">
        <w:rPr>
          <w:sz w:val="28"/>
          <w:szCs w:val="28"/>
        </w:rPr>
        <w:t>une dégénérescence des artères</w:t>
      </w:r>
      <w:r>
        <w:rPr>
          <w:sz w:val="28"/>
          <w:szCs w:val="28"/>
        </w:rPr>
        <w:t>.</w:t>
      </w:r>
    </w:p>
    <w:p w:rsidR="00A60EE2" w:rsidRPr="00A60EE2" w:rsidRDefault="00A60EE2" w:rsidP="00A60EE2">
      <w:pPr>
        <w:ind w:left="426" w:right="747"/>
        <w:jc w:val="both"/>
        <w:rPr>
          <w:sz w:val="28"/>
          <w:szCs w:val="28"/>
        </w:rPr>
      </w:pPr>
      <w:r>
        <w:rPr>
          <w:sz w:val="28"/>
          <w:szCs w:val="28"/>
        </w:rPr>
        <w:t>Inversement, le zinc est absolument nécessaire à notre bonne santé et donc nous devons nous garder de l’éliminer totalement !</w:t>
      </w:r>
    </w:p>
    <w:p w:rsidR="00D73743" w:rsidRDefault="00D73743" w:rsidP="00D73743">
      <w:pPr>
        <w:ind w:right="747"/>
        <w:jc w:val="both"/>
        <w:rPr>
          <w:sz w:val="28"/>
          <w:szCs w:val="28"/>
        </w:rPr>
      </w:pPr>
    </w:p>
    <w:p w:rsidR="00D73743" w:rsidRPr="00A60EE2" w:rsidRDefault="00D73743" w:rsidP="00D73743">
      <w:pPr>
        <w:ind w:right="747"/>
        <w:jc w:val="both"/>
        <w:rPr>
          <w:sz w:val="28"/>
          <w:szCs w:val="28"/>
        </w:rPr>
      </w:pPr>
      <w:bookmarkStart w:id="0" w:name="_GoBack"/>
      <w:bookmarkEnd w:id="0"/>
    </w:p>
    <w:sectPr w:rsidR="00D73743" w:rsidRPr="00A60EE2" w:rsidSect="0018587F">
      <w:headerReference w:type="default" r:id="rId27"/>
      <w:footerReference w:type="even" r:id="rId28"/>
      <w:footerReference w:type="default" r:id="rId29"/>
      <w:pgSz w:w="11906" w:h="16838" w:code="9"/>
      <w:pgMar w:top="1797" w:right="232" w:bottom="425" w:left="232" w:header="142" w:footer="14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D3D" w:rsidRDefault="00A60D3D">
      <w:r>
        <w:separator/>
      </w:r>
    </w:p>
  </w:endnote>
  <w:endnote w:type="continuationSeparator" w:id="0">
    <w:p w:rsidR="00A60D3D" w:rsidRDefault="00A60D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9A1" w:rsidRDefault="004F010F">
    <w:pPr>
      <w:pStyle w:val="Pieddepage"/>
      <w:framePr w:wrap="around" w:vAnchor="text" w:hAnchor="margin" w:xAlign="center" w:y="1"/>
      <w:rPr>
        <w:rStyle w:val="Numrodepage"/>
      </w:rPr>
    </w:pPr>
    <w:r>
      <w:rPr>
        <w:rStyle w:val="Numrodepage"/>
      </w:rPr>
      <w:fldChar w:fldCharType="begin"/>
    </w:r>
    <w:r w:rsidR="00A659A1">
      <w:rPr>
        <w:rStyle w:val="Numrodepage"/>
      </w:rPr>
      <w:instrText xml:space="preserve">PAGE  </w:instrText>
    </w:r>
    <w:r>
      <w:rPr>
        <w:rStyle w:val="Numrodepage"/>
      </w:rPr>
      <w:fldChar w:fldCharType="end"/>
    </w:r>
  </w:p>
  <w:p w:rsidR="00A659A1" w:rsidRDefault="00A659A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9A1" w:rsidRDefault="00A659A1" w:rsidP="005E7F38">
    <w:pPr>
      <w:pStyle w:val="Pieddepage"/>
      <w:tabs>
        <w:tab w:val="clear" w:pos="4536"/>
        <w:tab w:val="clear" w:pos="9072"/>
        <w:tab w:val="center" w:pos="4511"/>
        <w:tab w:val="left" w:pos="7110"/>
        <w:tab w:val="right" w:pos="10283"/>
      </w:tabs>
      <w:rPr>
        <w:rFonts w:ascii="Arial" w:hAnsi="Arial" w:cs="Arial"/>
      </w:rPr>
    </w:pPr>
  </w:p>
  <w:p w:rsidR="00A659A1" w:rsidRDefault="0058510C" w:rsidP="00096E01">
    <w:pPr>
      <w:pStyle w:val="Pieddepage"/>
      <w:tabs>
        <w:tab w:val="clear" w:pos="4536"/>
        <w:tab w:val="clear" w:pos="9072"/>
        <w:tab w:val="center" w:pos="4511"/>
        <w:tab w:val="left" w:pos="5670"/>
        <w:tab w:val="right" w:pos="10283"/>
      </w:tabs>
      <w:ind w:left="-1260"/>
      <w:rPr>
        <w:rFonts w:ascii="Arial" w:hAnsi="Arial" w:cs="Arial"/>
      </w:rPr>
    </w:pPr>
    <w:r>
      <w:rPr>
        <w:rFonts w:ascii="Arial" w:hAnsi="Arial" w:cs="Arial"/>
      </w:rPr>
      <w:t xml:space="preserve">                     </w:t>
    </w:r>
    <w:r w:rsidR="003D71BC">
      <w:rPr>
        <w:rFonts w:ascii="Arial" w:hAnsi="Arial" w:cs="Arial"/>
      </w:rPr>
      <w:t>M</w:t>
    </w:r>
    <w:r w:rsidR="002A37B6">
      <w:rPr>
        <w:rFonts w:ascii="Arial" w:hAnsi="Arial" w:cs="Arial"/>
      </w:rPr>
      <w:t xml:space="preserve">atériaux               </w:t>
    </w:r>
    <w:r w:rsidR="00CF55F0">
      <w:rPr>
        <w:rFonts w:ascii="Arial" w:hAnsi="Arial" w:cs="Arial"/>
      </w:rPr>
      <w:t xml:space="preserve">     </w:t>
    </w:r>
    <w:r w:rsidR="00B77616">
      <w:rPr>
        <w:rFonts w:ascii="Arial" w:hAnsi="Arial" w:cs="Arial"/>
      </w:rPr>
      <w:t xml:space="preserve">              </w:t>
    </w:r>
    <w:r w:rsidR="00C149C8">
      <w:rPr>
        <w:rFonts w:ascii="Arial" w:hAnsi="Arial" w:cs="Arial"/>
      </w:rPr>
      <w:t xml:space="preserve">   </w:t>
    </w:r>
    <w:r w:rsidR="00B77616">
      <w:rPr>
        <w:rFonts w:ascii="Arial" w:hAnsi="Arial" w:cs="Arial"/>
      </w:rPr>
      <w:t xml:space="preserve">    </w:t>
    </w:r>
    <w:r w:rsidR="003D71BC">
      <w:rPr>
        <w:rFonts w:ascii="Arial" w:hAnsi="Arial" w:cs="Arial"/>
      </w:rPr>
      <w:t xml:space="preserve">          </w:t>
    </w:r>
    <w:r w:rsidR="00096E01">
      <w:rPr>
        <w:rFonts w:ascii="Arial" w:hAnsi="Arial" w:cs="Arial"/>
      </w:rPr>
      <w:t xml:space="preserve">       Févr</w:t>
    </w:r>
    <w:r w:rsidR="0018587F">
      <w:rPr>
        <w:rFonts w:ascii="Arial" w:hAnsi="Arial" w:cs="Arial"/>
      </w:rPr>
      <w:t>ier 2015</w:t>
    </w:r>
    <w:r w:rsidR="00371E09">
      <w:rPr>
        <w:rFonts w:ascii="Arial" w:hAnsi="Arial" w:cs="Arial"/>
      </w:rPr>
      <w:t xml:space="preserve">               </w:t>
    </w:r>
    <w:r w:rsidR="00B14453">
      <w:rPr>
        <w:rFonts w:ascii="Arial" w:hAnsi="Arial" w:cs="Arial"/>
      </w:rPr>
      <w:t xml:space="preserve">  </w:t>
    </w:r>
    <w:r w:rsidR="00CF55F0">
      <w:rPr>
        <w:rFonts w:ascii="Arial" w:hAnsi="Arial" w:cs="Arial"/>
      </w:rPr>
      <w:t xml:space="preserve">        </w:t>
    </w:r>
    <w:r w:rsidR="00B14453">
      <w:rPr>
        <w:rFonts w:ascii="Arial" w:hAnsi="Arial" w:cs="Arial"/>
      </w:rPr>
      <w:t xml:space="preserve">     </w:t>
    </w:r>
    <w:r w:rsidR="00CF55F0">
      <w:rPr>
        <w:rFonts w:ascii="Arial" w:hAnsi="Arial" w:cs="Arial"/>
      </w:rPr>
      <w:t xml:space="preserve">       </w:t>
    </w:r>
    <w:r w:rsidR="0041723D">
      <w:rPr>
        <w:rFonts w:ascii="Arial" w:hAnsi="Arial" w:cs="Arial"/>
      </w:rPr>
      <w:t xml:space="preserve"> </w:t>
    </w:r>
    <w:r w:rsidR="003D71BC">
      <w:rPr>
        <w:rFonts w:ascii="Arial" w:hAnsi="Arial" w:cs="Arial"/>
      </w:rPr>
      <w:t xml:space="preserve">  </w:t>
    </w:r>
    <w:r w:rsidR="00096E01">
      <w:rPr>
        <w:rFonts w:ascii="Arial" w:hAnsi="Arial" w:cs="Arial"/>
      </w:rPr>
      <w:t xml:space="preserve">  </w:t>
    </w:r>
    <w:r w:rsidR="003D71BC">
      <w:rPr>
        <w:rFonts w:ascii="Arial" w:hAnsi="Arial" w:cs="Arial"/>
      </w:rPr>
      <w:t xml:space="preserve">  </w:t>
    </w:r>
    <w:r w:rsidR="00096E01">
      <w:rPr>
        <w:rFonts w:ascii="Arial" w:hAnsi="Arial" w:cs="Arial"/>
      </w:rPr>
      <w:t xml:space="preserve"> </w:t>
    </w:r>
    <w:r w:rsidR="00B14453">
      <w:rPr>
        <w:rFonts w:ascii="Arial" w:hAnsi="Arial" w:cs="Arial"/>
      </w:rPr>
      <w:t>BRUNEL Isabelle</w:t>
    </w:r>
  </w:p>
  <w:p w:rsidR="00A659A1" w:rsidRDefault="00A659A1" w:rsidP="00446173">
    <w:pPr>
      <w:pStyle w:val="Pieddepage"/>
      <w:tabs>
        <w:tab w:val="clear" w:pos="4536"/>
        <w:tab w:val="clear" w:pos="9072"/>
        <w:tab w:val="left" w:pos="5670"/>
        <w:tab w:val="left" w:pos="7110"/>
      </w:tabs>
      <w:ind w:left="-1260"/>
      <w:rPr>
        <w:sz w:val="28"/>
      </w:rPr>
    </w:pPr>
    <w:r>
      <w:rPr>
        <w:rFonts w:ascii="Arial" w:hAnsi="Arial" w:cs="Arial"/>
      </w:rPr>
      <w:t xml:space="preserve">                     </w:t>
    </w:r>
    <w:r w:rsidR="009F0F77">
      <w:rPr>
        <w:rFonts w:ascii="Arial" w:hAnsi="Arial" w:cs="Arial"/>
      </w:rPr>
      <w:t>2</w:t>
    </w:r>
    <w:r w:rsidR="004B370B">
      <w:rPr>
        <w:rFonts w:ascii="Arial" w:hAnsi="Arial" w:cs="Arial"/>
      </w:rPr>
      <w:t>.7</w:t>
    </w:r>
    <w:r w:rsidR="00B92835">
      <w:rPr>
        <w:rFonts w:ascii="Arial" w:hAnsi="Arial" w:cs="Arial"/>
      </w:rPr>
      <w:t>.</w:t>
    </w:r>
    <w:r w:rsidR="004B370B">
      <w:rPr>
        <w:rFonts w:ascii="Arial" w:hAnsi="Arial" w:cs="Arial"/>
      </w:rPr>
      <w:t xml:space="preserve"> </w:t>
    </w:r>
    <w:r w:rsidR="003D71BC">
      <w:rPr>
        <w:rFonts w:ascii="Arial" w:hAnsi="Arial" w:cs="Arial"/>
      </w:rPr>
      <w:t>Les métaux-</w:t>
    </w:r>
    <w:r w:rsidR="005E7F38">
      <w:rPr>
        <w:rFonts w:ascii="Arial" w:hAnsi="Arial" w:cs="Arial"/>
      </w:rPr>
      <w:t>L</w:t>
    </w:r>
    <w:r w:rsidR="00D908CB">
      <w:rPr>
        <w:rFonts w:ascii="Arial" w:hAnsi="Arial" w:cs="Arial"/>
      </w:rPr>
      <w:t>e zinc</w:t>
    </w:r>
    <w:r w:rsidR="00253BA9">
      <w:rPr>
        <w:rFonts w:ascii="Arial" w:hAnsi="Arial" w:cs="Arial"/>
      </w:rPr>
      <w:t xml:space="preserve">              </w:t>
    </w:r>
    <w:r>
      <w:rPr>
        <w:rFonts w:ascii="Arial" w:hAnsi="Arial" w:cs="Arial"/>
      </w:rPr>
      <w:t xml:space="preserve">  </w:t>
    </w:r>
    <w:r w:rsidR="005E7F38">
      <w:rPr>
        <w:rFonts w:ascii="Arial" w:hAnsi="Arial" w:cs="Arial"/>
      </w:rPr>
      <w:t xml:space="preserve">    </w:t>
    </w:r>
    <w:r>
      <w:rPr>
        <w:rFonts w:ascii="Arial" w:hAnsi="Arial" w:cs="Arial"/>
      </w:rPr>
      <w:t xml:space="preserve"> </w:t>
    </w:r>
    <w:r w:rsidR="00446173">
      <w:rPr>
        <w:rFonts w:ascii="Arial" w:hAnsi="Arial" w:cs="Arial"/>
      </w:rPr>
      <w:t xml:space="preserve">       </w:t>
    </w:r>
    <w:r w:rsidR="00D64817">
      <w:rPr>
        <w:rFonts w:ascii="Arial" w:hAnsi="Arial" w:cs="Arial"/>
      </w:rPr>
      <w:t xml:space="preserve">     </w:t>
    </w:r>
    <w:r w:rsidR="009920E2">
      <w:rPr>
        <w:rFonts w:ascii="Arial" w:hAnsi="Arial" w:cs="Arial"/>
      </w:rPr>
      <w:t xml:space="preserve"> </w:t>
    </w:r>
    <w:r w:rsidR="004B370B">
      <w:rPr>
        <w:rFonts w:ascii="Arial" w:hAnsi="Arial" w:cs="Arial"/>
      </w:rPr>
      <w:t xml:space="preserve"> </w:t>
    </w:r>
    <w:r>
      <w:rPr>
        <w:rFonts w:ascii="Arial" w:hAnsi="Arial" w:cs="Arial"/>
      </w:rPr>
      <w:t xml:space="preserve">Page </w:t>
    </w:r>
    <w:r w:rsidR="004F010F">
      <w:rPr>
        <w:rFonts w:ascii="Arial" w:hAnsi="Arial" w:cs="Arial"/>
      </w:rPr>
      <w:fldChar w:fldCharType="begin"/>
    </w:r>
    <w:r>
      <w:rPr>
        <w:rFonts w:ascii="Arial" w:hAnsi="Arial" w:cs="Arial"/>
      </w:rPr>
      <w:instrText xml:space="preserve"> PAGE </w:instrText>
    </w:r>
    <w:r w:rsidR="004F010F">
      <w:rPr>
        <w:rFonts w:ascii="Arial" w:hAnsi="Arial" w:cs="Arial"/>
      </w:rPr>
      <w:fldChar w:fldCharType="separate"/>
    </w:r>
    <w:r w:rsidR="00015DC3">
      <w:rPr>
        <w:rFonts w:ascii="Arial" w:hAnsi="Arial" w:cs="Arial"/>
        <w:noProof/>
      </w:rPr>
      <w:t>8</w:t>
    </w:r>
    <w:r w:rsidR="004F010F">
      <w:rPr>
        <w:rFonts w:ascii="Arial" w:hAnsi="Arial" w:cs="Arial"/>
      </w:rPr>
      <w:fldChar w:fldCharType="end"/>
    </w:r>
    <w:r>
      <w:rPr>
        <w:rFonts w:ascii="Arial" w:hAnsi="Arial" w:cs="Arial"/>
      </w:rPr>
      <w:t xml:space="preserve"> sur </w:t>
    </w:r>
    <w:r w:rsidR="004F010F">
      <w:rPr>
        <w:rFonts w:ascii="Arial" w:hAnsi="Arial" w:cs="Arial"/>
      </w:rPr>
      <w:fldChar w:fldCharType="begin"/>
    </w:r>
    <w:r>
      <w:rPr>
        <w:rFonts w:ascii="Arial" w:hAnsi="Arial" w:cs="Arial"/>
      </w:rPr>
      <w:instrText xml:space="preserve"> NUMPAGES </w:instrText>
    </w:r>
    <w:r w:rsidR="004F010F">
      <w:rPr>
        <w:rFonts w:ascii="Arial" w:hAnsi="Arial" w:cs="Arial"/>
      </w:rPr>
      <w:fldChar w:fldCharType="separate"/>
    </w:r>
    <w:r w:rsidR="00015DC3">
      <w:rPr>
        <w:rFonts w:ascii="Arial" w:hAnsi="Arial" w:cs="Arial"/>
        <w:noProof/>
      </w:rPr>
      <w:t>9</w:t>
    </w:r>
    <w:r w:rsidR="004F010F">
      <w:rPr>
        <w:rFonts w:ascii="Arial" w:hAnsi="Arial" w:cs="Arial"/>
      </w:rPr>
      <w:fldChar w:fldCharType="end"/>
    </w:r>
    <w:r>
      <w:rPr>
        <w:sz w:val="28"/>
      </w:rPr>
      <w:t xml:space="preserve">          </w:t>
    </w:r>
    <w:r w:rsidR="009920E2">
      <w:rPr>
        <w:sz w:val="28"/>
      </w:rPr>
      <w:t xml:space="preserve">              </w:t>
    </w:r>
    <w:r w:rsidR="004B370B">
      <w:rPr>
        <w:sz w:val="28"/>
      </w:rPr>
      <w:t xml:space="preserve">           </w:t>
    </w:r>
    <w:r w:rsidR="00371E09">
      <w:rPr>
        <w:sz w:val="28"/>
      </w:rPr>
      <w:t xml:space="preserve">  </w:t>
    </w:r>
    <w:r w:rsidR="00446173">
      <w:rPr>
        <w:sz w:val="28"/>
      </w:rPr>
      <w:t xml:space="preserve">  </w:t>
    </w:r>
    <w:r w:rsidR="00371E09">
      <w:rPr>
        <w:sz w:val="28"/>
      </w:rPr>
      <w:t xml:space="preserve">  </w:t>
    </w:r>
    <w:r w:rsidR="00096E01">
      <w:rPr>
        <w:sz w:val="28"/>
      </w:rPr>
      <w:t xml:space="preserve"> </w:t>
    </w:r>
    <w:r w:rsidR="00371E09">
      <w:rPr>
        <w:sz w:val="28"/>
      </w:rPr>
      <w:t xml:space="preserve"> </w:t>
    </w:r>
    <w:r w:rsidR="00B14453">
      <w:rPr>
        <w:rFonts w:ascii="Arial" w:hAnsi="Arial" w:cs="Arial"/>
      </w:rPr>
      <w:t>PAWLAK Philippe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8B4" w:rsidRDefault="004F010F">
    <w:pPr>
      <w:pStyle w:val="Pieddepage"/>
      <w:framePr w:wrap="around" w:vAnchor="text" w:hAnchor="margin" w:xAlign="center" w:y="1"/>
      <w:rPr>
        <w:rStyle w:val="Numrodepage"/>
      </w:rPr>
    </w:pPr>
    <w:r>
      <w:rPr>
        <w:rStyle w:val="Numrodepage"/>
      </w:rPr>
      <w:fldChar w:fldCharType="begin"/>
    </w:r>
    <w:r w:rsidR="00E578B4">
      <w:rPr>
        <w:rStyle w:val="Numrodepage"/>
      </w:rPr>
      <w:instrText xml:space="preserve">PAGE  </w:instrText>
    </w:r>
    <w:r>
      <w:rPr>
        <w:rStyle w:val="Numrodepage"/>
      </w:rPr>
      <w:fldChar w:fldCharType="end"/>
    </w:r>
  </w:p>
  <w:p w:rsidR="00E578B4" w:rsidRDefault="00E578B4">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8B4" w:rsidRDefault="00E578B4" w:rsidP="005E7F38">
    <w:pPr>
      <w:pStyle w:val="Pieddepage"/>
      <w:tabs>
        <w:tab w:val="clear" w:pos="4536"/>
        <w:tab w:val="clear" w:pos="9072"/>
        <w:tab w:val="center" w:pos="4511"/>
        <w:tab w:val="left" w:pos="7110"/>
        <w:tab w:val="right" w:pos="10283"/>
      </w:tabs>
      <w:rPr>
        <w:rFonts w:ascii="Arial" w:hAnsi="Arial" w:cs="Arial"/>
      </w:rPr>
    </w:pPr>
  </w:p>
  <w:p w:rsidR="00E578B4" w:rsidRDefault="00E578B4" w:rsidP="005E7F38">
    <w:pPr>
      <w:pStyle w:val="Pieddepage"/>
      <w:tabs>
        <w:tab w:val="clear" w:pos="4536"/>
        <w:tab w:val="clear" w:pos="9072"/>
        <w:tab w:val="center" w:pos="4511"/>
        <w:tab w:val="left" w:pos="7110"/>
        <w:tab w:val="right" w:pos="10283"/>
      </w:tabs>
      <w:rPr>
        <w:rFonts w:ascii="Arial" w:hAnsi="Arial" w:cs="Arial"/>
      </w:rPr>
    </w:pPr>
  </w:p>
  <w:p w:rsidR="00E578B4" w:rsidRDefault="00E578B4" w:rsidP="00B14453">
    <w:pPr>
      <w:pStyle w:val="Pieddepage"/>
      <w:tabs>
        <w:tab w:val="clear" w:pos="4536"/>
        <w:tab w:val="clear" w:pos="9072"/>
        <w:tab w:val="center" w:pos="4511"/>
        <w:tab w:val="left" w:pos="7110"/>
        <w:tab w:val="right" w:pos="10283"/>
      </w:tabs>
      <w:ind w:left="-1260"/>
      <w:rPr>
        <w:rFonts w:ascii="Arial" w:hAnsi="Arial" w:cs="Arial"/>
      </w:rPr>
    </w:pPr>
    <w:r>
      <w:rPr>
        <w:rFonts w:ascii="Arial" w:hAnsi="Arial" w:cs="Arial"/>
      </w:rPr>
      <w:t xml:space="preserve">                     Matériaux                                                         Janvier 2015                                             BRUNEL Isabelle</w:t>
    </w:r>
  </w:p>
  <w:p w:rsidR="00E578B4" w:rsidRDefault="00E578B4" w:rsidP="00446173">
    <w:pPr>
      <w:pStyle w:val="Pieddepage"/>
      <w:tabs>
        <w:tab w:val="clear" w:pos="4536"/>
        <w:tab w:val="clear" w:pos="9072"/>
        <w:tab w:val="left" w:pos="5670"/>
        <w:tab w:val="left" w:pos="7110"/>
      </w:tabs>
      <w:ind w:left="-1260"/>
      <w:rPr>
        <w:sz w:val="28"/>
      </w:rPr>
    </w:pPr>
    <w:r>
      <w:rPr>
        <w:rFonts w:ascii="Arial" w:hAnsi="Arial" w:cs="Arial"/>
      </w:rPr>
      <w:t xml:space="preserve">                     2.3</w:t>
    </w:r>
    <w:proofErr w:type="gramStart"/>
    <w:r>
      <w:rPr>
        <w:rFonts w:ascii="Arial" w:hAnsi="Arial" w:cs="Arial"/>
      </w:rPr>
      <w:t>.Les</w:t>
    </w:r>
    <w:proofErr w:type="gramEnd"/>
    <w:r>
      <w:rPr>
        <w:rFonts w:ascii="Arial" w:hAnsi="Arial" w:cs="Arial"/>
      </w:rPr>
      <w:t xml:space="preserve"> métaux-Le zinc                                   Page </w:t>
    </w:r>
    <w:r w:rsidR="004F010F">
      <w:rPr>
        <w:rFonts w:ascii="Arial" w:hAnsi="Arial" w:cs="Arial"/>
      </w:rPr>
      <w:fldChar w:fldCharType="begin"/>
    </w:r>
    <w:r>
      <w:rPr>
        <w:rFonts w:ascii="Arial" w:hAnsi="Arial" w:cs="Arial"/>
      </w:rPr>
      <w:instrText xml:space="preserve"> PAGE </w:instrText>
    </w:r>
    <w:r w:rsidR="004F010F">
      <w:rPr>
        <w:rFonts w:ascii="Arial" w:hAnsi="Arial" w:cs="Arial"/>
      </w:rPr>
      <w:fldChar w:fldCharType="separate"/>
    </w:r>
    <w:r w:rsidR="00015DC3">
      <w:rPr>
        <w:rFonts w:ascii="Arial" w:hAnsi="Arial" w:cs="Arial"/>
        <w:noProof/>
      </w:rPr>
      <w:t>9</w:t>
    </w:r>
    <w:r w:rsidR="004F010F">
      <w:rPr>
        <w:rFonts w:ascii="Arial" w:hAnsi="Arial" w:cs="Arial"/>
      </w:rPr>
      <w:fldChar w:fldCharType="end"/>
    </w:r>
    <w:r>
      <w:rPr>
        <w:rFonts w:ascii="Arial" w:hAnsi="Arial" w:cs="Arial"/>
      </w:rPr>
      <w:t xml:space="preserve"> sur </w:t>
    </w:r>
    <w:r w:rsidR="004F010F">
      <w:rPr>
        <w:rFonts w:ascii="Arial" w:hAnsi="Arial" w:cs="Arial"/>
      </w:rPr>
      <w:fldChar w:fldCharType="begin"/>
    </w:r>
    <w:r>
      <w:rPr>
        <w:rFonts w:ascii="Arial" w:hAnsi="Arial" w:cs="Arial"/>
      </w:rPr>
      <w:instrText xml:space="preserve"> NUMPAGES </w:instrText>
    </w:r>
    <w:r w:rsidR="004F010F">
      <w:rPr>
        <w:rFonts w:ascii="Arial" w:hAnsi="Arial" w:cs="Arial"/>
      </w:rPr>
      <w:fldChar w:fldCharType="separate"/>
    </w:r>
    <w:r w:rsidR="00015DC3">
      <w:rPr>
        <w:rFonts w:ascii="Arial" w:hAnsi="Arial" w:cs="Arial"/>
        <w:noProof/>
      </w:rPr>
      <w:t>9</w:t>
    </w:r>
    <w:r w:rsidR="004F010F">
      <w:rPr>
        <w:rFonts w:ascii="Arial" w:hAnsi="Arial" w:cs="Arial"/>
      </w:rPr>
      <w:fldChar w:fldCharType="end"/>
    </w:r>
    <w:r>
      <w:rPr>
        <w:sz w:val="28"/>
      </w:rPr>
      <w:t xml:space="preserve">                                         </w:t>
    </w:r>
    <w:r>
      <w:rPr>
        <w:rFonts w:ascii="Arial" w:hAnsi="Arial" w:cs="Arial"/>
      </w:rPr>
      <w:t>PAWLAK Philippe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D3D" w:rsidRDefault="00A60D3D">
      <w:r>
        <w:separator/>
      </w:r>
    </w:p>
  </w:footnote>
  <w:footnote w:type="continuationSeparator" w:id="0">
    <w:p w:rsidR="00A60D3D" w:rsidRDefault="00A60D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748" w:rsidRDefault="00D512BA" w:rsidP="005E5478">
    <w:pPr>
      <w:pStyle w:val="En-tte"/>
      <w:tabs>
        <w:tab w:val="left" w:pos="142"/>
        <w:tab w:val="right" w:pos="11520"/>
      </w:tabs>
    </w:pPr>
    <w:r>
      <w:tab/>
    </w:r>
    <w:r w:rsidR="005E5478">
      <w:rPr>
        <w:noProof/>
      </w:rPr>
      <w:drawing>
        <wp:inline distT="0" distB="0" distL="0" distR="0">
          <wp:extent cx="1152525" cy="685800"/>
          <wp:effectExtent l="19050" t="0" r="9525" b="0"/>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ic:cNvPicPr>
                    <a:picLocks noChangeAspect="1" noChangeArrowheads="1"/>
                  </pic:cNvPicPr>
                </pic:nvPicPr>
                <pic:blipFill>
                  <a:blip r:embed="rId1"/>
                  <a:srcRect/>
                  <a:stretch>
                    <a:fillRect/>
                  </a:stretch>
                </pic:blipFill>
                <pic:spPr bwMode="auto">
                  <a:xfrm>
                    <a:off x="0" y="0"/>
                    <a:ext cx="1152525" cy="685800"/>
                  </a:xfrm>
                  <a:prstGeom prst="rect">
                    <a:avLst/>
                  </a:prstGeom>
                  <a:noFill/>
                  <a:ln w="9525">
                    <a:noFill/>
                    <a:miter lim="800000"/>
                    <a:headEnd/>
                    <a:tailEnd/>
                  </a:ln>
                </pic:spPr>
              </pic:pic>
            </a:graphicData>
          </a:graphic>
        </wp:inline>
      </w:drawing>
    </w:r>
    <w:r w:rsidR="005E5478">
      <w:tab/>
      <w:t xml:space="preserve">     </w:t>
    </w:r>
    <w:r w:rsidR="00096E01">
      <w:t xml:space="preserve">       </w:t>
    </w:r>
    <w:r w:rsidR="005E5478">
      <w:t xml:space="preserve"> </w:t>
    </w:r>
    <w:r w:rsidR="005E5478">
      <w:rPr>
        <w:rFonts w:ascii="Arial" w:hAnsi="Arial" w:cs="Arial"/>
        <w:sz w:val="36"/>
        <w:szCs w:val="36"/>
      </w:rPr>
      <w:t>Ensei</w:t>
    </w:r>
    <w:r w:rsidR="00096E01">
      <w:rPr>
        <w:rFonts w:ascii="Arial" w:hAnsi="Arial" w:cs="Arial"/>
        <w:sz w:val="36"/>
        <w:szCs w:val="36"/>
      </w:rPr>
      <w:t>gnement Technologique Transversa</w:t>
    </w:r>
    <w:r w:rsidR="005E5478">
      <w:rPr>
        <w:rFonts w:ascii="Arial" w:hAnsi="Arial" w:cs="Arial"/>
        <w:sz w:val="36"/>
        <w:szCs w:val="36"/>
      </w:rPr>
      <w:t>l</w:t>
    </w:r>
    <w:r w:rsidR="00096E01">
      <w:rPr>
        <w:rFonts w:ascii="Arial" w:hAnsi="Arial" w:cs="Arial"/>
        <w:sz w:val="36"/>
        <w:szCs w:val="36"/>
      </w:rPr>
      <w:t xml:space="preserve">   </w:t>
    </w:r>
    <w:r w:rsidR="005E5478">
      <w:t xml:space="preserve">  </w:t>
    </w:r>
    <w:r w:rsidR="00096E01">
      <w:rPr>
        <w:rFonts w:ascii="Arial" w:hAnsi="Arial" w:cs="Arial"/>
        <w:b/>
        <w:noProof/>
        <w:sz w:val="44"/>
        <w:szCs w:val="44"/>
      </w:rPr>
      <w:drawing>
        <wp:inline distT="0" distB="0" distL="0" distR="0">
          <wp:extent cx="914400" cy="678180"/>
          <wp:effectExtent l="0" t="0" r="0" b="0"/>
          <wp:docPr id="2" name="Image 2" descr="Logo sti2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i2d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678180"/>
                  </a:xfrm>
                  <a:prstGeom prst="rect">
                    <a:avLst/>
                  </a:prstGeom>
                  <a:noFill/>
                  <a:ln>
                    <a:noFill/>
                  </a:ln>
                </pic:spPr>
              </pic:pic>
            </a:graphicData>
          </a:graphic>
        </wp:inline>
      </w:drawing>
    </w:r>
    <w:r w:rsidR="005E5478">
      <w:t xml:space="preserve">                                                                                                                                                             </w:t>
    </w:r>
    <w:r>
      <w:tab/>
      <w:t xml:space="preserve">                                      </w:t>
    </w:r>
    <w:r w:rsidR="00096E01">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8B4" w:rsidRDefault="00E578B4" w:rsidP="005E5478">
    <w:pPr>
      <w:pStyle w:val="En-tte"/>
      <w:tabs>
        <w:tab w:val="left" w:pos="142"/>
        <w:tab w:val="right" w:pos="11520"/>
      </w:tabs>
    </w:pPr>
    <w:r>
      <w:tab/>
    </w:r>
    <w:r>
      <w:rPr>
        <w:noProof/>
      </w:rPr>
      <w:drawing>
        <wp:inline distT="0" distB="0" distL="0" distR="0">
          <wp:extent cx="1152525" cy="685800"/>
          <wp:effectExtent l="19050" t="0" r="9525" b="0"/>
          <wp:docPr id="37"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ic:cNvPicPr>
                    <a:picLocks noChangeAspect="1" noChangeArrowheads="1"/>
                  </pic:cNvPicPr>
                </pic:nvPicPr>
                <pic:blipFill>
                  <a:blip r:embed="rId1"/>
                  <a:srcRect/>
                  <a:stretch>
                    <a:fillRect/>
                  </a:stretch>
                </pic:blipFill>
                <pic:spPr bwMode="auto">
                  <a:xfrm>
                    <a:off x="0" y="0"/>
                    <a:ext cx="1152525" cy="685800"/>
                  </a:xfrm>
                  <a:prstGeom prst="rect">
                    <a:avLst/>
                  </a:prstGeom>
                  <a:noFill/>
                  <a:ln w="9525">
                    <a:noFill/>
                    <a:miter lim="800000"/>
                    <a:headEnd/>
                    <a:tailEnd/>
                  </a:ln>
                </pic:spPr>
              </pic:pic>
            </a:graphicData>
          </a:graphic>
        </wp:inline>
      </w:drawing>
    </w:r>
    <w:r>
      <w:tab/>
      <w:t xml:space="preserve">                         </w:t>
    </w:r>
    <w:r>
      <w:rPr>
        <w:rFonts w:ascii="Arial" w:hAnsi="Arial" w:cs="Arial"/>
        <w:sz w:val="36"/>
        <w:szCs w:val="36"/>
      </w:rPr>
      <w:t>Enseignement Technologique Transversal</w:t>
    </w:r>
    <w:r>
      <w:t xml:space="preserve">                                                                                                                                                               </w:t>
    </w:r>
    <w: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0213"/>
    <w:multiLevelType w:val="multilevel"/>
    <w:tmpl w:val="707C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57210"/>
    <w:multiLevelType w:val="multilevel"/>
    <w:tmpl w:val="55D6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7F315A"/>
    <w:multiLevelType w:val="multilevel"/>
    <w:tmpl w:val="25F4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96128C"/>
    <w:multiLevelType w:val="hybridMultilevel"/>
    <w:tmpl w:val="1CC4DBC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522B7F9F"/>
    <w:multiLevelType w:val="multilevel"/>
    <w:tmpl w:val="9C0E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AE4E08"/>
    <w:multiLevelType w:val="multilevel"/>
    <w:tmpl w:val="9276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F84ACB"/>
    <w:multiLevelType w:val="hybridMultilevel"/>
    <w:tmpl w:val="68A84B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FD6147E"/>
    <w:multiLevelType w:val="hybridMultilevel"/>
    <w:tmpl w:val="4CE2FA42"/>
    <w:lvl w:ilvl="0" w:tplc="E488E9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2"/>
  </w:num>
  <w:num w:numId="5">
    <w:abstractNumId w:val="5"/>
  </w:num>
  <w:num w:numId="6">
    <w:abstractNumId w:val="0"/>
  </w:num>
  <w:num w:numId="7">
    <w:abstractNumId w:val="1"/>
  </w:num>
  <w:num w:numId="8">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81922">
      <o:colormenu v:ext="edit" fillcolor="none [3212]" strokecolor="none [1612]"/>
    </o:shapedefaults>
  </w:hdrShapeDefaults>
  <w:footnotePr>
    <w:footnote w:id="-1"/>
    <w:footnote w:id="0"/>
  </w:footnotePr>
  <w:endnotePr>
    <w:endnote w:id="-1"/>
    <w:endnote w:id="0"/>
  </w:endnotePr>
  <w:compat/>
  <w:rsids>
    <w:rsidRoot w:val="00CF2748"/>
    <w:rsid w:val="00001547"/>
    <w:rsid w:val="0000179B"/>
    <w:rsid w:val="000107F6"/>
    <w:rsid w:val="000142C0"/>
    <w:rsid w:val="00015DC3"/>
    <w:rsid w:val="00016365"/>
    <w:rsid w:val="000250DA"/>
    <w:rsid w:val="0003097B"/>
    <w:rsid w:val="0003115A"/>
    <w:rsid w:val="000413C9"/>
    <w:rsid w:val="00041407"/>
    <w:rsid w:val="000442AC"/>
    <w:rsid w:val="00053CD6"/>
    <w:rsid w:val="00057500"/>
    <w:rsid w:val="00064AD9"/>
    <w:rsid w:val="00071205"/>
    <w:rsid w:val="00084D9D"/>
    <w:rsid w:val="00093810"/>
    <w:rsid w:val="00096E01"/>
    <w:rsid w:val="000A0CCD"/>
    <w:rsid w:val="000B239E"/>
    <w:rsid w:val="000B6FDA"/>
    <w:rsid w:val="000C1649"/>
    <w:rsid w:val="000C4AC3"/>
    <w:rsid w:val="000C5E00"/>
    <w:rsid w:val="000D6ABA"/>
    <w:rsid w:val="000D773A"/>
    <w:rsid w:val="000E36AD"/>
    <w:rsid w:val="000E5A83"/>
    <w:rsid w:val="000F3559"/>
    <w:rsid w:val="00102C6D"/>
    <w:rsid w:val="001061F2"/>
    <w:rsid w:val="001131FC"/>
    <w:rsid w:val="00114DE4"/>
    <w:rsid w:val="0011554A"/>
    <w:rsid w:val="00117F5B"/>
    <w:rsid w:val="00123B1F"/>
    <w:rsid w:val="001403A4"/>
    <w:rsid w:val="00142F33"/>
    <w:rsid w:val="00144974"/>
    <w:rsid w:val="001537EB"/>
    <w:rsid w:val="00163576"/>
    <w:rsid w:val="001635CF"/>
    <w:rsid w:val="00185526"/>
    <w:rsid w:val="0018587F"/>
    <w:rsid w:val="0019287B"/>
    <w:rsid w:val="00192F94"/>
    <w:rsid w:val="001932ED"/>
    <w:rsid w:val="001A6EBE"/>
    <w:rsid w:val="001B11EB"/>
    <w:rsid w:val="001B36BD"/>
    <w:rsid w:val="001C087D"/>
    <w:rsid w:val="001C60CE"/>
    <w:rsid w:val="001C6390"/>
    <w:rsid w:val="001D3E92"/>
    <w:rsid w:val="001E19AC"/>
    <w:rsid w:val="001E2BA7"/>
    <w:rsid w:val="001E7A84"/>
    <w:rsid w:val="001E7B68"/>
    <w:rsid w:val="001F040F"/>
    <w:rsid w:val="0020496E"/>
    <w:rsid w:val="0021370B"/>
    <w:rsid w:val="00220FBC"/>
    <w:rsid w:val="00221C96"/>
    <w:rsid w:val="00225A06"/>
    <w:rsid w:val="00233368"/>
    <w:rsid w:val="002344E9"/>
    <w:rsid w:val="00235E78"/>
    <w:rsid w:val="0024103B"/>
    <w:rsid w:val="00244E0D"/>
    <w:rsid w:val="002467F5"/>
    <w:rsid w:val="00246AA2"/>
    <w:rsid w:val="00246BFC"/>
    <w:rsid w:val="00247F4B"/>
    <w:rsid w:val="00252929"/>
    <w:rsid w:val="002529A4"/>
    <w:rsid w:val="00252BBF"/>
    <w:rsid w:val="00253BA9"/>
    <w:rsid w:val="002554C9"/>
    <w:rsid w:val="00256490"/>
    <w:rsid w:val="00265724"/>
    <w:rsid w:val="00281C1E"/>
    <w:rsid w:val="00283845"/>
    <w:rsid w:val="00295976"/>
    <w:rsid w:val="002A37B6"/>
    <w:rsid w:val="002A7937"/>
    <w:rsid w:val="002B3B01"/>
    <w:rsid w:val="002B6AA8"/>
    <w:rsid w:val="002C0019"/>
    <w:rsid w:val="002C2313"/>
    <w:rsid w:val="002C70BD"/>
    <w:rsid w:val="002E66AE"/>
    <w:rsid w:val="002F046A"/>
    <w:rsid w:val="002F472C"/>
    <w:rsid w:val="00302B92"/>
    <w:rsid w:val="00303893"/>
    <w:rsid w:val="00307B57"/>
    <w:rsid w:val="00312CEE"/>
    <w:rsid w:val="00313179"/>
    <w:rsid w:val="00316168"/>
    <w:rsid w:val="003222C3"/>
    <w:rsid w:val="00325220"/>
    <w:rsid w:val="00340D27"/>
    <w:rsid w:val="003410BA"/>
    <w:rsid w:val="00341E80"/>
    <w:rsid w:val="00344959"/>
    <w:rsid w:val="00351D9F"/>
    <w:rsid w:val="00352034"/>
    <w:rsid w:val="0035651B"/>
    <w:rsid w:val="0035742F"/>
    <w:rsid w:val="00361862"/>
    <w:rsid w:val="00364446"/>
    <w:rsid w:val="00371E09"/>
    <w:rsid w:val="003728A2"/>
    <w:rsid w:val="0037395B"/>
    <w:rsid w:val="00373A2C"/>
    <w:rsid w:val="00381942"/>
    <w:rsid w:val="00385661"/>
    <w:rsid w:val="003946D8"/>
    <w:rsid w:val="0039727B"/>
    <w:rsid w:val="003C1A9B"/>
    <w:rsid w:val="003C39AF"/>
    <w:rsid w:val="003C3D82"/>
    <w:rsid w:val="003C49DB"/>
    <w:rsid w:val="003D6034"/>
    <w:rsid w:val="003D6D45"/>
    <w:rsid w:val="003D71BC"/>
    <w:rsid w:val="003E01A8"/>
    <w:rsid w:val="003E0486"/>
    <w:rsid w:val="003E51BE"/>
    <w:rsid w:val="003E7252"/>
    <w:rsid w:val="003F65D1"/>
    <w:rsid w:val="004114EF"/>
    <w:rsid w:val="00411801"/>
    <w:rsid w:val="0041723D"/>
    <w:rsid w:val="00432290"/>
    <w:rsid w:val="00442E92"/>
    <w:rsid w:val="00443153"/>
    <w:rsid w:val="004434A0"/>
    <w:rsid w:val="00444145"/>
    <w:rsid w:val="00446173"/>
    <w:rsid w:val="0045213B"/>
    <w:rsid w:val="004530C3"/>
    <w:rsid w:val="004639FA"/>
    <w:rsid w:val="00471415"/>
    <w:rsid w:val="00483CA4"/>
    <w:rsid w:val="0048678F"/>
    <w:rsid w:val="00491D96"/>
    <w:rsid w:val="00491DCA"/>
    <w:rsid w:val="004936E9"/>
    <w:rsid w:val="004955F0"/>
    <w:rsid w:val="00495787"/>
    <w:rsid w:val="00497E21"/>
    <w:rsid w:val="004B04A1"/>
    <w:rsid w:val="004B370B"/>
    <w:rsid w:val="004B3AF3"/>
    <w:rsid w:val="004C23AD"/>
    <w:rsid w:val="004C6D86"/>
    <w:rsid w:val="004C7C9D"/>
    <w:rsid w:val="004D17D6"/>
    <w:rsid w:val="004D2B5B"/>
    <w:rsid w:val="004D5357"/>
    <w:rsid w:val="004E032E"/>
    <w:rsid w:val="004E09E2"/>
    <w:rsid w:val="004E403C"/>
    <w:rsid w:val="004E6DE0"/>
    <w:rsid w:val="004F010F"/>
    <w:rsid w:val="004F5B51"/>
    <w:rsid w:val="00503D52"/>
    <w:rsid w:val="00507131"/>
    <w:rsid w:val="00522669"/>
    <w:rsid w:val="005231D5"/>
    <w:rsid w:val="00533385"/>
    <w:rsid w:val="00540378"/>
    <w:rsid w:val="005404F3"/>
    <w:rsid w:val="00543831"/>
    <w:rsid w:val="0054451C"/>
    <w:rsid w:val="00552921"/>
    <w:rsid w:val="00553178"/>
    <w:rsid w:val="00556CEE"/>
    <w:rsid w:val="005572E1"/>
    <w:rsid w:val="005576D2"/>
    <w:rsid w:val="00562773"/>
    <w:rsid w:val="005633D5"/>
    <w:rsid w:val="00563CF7"/>
    <w:rsid w:val="005722D2"/>
    <w:rsid w:val="00572BFA"/>
    <w:rsid w:val="00576DF7"/>
    <w:rsid w:val="005808F5"/>
    <w:rsid w:val="005832E6"/>
    <w:rsid w:val="0058510C"/>
    <w:rsid w:val="005917E9"/>
    <w:rsid w:val="00594AE0"/>
    <w:rsid w:val="005959A9"/>
    <w:rsid w:val="00596D71"/>
    <w:rsid w:val="005B351D"/>
    <w:rsid w:val="005B5387"/>
    <w:rsid w:val="005C1536"/>
    <w:rsid w:val="005C3F14"/>
    <w:rsid w:val="005D42CF"/>
    <w:rsid w:val="005D6D1D"/>
    <w:rsid w:val="005E3E02"/>
    <w:rsid w:val="005E5478"/>
    <w:rsid w:val="005E7F38"/>
    <w:rsid w:val="005F06CB"/>
    <w:rsid w:val="005F5A43"/>
    <w:rsid w:val="0060569D"/>
    <w:rsid w:val="006057C9"/>
    <w:rsid w:val="0061448B"/>
    <w:rsid w:val="00617989"/>
    <w:rsid w:val="006210B0"/>
    <w:rsid w:val="00630840"/>
    <w:rsid w:val="006348EC"/>
    <w:rsid w:val="00635476"/>
    <w:rsid w:val="00646EFC"/>
    <w:rsid w:val="006522AE"/>
    <w:rsid w:val="00652D2A"/>
    <w:rsid w:val="00656324"/>
    <w:rsid w:val="006573EB"/>
    <w:rsid w:val="00660F30"/>
    <w:rsid w:val="00667BAB"/>
    <w:rsid w:val="00683AF9"/>
    <w:rsid w:val="006854EA"/>
    <w:rsid w:val="00696665"/>
    <w:rsid w:val="006A0FCE"/>
    <w:rsid w:val="006A190D"/>
    <w:rsid w:val="006B00FD"/>
    <w:rsid w:val="006B4379"/>
    <w:rsid w:val="006B517C"/>
    <w:rsid w:val="006B691D"/>
    <w:rsid w:val="006D73CA"/>
    <w:rsid w:val="006E3677"/>
    <w:rsid w:val="006E798F"/>
    <w:rsid w:val="006F1107"/>
    <w:rsid w:val="006F110C"/>
    <w:rsid w:val="006F2C8D"/>
    <w:rsid w:val="006F38C4"/>
    <w:rsid w:val="006F402E"/>
    <w:rsid w:val="006F46C1"/>
    <w:rsid w:val="006F586D"/>
    <w:rsid w:val="006F699B"/>
    <w:rsid w:val="0070138E"/>
    <w:rsid w:val="00702145"/>
    <w:rsid w:val="007026B9"/>
    <w:rsid w:val="00725626"/>
    <w:rsid w:val="007307EA"/>
    <w:rsid w:val="007456F8"/>
    <w:rsid w:val="00751D8D"/>
    <w:rsid w:val="00752315"/>
    <w:rsid w:val="00761BB3"/>
    <w:rsid w:val="00764D09"/>
    <w:rsid w:val="00780B0F"/>
    <w:rsid w:val="00786AFC"/>
    <w:rsid w:val="007931DA"/>
    <w:rsid w:val="007947F9"/>
    <w:rsid w:val="00794B67"/>
    <w:rsid w:val="00796287"/>
    <w:rsid w:val="007965A0"/>
    <w:rsid w:val="007A43DB"/>
    <w:rsid w:val="007B185F"/>
    <w:rsid w:val="007C2435"/>
    <w:rsid w:val="007C2BB2"/>
    <w:rsid w:val="007D2418"/>
    <w:rsid w:val="007D3130"/>
    <w:rsid w:val="007E137E"/>
    <w:rsid w:val="007E5B4E"/>
    <w:rsid w:val="007E682F"/>
    <w:rsid w:val="007E7F5C"/>
    <w:rsid w:val="007F4A73"/>
    <w:rsid w:val="007F574C"/>
    <w:rsid w:val="00803F74"/>
    <w:rsid w:val="00805407"/>
    <w:rsid w:val="00810870"/>
    <w:rsid w:val="00810A4B"/>
    <w:rsid w:val="00810F18"/>
    <w:rsid w:val="00812DFA"/>
    <w:rsid w:val="00813F42"/>
    <w:rsid w:val="00825A71"/>
    <w:rsid w:val="0083288F"/>
    <w:rsid w:val="00833F66"/>
    <w:rsid w:val="00835B9F"/>
    <w:rsid w:val="008367B1"/>
    <w:rsid w:val="00840335"/>
    <w:rsid w:val="00841F06"/>
    <w:rsid w:val="00852434"/>
    <w:rsid w:val="00856632"/>
    <w:rsid w:val="00867B59"/>
    <w:rsid w:val="00867EE5"/>
    <w:rsid w:val="00877E15"/>
    <w:rsid w:val="008828A7"/>
    <w:rsid w:val="0089139F"/>
    <w:rsid w:val="00893A14"/>
    <w:rsid w:val="008942AC"/>
    <w:rsid w:val="00896399"/>
    <w:rsid w:val="008B00CE"/>
    <w:rsid w:val="008B1C94"/>
    <w:rsid w:val="008C3194"/>
    <w:rsid w:val="008C37BD"/>
    <w:rsid w:val="008D2136"/>
    <w:rsid w:val="008E289F"/>
    <w:rsid w:val="008E4168"/>
    <w:rsid w:val="008E6852"/>
    <w:rsid w:val="008F18C4"/>
    <w:rsid w:val="008F355E"/>
    <w:rsid w:val="008F3FD9"/>
    <w:rsid w:val="0090111A"/>
    <w:rsid w:val="00902387"/>
    <w:rsid w:val="00905414"/>
    <w:rsid w:val="0091069B"/>
    <w:rsid w:val="00912264"/>
    <w:rsid w:val="009200EA"/>
    <w:rsid w:val="0093177E"/>
    <w:rsid w:val="00931C02"/>
    <w:rsid w:val="00934AC2"/>
    <w:rsid w:val="00935774"/>
    <w:rsid w:val="00936328"/>
    <w:rsid w:val="00936F00"/>
    <w:rsid w:val="00956E7A"/>
    <w:rsid w:val="00961C17"/>
    <w:rsid w:val="00963721"/>
    <w:rsid w:val="009643E9"/>
    <w:rsid w:val="00967DAC"/>
    <w:rsid w:val="00984CCD"/>
    <w:rsid w:val="00986EF6"/>
    <w:rsid w:val="009920E2"/>
    <w:rsid w:val="009A4F27"/>
    <w:rsid w:val="009A5932"/>
    <w:rsid w:val="009A63C9"/>
    <w:rsid w:val="009B3EF3"/>
    <w:rsid w:val="009B5F28"/>
    <w:rsid w:val="009C2933"/>
    <w:rsid w:val="009D40F7"/>
    <w:rsid w:val="009E4827"/>
    <w:rsid w:val="009F0F77"/>
    <w:rsid w:val="009F61AE"/>
    <w:rsid w:val="009F67C9"/>
    <w:rsid w:val="00A02E7C"/>
    <w:rsid w:val="00A07518"/>
    <w:rsid w:val="00A0753A"/>
    <w:rsid w:val="00A12965"/>
    <w:rsid w:val="00A14253"/>
    <w:rsid w:val="00A14AC4"/>
    <w:rsid w:val="00A15069"/>
    <w:rsid w:val="00A15AB8"/>
    <w:rsid w:val="00A20FDC"/>
    <w:rsid w:val="00A25401"/>
    <w:rsid w:val="00A2580D"/>
    <w:rsid w:val="00A26220"/>
    <w:rsid w:val="00A318CE"/>
    <w:rsid w:val="00A37773"/>
    <w:rsid w:val="00A552FD"/>
    <w:rsid w:val="00A60132"/>
    <w:rsid w:val="00A60D3D"/>
    <w:rsid w:val="00A60EE2"/>
    <w:rsid w:val="00A6441F"/>
    <w:rsid w:val="00A659A1"/>
    <w:rsid w:val="00A7459F"/>
    <w:rsid w:val="00A82D47"/>
    <w:rsid w:val="00A83478"/>
    <w:rsid w:val="00A904DB"/>
    <w:rsid w:val="00A93B1D"/>
    <w:rsid w:val="00A95809"/>
    <w:rsid w:val="00AA2698"/>
    <w:rsid w:val="00AA3BFC"/>
    <w:rsid w:val="00AA7F29"/>
    <w:rsid w:val="00AC3253"/>
    <w:rsid w:val="00AC74A9"/>
    <w:rsid w:val="00AD67E6"/>
    <w:rsid w:val="00AD7C13"/>
    <w:rsid w:val="00AF1B28"/>
    <w:rsid w:val="00B01CCA"/>
    <w:rsid w:val="00B109A3"/>
    <w:rsid w:val="00B136FA"/>
    <w:rsid w:val="00B13A3E"/>
    <w:rsid w:val="00B14453"/>
    <w:rsid w:val="00B2065B"/>
    <w:rsid w:val="00B40B69"/>
    <w:rsid w:val="00B4244C"/>
    <w:rsid w:val="00B450D5"/>
    <w:rsid w:val="00B4641F"/>
    <w:rsid w:val="00B54B79"/>
    <w:rsid w:val="00B63514"/>
    <w:rsid w:val="00B65549"/>
    <w:rsid w:val="00B66FFC"/>
    <w:rsid w:val="00B700AB"/>
    <w:rsid w:val="00B7438C"/>
    <w:rsid w:val="00B7472B"/>
    <w:rsid w:val="00B77616"/>
    <w:rsid w:val="00B80509"/>
    <w:rsid w:val="00B80F03"/>
    <w:rsid w:val="00B8224F"/>
    <w:rsid w:val="00B92835"/>
    <w:rsid w:val="00BA131D"/>
    <w:rsid w:val="00BA2AB5"/>
    <w:rsid w:val="00BA5841"/>
    <w:rsid w:val="00BC3642"/>
    <w:rsid w:val="00BC568C"/>
    <w:rsid w:val="00BC5C0A"/>
    <w:rsid w:val="00BC66D4"/>
    <w:rsid w:val="00BC6B69"/>
    <w:rsid w:val="00BD1C32"/>
    <w:rsid w:val="00BE1972"/>
    <w:rsid w:val="00BE221C"/>
    <w:rsid w:val="00BE2CE6"/>
    <w:rsid w:val="00BF2E72"/>
    <w:rsid w:val="00BF7398"/>
    <w:rsid w:val="00C05752"/>
    <w:rsid w:val="00C11B10"/>
    <w:rsid w:val="00C14079"/>
    <w:rsid w:val="00C149C8"/>
    <w:rsid w:val="00C14A00"/>
    <w:rsid w:val="00C24828"/>
    <w:rsid w:val="00C26213"/>
    <w:rsid w:val="00C30EB6"/>
    <w:rsid w:val="00C329C0"/>
    <w:rsid w:val="00C3532B"/>
    <w:rsid w:val="00C354B2"/>
    <w:rsid w:val="00C36962"/>
    <w:rsid w:val="00C36B9D"/>
    <w:rsid w:val="00C468DA"/>
    <w:rsid w:val="00C63723"/>
    <w:rsid w:val="00C65DE7"/>
    <w:rsid w:val="00C76B88"/>
    <w:rsid w:val="00C8743B"/>
    <w:rsid w:val="00C87446"/>
    <w:rsid w:val="00C935DA"/>
    <w:rsid w:val="00CA4D4A"/>
    <w:rsid w:val="00CA7E58"/>
    <w:rsid w:val="00CB034C"/>
    <w:rsid w:val="00CC3564"/>
    <w:rsid w:val="00CD27B1"/>
    <w:rsid w:val="00CE2B20"/>
    <w:rsid w:val="00CE74C5"/>
    <w:rsid w:val="00CF2748"/>
    <w:rsid w:val="00CF55F0"/>
    <w:rsid w:val="00CF5625"/>
    <w:rsid w:val="00D10B6A"/>
    <w:rsid w:val="00D127A0"/>
    <w:rsid w:val="00D25F5F"/>
    <w:rsid w:val="00D415F3"/>
    <w:rsid w:val="00D4229C"/>
    <w:rsid w:val="00D512BA"/>
    <w:rsid w:val="00D61053"/>
    <w:rsid w:val="00D6320B"/>
    <w:rsid w:val="00D64817"/>
    <w:rsid w:val="00D710DD"/>
    <w:rsid w:val="00D71650"/>
    <w:rsid w:val="00D73743"/>
    <w:rsid w:val="00D76A29"/>
    <w:rsid w:val="00D82C10"/>
    <w:rsid w:val="00D908CB"/>
    <w:rsid w:val="00D913B2"/>
    <w:rsid w:val="00D91EBB"/>
    <w:rsid w:val="00D944B7"/>
    <w:rsid w:val="00D96C9C"/>
    <w:rsid w:val="00DA22B8"/>
    <w:rsid w:val="00DA41F7"/>
    <w:rsid w:val="00DB2350"/>
    <w:rsid w:val="00DC213C"/>
    <w:rsid w:val="00DC2BCB"/>
    <w:rsid w:val="00DC5C91"/>
    <w:rsid w:val="00DD4251"/>
    <w:rsid w:val="00DD4C61"/>
    <w:rsid w:val="00DD521F"/>
    <w:rsid w:val="00DD5A3F"/>
    <w:rsid w:val="00DD5B1E"/>
    <w:rsid w:val="00DE74AE"/>
    <w:rsid w:val="00DF3F5D"/>
    <w:rsid w:val="00E0089D"/>
    <w:rsid w:val="00E26B14"/>
    <w:rsid w:val="00E40AD0"/>
    <w:rsid w:val="00E42F1B"/>
    <w:rsid w:val="00E52D0A"/>
    <w:rsid w:val="00E578B4"/>
    <w:rsid w:val="00E60265"/>
    <w:rsid w:val="00E62573"/>
    <w:rsid w:val="00E75418"/>
    <w:rsid w:val="00E80F04"/>
    <w:rsid w:val="00E8298B"/>
    <w:rsid w:val="00E915D9"/>
    <w:rsid w:val="00EA4CB0"/>
    <w:rsid w:val="00EB017D"/>
    <w:rsid w:val="00EB4B52"/>
    <w:rsid w:val="00EB4C3E"/>
    <w:rsid w:val="00EB4C7A"/>
    <w:rsid w:val="00EB5BE0"/>
    <w:rsid w:val="00EB77B4"/>
    <w:rsid w:val="00EC081A"/>
    <w:rsid w:val="00EC16E8"/>
    <w:rsid w:val="00EC455F"/>
    <w:rsid w:val="00EC4A99"/>
    <w:rsid w:val="00EC5A69"/>
    <w:rsid w:val="00ED2007"/>
    <w:rsid w:val="00ED5728"/>
    <w:rsid w:val="00EF3970"/>
    <w:rsid w:val="00EF5328"/>
    <w:rsid w:val="00F051A8"/>
    <w:rsid w:val="00F10609"/>
    <w:rsid w:val="00F32C0A"/>
    <w:rsid w:val="00F34412"/>
    <w:rsid w:val="00F34960"/>
    <w:rsid w:val="00F3518F"/>
    <w:rsid w:val="00F42BF9"/>
    <w:rsid w:val="00F5663C"/>
    <w:rsid w:val="00F57BCE"/>
    <w:rsid w:val="00F711D1"/>
    <w:rsid w:val="00F745A6"/>
    <w:rsid w:val="00F817CF"/>
    <w:rsid w:val="00F818CE"/>
    <w:rsid w:val="00F87B7B"/>
    <w:rsid w:val="00F91603"/>
    <w:rsid w:val="00F94634"/>
    <w:rsid w:val="00F9615B"/>
    <w:rsid w:val="00F96E9F"/>
    <w:rsid w:val="00FA638B"/>
    <w:rsid w:val="00FA70C6"/>
    <w:rsid w:val="00FB3A46"/>
    <w:rsid w:val="00FC31C0"/>
    <w:rsid w:val="00FC39BA"/>
    <w:rsid w:val="00FC6F43"/>
    <w:rsid w:val="00FC742E"/>
    <w:rsid w:val="00FD6CF4"/>
    <w:rsid w:val="00FD7D67"/>
    <w:rsid w:val="00FF052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2">
      <o:colormenu v:ext="edit" fillcolor="none [3212]" strokecolor="none [1612]"/>
    </o:shapedefaults>
    <o:shapelayout v:ext="edit">
      <o:idmap v:ext="edit" data="1"/>
      <o:rules v:ext="edit">
        <o:r id="V:Rule1" type="connector" idref="#AutoShape 35"/>
        <o:r id="V:Rule2" type="connector" idref="#AutoShape 36"/>
        <o:r id="V:Rule3" type="connector" idref="#AutoShape 34"/>
        <o:r id="V:Rule4" type="connector" idref="#AutoShape 33"/>
        <o:r id="V:Rule5" type="connector" idref="#AutoShape 3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F27"/>
    <w:rPr>
      <w:sz w:val="24"/>
      <w:szCs w:val="24"/>
    </w:rPr>
  </w:style>
  <w:style w:type="paragraph" w:styleId="Titre1">
    <w:name w:val="heading 1"/>
    <w:basedOn w:val="Normal"/>
    <w:next w:val="Normal"/>
    <w:qFormat/>
    <w:rsid w:val="009A4F27"/>
    <w:pPr>
      <w:keepNext/>
      <w:ind w:left="-540" w:right="-468"/>
      <w:jc w:val="center"/>
      <w:outlineLvl w:val="0"/>
    </w:pPr>
    <w:rPr>
      <w:rFonts w:ascii="Arial" w:hAnsi="Arial" w:cs="Arial"/>
      <w:b/>
      <w:bCs/>
      <w:sz w:val="48"/>
    </w:rPr>
  </w:style>
  <w:style w:type="paragraph" w:styleId="Titre2">
    <w:name w:val="heading 2"/>
    <w:basedOn w:val="Normal"/>
    <w:next w:val="Normal"/>
    <w:qFormat/>
    <w:rsid w:val="009A4F27"/>
    <w:pPr>
      <w:keepNext/>
      <w:outlineLvl w:val="1"/>
    </w:pPr>
    <w:rPr>
      <w:rFonts w:ascii="Arial" w:hAnsi="Arial" w:cs="Arial"/>
      <w:b/>
      <w:bCs/>
      <w:sz w:val="40"/>
    </w:rPr>
  </w:style>
  <w:style w:type="paragraph" w:styleId="Titre3">
    <w:name w:val="heading 3"/>
    <w:basedOn w:val="Normal"/>
    <w:next w:val="Normal"/>
    <w:qFormat/>
    <w:rsid w:val="009A4F27"/>
    <w:pPr>
      <w:keepNext/>
      <w:jc w:val="center"/>
      <w:outlineLvl w:val="2"/>
    </w:pPr>
    <w:rPr>
      <w:rFonts w:ascii="Arial" w:hAnsi="Arial" w:cs="Arial"/>
      <w:b/>
      <w:bCs/>
      <w:color w:val="FF0000"/>
      <w:sz w:val="96"/>
    </w:rPr>
  </w:style>
  <w:style w:type="paragraph" w:styleId="Titre4">
    <w:name w:val="heading 4"/>
    <w:basedOn w:val="Normal"/>
    <w:next w:val="Normal"/>
    <w:qFormat/>
    <w:rsid w:val="009A4F27"/>
    <w:pPr>
      <w:keepNext/>
      <w:outlineLvl w:val="3"/>
    </w:pPr>
    <w:rPr>
      <w:rFonts w:ascii="Arial" w:hAnsi="Arial" w:cs="Arial"/>
      <w:b/>
      <w:bCs/>
    </w:rPr>
  </w:style>
  <w:style w:type="paragraph" w:styleId="Titre5">
    <w:name w:val="heading 5"/>
    <w:basedOn w:val="Normal"/>
    <w:next w:val="Normal"/>
    <w:qFormat/>
    <w:rsid w:val="009A4F27"/>
    <w:pPr>
      <w:keepNext/>
      <w:jc w:val="center"/>
      <w:outlineLvl w:val="4"/>
    </w:pPr>
    <w:rPr>
      <w:rFonts w:ascii="Arial" w:hAnsi="Arial" w:cs="Arial"/>
      <w:b/>
      <w:bCs/>
    </w:rPr>
  </w:style>
  <w:style w:type="paragraph" w:styleId="Titre6">
    <w:name w:val="heading 6"/>
    <w:basedOn w:val="Normal"/>
    <w:next w:val="Normal"/>
    <w:qFormat/>
    <w:rsid w:val="009A4F27"/>
    <w:pPr>
      <w:keepNext/>
      <w:ind w:right="-468"/>
      <w:jc w:val="both"/>
      <w:outlineLvl w:val="5"/>
    </w:pPr>
    <w:rPr>
      <w:rFonts w:ascii="Arial" w:hAnsi="Arial" w:cs="Arial"/>
      <w:b/>
      <w:bCs/>
      <w:lang w:val="en-GB"/>
    </w:rPr>
  </w:style>
  <w:style w:type="paragraph" w:styleId="Titre7">
    <w:name w:val="heading 7"/>
    <w:basedOn w:val="Normal"/>
    <w:next w:val="Normal"/>
    <w:qFormat/>
    <w:rsid w:val="009A4F27"/>
    <w:pPr>
      <w:keepNext/>
      <w:ind w:left="-1440" w:right="2674"/>
      <w:outlineLvl w:val="6"/>
    </w:pPr>
    <w:rPr>
      <w:rFonts w:ascii="Arial" w:hAnsi="Arial" w:cs="Arial"/>
      <w:b/>
      <w:bCs/>
    </w:rPr>
  </w:style>
  <w:style w:type="paragraph" w:styleId="Titre8">
    <w:name w:val="heading 8"/>
    <w:basedOn w:val="Normal"/>
    <w:next w:val="Normal"/>
    <w:qFormat/>
    <w:rsid w:val="009A4F27"/>
    <w:pPr>
      <w:keepNext/>
      <w:ind w:right="-468"/>
      <w:outlineLvl w:val="7"/>
    </w:pPr>
    <w:rPr>
      <w:b/>
      <w:bCs/>
    </w:rPr>
  </w:style>
  <w:style w:type="paragraph" w:styleId="Titre9">
    <w:name w:val="heading 9"/>
    <w:basedOn w:val="Normal"/>
    <w:next w:val="Normal"/>
    <w:qFormat/>
    <w:rsid w:val="009A4F27"/>
    <w:pPr>
      <w:keepNext/>
      <w:ind w:right="-468"/>
      <w:jc w:val="center"/>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9A4F27"/>
    <w:pPr>
      <w:jc w:val="center"/>
    </w:pPr>
    <w:rPr>
      <w:rFonts w:ascii="Arial" w:hAnsi="Arial" w:cs="Arial"/>
      <w:b/>
      <w:bCs/>
      <w:sz w:val="52"/>
    </w:rPr>
  </w:style>
  <w:style w:type="paragraph" w:styleId="En-tte">
    <w:name w:val="header"/>
    <w:basedOn w:val="Normal"/>
    <w:semiHidden/>
    <w:rsid w:val="009A4F27"/>
    <w:pPr>
      <w:tabs>
        <w:tab w:val="center" w:pos="4536"/>
        <w:tab w:val="right" w:pos="9072"/>
      </w:tabs>
    </w:pPr>
  </w:style>
  <w:style w:type="paragraph" w:styleId="Pieddepage">
    <w:name w:val="footer"/>
    <w:basedOn w:val="Normal"/>
    <w:semiHidden/>
    <w:rsid w:val="009A4F27"/>
    <w:pPr>
      <w:tabs>
        <w:tab w:val="center" w:pos="4536"/>
        <w:tab w:val="right" w:pos="9072"/>
      </w:tabs>
    </w:pPr>
  </w:style>
  <w:style w:type="character" w:styleId="Numrodepage">
    <w:name w:val="page number"/>
    <w:basedOn w:val="Policepardfaut"/>
    <w:semiHidden/>
    <w:rsid w:val="009A4F27"/>
  </w:style>
  <w:style w:type="paragraph" w:styleId="Normalcentr">
    <w:name w:val="Block Text"/>
    <w:basedOn w:val="Normal"/>
    <w:semiHidden/>
    <w:rsid w:val="009A4F27"/>
    <w:pPr>
      <w:ind w:left="-180" w:right="-288"/>
      <w:jc w:val="both"/>
    </w:pPr>
  </w:style>
  <w:style w:type="paragraph" w:styleId="Corpsdetexte">
    <w:name w:val="Body Text"/>
    <w:basedOn w:val="Normal"/>
    <w:semiHidden/>
    <w:rsid w:val="009A4F27"/>
    <w:pPr>
      <w:jc w:val="center"/>
    </w:pPr>
  </w:style>
  <w:style w:type="paragraph" w:styleId="Corpsdetexte2">
    <w:name w:val="Body Text 2"/>
    <w:basedOn w:val="Normal"/>
    <w:semiHidden/>
    <w:rsid w:val="009A4F27"/>
    <w:pPr>
      <w:jc w:val="center"/>
    </w:pPr>
    <w:rPr>
      <w:b/>
      <w:bCs/>
      <w:color w:val="FF0000"/>
      <w:sz w:val="20"/>
    </w:rPr>
  </w:style>
  <w:style w:type="paragraph" w:styleId="Corpsdetexte3">
    <w:name w:val="Body Text 3"/>
    <w:basedOn w:val="Normal"/>
    <w:semiHidden/>
    <w:rsid w:val="009A4F27"/>
    <w:pPr>
      <w:jc w:val="center"/>
    </w:pPr>
    <w:rPr>
      <w:b/>
      <w:bCs/>
    </w:rPr>
  </w:style>
  <w:style w:type="paragraph" w:styleId="Paragraphedeliste">
    <w:name w:val="List Paragraph"/>
    <w:basedOn w:val="Normal"/>
    <w:uiPriority w:val="34"/>
    <w:qFormat/>
    <w:rsid w:val="001E7A84"/>
    <w:pPr>
      <w:ind w:left="708"/>
    </w:pPr>
  </w:style>
  <w:style w:type="character" w:styleId="Lienhypertexte">
    <w:name w:val="Hyperlink"/>
    <w:basedOn w:val="Policepardfaut"/>
    <w:uiPriority w:val="99"/>
    <w:unhideWhenUsed/>
    <w:rsid w:val="00EB77B4"/>
    <w:rPr>
      <w:color w:val="0000FF"/>
      <w:u w:val="single"/>
    </w:rPr>
  </w:style>
  <w:style w:type="paragraph" w:styleId="NormalWeb">
    <w:name w:val="Normal (Web)"/>
    <w:basedOn w:val="Normal"/>
    <w:uiPriority w:val="99"/>
    <w:semiHidden/>
    <w:unhideWhenUsed/>
    <w:rsid w:val="00896399"/>
    <w:pPr>
      <w:spacing w:before="100" w:beforeAutospacing="1" w:after="100" w:afterAutospacing="1"/>
    </w:pPr>
  </w:style>
  <w:style w:type="table" w:styleId="Grilledutableau">
    <w:name w:val="Table Grid"/>
    <w:basedOn w:val="TableauNormal"/>
    <w:uiPriority w:val="59"/>
    <w:rsid w:val="00596D7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5808F5"/>
    <w:rPr>
      <w:color w:val="800080"/>
      <w:u w:val="single"/>
    </w:rPr>
  </w:style>
  <w:style w:type="character" w:customStyle="1" w:styleId="apple-converted-space">
    <w:name w:val="apple-converted-space"/>
    <w:basedOn w:val="Policepardfaut"/>
    <w:rsid w:val="005576D2"/>
  </w:style>
  <w:style w:type="paragraph" w:styleId="Textedebulles">
    <w:name w:val="Balloon Text"/>
    <w:basedOn w:val="Normal"/>
    <w:link w:val="TextedebullesCar"/>
    <w:uiPriority w:val="99"/>
    <w:semiHidden/>
    <w:unhideWhenUsed/>
    <w:rsid w:val="00DC2BCB"/>
    <w:rPr>
      <w:rFonts w:ascii="Tahoma" w:hAnsi="Tahoma" w:cs="Tahoma"/>
      <w:sz w:val="16"/>
      <w:szCs w:val="16"/>
    </w:rPr>
  </w:style>
  <w:style w:type="character" w:customStyle="1" w:styleId="TextedebullesCar">
    <w:name w:val="Texte de bulles Car"/>
    <w:basedOn w:val="Policepardfaut"/>
    <w:link w:val="Textedebulles"/>
    <w:uiPriority w:val="99"/>
    <w:semiHidden/>
    <w:rsid w:val="00DC2BCB"/>
    <w:rPr>
      <w:rFonts w:ascii="Tahoma" w:hAnsi="Tahoma" w:cs="Tahoma"/>
      <w:sz w:val="16"/>
      <w:szCs w:val="16"/>
    </w:rPr>
  </w:style>
  <w:style w:type="character" w:styleId="Accentuation">
    <w:name w:val="Emphasis"/>
    <w:basedOn w:val="Policepardfaut"/>
    <w:uiPriority w:val="20"/>
    <w:qFormat/>
    <w:rsid w:val="00244E0D"/>
    <w:rPr>
      <w:i/>
      <w:iCs/>
    </w:rPr>
  </w:style>
  <w:style w:type="character" w:styleId="lev">
    <w:name w:val="Strong"/>
    <w:basedOn w:val="Policepardfaut"/>
    <w:uiPriority w:val="22"/>
    <w:qFormat/>
    <w:rsid w:val="008C31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F27"/>
    <w:rPr>
      <w:sz w:val="24"/>
      <w:szCs w:val="24"/>
    </w:rPr>
  </w:style>
  <w:style w:type="paragraph" w:styleId="Titre1">
    <w:name w:val="heading 1"/>
    <w:basedOn w:val="Normal"/>
    <w:next w:val="Normal"/>
    <w:qFormat/>
    <w:rsid w:val="009A4F27"/>
    <w:pPr>
      <w:keepNext/>
      <w:ind w:left="-540" w:right="-468"/>
      <w:jc w:val="center"/>
      <w:outlineLvl w:val="0"/>
    </w:pPr>
    <w:rPr>
      <w:rFonts w:ascii="Arial" w:hAnsi="Arial" w:cs="Arial"/>
      <w:b/>
      <w:bCs/>
      <w:sz w:val="48"/>
    </w:rPr>
  </w:style>
  <w:style w:type="paragraph" w:styleId="Titre2">
    <w:name w:val="heading 2"/>
    <w:basedOn w:val="Normal"/>
    <w:next w:val="Normal"/>
    <w:qFormat/>
    <w:rsid w:val="009A4F27"/>
    <w:pPr>
      <w:keepNext/>
      <w:outlineLvl w:val="1"/>
    </w:pPr>
    <w:rPr>
      <w:rFonts w:ascii="Arial" w:hAnsi="Arial" w:cs="Arial"/>
      <w:b/>
      <w:bCs/>
      <w:sz w:val="40"/>
    </w:rPr>
  </w:style>
  <w:style w:type="paragraph" w:styleId="Titre3">
    <w:name w:val="heading 3"/>
    <w:basedOn w:val="Normal"/>
    <w:next w:val="Normal"/>
    <w:qFormat/>
    <w:rsid w:val="009A4F27"/>
    <w:pPr>
      <w:keepNext/>
      <w:jc w:val="center"/>
      <w:outlineLvl w:val="2"/>
    </w:pPr>
    <w:rPr>
      <w:rFonts w:ascii="Arial" w:hAnsi="Arial" w:cs="Arial"/>
      <w:b/>
      <w:bCs/>
      <w:color w:val="FF0000"/>
      <w:sz w:val="96"/>
    </w:rPr>
  </w:style>
  <w:style w:type="paragraph" w:styleId="Titre4">
    <w:name w:val="heading 4"/>
    <w:basedOn w:val="Normal"/>
    <w:next w:val="Normal"/>
    <w:qFormat/>
    <w:rsid w:val="009A4F27"/>
    <w:pPr>
      <w:keepNext/>
      <w:outlineLvl w:val="3"/>
    </w:pPr>
    <w:rPr>
      <w:rFonts w:ascii="Arial" w:hAnsi="Arial" w:cs="Arial"/>
      <w:b/>
      <w:bCs/>
    </w:rPr>
  </w:style>
  <w:style w:type="paragraph" w:styleId="Titre5">
    <w:name w:val="heading 5"/>
    <w:basedOn w:val="Normal"/>
    <w:next w:val="Normal"/>
    <w:qFormat/>
    <w:rsid w:val="009A4F27"/>
    <w:pPr>
      <w:keepNext/>
      <w:jc w:val="center"/>
      <w:outlineLvl w:val="4"/>
    </w:pPr>
    <w:rPr>
      <w:rFonts w:ascii="Arial" w:hAnsi="Arial" w:cs="Arial"/>
      <w:b/>
      <w:bCs/>
    </w:rPr>
  </w:style>
  <w:style w:type="paragraph" w:styleId="Titre6">
    <w:name w:val="heading 6"/>
    <w:basedOn w:val="Normal"/>
    <w:next w:val="Normal"/>
    <w:qFormat/>
    <w:rsid w:val="009A4F27"/>
    <w:pPr>
      <w:keepNext/>
      <w:ind w:right="-468"/>
      <w:jc w:val="both"/>
      <w:outlineLvl w:val="5"/>
    </w:pPr>
    <w:rPr>
      <w:rFonts w:ascii="Arial" w:hAnsi="Arial" w:cs="Arial"/>
      <w:b/>
      <w:bCs/>
      <w:lang w:val="en-GB"/>
    </w:rPr>
  </w:style>
  <w:style w:type="paragraph" w:styleId="Titre7">
    <w:name w:val="heading 7"/>
    <w:basedOn w:val="Normal"/>
    <w:next w:val="Normal"/>
    <w:qFormat/>
    <w:rsid w:val="009A4F27"/>
    <w:pPr>
      <w:keepNext/>
      <w:ind w:left="-1440" w:right="2674"/>
      <w:outlineLvl w:val="6"/>
    </w:pPr>
    <w:rPr>
      <w:rFonts w:ascii="Arial" w:hAnsi="Arial" w:cs="Arial"/>
      <w:b/>
      <w:bCs/>
    </w:rPr>
  </w:style>
  <w:style w:type="paragraph" w:styleId="Titre8">
    <w:name w:val="heading 8"/>
    <w:basedOn w:val="Normal"/>
    <w:next w:val="Normal"/>
    <w:qFormat/>
    <w:rsid w:val="009A4F27"/>
    <w:pPr>
      <w:keepNext/>
      <w:ind w:right="-468"/>
      <w:outlineLvl w:val="7"/>
    </w:pPr>
    <w:rPr>
      <w:b/>
      <w:bCs/>
    </w:rPr>
  </w:style>
  <w:style w:type="paragraph" w:styleId="Titre9">
    <w:name w:val="heading 9"/>
    <w:basedOn w:val="Normal"/>
    <w:next w:val="Normal"/>
    <w:qFormat/>
    <w:rsid w:val="009A4F27"/>
    <w:pPr>
      <w:keepNext/>
      <w:ind w:right="-468"/>
      <w:jc w:val="center"/>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9A4F27"/>
    <w:pPr>
      <w:jc w:val="center"/>
    </w:pPr>
    <w:rPr>
      <w:rFonts w:ascii="Arial" w:hAnsi="Arial" w:cs="Arial"/>
      <w:b/>
      <w:bCs/>
      <w:sz w:val="52"/>
    </w:rPr>
  </w:style>
  <w:style w:type="paragraph" w:styleId="En-tte">
    <w:name w:val="header"/>
    <w:basedOn w:val="Normal"/>
    <w:semiHidden/>
    <w:rsid w:val="009A4F27"/>
    <w:pPr>
      <w:tabs>
        <w:tab w:val="center" w:pos="4536"/>
        <w:tab w:val="right" w:pos="9072"/>
      </w:tabs>
    </w:pPr>
  </w:style>
  <w:style w:type="paragraph" w:styleId="Pieddepage">
    <w:name w:val="footer"/>
    <w:basedOn w:val="Normal"/>
    <w:semiHidden/>
    <w:rsid w:val="009A4F27"/>
    <w:pPr>
      <w:tabs>
        <w:tab w:val="center" w:pos="4536"/>
        <w:tab w:val="right" w:pos="9072"/>
      </w:tabs>
    </w:pPr>
  </w:style>
  <w:style w:type="character" w:styleId="Numrodepage">
    <w:name w:val="page number"/>
    <w:basedOn w:val="Policepardfaut"/>
    <w:semiHidden/>
    <w:rsid w:val="009A4F27"/>
  </w:style>
  <w:style w:type="paragraph" w:styleId="Normalcentr">
    <w:name w:val="Block Text"/>
    <w:basedOn w:val="Normal"/>
    <w:semiHidden/>
    <w:rsid w:val="009A4F27"/>
    <w:pPr>
      <w:ind w:left="-180" w:right="-288"/>
      <w:jc w:val="both"/>
    </w:pPr>
  </w:style>
  <w:style w:type="paragraph" w:styleId="Corpsdetexte">
    <w:name w:val="Body Text"/>
    <w:basedOn w:val="Normal"/>
    <w:semiHidden/>
    <w:rsid w:val="009A4F27"/>
    <w:pPr>
      <w:jc w:val="center"/>
    </w:pPr>
  </w:style>
  <w:style w:type="paragraph" w:styleId="Corpsdetexte2">
    <w:name w:val="Body Text 2"/>
    <w:basedOn w:val="Normal"/>
    <w:semiHidden/>
    <w:rsid w:val="009A4F27"/>
    <w:pPr>
      <w:jc w:val="center"/>
    </w:pPr>
    <w:rPr>
      <w:b/>
      <w:bCs/>
      <w:color w:val="FF0000"/>
      <w:sz w:val="20"/>
    </w:rPr>
  </w:style>
  <w:style w:type="paragraph" w:styleId="Corpsdetexte3">
    <w:name w:val="Body Text 3"/>
    <w:basedOn w:val="Normal"/>
    <w:semiHidden/>
    <w:rsid w:val="009A4F27"/>
    <w:pPr>
      <w:jc w:val="center"/>
    </w:pPr>
    <w:rPr>
      <w:b/>
      <w:bCs/>
    </w:rPr>
  </w:style>
  <w:style w:type="paragraph" w:styleId="Paragraphedeliste">
    <w:name w:val="List Paragraph"/>
    <w:basedOn w:val="Normal"/>
    <w:uiPriority w:val="34"/>
    <w:qFormat/>
    <w:rsid w:val="001E7A84"/>
    <w:pPr>
      <w:ind w:left="708"/>
    </w:pPr>
  </w:style>
  <w:style w:type="character" w:styleId="Lienhypertexte">
    <w:name w:val="Hyperlink"/>
    <w:basedOn w:val="Policepardfaut"/>
    <w:uiPriority w:val="99"/>
    <w:unhideWhenUsed/>
    <w:rsid w:val="00EB77B4"/>
    <w:rPr>
      <w:color w:val="0000FF"/>
      <w:u w:val="single"/>
    </w:rPr>
  </w:style>
  <w:style w:type="paragraph" w:styleId="NormalWeb">
    <w:name w:val="Normal (Web)"/>
    <w:basedOn w:val="Normal"/>
    <w:uiPriority w:val="99"/>
    <w:semiHidden/>
    <w:unhideWhenUsed/>
    <w:rsid w:val="00896399"/>
    <w:pPr>
      <w:spacing w:before="100" w:beforeAutospacing="1" w:after="100" w:afterAutospacing="1"/>
    </w:pPr>
  </w:style>
  <w:style w:type="table" w:styleId="Grilledutableau">
    <w:name w:val="Table Grid"/>
    <w:basedOn w:val="TableauNormal"/>
    <w:uiPriority w:val="59"/>
    <w:rsid w:val="00596D7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5808F5"/>
    <w:rPr>
      <w:color w:val="800080"/>
      <w:u w:val="single"/>
    </w:rPr>
  </w:style>
  <w:style w:type="character" w:customStyle="1" w:styleId="apple-converted-space">
    <w:name w:val="apple-converted-space"/>
    <w:basedOn w:val="Policepardfaut"/>
    <w:rsid w:val="005576D2"/>
  </w:style>
  <w:style w:type="paragraph" w:styleId="Textedebulles">
    <w:name w:val="Balloon Text"/>
    <w:basedOn w:val="Normal"/>
    <w:link w:val="TextedebullesCar"/>
    <w:uiPriority w:val="99"/>
    <w:semiHidden/>
    <w:unhideWhenUsed/>
    <w:rsid w:val="00DC2BCB"/>
    <w:rPr>
      <w:rFonts w:ascii="Tahoma" w:hAnsi="Tahoma" w:cs="Tahoma"/>
      <w:sz w:val="16"/>
      <w:szCs w:val="16"/>
    </w:rPr>
  </w:style>
  <w:style w:type="character" w:customStyle="1" w:styleId="TextedebullesCar">
    <w:name w:val="Texte de bulles Car"/>
    <w:basedOn w:val="Policepardfaut"/>
    <w:link w:val="Textedebulles"/>
    <w:uiPriority w:val="99"/>
    <w:semiHidden/>
    <w:rsid w:val="00DC2BCB"/>
    <w:rPr>
      <w:rFonts w:ascii="Tahoma" w:hAnsi="Tahoma" w:cs="Tahoma"/>
      <w:sz w:val="16"/>
      <w:szCs w:val="16"/>
    </w:rPr>
  </w:style>
  <w:style w:type="character" w:styleId="Accentuation">
    <w:name w:val="Emphasis"/>
    <w:basedOn w:val="Policepardfaut"/>
    <w:uiPriority w:val="20"/>
    <w:qFormat/>
    <w:rsid w:val="00244E0D"/>
    <w:rPr>
      <w:i/>
      <w:iCs/>
    </w:rPr>
  </w:style>
  <w:style w:type="character" w:styleId="lev">
    <w:name w:val="Strong"/>
    <w:basedOn w:val="Policepardfaut"/>
    <w:uiPriority w:val="22"/>
    <w:qFormat/>
    <w:rsid w:val="008C3194"/>
    <w:rPr>
      <w:b/>
      <w:bCs/>
    </w:rPr>
  </w:style>
</w:styles>
</file>

<file path=word/webSettings.xml><?xml version="1.0" encoding="utf-8"?>
<w:webSettings xmlns:r="http://schemas.openxmlformats.org/officeDocument/2006/relationships" xmlns:w="http://schemas.openxmlformats.org/wordprocessingml/2006/main">
  <w:divs>
    <w:div w:id="6911240">
      <w:bodyDiv w:val="1"/>
      <w:marLeft w:val="0"/>
      <w:marRight w:val="0"/>
      <w:marTop w:val="0"/>
      <w:marBottom w:val="0"/>
      <w:divBdr>
        <w:top w:val="none" w:sz="0" w:space="0" w:color="auto"/>
        <w:left w:val="none" w:sz="0" w:space="0" w:color="auto"/>
        <w:bottom w:val="none" w:sz="0" w:space="0" w:color="auto"/>
        <w:right w:val="none" w:sz="0" w:space="0" w:color="auto"/>
      </w:divBdr>
    </w:div>
    <w:div w:id="252595066">
      <w:bodyDiv w:val="1"/>
      <w:marLeft w:val="0"/>
      <w:marRight w:val="0"/>
      <w:marTop w:val="0"/>
      <w:marBottom w:val="0"/>
      <w:divBdr>
        <w:top w:val="none" w:sz="0" w:space="0" w:color="auto"/>
        <w:left w:val="none" w:sz="0" w:space="0" w:color="auto"/>
        <w:bottom w:val="none" w:sz="0" w:space="0" w:color="auto"/>
        <w:right w:val="none" w:sz="0" w:space="0" w:color="auto"/>
      </w:divBdr>
    </w:div>
    <w:div w:id="632053873">
      <w:bodyDiv w:val="1"/>
      <w:marLeft w:val="0"/>
      <w:marRight w:val="0"/>
      <w:marTop w:val="0"/>
      <w:marBottom w:val="0"/>
      <w:divBdr>
        <w:top w:val="none" w:sz="0" w:space="0" w:color="auto"/>
        <w:left w:val="none" w:sz="0" w:space="0" w:color="auto"/>
        <w:bottom w:val="none" w:sz="0" w:space="0" w:color="auto"/>
        <w:right w:val="none" w:sz="0" w:space="0" w:color="auto"/>
      </w:divBdr>
    </w:div>
    <w:div w:id="884177213">
      <w:bodyDiv w:val="1"/>
      <w:marLeft w:val="0"/>
      <w:marRight w:val="0"/>
      <w:marTop w:val="0"/>
      <w:marBottom w:val="0"/>
      <w:divBdr>
        <w:top w:val="none" w:sz="0" w:space="0" w:color="auto"/>
        <w:left w:val="none" w:sz="0" w:space="0" w:color="auto"/>
        <w:bottom w:val="none" w:sz="0" w:space="0" w:color="auto"/>
        <w:right w:val="none" w:sz="0" w:space="0" w:color="auto"/>
      </w:divBdr>
    </w:div>
    <w:div w:id="969095195">
      <w:bodyDiv w:val="1"/>
      <w:marLeft w:val="0"/>
      <w:marRight w:val="0"/>
      <w:marTop w:val="0"/>
      <w:marBottom w:val="0"/>
      <w:divBdr>
        <w:top w:val="none" w:sz="0" w:space="0" w:color="auto"/>
        <w:left w:val="none" w:sz="0" w:space="0" w:color="auto"/>
        <w:bottom w:val="none" w:sz="0" w:space="0" w:color="auto"/>
        <w:right w:val="none" w:sz="0" w:space="0" w:color="auto"/>
      </w:divBdr>
      <w:divsChild>
        <w:div w:id="1323508380">
          <w:marLeft w:val="0"/>
          <w:marRight w:val="0"/>
          <w:marTop w:val="0"/>
          <w:marBottom w:val="0"/>
          <w:divBdr>
            <w:top w:val="none" w:sz="0" w:space="0" w:color="auto"/>
            <w:left w:val="none" w:sz="0" w:space="0" w:color="auto"/>
            <w:bottom w:val="none" w:sz="0" w:space="0" w:color="auto"/>
            <w:right w:val="none" w:sz="0" w:space="0" w:color="auto"/>
          </w:divBdr>
          <w:divsChild>
            <w:div w:id="898713203">
              <w:marLeft w:val="0"/>
              <w:marRight w:val="0"/>
              <w:marTop w:val="0"/>
              <w:marBottom w:val="0"/>
              <w:divBdr>
                <w:top w:val="none" w:sz="0" w:space="0" w:color="auto"/>
                <w:left w:val="none" w:sz="0" w:space="0" w:color="auto"/>
                <w:bottom w:val="none" w:sz="0" w:space="0" w:color="auto"/>
                <w:right w:val="none" w:sz="0" w:space="0" w:color="auto"/>
              </w:divBdr>
              <w:divsChild>
                <w:div w:id="941106640">
                  <w:marLeft w:val="0"/>
                  <w:marRight w:val="0"/>
                  <w:marTop w:val="0"/>
                  <w:marBottom w:val="0"/>
                  <w:divBdr>
                    <w:top w:val="none" w:sz="0" w:space="0" w:color="auto"/>
                    <w:left w:val="none" w:sz="0" w:space="0" w:color="auto"/>
                    <w:bottom w:val="none" w:sz="0" w:space="0" w:color="auto"/>
                    <w:right w:val="none" w:sz="0" w:space="0" w:color="auto"/>
                  </w:divBdr>
                  <w:divsChild>
                    <w:div w:id="1413502450">
                      <w:marLeft w:val="0"/>
                      <w:marRight w:val="0"/>
                      <w:marTop w:val="0"/>
                      <w:marBottom w:val="0"/>
                      <w:divBdr>
                        <w:top w:val="none" w:sz="0" w:space="0" w:color="auto"/>
                        <w:left w:val="none" w:sz="0" w:space="0" w:color="auto"/>
                        <w:bottom w:val="none" w:sz="0" w:space="0" w:color="auto"/>
                        <w:right w:val="none" w:sz="0" w:space="0" w:color="auto"/>
                      </w:divBdr>
                      <w:divsChild>
                        <w:div w:id="1017579386">
                          <w:marLeft w:val="0"/>
                          <w:marRight w:val="0"/>
                          <w:marTop w:val="0"/>
                          <w:marBottom w:val="0"/>
                          <w:divBdr>
                            <w:top w:val="none" w:sz="0" w:space="0" w:color="auto"/>
                            <w:left w:val="none" w:sz="0" w:space="0" w:color="auto"/>
                            <w:bottom w:val="none" w:sz="0" w:space="0" w:color="auto"/>
                            <w:right w:val="none" w:sz="0" w:space="0" w:color="auto"/>
                          </w:divBdr>
                          <w:divsChild>
                            <w:div w:id="1332559034">
                              <w:marLeft w:val="0"/>
                              <w:marRight w:val="0"/>
                              <w:marTop w:val="0"/>
                              <w:marBottom w:val="0"/>
                              <w:divBdr>
                                <w:top w:val="none" w:sz="0" w:space="0" w:color="auto"/>
                                <w:left w:val="none" w:sz="0" w:space="0" w:color="auto"/>
                                <w:bottom w:val="none" w:sz="0" w:space="0" w:color="auto"/>
                                <w:right w:val="none" w:sz="0" w:space="0" w:color="auto"/>
                              </w:divBdr>
                              <w:divsChild>
                                <w:div w:id="1733692235">
                                  <w:marLeft w:val="0"/>
                                  <w:marRight w:val="0"/>
                                  <w:marTop w:val="0"/>
                                  <w:marBottom w:val="0"/>
                                  <w:divBdr>
                                    <w:top w:val="none" w:sz="0" w:space="0" w:color="auto"/>
                                    <w:left w:val="none" w:sz="0" w:space="0" w:color="auto"/>
                                    <w:bottom w:val="none" w:sz="0" w:space="0" w:color="auto"/>
                                    <w:right w:val="none" w:sz="0" w:space="0" w:color="auto"/>
                                  </w:divBdr>
                                  <w:divsChild>
                                    <w:div w:id="4405668">
                                      <w:marLeft w:val="67"/>
                                      <w:marRight w:val="0"/>
                                      <w:marTop w:val="0"/>
                                      <w:marBottom w:val="0"/>
                                      <w:divBdr>
                                        <w:top w:val="none" w:sz="0" w:space="0" w:color="auto"/>
                                        <w:left w:val="none" w:sz="0" w:space="0" w:color="auto"/>
                                        <w:bottom w:val="none" w:sz="0" w:space="0" w:color="auto"/>
                                        <w:right w:val="none" w:sz="0" w:space="0" w:color="auto"/>
                                      </w:divBdr>
                                      <w:divsChild>
                                        <w:div w:id="1765684735">
                                          <w:marLeft w:val="0"/>
                                          <w:marRight w:val="0"/>
                                          <w:marTop w:val="0"/>
                                          <w:marBottom w:val="0"/>
                                          <w:divBdr>
                                            <w:top w:val="none" w:sz="0" w:space="0" w:color="auto"/>
                                            <w:left w:val="none" w:sz="0" w:space="0" w:color="auto"/>
                                            <w:bottom w:val="none" w:sz="0" w:space="0" w:color="auto"/>
                                            <w:right w:val="none" w:sz="0" w:space="0" w:color="auto"/>
                                          </w:divBdr>
                                          <w:divsChild>
                                            <w:div w:id="126440550">
                                              <w:marLeft w:val="0"/>
                                              <w:marRight w:val="0"/>
                                              <w:marTop w:val="0"/>
                                              <w:marBottom w:val="134"/>
                                              <w:divBdr>
                                                <w:top w:val="single" w:sz="6" w:space="0" w:color="F5F5F5"/>
                                                <w:left w:val="single" w:sz="6" w:space="0" w:color="F5F5F5"/>
                                                <w:bottom w:val="single" w:sz="6" w:space="0" w:color="F5F5F5"/>
                                                <w:right w:val="single" w:sz="6" w:space="0" w:color="F5F5F5"/>
                                              </w:divBdr>
                                              <w:divsChild>
                                                <w:div w:id="454956541">
                                                  <w:marLeft w:val="0"/>
                                                  <w:marRight w:val="0"/>
                                                  <w:marTop w:val="0"/>
                                                  <w:marBottom w:val="0"/>
                                                  <w:divBdr>
                                                    <w:top w:val="none" w:sz="0" w:space="0" w:color="auto"/>
                                                    <w:left w:val="none" w:sz="0" w:space="0" w:color="auto"/>
                                                    <w:bottom w:val="none" w:sz="0" w:space="0" w:color="auto"/>
                                                    <w:right w:val="none" w:sz="0" w:space="0" w:color="auto"/>
                                                  </w:divBdr>
                                                  <w:divsChild>
                                                    <w:div w:id="11261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434358">
      <w:bodyDiv w:val="1"/>
      <w:marLeft w:val="0"/>
      <w:marRight w:val="0"/>
      <w:marTop w:val="0"/>
      <w:marBottom w:val="0"/>
      <w:divBdr>
        <w:top w:val="none" w:sz="0" w:space="0" w:color="auto"/>
        <w:left w:val="none" w:sz="0" w:space="0" w:color="auto"/>
        <w:bottom w:val="none" w:sz="0" w:space="0" w:color="auto"/>
        <w:right w:val="none" w:sz="0" w:space="0" w:color="auto"/>
      </w:divBdr>
      <w:divsChild>
        <w:div w:id="1120612317">
          <w:marLeft w:val="0"/>
          <w:marRight w:val="0"/>
          <w:marTop w:val="0"/>
          <w:marBottom w:val="0"/>
          <w:divBdr>
            <w:top w:val="none" w:sz="0" w:space="0" w:color="auto"/>
            <w:left w:val="none" w:sz="0" w:space="0" w:color="auto"/>
            <w:bottom w:val="none" w:sz="0" w:space="0" w:color="auto"/>
            <w:right w:val="none" w:sz="0" w:space="0" w:color="auto"/>
          </w:divBdr>
          <w:divsChild>
            <w:div w:id="879324239">
              <w:marLeft w:val="0"/>
              <w:marRight w:val="0"/>
              <w:marTop w:val="0"/>
              <w:marBottom w:val="0"/>
              <w:divBdr>
                <w:top w:val="none" w:sz="0" w:space="0" w:color="auto"/>
                <w:left w:val="none" w:sz="0" w:space="0" w:color="auto"/>
                <w:bottom w:val="none" w:sz="0" w:space="0" w:color="auto"/>
                <w:right w:val="none" w:sz="0" w:space="0" w:color="auto"/>
              </w:divBdr>
              <w:divsChild>
                <w:div w:id="1883864788">
                  <w:marLeft w:val="0"/>
                  <w:marRight w:val="0"/>
                  <w:marTop w:val="0"/>
                  <w:marBottom w:val="0"/>
                  <w:divBdr>
                    <w:top w:val="none" w:sz="0" w:space="0" w:color="auto"/>
                    <w:left w:val="none" w:sz="0" w:space="0" w:color="auto"/>
                    <w:bottom w:val="none" w:sz="0" w:space="0" w:color="auto"/>
                    <w:right w:val="none" w:sz="0" w:space="0" w:color="auto"/>
                  </w:divBdr>
                  <w:divsChild>
                    <w:div w:id="1434201814">
                      <w:marLeft w:val="0"/>
                      <w:marRight w:val="0"/>
                      <w:marTop w:val="0"/>
                      <w:marBottom w:val="0"/>
                      <w:divBdr>
                        <w:top w:val="none" w:sz="0" w:space="0" w:color="auto"/>
                        <w:left w:val="none" w:sz="0" w:space="0" w:color="auto"/>
                        <w:bottom w:val="none" w:sz="0" w:space="0" w:color="auto"/>
                        <w:right w:val="none" w:sz="0" w:space="0" w:color="auto"/>
                      </w:divBdr>
                      <w:divsChild>
                        <w:div w:id="640380477">
                          <w:marLeft w:val="0"/>
                          <w:marRight w:val="0"/>
                          <w:marTop w:val="0"/>
                          <w:marBottom w:val="0"/>
                          <w:divBdr>
                            <w:top w:val="none" w:sz="0" w:space="0" w:color="auto"/>
                            <w:left w:val="none" w:sz="0" w:space="0" w:color="auto"/>
                            <w:bottom w:val="none" w:sz="0" w:space="0" w:color="auto"/>
                            <w:right w:val="none" w:sz="0" w:space="0" w:color="auto"/>
                          </w:divBdr>
                          <w:divsChild>
                            <w:div w:id="965164668">
                              <w:marLeft w:val="0"/>
                              <w:marRight w:val="0"/>
                              <w:marTop w:val="0"/>
                              <w:marBottom w:val="0"/>
                              <w:divBdr>
                                <w:top w:val="none" w:sz="0" w:space="0" w:color="auto"/>
                                <w:left w:val="none" w:sz="0" w:space="0" w:color="auto"/>
                                <w:bottom w:val="none" w:sz="0" w:space="0" w:color="auto"/>
                                <w:right w:val="none" w:sz="0" w:space="0" w:color="auto"/>
                              </w:divBdr>
                              <w:divsChild>
                                <w:div w:id="241064494">
                                  <w:marLeft w:val="0"/>
                                  <w:marRight w:val="0"/>
                                  <w:marTop w:val="0"/>
                                  <w:marBottom w:val="0"/>
                                  <w:divBdr>
                                    <w:top w:val="none" w:sz="0" w:space="0" w:color="auto"/>
                                    <w:left w:val="none" w:sz="0" w:space="0" w:color="auto"/>
                                    <w:bottom w:val="none" w:sz="0" w:space="0" w:color="auto"/>
                                    <w:right w:val="none" w:sz="0" w:space="0" w:color="auto"/>
                                  </w:divBdr>
                                  <w:divsChild>
                                    <w:div w:id="25175810">
                                      <w:marLeft w:val="67"/>
                                      <w:marRight w:val="0"/>
                                      <w:marTop w:val="0"/>
                                      <w:marBottom w:val="0"/>
                                      <w:divBdr>
                                        <w:top w:val="none" w:sz="0" w:space="0" w:color="auto"/>
                                        <w:left w:val="none" w:sz="0" w:space="0" w:color="auto"/>
                                        <w:bottom w:val="none" w:sz="0" w:space="0" w:color="auto"/>
                                        <w:right w:val="none" w:sz="0" w:space="0" w:color="auto"/>
                                      </w:divBdr>
                                      <w:divsChild>
                                        <w:div w:id="935747834">
                                          <w:marLeft w:val="0"/>
                                          <w:marRight w:val="0"/>
                                          <w:marTop w:val="0"/>
                                          <w:marBottom w:val="0"/>
                                          <w:divBdr>
                                            <w:top w:val="none" w:sz="0" w:space="0" w:color="auto"/>
                                            <w:left w:val="none" w:sz="0" w:space="0" w:color="auto"/>
                                            <w:bottom w:val="none" w:sz="0" w:space="0" w:color="auto"/>
                                            <w:right w:val="none" w:sz="0" w:space="0" w:color="auto"/>
                                          </w:divBdr>
                                          <w:divsChild>
                                            <w:div w:id="1255284729">
                                              <w:marLeft w:val="0"/>
                                              <w:marRight w:val="0"/>
                                              <w:marTop w:val="0"/>
                                              <w:marBottom w:val="134"/>
                                              <w:divBdr>
                                                <w:top w:val="single" w:sz="6" w:space="0" w:color="F5F5F5"/>
                                                <w:left w:val="single" w:sz="6" w:space="0" w:color="F5F5F5"/>
                                                <w:bottom w:val="single" w:sz="6" w:space="0" w:color="F5F5F5"/>
                                                <w:right w:val="single" w:sz="6" w:space="0" w:color="F5F5F5"/>
                                              </w:divBdr>
                                              <w:divsChild>
                                                <w:div w:id="1285696637">
                                                  <w:marLeft w:val="0"/>
                                                  <w:marRight w:val="0"/>
                                                  <w:marTop w:val="0"/>
                                                  <w:marBottom w:val="0"/>
                                                  <w:divBdr>
                                                    <w:top w:val="none" w:sz="0" w:space="0" w:color="auto"/>
                                                    <w:left w:val="none" w:sz="0" w:space="0" w:color="auto"/>
                                                    <w:bottom w:val="none" w:sz="0" w:space="0" w:color="auto"/>
                                                    <w:right w:val="none" w:sz="0" w:space="0" w:color="auto"/>
                                                  </w:divBdr>
                                                  <w:divsChild>
                                                    <w:div w:id="87917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085933">
      <w:bodyDiv w:val="1"/>
      <w:marLeft w:val="0"/>
      <w:marRight w:val="0"/>
      <w:marTop w:val="0"/>
      <w:marBottom w:val="0"/>
      <w:divBdr>
        <w:top w:val="none" w:sz="0" w:space="0" w:color="auto"/>
        <w:left w:val="none" w:sz="0" w:space="0" w:color="auto"/>
        <w:bottom w:val="none" w:sz="0" w:space="0" w:color="auto"/>
        <w:right w:val="none" w:sz="0" w:space="0" w:color="auto"/>
      </w:divBdr>
    </w:div>
    <w:div w:id="1209686297">
      <w:bodyDiv w:val="1"/>
      <w:marLeft w:val="0"/>
      <w:marRight w:val="0"/>
      <w:marTop w:val="0"/>
      <w:marBottom w:val="0"/>
      <w:divBdr>
        <w:top w:val="none" w:sz="0" w:space="0" w:color="auto"/>
        <w:left w:val="none" w:sz="0" w:space="0" w:color="auto"/>
        <w:bottom w:val="none" w:sz="0" w:space="0" w:color="auto"/>
        <w:right w:val="none" w:sz="0" w:space="0" w:color="auto"/>
      </w:divBdr>
    </w:div>
    <w:div w:id="1360008036">
      <w:bodyDiv w:val="1"/>
      <w:marLeft w:val="0"/>
      <w:marRight w:val="0"/>
      <w:marTop w:val="0"/>
      <w:marBottom w:val="0"/>
      <w:divBdr>
        <w:top w:val="none" w:sz="0" w:space="0" w:color="auto"/>
        <w:left w:val="none" w:sz="0" w:space="0" w:color="auto"/>
        <w:bottom w:val="none" w:sz="0" w:space="0" w:color="auto"/>
        <w:right w:val="none" w:sz="0" w:space="0" w:color="auto"/>
      </w:divBdr>
    </w:div>
    <w:div w:id="1471166664">
      <w:bodyDiv w:val="1"/>
      <w:marLeft w:val="0"/>
      <w:marRight w:val="0"/>
      <w:marTop w:val="0"/>
      <w:marBottom w:val="0"/>
      <w:divBdr>
        <w:top w:val="none" w:sz="0" w:space="0" w:color="auto"/>
        <w:left w:val="none" w:sz="0" w:space="0" w:color="auto"/>
        <w:bottom w:val="none" w:sz="0" w:space="0" w:color="auto"/>
        <w:right w:val="none" w:sz="0" w:space="0" w:color="auto"/>
      </w:divBdr>
    </w:div>
    <w:div w:id="1523131182">
      <w:bodyDiv w:val="1"/>
      <w:marLeft w:val="0"/>
      <w:marRight w:val="0"/>
      <w:marTop w:val="0"/>
      <w:marBottom w:val="0"/>
      <w:divBdr>
        <w:top w:val="none" w:sz="0" w:space="0" w:color="auto"/>
        <w:left w:val="none" w:sz="0" w:space="0" w:color="auto"/>
        <w:bottom w:val="none" w:sz="0" w:space="0" w:color="auto"/>
        <w:right w:val="none" w:sz="0" w:space="0" w:color="auto"/>
      </w:divBdr>
    </w:div>
    <w:div w:id="203518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bdm.insee.fr/bdm2/affichageSeries?idbank=000455735&amp;idbank=000484335&amp;page=graphique&amp;codeGroupe=298&amp;recherche=criteres"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B7DCF-E55B-4737-AC4E-1659075E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499</Words>
  <Characters>2747</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Blocs</vt:lpstr>
    </vt:vector>
  </TitlesOfParts>
  <Company>Domicile</Company>
  <LinksUpToDate>false</LinksUpToDate>
  <CharactersWithSpaces>3240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Blocs</dc:title>
  <dc:creator>PAWLAK</dc:creator>
  <cp:lastModifiedBy>user</cp:lastModifiedBy>
  <cp:revision>3</cp:revision>
  <cp:lastPrinted>2009-01-20T10:28:00Z</cp:lastPrinted>
  <dcterms:created xsi:type="dcterms:W3CDTF">2015-02-16T13:50:00Z</dcterms:created>
  <dcterms:modified xsi:type="dcterms:W3CDTF">2015-02-16T21:04:00Z</dcterms:modified>
</cp:coreProperties>
</file>