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33" w:rsidRPr="00D704DB" w:rsidRDefault="00A57F33" w:rsidP="00C10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DB">
        <w:rPr>
          <w:rFonts w:ascii="Times New Roman" w:hAnsi="Times New Roman" w:cs="Times New Roman"/>
          <w:b/>
          <w:sz w:val="28"/>
          <w:szCs w:val="28"/>
        </w:rPr>
        <w:t>AP- TES - regards croisés travail, emploi, chômage</w:t>
      </w:r>
    </w:p>
    <w:p w:rsidR="00C1027F" w:rsidRPr="00C1027F" w:rsidRDefault="00C1027F" w:rsidP="00C10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F33" w:rsidRDefault="00A57F33" w:rsidP="00C10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7F">
        <w:rPr>
          <w:rFonts w:ascii="Times New Roman" w:hAnsi="Times New Roman" w:cs="Times New Roman"/>
          <w:b/>
          <w:sz w:val="24"/>
          <w:szCs w:val="24"/>
        </w:rPr>
        <w:t>2.2 Quelles politiques pour l’emploi ?</w:t>
      </w:r>
    </w:p>
    <w:p w:rsidR="00D704DB" w:rsidRDefault="00D704DB" w:rsidP="00C10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4DB" w:rsidRDefault="00D704DB" w:rsidP="00D7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4A9">
        <w:rPr>
          <w:rFonts w:ascii="Times New Roman" w:hAnsi="Times New Roman" w:cs="Times New Roman"/>
          <w:b/>
          <w:sz w:val="24"/>
          <w:szCs w:val="24"/>
        </w:rPr>
        <w:t>Travail à partir de quest</w:t>
      </w:r>
      <w:r>
        <w:rPr>
          <w:rFonts w:ascii="Times New Roman" w:hAnsi="Times New Roman" w:cs="Times New Roman"/>
          <w:b/>
          <w:sz w:val="24"/>
          <w:szCs w:val="24"/>
        </w:rPr>
        <w:t>ions des oraux du second groupe</w:t>
      </w:r>
    </w:p>
    <w:p w:rsidR="00C1027F" w:rsidRDefault="00C1027F" w:rsidP="00C10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7A3" w:rsidRPr="00C1027F" w:rsidRDefault="004137A3" w:rsidP="00C10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F33" w:rsidRDefault="00A57F33" w:rsidP="00D704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1027F">
        <w:rPr>
          <w:rFonts w:ascii="Times New Roman" w:hAnsi="Times New Roman" w:cs="Times New Roman"/>
          <w:sz w:val="24"/>
          <w:szCs w:val="24"/>
          <w:u w:val="single"/>
        </w:rPr>
        <w:t>Sujets d’oraux 2014- Questions principales (10 points) sur l</w:t>
      </w:r>
      <w:r w:rsidR="00D704DB">
        <w:rPr>
          <w:rFonts w:ascii="Times New Roman" w:hAnsi="Times New Roman" w:cs="Times New Roman"/>
          <w:sz w:val="24"/>
          <w:szCs w:val="24"/>
          <w:u w:val="single"/>
        </w:rPr>
        <w:t xml:space="preserve">e chapitre </w:t>
      </w:r>
      <w:r w:rsidRPr="00C1027F">
        <w:rPr>
          <w:rFonts w:ascii="Times New Roman" w:hAnsi="Times New Roman" w:cs="Times New Roman"/>
          <w:sz w:val="24"/>
          <w:szCs w:val="24"/>
          <w:u w:val="single"/>
        </w:rPr>
        <w:t>regards croisés 2.2</w:t>
      </w:r>
    </w:p>
    <w:p w:rsidR="00C1027F" w:rsidRPr="00C1027F" w:rsidRDefault="00C1027F" w:rsidP="00A57F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7F33" w:rsidRDefault="00A57F33" w:rsidP="004137A3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7A3">
        <w:rPr>
          <w:rFonts w:ascii="Times New Roman" w:hAnsi="Times New Roman" w:cs="Times New Roman"/>
          <w:sz w:val="24"/>
          <w:szCs w:val="24"/>
        </w:rPr>
        <w:t>Montrez que des politiques macroéconomiques de soutien de la demande globale peuvent permettre de lutter contre le chômage.</w:t>
      </w:r>
    </w:p>
    <w:p w:rsidR="004137A3" w:rsidRDefault="004137A3" w:rsidP="00A57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F33" w:rsidRDefault="00A57F33" w:rsidP="004137A3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7A3">
        <w:rPr>
          <w:rFonts w:ascii="Times New Roman" w:hAnsi="Times New Roman" w:cs="Times New Roman"/>
          <w:sz w:val="24"/>
          <w:szCs w:val="24"/>
        </w:rPr>
        <w:t>Quels sont les effets d’une politique de flexibilisation du marché du travail sur le niveau de chômage ?</w:t>
      </w:r>
    </w:p>
    <w:p w:rsidR="00A57F33" w:rsidRDefault="00A57F33" w:rsidP="00A57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7A3" w:rsidRPr="00C1027F" w:rsidRDefault="004137A3" w:rsidP="00A57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F33" w:rsidRDefault="00A57F33" w:rsidP="00A57F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027F">
        <w:rPr>
          <w:rFonts w:ascii="Times New Roman" w:hAnsi="Times New Roman" w:cs="Times New Roman"/>
          <w:sz w:val="24"/>
          <w:szCs w:val="24"/>
          <w:u w:val="single"/>
        </w:rPr>
        <w:t>Sujets d’oraux 2014- Questions complémentaires (3 ou 4 points) sur le chapitre regards croisés 2.2:</w:t>
      </w:r>
    </w:p>
    <w:p w:rsidR="004137A3" w:rsidRPr="00C1027F" w:rsidRDefault="004137A3" w:rsidP="00A57F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7F33" w:rsidRDefault="00A57F33" w:rsidP="0002335A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5A">
        <w:rPr>
          <w:rFonts w:ascii="Times New Roman" w:hAnsi="Times New Roman" w:cs="Times New Roman"/>
          <w:sz w:val="24"/>
          <w:szCs w:val="24"/>
        </w:rPr>
        <w:t>Qu’est-ce que la demande anticipée ?</w:t>
      </w:r>
    </w:p>
    <w:p w:rsidR="00A57F33" w:rsidRPr="00C1027F" w:rsidRDefault="00A57F33" w:rsidP="00A57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F33" w:rsidRDefault="00A57F33" w:rsidP="0002335A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5A">
        <w:rPr>
          <w:rFonts w:ascii="Times New Roman" w:hAnsi="Times New Roman" w:cs="Times New Roman"/>
          <w:sz w:val="24"/>
          <w:szCs w:val="24"/>
        </w:rPr>
        <w:t>En quoi la demande anticipée peut-elle expliquer le chômage ? (Montrez le lien entre demande anticipée et chômage)</w:t>
      </w:r>
    </w:p>
    <w:p w:rsidR="00A57F33" w:rsidRPr="00C1027F" w:rsidRDefault="00A57F33" w:rsidP="00A57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F33" w:rsidRDefault="00A57F33" w:rsidP="0002335A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5A">
        <w:rPr>
          <w:rFonts w:ascii="Times New Roman" w:hAnsi="Times New Roman" w:cs="Times New Roman"/>
          <w:sz w:val="24"/>
          <w:szCs w:val="24"/>
        </w:rPr>
        <w:t>Qu’est-ce que la flexibilité du marché du travail ? (Quelles sont les différentes formes de flexibilité du marché du travail ?)</w:t>
      </w:r>
    </w:p>
    <w:p w:rsidR="00A57F33" w:rsidRPr="00C1027F" w:rsidRDefault="00A57F33" w:rsidP="00A57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F33" w:rsidRPr="0002335A" w:rsidRDefault="00A57F33" w:rsidP="0002335A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5A">
        <w:rPr>
          <w:rFonts w:ascii="Times New Roman" w:hAnsi="Times New Roman" w:cs="Times New Roman"/>
          <w:sz w:val="24"/>
          <w:szCs w:val="24"/>
        </w:rPr>
        <w:t>Comment le chômage fragilise-t-il l’intégration sociale ?</w:t>
      </w:r>
    </w:p>
    <w:p w:rsidR="00A57F33" w:rsidRDefault="00A57F33" w:rsidP="00A57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35A" w:rsidRPr="00C1027F" w:rsidRDefault="0002335A" w:rsidP="00A57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F33" w:rsidRDefault="00A57F33" w:rsidP="00A57F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027F">
        <w:rPr>
          <w:rFonts w:ascii="Times New Roman" w:hAnsi="Times New Roman" w:cs="Times New Roman"/>
          <w:sz w:val="24"/>
          <w:szCs w:val="24"/>
          <w:u w:val="single"/>
        </w:rPr>
        <w:t>Autres questions possibles :</w:t>
      </w:r>
    </w:p>
    <w:p w:rsidR="0002335A" w:rsidRPr="00C1027F" w:rsidRDefault="0002335A" w:rsidP="00A57F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7F33" w:rsidRDefault="00A57F33" w:rsidP="0002335A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5A">
        <w:rPr>
          <w:rFonts w:ascii="Times New Roman" w:hAnsi="Times New Roman" w:cs="Times New Roman"/>
          <w:sz w:val="24"/>
          <w:szCs w:val="24"/>
        </w:rPr>
        <w:t>Montrez que des politiques macroéconomiques d</w:t>
      </w:r>
      <w:r w:rsidR="005D3D33">
        <w:rPr>
          <w:rFonts w:ascii="Times New Roman" w:hAnsi="Times New Roman" w:cs="Times New Roman"/>
          <w:sz w:val="24"/>
          <w:szCs w:val="24"/>
        </w:rPr>
        <w:t xml:space="preserve">’allègement du coût du travail </w:t>
      </w:r>
      <w:r w:rsidRPr="0002335A">
        <w:rPr>
          <w:rFonts w:ascii="Times New Roman" w:hAnsi="Times New Roman" w:cs="Times New Roman"/>
          <w:sz w:val="24"/>
          <w:szCs w:val="24"/>
        </w:rPr>
        <w:t>peuvent permettre de lutter contre le chômage.</w:t>
      </w:r>
    </w:p>
    <w:p w:rsidR="00A57F33" w:rsidRPr="00C1027F" w:rsidRDefault="00A57F33" w:rsidP="00A57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F33" w:rsidRPr="0002335A" w:rsidRDefault="00A57F33" w:rsidP="0002335A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35A">
        <w:rPr>
          <w:rFonts w:ascii="Times New Roman" w:hAnsi="Times New Roman" w:cs="Times New Roman"/>
          <w:sz w:val="24"/>
          <w:szCs w:val="24"/>
        </w:rPr>
        <w:t>Montrez en quoi le lien entre le travail et l’intégration sociale est fragilisé.</w:t>
      </w:r>
    </w:p>
    <w:p w:rsidR="0002335A" w:rsidRPr="00C1027F" w:rsidRDefault="0002335A" w:rsidP="00A57F3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335A" w:rsidRPr="00C1027F" w:rsidSect="00125D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6E" w:rsidRDefault="00E3146E" w:rsidP="005D3D33">
      <w:pPr>
        <w:spacing w:after="0" w:line="240" w:lineRule="auto"/>
      </w:pPr>
      <w:r>
        <w:separator/>
      </w:r>
    </w:p>
  </w:endnote>
  <w:endnote w:type="continuationSeparator" w:id="0">
    <w:p w:rsidR="00E3146E" w:rsidRDefault="00E3146E" w:rsidP="005D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33" w:rsidRPr="005D3D33" w:rsidRDefault="008168F1">
    <w:pPr>
      <w:pStyle w:val="Pieddepag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DF47A3">
      <w:rPr>
        <w:rFonts w:ascii="Times New Roman" w:hAnsi="Times New Roman" w:cs="Times New Roman"/>
        <w:noProof/>
        <w:sz w:val="20"/>
        <w:szCs w:val="20"/>
      </w:rPr>
      <w:t>2016_stage-rc2_ap-rc22-remed_sujets-oral_veleve_la-pf</w:t>
    </w:r>
    <w:r>
      <w:rPr>
        <w:rFonts w:ascii="Times New Roman" w:hAnsi="Times New Roman" w:cs="Times New Roman"/>
        <w:sz w:val="20"/>
        <w:szCs w:val="20"/>
      </w:rPr>
      <w:fldChar w:fldCharType="end"/>
    </w:r>
    <w:r w:rsidR="005D3D33" w:rsidRPr="005D3D33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5D3D33" w:rsidRPr="005D3D33">
      <w:rPr>
        <w:rFonts w:ascii="Times New Roman" w:hAnsi="Times New Roman" w:cs="Times New Roman"/>
        <w:sz w:val="20"/>
        <w:szCs w:val="20"/>
      </w:rPr>
      <w:t xml:space="preserve">Page </w:t>
    </w:r>
    <w:r w:rsidR="005D3D33" w:rsidRPr="005D3D33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="005D3D33" w:rsidRPr="005D3D33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="005D3D33" w:rsidRPr="005D3D33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DF47A3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="005D3D33" w:rsidRPr="005D3D33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="005D3D33" w:rsidRPr="005D3D33">
      <w:rPr>
        <w:rFonts w:ascii="Times New Roman" w:hAnsi="Times New Roman" w:cs="Times New Roman"/>
        <w:sz w:val="20"/>
        <w:szCs w:val="20"/>
      </w:rPr>
      <w:t xml:space="preserve"> sur </w:t>
    </w:r>
    <w:r w:rsidR="005D3D33" w:rsidRPr="005D3D33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="005D3D33" w:rsidRPr="005D3D33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="005D3D33" w:rsidRPr="005D3D33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DF47A3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="005D3D33" w:rsidRPr="005D3D33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="005D3D33" w:rsidRPr="005D3D33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5D3D33">
      <w:rPr>
        <w:rFonts w:ascii="Times New Roman" w:hAnsi="Times New Roman" w:cs="Times New Roman"/>
        <w:sz w:val="20"/>
        <w:szCs w:val="20"/>
      </w:rPr>
      <w:t>Aix-Marseille, L. Auffant, avril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6E" w:rsidRDefault="00E3146E" w:rsidP="005D3D33">
      <w:pPr>
        <w:spacing w:after="0" w:line="240" w:lineRule="auto"/>
      </w:pPr>
      <w:r>
        <w:separator/>
      </w:r>
    </w:p>
  </w:footnote>
  <w:footnote w:type="continuationSeparator" w:id="0">
    <w:p w:rsidR="00E3146E" w:rsidRDefault="00E3146E" w:rsidP="005D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5C09"/>
    <w:multiLevelType w:val="hybridMultilevel"/>
    <w:tmpl w:val="358452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9378C"/>
    <w:multiLevelType w:val="hybridMultilevel"/>
    <w:tmpl w:val="2938CB16"/>
    <w:lvl w:ilvl="0" w:tplc="B19AFD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F33"/>
    <w:rsid w:val="0002335A"/>
    <w:rsid w:val="00125D7A"/>
    <w:rsid w:val="004137A3"/>
    <w:rsid w:val="004D1714"/>
    <w:rsid w:val="005D3D33"/>
    <w:rsid w:val="008168F1"/>
    <w:rsid w:val="00951004"/>
    <w:rsid w:val="00A57F33"/>
    <w:rsid w:val="00AC2F42"/>
    <w:rsid w:val="00AD4BD6"/>
    <w:rsid w:val="00B16E0F"/>
    <w:rsid w:val="00C1027F"/>
    <w:rsid w:val="00C574D3"/>
    <w:rsid w:val="00D704DB"/>
    <w:rsid w:val="00DF47A3"/>
    <w:rsid w:val="00E3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CA208-DB5D-4FCD-8456-473729A2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7F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7F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3D33"/>
  </w:style>
  <w:style w:type="paragraph" w:styleId="Pieddepage">
    <w:name w:val="footer"/>
    <w:basedOn w:val="Normal"/>
    <w:link w:val="PieddepageCar"/>
    <w:uiPriority w:val="99"/>
    <w:unhideWhenUsed/>
    <w:rsid w:val="005D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</dc:creator>
  <cp:lastModifiedBy>Philippe Froissart</cp:lastModifiedBy>
  <cp:revision>7</cp:revision>
  <cp:lastPrinted>2016-04-26T18:30:00Z</cp:lastPrinted>
  <dcterms:created xsi:type="dcterms:W3CDTF">2016-04-26T18:24:00Z</dcterms:created>
  <dcterms:modified xsi:type="dcterms:W3CDTF">2016-04-26T18:31:00Z</dcterms:modified>
</cp:coreProperties>
</file>