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0A3" w:rsidRDefault="00AD50A3" w:rsidP="00AD50A3">
      <w:pPr>
        <w:spacing w:after="0"/>
        <w:jc w:val="center"/>
        <w:rPr>
          <w:rFonts w:ascii="Times New Roman" w:hAnsi="Times New Roman"/>
          <w:b/>
          <w:sz w:val="24"/>
          <w:szCs w:val="24"/>
        </w:rPr>
      </w:pPr>
      <w:r>
        <w:rPr>
          <w:rFonts w:ascii="Times New Roman" w:hAnsi="Times New Roman"/>
          <w:b/>
          <w:sz w:val="24"/>
          <w:szCs w:val="24"/>
        </w:rPr>
        <w:t>Partie 2 Travail, emploi, chômage</w:t>
      </w:r>
    </w:p>
    <w:p w:rsidR="001F2A85" w:rsidRDefault="001F2A85" w:rsidP="00AD50A3">
      <w:pPr>
        <w:spacing w:after="0"/>
        <w:jc w:val="center"/>
        <w:rPr>
          <w:rFonts w:ascii="Times New Roman" w:hAnsi="Times New Roman"/>
          <w:b/>
          <w:sz w:val="24"/>
          <w:szCs w:val="24"/>
        </w:rPr>
      </w:pPr>
    </w:p>
    <w:p w:rsidR="00AD50A3" w:rsidRPr="004E38CD" w:rsidRDefault="00AD50A3" w:rsidP="00AD50A3">
      <w:pPr>
        <w:spacing w:after="0"/>
        <w:jc w:val="center"/>
        <w:rPr>
          <w:rFonts w:ascii="Times New Roman" w:hAnsi="Times New Roman"/>
          <w:b/>
          <w:sz w:val="28"/>
          <w:szCs w:val="28"/>
        </w:rPr>
      </w:pPr>
      <w:r w:rsidRPr="004E38CD">
        <w:rPr>
          <w:rFonts w:ascii="Times New Roman" w:hAnsi="Times New Roman"/>
          <w:b/>
          <w:sz w:val="28"/>
          <w:szCs w:val="28"/>
        </w:rPr>
        <w:t>2.2 Quelles politiques pour l’emploi ?</w:t>
      </w:r>
    </w:p>
    <w:p w:rsidR="00AD50A3" w:rsidRDefault="00AD50A3" w:rsidP="00AD50A3">
      <w:pPr>
        <w:spacing w:after="0"/>
        <w:jc w:val="center"/>
        <w:rPr>
          <w:rFonts w:ascii="Times New Roman" w:hAnsi="Times New Roman"/>
          <w:b/>
          <w:sz w:val="16"/>
          <w:szCs w:val="16"/>
        </w:rPr>
      </w:pPr>
    </w:p>
    <w:p w:rsidR="001F2A85" w:rsidRPr="00AB70F6" w:rsidRDefault="001F2A85" w:rsidP="00AD50A3">
      <w:pPr>
        <w:spacing w:after="0"/>
        <w:jc w:val="center"/>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1"/>
        <w:gridCol w:w="8063"/>
      </w:tblGrid>
      <w:tr w:rsidR="00AD50A3" w:rsidRPr="004E38CD" w:rsidTr="0028156D">
        <w:tc>
          <w:tcPr>
            <w:tcW w:w="909" w:type="pct"/>
            <w:tcBorders>
              <w:top w:val="single" w:sz="4" w:space="0" w:color="auto"/>
              <w:left w:val="single" w:sz="4" w:space="0" w:color="auto"/>
              <w:bottom w:val="single" w:sz="4" w:space="0" w:color="auto"/>
              <w:right w:val="single" w:sz="4" w:space="0" w:color="auto"/>
            </w:tcBorders>
          </w:tcPr>
          <w:p w:rsidR="00AD50A3" w:rsidRPr="004E38CD" w:rsidRDefault="00AD50A3" w:rsidP="004E38CD">
            <w:pPr>
              <w:spacing w:after="0" w:line="240" w:lineRule="auto"/>
              <w:jc w:val="center"/>
              <w:rPr>
                <w:rFonts w:ascii="Times New Roman" w:hAnsi="Times New Roman"/>
                <w:b/>
                <w:bCs/>
                <w:sz w:val="24"/>
                <w:szCs w:val="24"/>
              </w:rPr>
            </w:pPr>
            <w:r w:rsidRPr="004E38CD">
              <w:rPr>
                <w:rFonts w:ascii="Times New Roman" w:hAnsi="Times New Roman"/>
                <w:b/>
                <w:bCs/>
                <w:sz w:val="24"/>
                <w:szCs w:val="24"/>
              </w:rPr>
              <w:t>Notions</w:t>
            </w:r>
          </w:p>
        </w:tc>
        <w:tc>
          <w:tcPr>
            <w:tcW w:w="4091" w:type="pct"/>
            <w:tcBorders>
              <w:top w:val="single" w:sz="4" w:space="0" w:color="auto"/>
              <w:left w:val="single" w:sz="4" w:space="0" w:color="auto"/>
              <w:bottom w:val="single" w:sz="4" w:space="0" w:color="auto"/>
              <w:right w:val="single" w:sz="4" w:space="0" w:color="auto"/>
            </w:tcBorders>
          </w:tcPr>
          <w:p w:rsidR="00AD50A3" w:rsidRPr="004E38CD" w:rsidRDefault="00AD50A3" w:rsidP="004E38CD">
            <w:pPr>
              <w:spacing w:after="0" w:line="240" w:lineRule="auto"/>
              <w:jc w:val="center"/>
              <w:rPr>
                <w:rFonts w:ascii="Times New Roman" w:hAnsi="Times New Roman"/>
                <w:b/>
                <w:bCs/>
                <w:sz w:val="24"/>
                <w:szCs w:val="24"/>
              </w:rPr>
            </w:pPr>
            <w:r w:rsidRPr="004E38CD">
              <w:rPr>
                <w:rFonts w:ascii="Times New Roman" w:hAnsi="Times New Roman"/>
                <w:b/>
                <w:bCs/>
                <w:sz w:val="24"/>
                <w:szCs w:val="24"/>
              </w:rPr>
              <w:t>Indications complémentaires</w:t>
            </w:r>
          </w:p>
        </w:tc>
      </w:tr>
      <w:tr w:rsidR="00AD50A3" w:rsidRPr="005462DA" w:rsidTr="0028156D">
        <w:tc>
          <w:tcPr>
            <w:tcW w:w="909" w:type="pct"/>
            <w:tcBorders>
              <w:top w:val="single" w:sz="4" w:space="0" w:color="auto"/>
              <w:left w:val="single" w:sz="4" w:space="0" w:color="auto"/>
              <w:bottom w:val="single" w:sz="4" w:space="0" w:color="auto"/>
              <w:right w:val="single" w:sz="4" w:space="0" w:color="auto"/>
            </w:tcBorders>
          </w:tcPr>
          <w:p w:rsidR="00AD50A3" w:rsidRPr="00EF6BF6" w:rsidRDefault="005462DA" w:rsidP="005462DA">
            <w:pPr>
              <w:pStyle w:val="Default"/>
              <w:jc w:val="both"/>
              <w:rPr>
                <w:bCs/>
              </w:rPr>
            </w:pPr>
            <w:r w:rsidRPr="00EF6BF6">
              <w:t>Flexibilité du marché du travail, taux de chômage, taux d'emploi, qualification, demande anticipée, salariat, précarité, pauvreté.</w:t>
            </w:r>
          </w:p>
        </w:tc>
        <w:tc>
          <w:tcPr>
            <w:tcW w:w="4091" w:type="pct"/>
            <w:tcBorders>
              <w:top w:val="single" w:sz="4" w:space="0" w:color="auto"/>
              <w:left w:val="single" w:sz="4" w:space="0" w:color="auto"/>
              <w:bottom w:val="single" w:sz="4" w:space="0" w:color="auto"/>
              <w:right w:val="single" w:sz="4" w:space="0" w:color="auto"/>
            </w:tcBorders>
          </w:tcPr>
          <w:p w:rsidR="005462DA" w:rsidRPr="00EF6BF6" w:rsidRDefault="005462DA" w:rsidP="005462DA">
            <w:pPr>
              <w:autoSpaceDE w:val="0"/>
              <w:autoSpaceDN w:val="0"/>
              <w:adjustRightInd w:val="0"/>
              <w:spacing w:after="0"/>
              <w:jc w:val="both"/>
              <w:rPr>
                <w:rFonts w:ascii="Times New Roman" w:hAnsi="Times New Roman"/>
                <w:sz w:val="24"/>
                <w:szCs w:val="24"/>
              </w:rPr>
            </w:pPr>
            <w:r w:rsidRPr="00EF6BF6">
              <w:rPr>
                <w:rFonts w:ascii="Times New Roman" w:hAnsi="Times New Roman"/>
                <w:sz w:val="24"/>
                <w:szCs w:val="24"/>
              </w:rPr>
              <w:t xml:space="preserve">Afin de montrer que la diversité des formes et des analyses du chômage explique la pluralité des politiques, on analysera les politiques macroéconomiques de soutien de la demande globale pour lutter contre le chômage keynésien, les politiques d'allégement du coût du travail pour lutter contre le chômage classique, les politiques de formation et de flexibilisation pour réduire la composante structurelle du chômage. On soulignera que les politiques de l'emploi sont aussi fondées sur la prise en compte du rôle du travail et de l'emploi dans l'intégration sociale. On se demandera en quoi ce lien entre travail et intégration sociale est fragilisé par certaines évolutions de l'emploi. </w:t>
            </w:r>
          </w:p>
          <w:p w:rsidR="00AD50A3" w:rsidRPr="00EF6BF6" w:rsidRDefault="00AD50A3" w:rsidP="005462DA">
            <w:pPr>
              <w:pStyle w:val="Default"/>
              <w:jc w:val="both"/>
              <w:rPr>
                <w:bCs/>
              </w:rPr>
            </w:pPr>
            <w:r w:rsidRPr="00EF6BF6">
              <w:rPr>
                <w:bCs/>
                <w:i/>
                <w:iCs/>
              </w:rPr>
              <w:t>Acquis de première</w:t>
            </w:r>
            <w:r w:rsidRPr="00EF6BF6">
              <w:rPr>
                <w:bCs/>
              </w:rPr>
              <w:t xml:space="preserve"> : </w:t>
            </w:r>
            <w:r w:rsidR="005462DA" w:rsidRPr="00EF6BF6">
              <w:t>chômage, productivité, demande globale, politique monétaire, politique budgétaire, rationnement.</w:t>
            </w:r>
          </w:p>
        </w:tc>
      </w:tr>
    </w:tbl>
    <w:p w:rsidR="00AD50A3" w:rsidRDefault="00AD50A3" w:rsidP="005462DA">
      <w:pPr>
        <w:spacing w:after="0"/>
        <w:jc w:val="both"/>
        <w:rPr>
          <w:rFonts w:ascii="Times New Roman" w:hAnsi="Times New Roman"/>
          <w:b/>
          <w:sz w:val="24"/>
          <w:szCs w:val="24"/>
        </w:rPr>
      </w:pPr>
    </w:p>
    <w:p w:rsidR="001F2A85" w:rsidRDefault="001F2A85" w:rsidP="005462DA">
      <w:pPr>
        <w:spacing w:after="0"/>
        <w:jc w:val="both"/>
        <w:rPr>
          <w:rFonts w:ascii="Times New Roman" w:hAnsi="Times New Roman"/>
          <w:b/>
          <w:sz w:val="24"/>
          <w:szCs w:val="24"/>
        </w:rPr>
      </w:pPr>
    </w:p>
    <w:p w:rsidR="00AD50A3" w:rsidRPr="001961B0" w:rsidRDefault="00AD50A3" w:rsidP="00AD50A3">
      <w:pPr>
        <w:spacing w:after="0"/>
        <w:jc w:val="both"/>
        <w:rPr>
          <w:rFonts w:ascii="Times New Roman" w:hAnsi="Times New Roman"/>
          <w:sz w:val="24"/>
          <w:szCs w:val="24"/>
          <w:u w:val="single"/>
        </w:rPr>
      </w:pPr>
      <w:r w:rsidRPr="001961B0">
        <w:rPr>
          <w:rFonts w:ascii="Times New Roman" w:hAnsi="Times New Roman"/>
          <w:sz w:val="24"/>
          <w:szCs w:val="24"/>
          <w:u w:val="single"/>
        </w:rPr>
        <w:t>Pré-requis :</w:t>
      </w:r>
    </w:p>
    <w:p w:rsidR="00AD50A3" w:rsidRDefault="007D381E" w:rsidP="00AD50A3">
      <w:pPr>
        <w:pStyle w:val="Paragraphedeliste"/>
        <w:numPr>
          <w:ilvl w:val="0"/>
          <w:numId w:val="2"/>
        </w:numPr>
        <w:spacing w:after="0"/>
        <w:jc w:val="both"/>
        <w:rPr>
          <w:rFonts w:ascii="Times New Roman" w:hAnsi="Times New Roman"/>
          <w:sz w:val="24"/>
          <w:szCs w:val="24"/>
        </w:rPr>
      </w:pPr>
      <w:r>
        <w:rPr>
          <w:rFonts w:ascii="Times New Roman" w:hAnsi="Times New Roman"/>
          <w:b/>
          <w:sz w:val="24"/>
          <w:szCs w:val="24"/>
        </w:rPr>
        <w:t xml:space="preserve">Savoirs </w:t>
      </w:r>
      <w:r w:rsidR="00AD50A3" w:rsidRPr="001E28C0">
        <w:rPr>
          <w:rFonts w:ascii="Times New Roman" w:hAnsi="Times New Roman"/>
          <w:b/>
          <w:sz w:val="24"/>
          <w:szCs w:val="24"/>
        </w:rPr>
        <w:t>acquis en première</w:t>
      </w:r>
      <w:r w:rsidR="00AD50A3">
        <w:rPr>
          <w:rFonts w:ascii="Times New Roman" w:hAnsi="Times New Roman"/>
          <w:sz w:val="24"/>
          <w:szCs w:val="24"/>
        </w:rPr>
        <w:t xml:space="preserve"> : </w:t>
      </w:r>
      <w:r w:rsidR="008710FD">
        <w:rPr>
          <w:rFonts w:ascii="Times New Roman" w:hAnsi="Times New Roman"/>
          <w:sz w:val="24"/>
          <w:szCs w:val="24"/>
        </w:rPr>
        <w:t>demande globale, chômage, politique budgétaire, politique monétaire</w:t>
      </w:r>
      <w:r w:rsidR="00AD50A3">
        <w:rPr>
          <w:rFonts w:ascii="Times New Roman" w:hAnsi="Times New Roman"/>
          <w:sz w:val="24"/>
          <w:szCs w:val="24"/>
        </w:rPr>
        <w:t xml:space="preserve"> (</w:t>
      </w:r>
      <w:r w:rsidR="008710FD">
        <w:rPr>
          <w:rFonts w:ascii="Times New Roman" w:hAnsi="Times New Roman"/>
          <w:sz w:val="24"/>
          <w:szCs w:val="24"/>
        </w:rPr>
        <w:t>économie 5.3 Quelles politiques conjoncturelles</w:t>
      </w:r>
      <w:r w:rsidR="00AD50A3">
        <w:rPr>
          <w:rFonts w:ascii="Times New Roman" w:hAnsi="Times New Roman"/>
          <w:sz w:val="24"/>
          <w:szCs w:val="24"/>
        </w:rPr>
        <w:t xml:space="preserve"> ?), </w:t>
      </w:r>
      <w:r w:rsidR="008710FD">
        <w:rPr>
          <w:rFonts w:ascii="Times New Roman" w:hAnsi="Times New Roman"/>
          <w:sz w:val="24"/>
          <w:szCs w:val="24"/>
        </w:rPr>
        <w:t>rationnement</w:t>
      </w:r>
      <w:r w:rsidR="00AD50A3">
        <w:rPr>
          <w:rFonts w:ascii="Times New Roman" w:hAnsi="Times New Roman"/>
          <w:sz w:val="24"/>
          <w:szCs w:val="24"/>
        </w:rPr>
        <w:t xml:space="preserve"> (</w:t>
      </w:r>
      <w:r w:rsidR="008710FD">
        <w:rPr>
          <w:rFonts w:ascii="Times New Roman" w:hAnsi="Times New Roman"/>
          <w:sz w:val="24"/>
          <w:szCs w:val="24"/>
        </w:rPr>
        <w:t xml:space="preserve">économie </w:t>
      </w:r>
      <w:r w:rsidR="00AD50A3">
        <w:rPr>
          <w:rFonts w:ascii="Times New Roman" w:hAnsi="Times New Roman"/>
          <w:sz w:val="24"/>
          <w:szCs w:val="24"/>
        </w:rPr>
        <w:t>3.2 Comment un marché concurrentiel fonctionne-t-il ?), productivité</w:t>
      </w:r>
      <w:r w:rsidR="008710FD">
        <w:rPr>
          <w:rFonts w:ascii="Times New Roman" w:hAnsi="Times New Roman"/>
          <w:sz w:val="24"/>
          <w:szCs w:val="24"/>
        </w:rPr>
        <w:t xml:space="preserve"> </w:t>
      </w:r>
      <w:r w:rsidR="00AD50A3">
        <w:rPr>
          <w:rFonts w:ascii="Times New Roman" w:hAnsi="Times New Roman"/>
          <w:sz w:val="24"/>
          <w:szCs w:val="24"/>
        </w:rPr>
        <w:t>(</w:t>
      </w:r>
      <w:r w:rsidR="00EC4F23">
        <w:rPr>
          <w:rFonts w:ascii="Times New Roman" w:hAnsi="Times New Roman"/>
          <w:sz w:val="24"/>
          <w:szCs w:val="24"/>
        </w:rPr>
        <w:t>économie</w:t>
      </w:r>
      <w:r w:rsidR="00AD50A3">
        <w:rPr>
          <w:rFonts w:ascii="Times New Roman" w:hAnsi="Times New Roman"/>
          <w:sz w:val="24"/>
          <w:szCs w:val="24"/>
        </w:rPr>
        <w:t xml:space="preserve"> 2.1 Comment l’entreprise produit-elle ?), </w:t>
      </w:r>
      <w:r w:rsidR="008710FD">
        <w:rPr>
          <w:rFonts w:ascii="Times New Roman" w:hAnsi="Times New Roman"/>
          <w:sz w:val="24"/>
          <w:szCs w:val="24"/>
        </w:rPr>
        <w:t xml:space="preserve">comment l’État-providence lutte contre la pauvreté </w:t>
      </w:r>
      <w:r w:rsidR="00AD50A3">
        <w:rPr>
          <w:rFonts w:ascii="Times New Roman" w:hAnsi="Times New Roman"/>
          <w:sz w:val="24"/>
          <w:szCs w:val="24"/>
        </w:rPr>
        <w:t>(regards croisés Comment</w:t>
      </w:r>
      <w:r w:rsidR="008710FD">
        <w:rPr>
          <w:rFonts w:ascii="Times New Roman" w:hAnsi="Times New Roman"/>
          <w:sz w:val="24"/>
          <w:szCs w:val="24"/>
        </w:rPr>
        <w:t xml:space="preserve"> l’État-providence contribue-t-il à la cohésion sociale </w:t>
      </w:r>
      <w:r w:rsidR="00AD50A3">
        <w:rPr>
          <w:rFonts w:ascii="Times New Roman" w:hAnsi="Times New Roman"/>
          <w:sz w:val="24"/>
          <w:szCs w:val="24"/>
        </w:rPr>
        <w:t>?</w:t>
      </w:r>
      <w:r w:rsidR="00F7616A">
        <w:rPr>
          <w:rFonts w:ascii="Times New Roman" w:hAnsi="Times New Roman"/>
          <w:sz w:val="24"/>
          <w:szCs w:val="24"/>
        </w:rPr>
        <w:t xml:space="preserve"> IC</w:t>
      </w:r>
      <w:r w:rsidR="00AD50A3">
        <w:rPr>
          <w:rFonts w:ascii="Times New Roman" w:hAnsi="Times New Roman"/>
          <w:sz w:val="24"/>
          <w:szCs w:val="24"/>
        </w:rPr>
        <w:t>).</w:t>
      </w:r>
    </w:p>
    <w:p w:rsidR="001F2A85" w:rsidRDefault="001F2A85" w:rsidP="001F2A85">
      <w:pPr>
        <w:pStyle w:val="Paragraphedeliste"/>
        <w:spacing w:after="0"/>
        <w:jc w:val="both"/>
        <w:rPr>
          <w:rFonts w:ascii="Times New Roman" w:hAnsi="Times New Roman"/>
          <w:sz w:val="24"/>
          <w:szCs w:val="24"/>
        </w:rPr>
      </w:pPr>
    </w:p>
    <w:p w:rsidR="00C50833" w:rsidRDefault="00AD50A3" w:rsidP="00AD50A3">
      <w:pPr>
        <w:pStyle w:val="Paragraphedeliste"/>
        <w:numPr>
          <w:ilvl w:val="0"/>
          <w:numId w:val="2"/>
        </w:numPr>
        <w:spacing w:after="0"/>
        <w:jc w:val="both"/>
        <w:rPr>
          <w:rFonts w:ascii="Times New Roman" w:hAnsi="Times New Roman"/>
          <w:sz w:val="24"/>
          <w:szCs w:val="24"/>
        </w:rPr>
      </w:pPr>
      <w:r w:rsidRPr="001E28C0">
        <w:rPr>
          <w:rFonts w:ascii="Times New Roman" w:hAnsi="Times New Roman"/>
          <w:b/>
          <w:sz w:val="24"/>
          <w:szCs w:val="24"/>
        </w:rPr>
        <w:t>Savoirs acquis en terminale</w:t>
      </w:r>
      <w:r w:rsidRPr="00C50833">
        <w:rPr>
          <w:rFonts w:ascii="Times New Roman" w:hAnsi="Times New Roman"/>
          <w:sz w:val="24"/>
          <w:szCs w:val="24"/>
        </w:rPr>
        <w:t xml:space="preserve"> (cela dépend de l’ordre du programme choisi par l’enseignant) : </w:t>
      </w:r>
      <w:r w:rsidR="00BD498B" w:rsidRPr="00C50833">
        <w:rPr>
          <w:rFonts w:ascii="Times New Roman" w:hAnsi="Times New Roman"/>
          <w:sz w:val="24"/>
          <w:szCs w:val="24"/>
        </w:rPr>
        <w:t>chômage de masse</w:t>
      </w:r>
      <w:r w:rsidRPr="00C50833">
        <w:rPr>
          <w:rFonts w:ascii="Times New Roman" w:hAnsi="Times New Roman"/>
          <w:sz w:val="24"/>
          <w:szCs w:val="24"/>
        </w:rPr>
        <w:t xml:space="preserve"> (science économique 1.</w:t>
      </w:r>
      <w:r w:rsidR="00BD498B" w:rsidRPr="00C50833">
        <w:rPr>
          <w:rFonts w:ascii="Times New Roman" w:hAnsi="Times New Roman"/>
          <w:sz w:val="24"/>
          <w:szCs w:val="24"/>
        </w:rPr>
        <w:t>2</w:t>
      </w:r>
      <w:r w:rsidRPr="00C50833">
        <w:rPr>
          <w:rFonts w:ascii="Times New Roman" w:hAnsi="Times New Roman"/>
          <w:sz w:val="24"/>
          <w:szCs w:val="24"/>
        </w:rPr>
        <w:t xml:space="preserve"> </w:t>
      </w:r>
      <w:r w:rsidR="00BD498B" w:rsidRPr="00C50833">
        <w:rPr>
          <w:rFonts w:ascii="Times New Roman" w:hAnsi="Times New Roman"/>
          <w:sz w:val="24"/>
          <w:szCs w:val="24"/>
        </w:rPr>
        <w:t>Comment expliquer l’instabilité de la croissance</w:t>
      </w:r>
      <w:r w:rsidRPr="00C50833">
        <w:rPr>
          <w:rFonts w:ascii="Times New Roman" w:hAnsi="Times New Roman"/>
          <w:sz w:val="24"/>
          <w:szCs w:val="24"/>
        </w:rPr>
        <w:t> </w:t>
      </w:r>
      <w:r w:rsidR="00647C33" w:rsidRPr="00C50833">
        <w:rPr>
          <w:rFonts w:ascii="Times New Roman" w:hAnsi="Times New Roman"/>
          <w:sz w:val="24"/>
          <w:szCs w:val="24"/>
        </w:rPr>
        <w:t xml:space="preserve">économique </w:t>
      </w:r>
      <w:r w:rsidRPr="00C50833">
        <w:rPr>
          <w:rFonts w:ascii="Times New Roman" w:hAnsi="Times New Roman"/>
          <w:sz w:val="24"/>
          <w:szCs w:val="24"/>
        </w:rPr>
        <w:t>?</w:t>
      </w:r>
      <w:r w:rsidR="00BD498B" w:rsidRPr="00C50833">
        <w:rPr>
          <w:rFonts w:ascii="Times New Roman" w:hAnsi="Times New Roman"/>
          <w:sz w:val="24"/>
          <w:szCs w:val="24"/>
        </w:rPr>
        <w:t xml:space="preserve"> IC</w:t>
      </w:r>
      <w:r w:rsidRPr="00C50833">
        <w:rPr>
          <w:rFonts w:ascii="Times New Roman" w:hAnsi="Times New Roman"/>
          <w:sz w:val="24"/>
          <w:szCs w:val="24"/>
        </w:rPr>
        <w:t xml:space="preserve">), </w:t>
      </w:r>
      <w:r w:rsidR="008F5C12">
        <w:rPr>
          <w:rFonts w:ascii="Times New Roman" w:hAnsi="Times New Roman"/>
          <w:sz w:val="24"/>
          <w:szCs w:val="24"/>
        </w:rPr>
        <w:t>compétitivité</w:t>
      </w:r>
      <w:r w:rsidR="00005D26">
        <w:rPr>
          <w:rFonts w:ascii="Times New Roman" w:hAnsi="Times New Roman"/>
          <w:sz w:val="24"/>
          <w:szCs w:val="24"/>
        </w:rPr>
        <w:t xml:space="preserve"> prix et hors-prix</w:t>
      </w:r>
      <w:r w:rsidR="008F5C12">
        <w:rPr>
          <w:rFonts w:ascii="Times New Roman" w:hAnsi="Times New Roman"/>
          <w:sz w:val="24"/>
          <w:szCs w:val="24"/>
        </w:rPr>
        <w:t>, délocalisation</w:t>
      </w:r>
      <w:r w:rsidR="00005D26">
        <w:rPr>
          <w:rFonts w:ascii="Times New Roman" w:hAnsi="Times New Roman"/>
          <w:sz w:val="24"/>
          <w:szCs w:val="24"/>
        </w:rPr>
        <w:t xml:space="preserve"> (science économique 2.1 </w:t>
      </w:r>
      <w:r w:rsidR="00005D26" w:rsidRPr="00005D26">
        <w:rPr>
          <w:rFonts w:ascii="Times New Roman" w:hAnsi="Times New Roman"/>
          <w:sz w:val="24"/>
          <w:szCs w:val="24"/>
        </w:rPr>
        <w:t>Quels sont les fondements du commerce international et de l’internationalisation de la production ?</w:t>
      </w:r>
      <w:r w:rsidR="00005D26">
        <w:rPr>
          <w:rFonts w:ascii="Times New Roman" w:hAnsi="Times New Roman"/>
          <w:sz w:val="24"/>
          <w:szCs w:val="24"/>
        </w:rPr>
        <w:t>)</w:t>
      </w:r>
      <w:r w:rsidR="008F5C12" w:rsidRPr="00005D26">
        <w:rPr>
          <w:rFonts w:ascii="Times New Roman" w:hAnsi="Times New Roman"/>
          <w:sz w:val="24"/>
          <w:szCs w:val="24"/>
        </w:rPr>
        <w:t>,</w:t>
      </w:r>
      <w:r w:rsidR="008F5C12">
        <w:rPr>
          <w:rFonts w:ascii="Times New Roman" w:hAnsi="Times New Roman"/>
          <w:sz w:val="24"/>
          <w:szCs w:val="24"/>
        </w:rPr>
        <w:t xml:space="preserve"> </w:t>
      </w:r>
      <w:r w:rsidR="00C50833">
        <w:rPr>
          <w:rFonts w:ascii="Times New Roman" w:hAnsi="Times New Roman"/>
          <w:sz w:val="24"/>
          <w:szCs w:val="24"/>
        </w:rPr>
        <w:t>intégration sociale (</w:t>
      </w:r>
      <w:r w:rsidR="00EC4F23">
        <w:rPr>
          <w:rFonts w:ascii="Times New Roman" w:hAnsi="Times New Roman"/>
          <w:sz w:val="24"/>
          <w:szCs w:val="24"/>
        </w:rPr>
        <w:t>sociologie, partie 2</w:t>
      </w:r>
      <w:r w:rsidR="00C50833">
        <w:rPr>
          <w:rFonts w:ascii="Times New Roman" w:hAnsi="Times New Roman"/>
          <w:sz w:val="24"/>
          <w:szCs w:val="24"/>
        </w:rPr>
        <w:t xml:space="preserve">), </w:t>
      </w:r>
      <w:r w:rsidR="00387D1E">
        <w:rPr>
          <w:rFonts w:ascii="Times New Roman" w:hAnsi="Times New Roman"/>
          <w:sz w:val="24"/>
          <w:szCs w:val="24"/>
        </w:rPr>
        <w:t xml:space="preserve">la différence entre qualification individuelle et la qualification du poste (à travers les exemples du déclassement et du paradoxe d’Anderson, sociologie 1.2 Comment rendre compte de la mobilité sociale ?), </w:t>
      </w:r>
      <w:r w:rsidR="00C50833">
        <w:rPr>
          <w:rFonts w:ascii="Times New Roman" w:hAnsi="Times New Roman"/>
          <w:sz w:val="24"/>
          <w:szCs w:val="24"/>
        </w:rPr>
        <w:t>l’évolution du rôle du travail comme instance d’intégration (sociologie 2.1 Quels liens sociaux dans des sociétés où s’affirme le primat de l’individu ?), cotisations sociales, efficacité et risques de désincitation et d’effets pervers des moyens par lesquels les pouvoirs publics contribuent à la justice sociale (regards croisés 1.1 Comment les pouvoirs publics peuvent-ils contribuer à la justice sociale ?), taux de salaire réel, segmentation du marché du travail</w:t>
      </w:r>
      <w:r w:rsidR="008F5C12">
        <w:rPr>
          <w:rFonts w:ascii="Times New Roman" w:hAnsi="Times New Roman"/>
          <w:sz w:val="24"/>
          <w:szCs w:val="24"/>
        </w:rPr>
        <w:t>, salaire d’efficience</w:t>
      </w:r>
      <w:r w:rsidR="00C50833">
        <w:rPr>
          <w:rFonts w:ascii="Times New Roman" w:hAnsi="Times New Roman"/>
          <w:sz w:val="24"/>
          <w:szCs w:val="24"/>
        </w:rPr>
        <w:t xml:space="preserve"> (regards croisés 2.1 Comment s’articulent marché du travail et organisation dans la gestion de l’emploi ?).</w:t>
      </w:r>
    </w:p>
    <w:p w:rsidR="001F2A85" w:rsidRDefault="001F2A85" w:rsidP="001F2A85">
      <w:pPr>
        <w:pStyle w:val="Paragraphedeliste"/>
        <w:spacing w:after="0"/>
        <w:jc w:val="both"/>
        <w:rPr>
          <w:rFonts w:ascii="Times New Roman" w:hAnsi="Times New Roman"/>
          <w:sz w:val="24"/>
          <w:szCs w:val="24"/>
        </w:rPr>
      </w:pPr>
    </w:p>
    <w:p w:rsidR="00AD50A3" w:rsidRPr="00C50833" w:rsidRDefault="00AD50A3" w:rsidP="00AD50A3">
      <w:pPr>
        <w:pStyle w:val="Paragraphedeliste"/>
        <w:numPr>
          <w:ilvl w:val="0"/>
          <w:numId w:val="2"/>
        </w:numPr>
        <w:spacing w:after="0"/>
        <w:jc w:val="both"/>
        <w:rPr>
          <w:rFonts w:ascii="Times New Roman" w:hAnsi="Times New Roman"/>
          <w:sz w:val="24"/>
          <w:szCs w:val="24"/>
        </w:rPr>
      </w:pPr>
      <w:r w:rsidRPr="001E28C0">
        <w:rPr>
          <w:rFonts w:ascii="Times New Roman" w:hAnsi="Times New Roman"/>
          <w:b/>
          <w:sz w:val="24"/>
          <w:szCs w:val="24"/>
        </w:rPr>
        <w:t>Savoir-faire</w:t>
      </w:r>
      <w:r w:rsidRPr="00C50833">
        <w:rPr>
          <w:rFonts w:ascii="Times New Roman" w:hAnsi="Times New Roman"/>
          <w:sz w:val="24"/>
          <w:szCs w:val="24"/>
        </w:rPr>
        <w:t xml:space="preserve"> applicables aux données quantitatives et aux représentations graphiques : </w:t>
      </w:r>
      <w:r w:rsidR="00C50833">
        <w:rPr>
          <w:rFonts w:ascii="Times New Roman" w:hAnsi="Times New Roman"/>
          <w:sz w:val="24"/>
          <w:szCs w:val="24"/>
        </w:rPr>
        <w:t xml:space="preserve">proportions, pourcentages de répartition, </w:t>
      </w:r>
      <w:r w:rsidRPr="00C50833">
        <w:rPr>
          <w:rFonts w:ascii="Times New Roman" w:hAnsi="Times New Roman"/>
          <w:sz w:val="24"/>
          <w:szCs w:val="24"/>
        </w:rPr>
        <w:t>évolution</w:t>
      </w:r>
      <w:r w:rsidR="00C50833">
        <w:rPr>
          <w:rFonts w:ascii="Times New Roman" w:hAnsi="Times New Roman"/>
          <w:sz w:val="24"/>
          <w:szCs w:val="24"/>
        </w:rPr>
        <w:t>s</w:t>
      </w:r>
      <w:r w:rsidRPr="00C50833">
        <w:rPr>
          <w:rFonts w:ascii="Times New Roman" w:hAnsi="Times New Roman"/>
          <w:sz w:val="24"/>
          <w:szCs w:val="24"/>
        </w:rPr>
        <w:t xml:space="preserve"> en valeur et en volume,</w:t>
      </w:r>
      <w:r w:rsidR="00DF7AD5">
        <w:rPr>
          <w:rFonts w:ascii="Times New Roman" w:hAnsi="Times New Roman"/>
          <w:sz w:val="24"/>
          <w:szCs w:val="24"/>
        </w:rPr>
        <w:t xml:space="preserve"> propensions moyenne et marginale à consommer (et à épargner), mesures de variation : coefficient multiplicateur, taux de variation, indices simples et pondérés, corrélation et causalité</w:t>
      </w:r>
      <w:r w:rsidRPr="00C50833">
        <w:rPr>
          <w:rFonts w:ascii="Times New Roman" w:hAnsi="Times New Roman"/>
          <w:sz w:val="24"/>
          <w:szCs w:val="24"/>
        </w:rPr>
        <w:t>.</w:t>
      </w:r>
    </w:p>
    <w:p w:rsidR="00AD50A3" w:rsidRPr="00AB70F6" w:rsidRDefault="00AD50A3" w:rsidP="00AD50A3">
      <w:pPr>
        <w:spacing w:after="0"/>
        <w:rPr>
          <w:rFonts w:ascii="Times New Roman" w:hAnsi="Times New Roman"/>
          <w:sz w:val="16"/>
          <w:szCs w:val="16"/>
        </w:rPr>
      </w:pPr>
    </w:p>
    <w:p w:rsidR="006542FE" w:rsidRDefault="006542FE" w:rsidP="00AD50A3">
      <w:pPr>
        <w:spacing w:after="0"/>
        <w:jc w:val="both"/>
        <w:rPr>
          <w:rFonts w:ascii="Times New Roman" w:hAnsi="Times New Roman"/>
          <w:sz w:val="24"/>
          <w:szCs w:val="24"/>
          <w:u w:val="single"/>
        </w:rPr>
      </w:pPr>
    </w:p>
    <w:p w:rsidR="00AD50A3" w:rsidRDefault="001F2A85" w:rsidP="00AD50A3">
      <w:pPr>
        <w:spacing w:after="0"/>
        <w:jc w:val="both"/>
        <w:rPr>
          <w:rFonts w:ascii="Times New Roman" w:hAnsi="Times New Roman"/>
          <w:sz w:val="24"/>
          <w:szCs w:val="24"/>
          <w:u w:val="single"/>
        </w:rPr>
      </w:pPr>
      <w:r>
        <w:rPr>
          <w:rFonts w:ascii="Times New Roman" w:hAnsi="Times New Roman"/>
          <w:sz w:val="24"/>
          <w:szCs w:val="24"/>
          <w:u w:val="single"/>
        </w:rPr>
        <w:br w:type="page"/>
      </w:r>
      <w:bookmarkStart w:id="0" w:name="_GoBack"/>
      <w:bookmarkEnd w:id="0"/>
      <w:r w:rsidR="00AD50A3" w:rsidRPr="001961B0">
        <w:rPr>
          <w:rFonts w:ascii="Times New Roman" w:hAnsi="Times New Roman"/>
          <w:sz w:val="24"/>
          <w:szCs w:val="24"/>
          <w:u w:val="single"/>
        </w:rPr>
        <w:lastRenderedPageBreak/>
        <w:t>Objectifs :</w:t>
      </w:r>
    </w:p>
    <w:p w:rsidR="00E6731A" w:rsidRPr="00E6731A" w:rsidRDefault="00E6731A" w:rsidP="00E6731A">
      <w:pPr>
        <w:pStyle w:val="Paragraphedeliste"/>
        <w:numPr>
          <w:ilvl w:val="0"/>
          <w:numId w:val="7"/>
        </w:numPr>
        <w:spacing w:after="0"/>
        <w:jc w:val="both"/>
        <w:rPr>
          <w:rFonts w:ascii="Times New Roman" w:hAnsi="Times New Roman"/>
          <w:sz w:val="24"/>
          <w:szCs w:val="24"/>
        </w:rPr>
      </w:pPr>
      <w:r w:rsidRPr="00E6731A">
        <w:rPr>
          <w:rFonts w:ascii="Times New Roman" w:hAnsi="Times New Roman"/>
          <w:sz w:val="24"/>
          <w:szCs w:val="24"/>
        </w:rPr>
        <w:t>être capable de montrer que le travail notamment déclaré et rémunéré (emploi) est un facteur d’intégration sociale</w:t>
      </w:r>
    </w:p>
    <w:p w:rsidR="00E6731A" w:rsidRPr="00E6731A" w:rsidRDefault="00E6731A" w:rsidP="00E6731A">
      <w:pPr>
        <w:pStyle w:val="Paragraphedeliste"/>
        <w:numPr>
          <w:ilvl w:val="0"/>
          <w:numId w:val="7"/>
        </w:numPr>
        <w:spacing w:after="0"/>
        <w:jc w:val="both"/>
        <w:rPr>
          <w:rFonts w:ascii="Times New Roman" w:hAnsi="Times New Roman"/>
          <w:sz w:val="24"/>
          <w:szCs w:val="24"/>
        </w:rPr>
      </w:pPr>
      <w:r w:rsidRPr="00E6731A">
        <w:rPr>
          <w:rFonts w:ascii="Times New Roman" w:hAnsi="Times New Roman"/>
          <w:sz w:val="24"/>
          <w:szCs w:val="24"/>
        </w:rPr>
        <w:t>être capable de montrer quelles sont les principales mutations du marché du travail.</w:t>
      </w:r>
    </w:p>
    <w:p w:rsidR="00E6731A" w:rsidRPr="00E6731A" w:rsidRDefault="00E6731A" w:rsidP="00E6731A">
      <w:pPr>
        <w:pStyle w:val="Paragraphedeliste"/>
        <w:numPr>
          <w:ilvl w:val="0"/>
          <w:numId w:val="7"/>
        </w:numPr>
        <w:spacing w:after="0"/>
        <w:jc w:val="both"/>
        <w:rPr>
          <w:rFonts w:ascii="Times New Roman" w:hAnsi="Times New Roman"/>
          <w:sz w:val="24"/>
          <w:szCs w:val="24"/>
        </w:rPr>
      </w:pPr>
      <w:r w:rsidRPr="00E6731A">
        <w:rPr>
          <w:rFonts w:ascii="Times New Roman" w:hAnsi="Times New Roman"/>
          <w:sz w:val="24"/>
          <w:szCs w:val="24"/>
        </w:rPr>
        <w:t>être capable de définir : taux de chômage, salariat, taux d’emploi, précarité, pauvreté</w:t>
      </w:r>
    </w:p>
    <w:p w:rsidR="00E6731A" w:rsidRPr="00E6731A" w:rsidRDefault="00E6731A" w:rsidP="00E6731A">
      <w:pPr>
        <w:pStyle w:val="Paragraphedeliste"/>
        <w:numPr>
          <w:ilvl w:val="0"/>
          <w:numId w:val="7"/>
        </w:numPr>
        <w:spacing w:after="0"/>
        <w:jc w:val="both"/>
        <w:rPr>
          <w:rFonts w:ascii="Times New Roman" w:hAnsi="Times New Roman"/>
          <w:sz w:val="24"/>
          <w:szCs w:val="24"/>
        </w:rPr>
      </w:pPr>
      <w:r w:rsidRPr="00E6731A">
        <w:rPr>
          <w:rFonts w:ascii="Times New Roman" w:hAnsi="Times New Roman"/>
          <w:sz w:val="24"/>
          <w:szCs w:val="24"/>
        </w:rPr>
        <w:t xml:space="preserve">être capable de définir </w:t>
      </w:r>
      <w:r>
        <w:rPr>
          <w:rFonts w:ascii="Times New Roman" w:hAnsi="Times New Roman"/>
          <w:sz w:val="24"/>
          <w:szCs w:val="24"/>
        </w:rPr>
        <w:t xml:space="preserve"> et illustrer : </w:t>
      </w:r>
      <w:r w:rsidRPr="00E6731A">
        <w:rPr>
          <w:rFonts w:ascii="Times New Roman" w:hAnsi="Times New Roman"/>
          <w:sz w:val="24"/>
          <w:szCs w:val="24"/>
        </w:rPr>
        <w:t>politiques de l’emploi</w:t>
      </w:r>
    </w:p>
    <w:p w:rsidR="00E6731A" w:rsidRPr="00E6731A" w:rsidRDefault="00E6731A" w:rsidP="00E6731A">
      <w:pPr>
        <w:pStyle w:val="Paragraphedeliste"/>
        <w:numPr>
          <w:ilvl w:val="0"/>
          <w:numId w:val="7"/>
        </w:numPr>
        <w:spacing w:after="0"/>
        <w:jc w:val="both"/>
        <w:rPr>
          <w:rFonts w:ascii="Times New Roman" w:hAnsi="Times New Roman"/>
          <w:sz w:val="24"/>
          <w:szCs w:val="24"/>
        </w:rPr>
      </w:pPr>
      <w:r w:rsidRPr="00E6731A">
        <w:rPr>
          <w:rFonts w:ascii="Times New Roman" w:hAnsi="Times New Roman"/>
          <w:sz w:val="24"/>
          <w:szCs w:val="24"/>
        </w:rPr>
        <w:t>être capable de définir</w:t>
      </w:r>
      <w:r>
        <w:rPr>
          <w:rFonts w:ascii="Times New Roman" w:hAnsi="Times New Roman"/>
          <w:sz w:val="24"/>
          <w:szCs w:val="24"/>
        </w:rPr>
        <w:t xml:space="preserve"> : </w:t>
      </w:r>
      <w:r w:rsidRPr="00E6731A">
        <w:rPr>
          <w:rFonts w:ascii="Times New Roman" w:hAnsi="Times New Roman"/>
          <w:sz w:val="24"/>
          <w:szCs w:val="24"/>
        </w:rPr>
        <w:t>demande anticipée, chômage keynésien.</w:t>
      </w:r>
    </w:p>
    <w:p w:rsidR="00E6731A" w:rsidRPr="00E6731A" w:rsidRDefault="00E6731A" w:rsidP="00E6731A">
      <w:pPr>
        <w:pStyle w:val="Paragraphedeliste"/>
        <w:numPr>
          <w:ilvl w:val="0"/>
          <w:numId w:val="7"/>
        </w:numPr>
        <w:spacing w:after="0"/>
        <w:jc w:val="both"/>
        <w:rPr>
          <w:rFonts w:ascii="Times New Roman" w:hAnsi="Times New Roman"/>
          <w:sz w:val="24"/>
          <w:szCs w:val="24"/>
        </w:rPr>
      </w:pPr>
      <w:r w:rsidRPr="00E6731A">
        <w:rPr>
          <w:rFonts w:ascii="Times New Roman" w:hAnsi="Times New Roman"/>
          <w:sz w:val="24"/>
          <w:szCs w:val="24"/>
        </w:rPr>
        <w:t>être capable d’illustrer : politiques de soutien de la demande globale et de montrer comment ce type de politique permet de lutter contre le chômage keynésien</w:t>
      </w:r>
    </w:p>
    <w:p w:rsidR="00E6731A" w:rsidRPr="00E6731A" w:rsidRDefault="00E6731A" w:rsidP="00E6731A">
      <w:pPr>
        <w:pStyle w:val="Paragraphedeliste"/>
        <w:numPr>
          <w:ilvl w:val="0"/>
          <w:numId w:val="7"/>
        </w:numPr>
        <w:spacing w:after="0"/>
        <w:jc w:val="both"/>
        <w:rPr>
          <w:rFonts w:ascii="Times New Roman" w:hAnsi="Times New Roman"/>
          <w:sz w:val="24"/>
          <w:szCs w:val="24"/>
        </w:rPr>
      </w:pPr>
      <w:r w:rsidRPr="00E6731A">
        <w:rPr>
          <w:rFonts w:ascii="Times New Roman" w:hAnsi="Times New Roman"/>
          <w:sz w:val="24"/>
          <w:szCs w:val="24"/>
        </w:rPr>
        <w:t>être capable de définir : coût du travail, chômage classique</w:t>
      </w:r>
    </w:p>
    <w:p w:rsidR="00E6731A" w:rsidRPr="00E6731A" w:rsidRDefault="00E6731A" w:rsidP="00E6731A">
      <w:pPr>
        <w:pStyle w:val="Paragraphedeliste"/>
        <w:numPr>
          <w:ilvl w:val="0"/>
          <w:numId w:val="7"/>
        </w:numPr>
        <w:spacing w:after="0"/>
        <w:jc w:val="both"/>
        <w:rPr>
          <w:rFonts w:ascii="Times New Roman" w:hAnsi="Times New Roman"/>
          <w:sz w:val="24"/>
          <w:szCs w:val="24"/>
        </w:rPr>
      </w:pPr>
      <w:r w:rsidRPr="00E6731A">
        <w:rPr>
          <w:rFonts w:ascii="Times New Roman" w:hAnsi="Times New Roman"/>
          <w:sz w:val="24"/>
          <w:szCs w:val="24"/>
        </w:rPr>
        <w:t>être capable de montrer comment une réduction du coût du travail peut lutter contre le chômage classique</w:t>
      </w:r>
    </w:p>
    <w:p w:rsidR="00E6731A" w:rsidRPr="00E6731A" w:rsidRDefault="00E6731A" w:rsidP="00E6731A">
      <w:pPr>
        <w:pStyle w:val="Paragraphedeliste"/>
        <w:numPr>
          <w:ilvl w:val="0"/>
          <w:numId w:val="7"/>
        </w:numPr>
        <w:spacing w:after="0"/>
        <w:jc w:val="both"/>
        <w:rPr>
          <w:rFonts w:ascii="Times New Roman" w:hAnsi="Times New Roman"/>
          <w:sz w:val="24"/>
          <w:szCs w:val="24"/>
        </w:rPr>
      </w:pPr>
      <w:r w:rsidRPr="00E6731A">
        <w:rPr>
          <w:rFonts w:ascii="Times New Roman" w:hAnsi="Times New Roman"/>
          <w:sz w:val="24"/>
          <w:szCs w:val="24"/>
        </w:rPr>
        <w:t>être capable de définir : formation, qualification, flexibilisation, flexibilité du marché du travail, chômage structurel</w:t>
      </w:r>
    </w:p>
    <w:p w:rsidR="00E6731A" w:rsidRPr="00E6731A" w:rsidRDefault="00E6731A" w:rsidP="00E6731A">
      <w:pPr>
        <w:pStyle w:val="Paragraphedeliste"/>
        <w:numPr>
          <w:ilvl w:val="0"/>
          <w:numId w:val="7"/>
        </w:numPr>
        <w:spacing w:after="0"/>
        <w:jc w:val="both"/>
        <w:rPr>
          <w:rFonts w:ascii="Times New Roman" w:hAnsi="Times New Roman"/>
          <w:sz w:val="24"/>
          <w:szCs w:val="24"/>
          <w:u w:val="single"/>
        </w:rPr>
      </w:pPr>
      <w:r w:rsidRPr="00E6731A">
        <w:rPr>
          <w:rFonts w:ascii="Times New Roman" w:hAnsi="Times New Roman"/>
          <w:sz w:val="24"/>
          <w:szCs w:val="24"/>
        </w:rPr>
        <w:t>être capable de montrer que le chômage revêt plusieurs formes ce qui justifie la pluralité des politiques de l’emploi</w:t>
      </w:r>
    </w:p>
    <w:p w:rsidR="00AD50A3" w:rsidRPr="00AB70F6" w:rsidRDefault="00AD50A3" w:rsidP="00AD50A3">
      <w:pPr>
        <w:spacing w:after="0"/>
        <w:rPr>
          <w:rFonts w:ascii="Times New Roman" w:hAnsi="Times New Roman"/>
          <w:sz w:val="16"/>
          <w:szCs w:val="16"/>
        </w:rPr>
      </w:pPr>
    </w:p>
    <w:p w:rsidR="00AD50A3" w:rsidRPr="001961B0" w:rsidRDefault="00AD50A3" w:rsidP="00AD50A3">
      <w:pPr>
        <w:spacing w:after="0"/>
        <w:rPr>
          <w:rFonts w:ascii="Times New Roman" w:hAnsi="Times New Roman"/>
          <w:sz w:val="24"/>
          <w:szCs w:val="24"/>
          <w:u w:val="single"/>
        </w:rPr>
      </w:pPr>
      <w:r w:rsidRPr="001961B0">
        <w:rPr>
          <w:rFonts w:ascii="Times New Roman" w:hAnsi="Times New Roman"/>
          <w:sz w:val="24"/>
          <w:szCs w:val="24"/>
          <w:u w:val="single"/>
        </w:rPr>
        <w:t>Problématiques :</w:t>
      </w:r>
    </w:p>
    <w:p w:rsidR="002D7B8E" w:rsidRDefault="002D7B8E" w:rsidP="00AD50A3">
      <w:pPr>
        <w:pStyle w:val="Paragraphedeliste"/>
        <w:numPr>
          <w:ilvl w:val="0"/>
          <w:numId w:val="1"/>
        </w:numPr>
        <w:spacing w:after="0"/>
        <w:rPr>
          <w:rFonts w:ascii="Times New Roman" w:hAnsi="Times New Roman"/>
          <w:sz w:val="24"/>
          <w:szCs w:val="24"/>
        </w:rPr>
      </w:pPr>
      <w:r>
        <w:rPr>
          <w:rFonts w:ascii="Times New Roman" w:hAnsi="Times New Roman"/>
          <w:sz w:val="24"/>
          <w:szCs w:val="24"/>
        </w:rPr>
        <w:t>Comment le travail contribue-t-il à l’intégration sociale ?</w:t>
      </w:r>
    </w:p>
    <w:p w:rsidR="00AD50A3" w:rsidRPr="002D7B8E" w:rsidRDefault="002D7B8E" w:rsidP="00AD50A3">
      <w:pPr>
        <w:pStyle w:val="Paragraphedeliste"/>
        <w:numPr>
          <w:ilvl w:val="0"/>
          <w:numId w:val="1"/>
        </w:numPr>
        <w:spacing w:after="0"/>
        <w:rPr>
          <w:rFonts w:ascii="Times New Roman" w:hAnsi="Times New Roman"/>
          <w:sz w:val="24"/>
          <w:szCs w:val="24"/>
        </w:rPr>
      </w:pPr>
      <w:r w:rsidRPr="002D7B8E">
        <w:rPr>
          <w:rFonts w:ascii="Times New Roman" w:hAnsi="Times New Roman"/>
          <w:sz w:val="24"/>
          <w:szCs w:val="24"/>
        </w:rPr>
        <w:t>En quoi les évolutions de l’emploi fragilisent</w:t>
      </w:r>
      <w:r>
        <w:rPr>
          <w:rFonts w:ascii="Times New Roman" w:hAnsi="Times New Roman"/>
          <w:sz w:val="24"/>
          <w:szCs w:val="24"/>
        </w:rPr>
        <w:t>-elles</w:t>
      </w:r>
      <w:r w:rsidRPr="002D7B8E">
        <w:rPr>
          <w:rFonts w:ascii="Times New Roman" w:hAnsi="Times New Roman"/>
          <w:sz w:val="24"/>
          <w:szCs w:val="24"/>
        </w:rPr>
        <w:t xml:space="preserve"> le lien entre le travail et l’intégration sociale ? </w:t>
      </w:r>
    </w:p>
    <w:p w:rsidR="002D7B8E" w:rsidRDefault="002D7B8E" w:rsidP="00AD50A3">
      <w:pPr>
        <w:pStyle w:val="Paragraphedeliste"/>
        <w:numPr>
          <w:ilvl w:val="0"/>
          <w:numId w:val="1"/>
        </w:numPr>
        <w:spacing w:after="0"/>
        <w:rPr>
          <w:rFonts w:ascii="Times New Roman" w:hAnsi="Times New Roman"/>
          <w:sz w:val="24"/>
          <w:szCs w:val="24"/>
        </w:rPr>
      </w:pPr>
      <w:r>
        <w:rPr>
          <w:rFonts w:ascii="Times New Roman" w:hAnsi="Times New Roman"/>
          <w:sz w:val="24"/>
          <w:szCs w:val="24"/>
        </w:rPr>
        <w:t>Pourquoi des politiques de l’emploi ?</w:t>
      </w:r>
    </w:p>
    <w:p w:rsidR="00AD50A3" w:rsidRDefault="002D7B8E" w:rsidP="00AD50A3">
      <w:pPr>
        <w:pStyle w:val="Paragraphedeliste"/>
        <w:numPr>
          <w:ilvl w:val="0"/>
          <w:numId w:val="1"/>
        </w:numPr>
        <w:spacing w:after="0"/>
        <w:rPr>
          <w:rFonts w:ascii="Times New Roman" w:hAnsi="Times New Roman"/>
          <w:sz w:val="24"/>
          <w:szCs w:val="24"/>
        </w:rPr>
      </w:pPr>
      <w:r>
        <w:rPr>
          <w:rFonts w:ascii="Times New Roman" w:hAnsi="Times New Roman"/>
          <w:sz w:val="24"/>
          <w:szCs w:val="24"/>
        </w:rPr>
        <w:t>Quelles sont les différentes formes et analyses du chômage ?</w:t>
      </w:r>
    </w:p>
    <w:p w:rsidR="002D7B8E" w:rsidRDefault="002D7B8E" w:rsidP="00AD50A3">
      <w:pPr>
        <w:pStyle w:val="Paragraphedeliste"/>
        <w:numPr>
          <w:ilvl w:val="0"/>
          <w:numId w:val="1"/>
        </w:numPr>
        <w:spacing w:after="0"/>
        <w:rPr>
          <w:rFonts w:ascii="Times New Roman" w:hAnsi="Times New Roman"/>
          <w:sz w:val="24"/>
          <w:szCs w:val="24"/>
        </w:rPr>
      </w:pPr>
      <w:r>
        <w:rPr>
          <w:rFonts w:ascii="Times New Roman" w:hAnsi="Times New Roman"/>
          <w:sz w:val="24"/>
          <w:szCs w:val="24"/>
        </w:rPr>
        <w:t>Comment lutter contre le chômage ?</w:t>
      </w:r>
    </w:p>
    <w:p w:rsidR="00EF6BF6" w:rsidRPr="00EF6BF6" w:rsidRDefault="00EF6BF6" w:rsidP="00EF6BF6">
      <w:pPr>
        <w:spacing w:after="0"/>
        <w:ind w:left="360"/>
        <w:jc w:val="both"/>
        <w:rPr>
          <w:rFonts w:ascii="Times New Roman" w:hAnsi="Times New Roman"/>
          <w:sz w:val="24"/>
          <w:szCs w:val="24"/>
        </w:rPr>
      </w:pPr>
    </w:p>
    <w:p w:rsidR="00AD50A3" w:rsidRPr="00AB70F6" w:rsidRDefault="00AD50A3" w:rsidP="00AD50A3">
      <w:pPr>
        <w:spacing w:after="0"/>
        <w:rPr>
          <w:rFonts w:ascii="Times New Roman" w:hAnsi="Times New Roman"/>
          <w:sz w:val="16"/>
          <w:szCs w:val="16"/>
        </w:rPr>
      </w:pPr>
    </w:p>
    <w:p w:rsidR="00AD50A3" w:rsidRDefault="00910793" w:rsidP="00AD50A3">
      <w:pPr>
        <w:spacing w:after="0"/>
        <w:jc w:val="both"/>
        <w:rPr>
          <w:rFonts w:ascii="Times New Roman" w:hAnsi="Times New Roman"/>
          <w:sz w:val="24"/>
          <w:szCs w:val="24"/>
        </w:rPr>
      </w:pPr>
      <w:r>
        <w:rPr>
          <w:rFonts w:ascii="Times New Roman" w:hAnsi="Times New Roman"/>
          <w:sz w:val="24"/>
          <w:szCs w:val="24"/>
          <w:u w:val="single"/>
        </w:rPr>
        <w:t xml:space="preserve">Rappel : TD </w:t>
      </w:r>
      <w:r w:rsidR="00916904">
        <w:rPr>
          <w:rFonts w:ascii="Times New Roman" w:hAnsi="Times New Roman"/>
          <w:sz w:val="24"/>
          <w:szCs w:val="24"/>
          <w:u w:val="single"/>
        </w:rPr>
        <w:t>en amont du</w:t>
      </w:r>
      <w:r>
        <w:rPr>
          <w:rFonts w:ascii="Times New Roman" w:hAnsi="Times New Roman"/>
          <w:sz w:val="24"/>
          <w:szCs w:val="24"/>
          <w:u w:val="single"/>
        </w:rPr>
        <w:t xml:space="preserve"> chapitre 2.1</w:t>
      </w:r>
      <w:r w:rsidR="00AD50A3">
        <w:rPr>
          <w:rFonts w:ascii="Times New Roman" w:hAnsi="Times New Roman"/>
          <w:sz w:val="24"/>
          <w:szCs w:val="24"/>
        </w:rPr>
        <w:t> : révisions du modèle néoclassique de fonctionnement d’un marché (à préparer en dehors des cours, corrigé en classe) puis présentation de l’analyse néoclassique du fonctionnement du marché du travail. Ce TD sera également l’occasion de présenter la critique keynésienne du modèle néoclassique (</w:t>
      </w:r>
      <w:r w:rsidR="00AD50A3" w:rsidRPr="003B61F5">
        <w:rPr>
          <w:rFonts w:ascii="Times New Roman" w:hAnsi="Times New Roman"/>
          <w:color w:val="C00000"/>
          <w:sz w:val="24"/>
          <w:szCs w:val="24"/>
        </w:rPr>
        <w:t>ce qui sera réinvesti dans le ch. 2.2 des regards croisés</w:t>
      </w:r>
      <w:r w:rsidR="00AD50A3">
        <w:rPr>
          <w:rFonts w:ascii="Times New Roman" w:hAnsi="Times New Roman"/>
          <w:sz w:val="24"/>
          <w:szCs w:val="24"/>
        </w:rPr>
        <w:t>).</w:t>
      </w:r>
    </w:p>
    <w:p w:rsidR="004E38CD" w:rsidRDefault="004E38CD" w:rsidP="00AD50A3">
      <w:pPr>
        <w:spacing w:after="0"/>
        <w:jc w:val="both"/>
        <w:rPr>
          <w:rFonts w:ascii="Times New Roman" w:hAnsi="Times New Roman"/>
          <w:sz w:val="24"/>
          <w:szCs w:val="24"/>
          <w:u w:val="single"/>
        </w:rPr>
      </w:pPr>
    </w:p>
    <w:p w:rsidR="001F2A85" w:rsidRDefault="001F2A85" w:rsidP="00AD50A3">
      <w:pPr>
        <w:spacing w:after="0"/>
        <w:jc w:val="both"/>
        <w:rPr>
          <w:rFonts w:ascii="Times New Roman" w:hAnsi="Times New Roman"/>
          <w:sz w:val="24"/>
          <w:szCs w:val="24"/>
          <w:u w:val="single"/>
        </w:rPr>
      </w:pPr>
    </w:p>
    <w:p w:rsidR="00AD50A3" w:rsidRDefault="00AD50A3" w:rsidP="00AD50A3">
      <w:pPr>
        <w:spacing w:after="0"/>
        <w:jc w:val="both"/>
        <w:rPr>
          <w:rFonts w:ascii="Times New Roman" w:hAnsi="Times New Roman"/>
          <w:sz w:val="24"/>
          <w:szCs w:val="24"/>
        </w:rPr>
      </w:pPr>
      <w:r w:rsidRPr="00483E50">
        <w:rPr>
          <w:rFonts w:ascii="Times New Roman" w:hAnsi="Times New Roman"/>
          <w:sz w:val="24"/>
          <w:szCs w:val="24"/>
          <w:u w:val="single"/>
        </w:rPr>
        <w:t>Objectifs du TD </w:t>
      </w:r>
      <w:r>
        <w:rPr>
          <w:rFonts w:ascii="Times New Roman" w:hAnsi="Times New Roman"/>
          <w:sz w:val="24"/>
          <w:szCs w:val="24"/>
        </w:rPr>
        <w:t>: être capable de représenter graphiquement le marché du travail, de présenter le fonctionnement du marché du travail, de montrer quels sont les déterminants de l’offre et de la demande de travail, être capable de définir chômage classique et chômage keynésien et de présenter les principales oppositions entre classiques et keynésiens concernant le marché du travail.</w:t>
      </w:r>
    </w:p>
    <w:p w:rsidR="001F2A85" w:rsidRDefault="001F2A85" w:rsidP="00AD50A3">
      <w:pPr>
        <w:spacing w:after="0"/>
        <w:rPr>
          <w:rFonts w:ascii="Times New Roman" w:hAnsi="Times New Roman"/>
          <w:sz w:val="24"/>
          <w:szCs w:val="24"/>
        </w:rPr>
      </w:pPr>
      <w:r>
        <w:rPr>
          <w:rFonts w:ascii="Times New Roman" w:hAnsi="Times New Roman"/>
          <w:sz w:val="24"/>
          <w:szCs w:val="24"/>
        </w:rPr>
        <w:br w:type="page"/>
      </w:r>
    </w:p>
    <w:p w:rsidR="00AD50A3" w:rsidRDefault="00AD50A3" w:rsidP="00AD50A3">
      <w:pPr>
        <w:spacing w:after="0"/>
        <w:rPr>
          <w:rFonts w:ascii="Times New Roman" w:hAnsi="Times New Roman"/>
          <w:sz w:val="24"/>
          <w:szCs w:val="24"/>
        </w:rPr>
      </w:pPr>
    </w:p>
    <w:tbl>
      <w:tblPr>
        <w:tblStyle w:val="Grilledutableau"/>
        <w:tblW w:w="0" w:type="auto"/>
        <w:tblLook w:val="04A0" w:firstRow="1" w:lastRow="0" w:firstColumn="1" w:lastColumn="0" w:noHBand="0" w:noVBand="1"/>
      </w:tblPr>
      <w:tblGrid>
        <w:gridCol w:w="1809"/>
        <w:gridCol w:w="2977"/>
        <w:gridCol w:w="5068"/>
      </w:tblGrid>
      <w:tr w:rsidR="00910793" w:rsidTr="004E38CD">
        <w:tc>
          <w:tcPr>
            <w:tcW w:w="1809" w:type="dxa"/>
            <w:vAlign w:val="center"/>
          </w:tcPr>
          <w:p w:rsidR="00910793" w:rsidRPr="00004E20" w:rsidRDefault="00910793" w:rsidP="004E38CD">
            <w:pPr>
              <w:rPr>
                <w:rFonts w:ascii="Times New Roman" w:hAnsi="Times New Roman"/>
                <w:b/>
                <w:sz w:val="24"/>
                <w:szCs w:val="24"/>
              </w:rPr>
            </w:pPr>
            <w:r w:rsidRPr="00004E20">
              <w:rPr>
                <w:rFonts w:ascii="Times New Roman" w:hAnsi="Times New Roman"/>
                <w:b/>
                <w:sz w:val="24"/>
                <w:szCs w:val="24"/>
              </w:rPr>
              <w:t>Plan du TD</w:t>
            </w:r>
          </w:p>
        </w:tc>
        <w:tc>
          <w:tcPr>
            <w:tcW w:w="2977" w:type="dxa"/>
            <w:vAlign w:val="center"/>
          </w:tcPr>
          <w:p w:rsidR="00910793" w:rsidRDefault="00910793" w:rsidP="004E38CD">
            <w:pPr>
              <w:rPr>
                <w:rFonts w:ascii="Times New Roman" w:hAnsi="Times New Roman"/>
                <w:sz w:val="24"/>
                <w:szCs w:val="24"/>
              </w:rPr>
            </w:pPr>
            <w:r>
              <w:rPr>
                <w:rFonts w:ascii="Times New Roman" w:hAnsi="Times New Roman"/>
                <w:sz w:val="24"/>
                <w:szCs w:val="24"/>
              </w:rPr>
              <w:t xml:space="preserve">Objectifs </w:t>
            </w:r>
          </w:p>
        </w:tc>
        <w:tc>
          <w:tcPr>
            <w:tcW w:w="5068" w:type="dxa"/>
            <w:vAlign w:val="center"/>
          </w:tcPr>
          <w:p w:rsidR="00910793" w:rsidRDefault="00910793" w:rsidP="004E38CD">
            <w:pPr>
              <w:rPr>
                <w:rFonts w:ascii="Times New Roman" w:hAnsi="Times New Roman"/>
                <w:sz w:val="24"/>
                <w:szCs w:val="24"/>
              </w:rPr>
            </w:pPr>
            <w:r>
              <w:rPr>
                <w:rFonts w:ascii="Times New Roman" w:hAnsi="Times New Roman"/>
                <w:sz w:val="24"/>
                <w:szCs w:val="24"/>
              </w:rPr>
              <w:t xml:space="preserve">Pré-requis </w:t>
            </w:r>
          </w:p>
        </w:tc>
      </w:tr>
      <w:tr w:rsidR="00910793" w:rsidTr="004E38CD">
        <w:tc>
          <w:tcPr>
            <w:tcW w:w="1809" w:type="dxa"/>
            <w:vAlign w:val="center"/>
          </w:tcPr>
          <w:p w:rsidR="00910793" w:rsidRDefault="00910793" w:rsidP="004E38CD">
            <w:pPr>
              <w:rPr>
                <w:rFonts w:ascii="Times New Roman" w:hAnsi="Times New Roman"/>
                <w:sz w:val="24"/>
                <w:szCs w:val="24"/>
              </w:rPr>
            </w:pPr>
            <w:r>
              <w:rPr>
                <w:rFonts w:ascii="Times New Roman" w:hAnsi="Times New Roman"/>
                <w:sz w:val="24"/>
                <w:szCs w:val="24"/>
              </w:rPr>
              <w:t>Rappels de 1</w:t>
            </w:r>
            <w:r w:rsidRPr="008C33BB">
              <w:rPr>
                <w:rFonts w:ascii="Times New Roman" w:hAnsi="Times New Roman"/>
                <w:sz w:val="24"/>
                <w:szCs w:val="24"/>
                <w:vertAlign w:val="superscript"/>
              </w:rPr>
              <w:t>ère</w:t>
            </w:r>
            <w:r w:rsidR="00221007">
              <w:rPr>
                <w:rFonts w:ascii="Times New Roman" w:hAnsi="Times New Roman"/>
                <w:sz w:val="24"/>
                <w:szCs w:val="24"/>
              </w:rPr>
              <w:t> : les mécanismes de marché</w:t>
            </w:r>
          </w:p>
        </w:tc>
        <w:tc>
          <w:tcPr>
            <w:tcW w:w="2977" w:type="dxa"/>
            <w:vAlign w:val="center"/>
          </w:tcPr>
          <w:p w:rsidR="00910793" w:rsidRDefault="00910793" w:rsidP="004E38CD">
            <w:pPr>
              <w:rPr>
                <w:rFonts w:ascii="Times New Roman" w:hAnsi="Times New Roman"/>
                <w:sz w:val="24"/>
                <w:szCs w:val="24"/>
              </w:rPr>
            </w:pPr>
            <w:r>
              <w:rPr>
                <w:rFonts w:ascii="Times New Roman" w:hAnsi="Times New Roman"/>
                <w:sz w:val="24"/>
                <w:szCs w:val="24"/>
              </w:rPr>
              <w:t>être capable de réinvestir des notions et mécanismes étudiés en première</w:t>
            </w:r>
          </w:p>
        </w:tc>
        <w:tc>
          <w:tcPr>
            <w:tcW w:w="5068" w:type="dxa"/>
            <w:vAlign w:val="center"/>
          </w:tcPr>
          <w:p w:rsidR="00910793" w:rsidRDefault="00910793" w:rsidP="004E38CD">
            <w:pPr>
              <w:rPr>
                <w:rFonts w:ascii="Times New Roman" w:hAnsi="Times New Roman"/>
                <w:sz w:val="24"/>
                <w:szCs w:val="24"/>
              </w:rPr>
            </w:pPr>
            <w:r>
              <w:rPr>
                <w:rFonts w:ascii="Times New Roman" w:hAnsi="Times New Roman"/>
                <w:sz w:val="24"/>
                <w:szCs w:val="24"/>
              </w:rPr>
              <w:t>Modèle, coût d’opportunité, marché, offre et demande, prix et quantité d’équilibre, choc d’offre, choc de demande, représentation graphique des fonctions d’offre et de demande,</w:t>
            </w:r>
            <w:r w:rsidRPr="00910793">
              <w:rPr>
                <w:rFonts w:ascii="Times New Roman" w:hAnsi="Times New Roman"/>
                <w:color w:val="C00000"/>
                <w:sz w:val="24"/>
                <w:szCs w:val="24"/>
              </w:rPr>
              <w:t xml:space="preserve"> rationnement</w:t>
            </w:r>
          </w:p>
        </w:tc>
      </w:tr>
      <w:tr w:rsidR="00910793" w:rsidTr="004E38CD">
        <w:tc>
          <w:tcPr>
            <w:tcW w:w="1809" w:type="dxa"/>
            <w:vAlign w:val="center"/>
          </w:tcPr>
          <w:p w:rsidR="00910793" w:rsidRDefault="00910793" w:rsidP="004E38CD">
            <w:pPr>
              <w:rPr>
                <w:rFonts w:ascii="Times New Roman" w:hAnsi="Times New Roman"/>
                <w:sz w:val="24"/>
                <w:szCs w:val="24"/>
              </w:rPr>
            </w:pPr>
            <w:r>
              <w:rPr>
                <w:rFonts w:ascii="Times New Roman" w:hAnsi="Times New Roman"/>
                <w:sz w:val="24"/>
                <w:szCs w:val="24"/>
              </w:rPr>
              <w:t>Le marché du travail selon les classiques</w:t>
            </w:r>
          </w:p>
        </w:tc>
        <w:tc>
          <w:tcPr>
            <w:tcW w:w="2977" w:type="dxa"/>
            <w:vAlign w:val="center"/>
          </w:tcPr>
          <w:p w:rsidR="00910793" w:rsidRPr="008C33BB" w:rsidRDefault="00910793" w:rsidP="004E38CD">
            <w:pPr>
              <w:rPr>
                <w:rFonts w:ascii="Times New Roman" w:hAnsi="Times New Roman"/>
                <w:sz w:val="24"/>
                <w:szCs w:val="24"/>
              </w:rPr>
            </w:pPr>
            <w:r w:rsidRPr="008C33BB">
              <w:rPr>
                <w:rFonts w:ascii="Times New Roman" w:hAnsi="Times New Roman"/>
                <w:sz w:val="24"/>
                <w:szCs w:val="24"/>
              </w:rPr>
              <w:t>être capable de définir : marché du travail</w:t>
            </w:r>
            <w:r>
              <w:rPr>
                <w:rFonts w:ascii="Times New Roman" w:hAnsi="Times New Roman"/>
                <w:sz w:val="24"/>
                <w:szCs w:val="24"/>
              </w:rPr>
              <w:t xml:space="preserve">, </w:t>
            </w:r>
            <w:r w:rsidRPr="008C33BB">
              <w:rPr>
                <w:rFonts w:ascii="Times New Roman" w:hAnsi="Times New Roman"/>
                <w:sz w:val="24"/>
                <w:szCs w:val="24"/>
              </w:rPr>
              <w:t>être capable d’expliquer quelles sont les hypothèses du fonctionnement du marché du travail dans l’analyse néo-classique</w:t>
            </w:r>
            <w:r>
              <w:rPr>
                <w:rFonts w:ascii="Times New Roman" w:hAnsi="Times New Roman"/>
                <w:sz w:val="24"/>
                <w:szCs w:val="24"/>
              </w:rPr>
              <w:t xml:space="preserve">, </w:t>
            </w:r>
          </w:p>
          <w:p w:rsidR="00910793" w:rsidRPr="0028156D" w:rsidRDefault="00910793" w:rsidP="004E38CD">
            <w:pPr>
              <w:rPr>
                <w:rFonts w:ascii="Times New Roman" w:hAnsi="Times New Roman"/>
                <w:sz w:val="24"/>
                <w:szCs w:val="24"/>
              </w:rPr>
            </w:pPr>
            <w:r w:rsidRPr="00004E20">
              <w:rPr>
                <w:rFonts w:ascii="Times New Roman" w:hAnsi="Times New Roman"/>
                <w:sz w:val="24"/>
                <w:szCs w:val="24"/>
              </w:rPr>
              <w:t xml:space="preserve">être capable de représenter graphiquement le marché du </w:t>
            </w:r>
            <w:r>
              <w:rPr>
                <w:rFonts w:ascii="Times New Roman" w:hAnsi="Times New Roman"/>
                <w:sz w:val="24"/>
                <w:szCs w:val="24"/>
              </w:rPr>
              <w:t xml:space="preserve">travail, </w:t>
            </w:r>
            <w:r w:rsidRPr="008C33BB">
              <w:rPr>
                <w:rFonts w:ascii="Times New Roman" w:hAnsi="Times New Roman"/>
                <w:sz w:val="24"/>
                <w:szCs w:val="24"/>
              </w:rPr>
              <w:t>être capable de définir salaire, taux de salaire réel</w:t>
            </w:r>
          </w:p>
        </w:tc>
        <w:tc>
          <w:tcPr>
            <w:tcW w:w="5068" w:type="dxa"/>
            <w:vAlign w:val="center"/>
          </w:tcPr>
          <w:p w:rsidR="00910793" w:rsidRDefault="00910793" w:rsidP="004E38CD">
            <w:pPr>
              <w:rPr>
                <w:rFonts w:ascii="Times New Roman" w:hAnsi="Times New Roman"/>
                <w:sz w:val="24"/>
                <w:szCs w:val="24"/>
              </w:rPr>
            </w:pPr>
            <w:r w:rsidRPr="00910793">
              <w:rPr>
                <w:rFonts w:ascii="Times New Roman" w:hAnsi="Times New Roman"/>
                <w:color w:val="C00000"/>
                <w:sz w:val="24"/>
                <w:szCs w:val="24"/>
              </w:rPr>
              <w:t>Productivité</w:t>
            </w:r>
            <w:r>
              <w:rPr>
                <w:rFonts w:ascii="Times New Roman" w:hAnsi="Times New Roman"/>
                <w:sz w:val="24"/>
                <w:szCs w:val="24"/>
              </w:rPr>
              <w:t xml:space="preserve"> (et productivité marginale), loi des rendements décroissants, délocalisation</w:t>
            </w:r>
            <w:r w:rsidR="00A34DCE">
              <w:rPr>
                <w:rFonts w:ascii="Times New Roman" w:hAnsi="Times New Roman"/>
                <w:sz w:val="24"/>
                <w:szCs w:val="24"/>
              </w:rPr>
              <w:t xml:space="preserve">, </w:t>
            </w:r>
            <w:r w:rsidR="00A34DCE" w:rsidRPr="00A34DCE">
              <w:rPr>
                <w:rFonts w:ascii="Times New Roman" w:hAnsi="Times New Roman"/>
                <w:color w:val="C00000"/>
                <w:sz w:val="24"/>
                <w:szCs w:val="24"/>
              </w:rPr>
              <w:t>chômage</w:t>
            </w:r>
          </w:p>
        </w:tc>
      </w:tr>
      <w:tr w:rsidR="00910793" w:rsidTr="004E38CD">
        <w:tc>
          <w:tcPr>
            <w:tcW w:w="1809" w:type="dxa"/>
            <w:vAlign w:val="center"/>
          </w:tcPr>
          <w:p w:rsidR="00910793" w:rsidRDefault="00910793" w:rsidP="004E38CD">
            <w:pPr>
              <w:rPr>
                <w:rFonts w:ascii="Times New Roman" w:hAnsi="Times New Roman"/>
                <w:sz w:val="24"/>
                <w:szCs w:val="24"/>
              </w:rPr>
            </w:pPr>
            <w:r>
              <w:rPr>
                <w:rFonts w:ascii="Times New Roman" w:hAnsi="Times New Roman"/>
                <w:sz w:val="24"/>
                <w:szCs w:val="24"/>
              </w:rPr>
              <w:t>La critique keynésienne</w:t>
            </w:r>
          </w:p>
        </w:tc>
        <w:tc>
          <w:tcPr>
            <w:tcW w:w="2977" w:type="dxa"/>
            <w:vAlign w:val="center"/>
          </w:tcPr>
          <w:p w:rsidR="00910793" w:rsidRDefault="00910793" w:rsidP="004E38CD">
            <w:pPr>
              <w:rPr>
                <w:rFonts w:ascii="Times New Roman" w:hAnsi="Times New Roman"/>
                <w:sz w:val="24"/>
                <w:szCs w:val="24"/>
              </w:rPr>
            </w:pPr>
            <w:r>
              <w:rPr>
                <w:rFonts w:ascii="Times New Roman" w:hAnsi="Times New Roman"/>
                <w:sz w:val="24"/>
                <w:szCs w:val="24"/>
              </w:rPr>
              <w:t xml:space="preserve">être capable de définir </w:t>
            </w:r>
            <w:r w:rsidRPr="00910793">
              <w:rPr>
                <w:rFonts w:ascii="Times New Roman" w:hAnsi="Times New Roman"/>
                <w:color w:val="C00000"/>
                <w:sz w:val="24"/>
                <w:szCs w:val="24"/>
              </w:rPr>
              <w:t>chômage classique</w:t>
            </w:r>
            <w:r>
              <w:rPr>
                <w:rFonts w:ascii="Times New Roman" w:hAnsi="Times New Roman"/>
                <w:sz w:val="24"/>
                <w:szCs w:val="24"/>
              </w:rPr>
              <w:t xml:space="preserve"> et </w:t>
            </w:r>
            <w:r w:rsidRPr="00910793">
              <w:rPr>
                <w:rFonts w:ascii="Times New Roman" w:hAnsi="Times New Roman"/>
                <w:color w:val="C00000"/>
                <w:sz w:val="24"/>
                <w:szCs w:val="24"/>
              </w:rPr>
              <w:t>chômage keynésien</w:t>
            </w:r>
            <w:r>
              <w:rPr>
                <w:rFonts w:ascii="Times New Roman" w:hAnsi="Times New Roman"/>
                <w:sz w:val="24"/>
                <w:szCs w:val="24"/>
              </w:rPr>
              <w:t xml:space="preserve"> et de présenter les principales oppositions entre classiques et keynésiens concernant le marché du travail, être capable de définir </w:t>
            </w:r>
            <w:r w:rsidRPr="00910793">
              <w:rPr>
                <w:rFonts w:ascii="Times New Roman" w:hAnsi="Times New Roman"/>
                <w:color w:val="C00000"/>
                <w:sz w:val="24"/>
                <w:szCs w:val="24"/>
              </w:rPr>
              <w:t>demande effective</w:t>
            </w:r>
            <w:r>
              <w:rPr>
                <w:rFonts w:ascii="Times New Roman" w:hAnsi="Times New Roman"/>
                <w:sz w:val="24"/>
                <w:szCs w:val="24"/>
              </w:rPr>
              <w:t xml:space="preserve"> (regards croisés 2.2)</w:t>
            </w:r>
          </w:p>
        </w:tc>
        <w:tc>
          <w:tcPr>
            <w:tcW w:w="5068" w:type="dxa"/>
            <w:vAlign w:val="center"/>
          </w:tcPr>
          <w:p w:rsidR="00910793" w:rsidRPr="00910793" w:rsidRDefault="00910793" w:rsidP="004E38CD">
            <w:pPr>
              <w:rPr>
                <w:rFonts w:ascii="Times New Roman" w:hAnsi="Times New Roman"/>
                <w:color w:val="C00000"/>
                <w:sz w:val="24"/>
                <w:szCs w:val="24"/>
              </w:rPr>
            </w:pPr>
            <w:r w:rsidRPr="00910793">
              <w:rPr>
                <w:rFonts w:ascii="Times New Roman" w:hAnsi="Times New Roman"/>
                <w:color w:val="C00000"/>
                <w:sz w:val="24"/>
                <w:szCs w:val="24"/>
              </w:rPr>
              <w:t>Politique budgétaire, politique monétaire</w:t>
            </w:r>
          </w:p>
        </w:tc>
      </w:tr>
      <w:tr w:rsidR="00910793" w:rsidTr="004E38CD">
        <w:tc>
          <w:tcPr>
            <w:tcW w:w="1809" w:type="dxa"/>
            <w:vAlign w:val="center"/>
          </w:tcPr>
          <w:p w:rsidR="00910793" w:rsidRDefault="00910793" w:rsidP="004E38CD">
            <w:pPr>
              <w:rPr>
                <w:rFonts w:ascii="Times New Roman" w:hAnsi="Times New Roman"/>
                <w:sz w:val="24"/>
                <w:szCs w:val="24"/>
              </w:rPr>
            </w:pPr>
            <w:r>
              <w:rPr>
                <w:rFonts w:ascii="Times New Roman" w:hAnsi="Times New Roman"/>
                <w:sz w:val="24"/>
                <w:szCs w:val="24"/>
              </w:rPr>
              <w:t xml:space="preserve">Synthèse : principales oppositions classiques et keynésiens </w:t>
            </w:r>
          </w:p>
        </w:tc>
        <w:tc>
          <w:tcPr>
            <w:tcW w:w="2977" w:type="dxa"/>
            <w:vAlign w:val="center"/>
          </w:tcPr>
          <w:p w:rsidR="00910793" w:rsidRDefault="00910793" w:rsidP="004E38CD">
            <w:pPr>
              <w:rPr>
                <w:rFonts w:ascii="Times New Roman" w:hAnsi="Times New Roman"/>
                <w:sz w:val="24"/>
                <w:szCs w:val="24"/>
              </w:rPr>
            </w:pPr>
          </w:p>
        </w:tc>
        <w:tc>
          <w:tcPr>
            <w:tcW w:w="5068" w:type="dxa"/>
            <w:vAlign w:val="center"/>
          </w:tcPr>
          <w:p w:rsidR="00910793" w:rsidRDefault="00910793" w:rsidP="004E38CD">
            <w:pPr>
              <w:rPr>
                <w:rFonts w:ascii="Times New Roman" w:hAnsi="Times New Roman"/>
                <w:sz w:val="24"/>
                <w:szCs w:val="24"/>
              </w:rPr>
            </w:pPr>
          </w:p>
        </w:tc>
      </w:tr>
    </w:tbl>
    <w:p w:rsidR="005C2868" w:rsidRDefault="005C2868">
      <w:pPr>
        <w:rPr>
          <w:rFonts w:ascii="Times New Roman" w:hAnsi="Times New Roman"/>
          <w:sz w:val="24"/>
          <w:szCs w:val="24"/>
        </w:rPr>
      </w:pPr>
      <w:r>
        <w:rPr>
          <w:rFonts w:ascii="Times New Roman" w:hAnsi="Times New Roman"/>
          <w:sz w:val="24"/>
          <w:szCs w:val="24"/>
        </w:rPr>
        <w:br w:type="page"/>
      </w:r>
    </w:p>
    <w:p w:rsidR="005C2868" w:rsidRDefault="005C2868" w:rsidP="00E01F78">
      <w:pPr>
        <w:rPr>
          <w:rFonts w:ascii="Times New Roman" w:hAnsi="Times New Roman"/>
          <w:b/>
          <w:sz w:val="24"/>
          <w:szCs w:val="24"/>
        </w:rPr>
        <w:sectPr w:rsidR="005C2868" w:rsidSect="0028156D">
          <w:footerReference w:type="default" r:id="rId8"/>
          <w:pgSz w:w="11906" w:h="16838"/>
          <w:pgMar w:top="1134" w:right="1134" w:bottom="1134" w:left="1134" w:header="708" w:footer="708" w:gutter="0"/>
          <w:cols w:space="708"/>
          <w:docGrid w:linePitch="360"/>
        </w:sectPr>
      </w:pPr>
    </w:p>
    <w:tbl>
      <w:tblPr>
        <w:tblStyle w:val="Grilledutableau"/>
        <w:tblW w:w="0" w:type="auto"/>
        <w:tblLook w:val="04A0" w:firstRow="1" w:lastRow="0" w:firstColumn="1" w:lastColumn="0" w:noHBand="0" w:noVBand="1"/>
      </w:tblPr>
      <w:tblGrid>
        <w:gridCol w:w="3535"/>
        <w:gridCol w:w="3535"/>
        <w:gridCol w:w="3536"/>
        <w:gridCol w:w="4244"/>
      </w:tblGrid>
      <w:tr w:rsidR="00CE4ACD" w:rsidRPr="004E38CD" w:rsidTr="004E38CD">
        <w:tc>
          <w:tcPr>
            <w:tcW w:w="3535" w:type="dxa"/>
            <w:tcBorders>
              <w:top w:val="single" w:sz="4" w:space="0" w:color="auto"/>
              <w:left w:val="single" w:sz="4" w:space="0" w:color="auto"/>
              <w:bottom w:val="single" w:sz="4" w:space="0" w:color="auto"/>
              <w:right w:val="single" w:sz="4" w:space="0" w:color="auto"/>
            </w:tcBorders>
            <w:vAlign w:val="center"/>
            <w:hideMark/>
          </w:tcPr>
          <w:p w:rsidR="00CE4ACD" w:rsidRPr="004E38CD" w:rsidRDefault="00CE4ACD" w:rsidP="004E38CD">
            <w:pPr>
              <w:jc w:val="center"/>
              <w:rPr>
                <w:b/>
                <w:sz w:val="24"/>
                <w:szCs w:val="24"/>
              </w:rPr>
            </w:pPr>
            <w:r w:rsidRPr="004E38CD">
              <w:rPr>
                <w:rFonts w:ascii="Times New Roman" w:hAnsi="Times New Roman"/>
                <w:b/>
                <w:sz w:val="24"/>
                <w:szCs w:val="24"/>
              </w:rPr>
              <w:lastRenderedPageBreak/>
              <w:t>Plan du cours Ch. 2.2</w:t>
            </w:r>
          </w:p>
        </w:tc>
        <w:tc>
          <w:tcPr>
            <w:tcW w:w="3535" w:type="dxa"/>
            <w:tcBorders>
              <w:top w:val="single" w:sz="4" w:space="0" w:color="auto"/>
              <w:left w:val="single" w:sz="4" w:space="0" w:color="auto"/>
              <w:bottom w:val="single" w:sz="4" w:space="0" w:color="auto"/>
              <w:right w:val="single" w:sz="4" w:space="0" w:color="auto"/>
            </w:tcBorders>
            <w:hideMark/>
          </w:tcPr>
          <w:p w:rsidR="00CE4ACD" w:rsidRPr="004E38CD" w:rsidRDefault="00CE4ACD" w:rsidP="004E38CD">
            <w:pPr>
              <w:jc w:val="center"/>
              <w:rPr>
                <w:b/>
                <w:sz w:val="24"/>
                <w:szCs w:val="24"/>
              </w:rPr>
            </w:pPr>
            <w:r w:rsidRPr="004E38CD">
              <w:rPr>
                <w:rFonts w:ascii="Times New Roman" w:hAnsi="Times New Roman"/>
                <w:b/>
                <w:sz w:val="24"/>
                <w:szCs w:val="24"/>
              </w:rPr>
              <w:t>Objectifs</w:t>
            </w:r>
          </w:p>
        </w:tc>
        <w:tc>
          <w:tcPr>
            <w:tcW w:w="3536" w:type="dxa"/>
            <w:tcBorders>
              <w:top w:val="single" w:sz="4" w:space="0" w:color="auto"/>
              <w:left w:val="single" w:sz="4" w:space="0" w:color="auto"/>
              <w:bottom w:val="single" w:sz="4" w:space="0" w:color="auto"/>
              <w:right w:val="single" w:sz="4" w:space="0" w:color="auto"/>
            </w:tcBorders>
            <w:hideMark/>
          </w:tcPr>
          <w:p w:rsidR="00CE4ACD" w:rsidRPr="004E38CD" w:rsidRDefault="00CE4ACD" w:rsidP="004E38CD">
            <w:pPr>
              <w:jc w:val="center"/>
              <w:rPr>
                <w:b/>
                <w:sz w:val="24"/>
                <w:szCs w:val="24"/>
              </w:rPr>
            </w:pPr>
            <w:r w:rsidRPr="004E38CD">
              <w:rPr>
                <w:rFonts w:ascii="Times New Roman" w:hAnsi="Times New Roman"/>
                <w:b/>
                <w:sz w:val="24"/>
                <w:szCs w:val="24"/>
              </w:rPr>
              <w:t>Pré-requis</w:t>
            </w:r>
          </w:p>
        </w:tc>
        <w:tc>
          <w:tcPr>
            <w:tcW w:w="4244" w:type="dxa"/>
            <w:tcBorders>
              <w:top w:val="single" w:sz="4" w:space="0" w:color="auto"/>
              <w:left w:val="single" w:sz="4" w:space="0" w:color="auto"/>
              <w:bottom w:val="single" w:sz="4" w:space="0" w:color="auto"/>
              <w:right w:val="single" w:sz="4" w:space="0" w:color="auto"/>
            </w:tcBorders>
            <w:hideMark/>
          </w:tcPr>
          <w:p w:rsidR="00CE4ACD" w:rsidRPr="004E38CD" w:rsidRDefault="00CE4ACD" w:rsidP="004E38CD">
            <w:pPr>
              <w:jc w:val="center"/>
              <w:rPr>
                <w:b/>
                <w:sz w:val="24"/>
                <w:szCs w:val="24"/>
              </w:rPr>
            </w:pPr>
            <w:r w:rsidRPr="004E38CD">
              <w:rPr>
                <w:rFonts w:ascii="Times New Roman" w:hAnsi="Times New Roman"/>
                <w:b/>
                <w:sz w:val="24"/>
                <w:szCs w:val="24"/>
              </w:rPr>
              <w:t>Activités, supports</w:t>
            </w:r>
          </w:p>
        </w:tc>
      </w:tr>
      <w:tr w:rsidR="00CE4ACD" w:rsidTr="004E38CD">
        <w:tc>
          <w:tcPr>
            <w:tcW w:w="3535" w:type="dxa"/>
            <w:tcBorders>
              <w:top w:val="single" w:sz="4" w:space="0" w:color="auto"/>
              <w:left w:val="single" w:sz="4" w:space="0" w:color="auto"/>
              <w:bottom w:val="single" w:sz="4" w:space="0" w:color="auto"/>
              <w:right w:val="single" w:sz="4" w:space="0" w:color="auto"/>
            </w:tcBorders>
            <w:vAlign w:val="center"/>
            <w:hideMark/>
          </w:tcPr>
          <w:p w:rsidR="00CE4ACD" w:rsidRPr="00CE4ACD" w:rsidRDefault="00CE4ACD" w:rsidP="004E38CD">
            <w:pPr>
              <w:rPr>
                <w:sz w:val="24"/>
                <w:szCs w:val="24"/>
              </w:rPr>
            </w:pPr>
            <w:r w:rsidRPr="00CE4ACD">
              <w:rPr>
                <w:rFonts w:ascii="Times New Roman" w:hAnsi="Times New Roman"/>
                <w:sz w:val="24"/>
                <w:szCs w:val="24"/>
              </w:rPr>
              <w:t>Introduction </w:t>
            </w:r>
          </w:p>
        </w:tc>
        <w:tc>
          <w:tcPr>
            <w:tcW w:w="3535" w:type="dxa"/>
            <w:tcBorders>
              <w:top w:val="single" w:sz="4" w:space="0" w:color="auto"/>
              <w:left w:val="single" w:sz="4" w:space="0" w:color="auto"/>
              <w:bottom w:val="single" w:sz="4" w:space="0" w:color="auto"/>
              <w:right w:val="single" w:sz="4" w:space="0" w:color="auto"/>
            </w:tcBorders>
            <w:hideMark/>
          </w:tcPr>
          <w:p w:rsidR="00CE4ACD" w:rsidRPr="00CE4ACD" w:rsidRDefault="00CE4ACD">
            <w:pPr>
              <w:jc w:val="both"/>
              <w:rPr>
                <w:rFonts w:ascii="Times New Roman" w:hAnsi="Times New Roman"/>
                <w:sz w:val="24"/>
                <w:szCs w:val="24"/>
              </w:rPr>
            </w:pPr>
            <w:r w:rsidRPr="00CE4ACD">
              <w:rPr>
                <w:rFonts w:ascii="Times New Roman" w:hAnsi="Times New Roman"/>
                <w:sz w:val="24"/>
                <w:szCs w:val="24"/>
              </w:rPr>
              <w:t>être capable de définir politique de l’emploi</w:t>
            </w:r>
          </w:p>
        </w:tc>
        <w:tc>
          <w:tcPr>
            <w:tcW w:w="3536" w:type="dxa"/>
            <w:tcBorders>
              <w:top w:val="single" w:sz="4"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Politique monétaire, politique budgétaire</w:t>
            </w:r>
          </w:p>
        </w:tc>
        <w:tc>
          <w:tcPr>
            <w:tcW w:w="4244" w:type="dxa"/>
            <w:tcBorders>
              <w:top w:val="single" w:sz="4" w:space="0" w:color="auto"/>
              <w:left w:val="single" w:sz="4" w:space="0" w:color="auto"/>
              <w:bottom w:val="single" w:sz="4" w:space="0" w:color="auto"/>
              <w:right w:val="single" w:sz="4" w:space="0" w:color="auto"/>
            </w:tcBorders>
            <w:hideMark/>
          </w:tcPr>
          <w:p w:rsidR="00CE4ACD" w:rsidRPr="00CE4ACD" w:rsidRDefault="00CE4ACD" w:rsidP="00A66775">
            <w:pPr>
              <w:jc w:val="both"/>
              <w:rPr>
                <w:sz w:val="24"/>
                <w:szCs w:val="24"/>
              </w:rPr>
            </w:pPr>
            <w:r w:rsidRPr="00CE4ACD">
              <w:rPr>
                <w:rFonts w:ascii="Times New Roman" w:hAnsi="Times New Roman"/>
                <w:sz w:val="24"/>
                <w:szCs w:val="24"/>
              </w:rPr>
              <w:t>Comparaison indications complémentaires du programme et définition</w:t>
            </w:r>
            <w:r w:rsidR="00A66775">
              <w:rPr>
                <w:rFonts w:ascii="Times New Roman" w:hAnsi="Times New Roman"/>
                <w:sz w:val="24"/>
                <w:szCs w:val="24"/>
              </w:rPr>
              <w:t xml:space="preserve"> des politiques de l’emploi (doc </w:t>
            </w:r>
            <w:r w:rsidRPr="00CE4ACD">
              <w:rPr>
                <w:rFonts w:ascii="Times New Roman" w:hAnsi="Times New Roman"/>
                <w:sz w:val="24"/>
                <w:szCs w:val="24"/>
              </w:rPr>
              <w:t xml:space="preserve">1 extrait de </w:t>
            </w:r>
            <w:r w:rsidRPr="00CE4ACD">
              <w:rPr>
                <w:rFonts w:ascii="Times New Roman" w:hAnsi="Times New Roman"/>
                <w:i/>
                <w:sz w:val="24"/>
                <w:szCs w:val="24"/>
              </w:rPr>
              <w:t xml:space="preserve">Les politiques de l’emploi, </w:t>
            </w:r>
            <w:r w:rsidRPr="00CE4ACD">
              <w:rPr>
                <w:rFonts w:ascii="Times New Roman" w:hAnsi="Times New Roman"/>
                <w:sz w:val="24"/>
                <w:szCs w:val="24"/>
              </w:rPr>
              <w:t>Christine Erhel)</w:t>
            </w:r>
          </w:p>
        </w:tc>
      </w:tr>
      <w:tr w:rsidR="00CE4ACD" w:rsidTr="004E38CD">
        <w:tc>
          <w:tcPr>
            <w:tcW w:w="3535" w:type="dxa"/>
            <w:tcBorders>
              <w:top w:val="single" w:sz="4" w:space="0" w:color="auto"/>
              <w:left w:val="single" w:sz="4" w:space="0" w:color="auto"/>
              <w:bottom w:val="single" w:sz="4" w:space="0" w:color="auto"/>
              <w:right w:val="single" w:sz="4" w:space="0" w:color="auto"/>
            </w:tcBorders>
            <w:vAlign w:val="center"/>
          </w:tcPr>
          <w:p w:rsidR="00CE4ACD" w:rsidRPr="0028156D" w:rsidRDefault="00CE4ACD" w:rsidP="004E38CD">
            <w:pPr>
              <w:pStyle w:val="Paragraphedeliste"/>
              <w:numPr>
                <w:ilvl w:val="0"/>
                <w:numId w:val="11"/>
              </w:numPr>
              <w:autoSpaceDE w:val="0"/>
              <w:autoSpaceDN w:val="0"/>
              <w:adjustRightInd w:val="0"/>
              <w:rPr>
                <w:rFonts w:ascii="Times New Roman" w:hAnsi="Times New Roman"/>
                <w:b/>
                <w:bCs/>
                <w:color w:val="FF0000"/>
                <w:sz w:val="24"/>
                <w:szCs w:val="24"/>
              </w:rPr>
            </w:pPr>
            <w:r w:rsidRPr="0028156D">
              <w:rPr>
                <w:rFonts w:ascii="Times New Roman" w:hAnsi="Times New Roman"/>
                <w:b/>
                <w:bCs/>
                <w:color w:val="FF0000"/>
                <w:sz w:val="24"/>
                <w:szCs w:val="24"/>
              </w:rPr>
              <w:t xml:space="preserve">Le rôle de l’emploi dans l’intégration sociale </w:t>
            </w:r>
          </w:p>
        </w:tc>
        <w:tc>
          <w:tcPr>
            <w:tcW w:w="3535" w:type="dxa"/>
            <w:tcBorders>
              <w:top w:val="single" w:sz="4"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heme="minorHAnsi" w:hAnsiTheme="minorHAnsi"/>
                <w:sz w:val="24"/>
                <w:szCs w:val="24"/>
              </w:rPr>
              <w:t>IC : « On soulignera que les politiques de l'emploi sont aussi fondées sur la prise en compte du rôle du travail et de l'emploi dans l'intégration sociale. On se demandera en quoi ce lien entre travail et intégration sociale est fragilisé par certaines évolutions de l'emploi. »</w:t>
            </w:r>
          </w:p>
        </w:tc>
        <w:tc>
          <w:tcPr>
            <w:tcW w:w="3536" w:type="dxa"/>
            <w:tcBorders>
              <w:top w:val="single" w:sz="4" w:space="0" w:color="auto"/>
              <w:left w:val="single" w:sz="4" w:space="0" w:color="auto"/>
              <w:bottom w:val="single" w:sz="4" w:space="0" w:color="auto"/>
              <w:right w:val="single" w:sz="4" w:space="0" w:color="auto"/>
            </w:tcBorders>
          </w:tcPr>
          <w:p w:rsidR="00CE4ACD" w:rsidRPr="00CE4ACD" w:rsidRDefault="00CE4ACD">
            <w:pPr>
              <w:jc w:val="both"/>
              <w:rPr>
                <w:sz w:val="24"/>
                <w:szCs w:val="24"/>
              </w:rPr>
            </w:pPr>
          </w:p>
        </w:tc>
        <w:tc>
          <w:tcPr>
            <w:tcW w:w="4244" w:type="dxa"/>
            <w:tcBorders>
              <w:top w:val="single" w:sz="4" w:space="0" w:color="auto"/>
              <w:left w:val="single" w:sz="4" w:space="0" w:color="auto"/>
              <w:bottom w:val="single" w:sz="4" w:space="0" w:color="auto"/>
              <w:right w:val="single" w:sz="4" w:space="0" w:color="auto"/>
            </w:tcBorders>
          </w:tcPr>
          <w:p w:rsidR="00CE4ACD" w:rsidRPr="00CE4ACD" w:rsidRDefault="00CE4ACD">
            <w:pPr>
              <w:jc w:val="both"/>
              <w:rPr>
                <w:sz w:val="24"/>
                <w:szCs w:val="24"/>
              </w:rPr>
            </w:pPr>
          </w:p>
        </w:tc>
      </w:tr>
      <w:tr w:rsidR="00CE4ACD" w:rsidTr="004E38CD">
        <w:tc>
          <w:tcPr>
            <w:tcW w:w="3535" w:type="dxa"/>
            <w:tcBorders>
              <w:top w:val="single" w:sz="4" w:space="0" w:color="auto"/>
              <w:left w:val="single" w:sz="4" w:space="0" w:color="auto"/>
              <w:bottom w:val="single" w:sz="4" w:space="0" w:color="auto"/>
              <w:right w:val="single" w:sz="4" w:space="0" w:color="auto"/>
            </w:tcBorders>
            <w:vAlign w:val="center"/>
            <w:hideMark/>
          </w:tcPr>
          <w:p w:rsidR="00CE4ACD" w:rsidRPr="0028156D" w:rsidRDefault="00CE4ACD" w:rsidP="004E38CD">
            <w:pPr>
              <w:pStyle w:val="Paragraphedeliste"/>
              <w:numPr>
                <w:ilvl w:val="0"/>
                <w:numId w:val="12"/>
              </w:numPr>
              <w:autoSpaceDE w:val="0"/>
              <w:autoSpaceDN w:val="0"/>
              <w:adjustRightInd w:val="0"/>
              <w:rPr>
                <w:color w:val="00B050"/>
                <w:sz w:val="24"/>
                <w:szCs w:val="24"/>
              </w:rPr>
            </w:pPr>
            <w:r w:rsidRPr="0028156D">
              <w:rPr>
                <w:rFonts w:ascii="Times New Roman" w:hAnsi="Times New Roman"/>
                <w:color w:val="00B050"/>
                <w:sz w:val="24"/>
                <w:szCs w:val="24"/>
              </w:rPr>
              <w:t>Le travail est intégrateur</w:t>
            </w:r>
          </w:p>
        </w:tc>
        <w:tc>
          <w:tcPr>
            <w:tcW w:w="3535" w:type="dxa"/>
            <w:tcBorders>
              <w:top w:val="single" w:sz="4"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être capable de montrer que le travail notamment déclaré et rémunéré (emploi) est un facteur d’intégration sociale.</w:t>
            </w:r>
          </w:p>
        </w:tc>
        <w:tc>
          <w:tcPr>
            <w:tcW w:w="3536" w:type="dxa"/>
            <w:tcBorders>
              <w:top w:val="single" w:sz="4"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État-providence assurantiel, rôle de  l’État-providence dans la lutte contre la pauvreté, intégration sociale.</w:t>
            </w:r>
          </w:p>
        </w:tc>
        <w:tc>
          <w:tcPr>
            <w:tcW w:w="4244" w:type="dxa"/>
            <w:tcBorders>
              <w:top w:val="single" w:sz="4" w:space="0" w:color="auto"/>
              <w:left w:val="single" w:sz="4" w:space="0" w:color="auto"/>
              <w:bottom w:val="single" w:sz="4" w:space="0" w:color="auto"/>
              <w:right w:val="single" w:sz="4" w:space="0" w:color="auto"/>
            </w:tcBorders>
            <w:hideMark/>
          </w:tcPr>
          <w:p w:rsidR="00CE4ACD" w:rsidRPr="00CE4ACD" w:rsidRDefault="00CE4ACD">
            <w:pPr>
              <w:jc w:val="both"/>
              <w:rPr>
                <w:rFonts w:ascii="Times New Roman" w:hAnsi="Times New Roman"/>
                <w:sz w:val="24"/>
                <w:szCs w:val="24"/>
              </w:rPr>
            </w:pPr>
            <w:r w:rsidRPr="00CE4ACD">
              <w:rPr>
                <w:rFonts w:ascii="Times New Roman" w:hAnsi="Times New Roman"/>
                <w:sz w:val="24"/>
                <w:szCs w:val="24"/>
              </w:rPr>
              <w:t>Doc 2 texte (</w:t>
            </w:r>
            <w:r w:rsidRPr="00CE4ACD">
              <w:rPr>
                <w:rFonts w:ascii="Times New Roman" w:hAnsi="Times New Roman"/>
                <w:i/>
                <w:sz w:val="24"/>
                <w:szCs w:val="24"/>
              </w:rPr>
              <w:t>L’essentiel pour comprendre le marché du travail</w:t>
            </w:r>
            <w:r w:rsidRPr="00CE4ACD">
              <w:rPr>
                <w:rFonts w:ascii="Times New Roman" w:hAnsi="Times New Roman"/>
                <w:sz w:val="24"/>
                <w:szCs w:val="24"/>
              </w:rPr>
              <w:t xml:space="preserve">, Laurent Braquet) résumant les arguments présents dans </w:t>
            </w:r>
            <w:r w:rsidRPr="00CE4ACD">
              <w:rPr>
                <w:rFonts w:ascii="Times New Roman" w:hAnsi="Times New Roman"/>
                <w:i/>
                <w:sz w:val="24"/>
                <w:szCs w:val="24"/>
              </w:rPr>
              <w:t>Les chômeurs de Marienthal</w:t>
            </w:r>
          </w:p>
          <w:p w:rsidR="00CE4ACD" w:rsidRPr="00CE4ACD" w:rsidRDefault="00CE4ACD">
            <w:pPr>
              <w:jc w:val="both"/>
              <w:rPr>
                <w:rFonts w:ascii="Times New Roman" w:hAnsi="Times New Roman"/>
                <w:sz w:val="24"/>
                <w:szCs w:val="24"/>
              </w:rPr>
            </w:pPr>
            <w:r w:rsidRPr="00CE4ACD">
              <w:rPr>
                <w:rFonts w:ascii="Times New Roman" w:hAnsi="Times New Roman"/>
                <w:sz w:val="24"/>
                <w:szCs w:val="24"/>
              </w:rPr>
              <w:t>(approfondissement possible en AP)</w:t>
            </w:r>
          </w:p>
          <w:p w:rsidR="00CE4ACD" w:rsidRPr="00CE4ACD" w:rsidRDefault="00CE4ACD">
            <w:pPr>
              <w:jc w:val="both"/>
              <w:rPr>
                <w:sz w:val="24"/>
                <w:szCs w:val="24"/>
              </w:rPr>
            </w:pPr>
            <w:r w:rsidRPr="00CE4ACD">
              <w:rPr>
                <w:rFonts w:ascii="Times New Roman" w:hAnsi="Times New Roman"/>
                <w:sz w:val="24"/>
                <w:szCs w:val="24"/>
              </w:rPr>
              <w:t>+ synthèse sur rôle intégrateur du travail</w:t>
            </w:r>
          </w:p>
        </w:tc>
      </w:tr>
      <w:tr w:rsidR="00CE4ACD" w:rsidTr="004E38CD">
        <w:tc>
          <w:tcPr>
            <w:tcW w:w="3535" w:type="dxa"/>
            <w:tcBorders>
              <w:top w:val="single" w:sz="4" w:space="0" w:color="auto"/>
              <w:left w:val="single" w:sz="4" w:space="0" w:color="auto"/>
              <w:bottom w:val="single" w:sz="4" w:space="0" w:color="auto"/>
              <w:right w:val="single" w:sz="4" w:space="0" w:color="auto"/>
            </w:tcBorders>
            <w:vAlign w:val="center"/>
            <w:hideMark/>
          </w:tcPr>
          <w:p w:rsidR="00CE4ACD" w:rsidRPr="0028156D" w:rsidRDefault="00CE4ACD" w:rsidP="004E38CD">
            <w:pPr>
              <w:pStyle w:val="Paragraphedeliste"/>
              <w:numPr>
                <w:ilvl w:val="0"/>
                <w:numId w:val="12"/>
              </w:numPr>
              <w:autoSpaceDE w:val="0"/>
              <w:autoSpaceDN w:val="0"/>
              <w:adjustRightInd w:val="0"/>
              <w:rPr>
                <w:color w:val="00B050"/>
                <w:sz w:val="24"/>
                <w:szCs w:val="24"/>
              </w:rPr>
            </w:pPr>
            <w:r w:rsidRPr="0028156D">
              <w:rPr>
                <w:rFonts w:ascii="Times New Roman" w:hAnsi="Times New Roman"/>
                <w:color w:val="00B050"/>
                <w:sz w:val="24"/>
                <w:szCs w:val="24"/>
              </w:rPr>
              <w:t>Un rôle intégrateur fragilisé par les mutations du marché du travail</w:t>
            </w:r>
          </w:p>
        </w:tc>
        <w:tc>
          <w:tcPr>
            <w:tcW w:w="3535" w:type="dxa"/>
            <w:tcBorders>
              <w:top w:val="single" w:sz="4"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être capable de montrer quelles sont les principales mutations du marché du travail.</w:t>
            </w:r>
          </w:p>
        </w:tc>
        <w:tc>
          <w:tcPr>
            <w:tcW w:w="3536" w:type="dxa"/>
            <w:tcBorders>
              <w:top w:val="single" w:sz="4" w:space="0" w:color="auto"/>
              <w:left w:val="single" w:sz="4" w:space="0" w:color="auto"/>
              <w:bottom w:val="single" w:sz="4" w:space="0" w:color="auto"/>
              <w:right w:val="single" w:sz="4" w:space="0" w:color="auto"/>
            </w:tcBorders>
          </w:tcPr>
          <w:p w:rsidR="00CE4ACD" w:rsidRPr="00CE4ACD" w:rsidRDefault="00CE4ACD">
            <w:pPr>
              <w:jc w:val="both"/>
              <w:rPr>
                <w:sz w:val="24"/>
                <w:szCs w:val="24"/>
              </w:rPr>
            </w:pPr>
          </w:p>
        </w:tc>
        <w:tc>
          <w:tcPr>
            <w:tcW w:w="4244" w:type="dxa"/>
            <w:tcBorders>
              <w:top w:val="single" w:sz="4" w:space="0" w:color="auto"/>
              <w:left w:val="single" w:sz="4" w:space="0" w:color="auto"/>
              <w:bottom w:val="single" w:sz="4" w:space="0" w:color="auto"/>
              <w:right w:val="single" w:sz="4" w:space="0" w:color="auto"/>
            </w:tcBorders>
          </w:tcPr>
          <w:p w:rsidR="00CE4ACD" w:rsidRPr="00CE4ACD" w:rsidRDefault="00CE4ACD">
            <w:pPr>
              <w:jc w:val="both"/>
              <w:rPr>
                <w:sz w:val="24"/>
                <w:szCs w:val="24"/>
              </w:rPr>
            </w:pPr>
          </w:p>
        </w:tc>
      </w:tr>
      <w:tr w:rsidR="00CE4ACD" w:rsidTr="004E38CD">
        <w:tc>
          <w:tcPr>
            <w:tcW w:w="3535" w:type="dxa"/>
            <w:tcBorders>
              <w:top w:val="single" w:sz="4" w:space="0" w:color="auto"/>
              <w:left w:val="single" w:sz="4" w:space="0" w:color="auto"/>
              <w:bottom w:val="dashed" w:sz="4" w:space="0" w:color="auto"/>
              <w:right w:val="single" w:sz="4" w:space="0" w:color="auto"/>
            </w:tcBorders>
            <w:vAlign w:val="center"/>
            <w:hideMark/>
          </w:tcPr>
          <w:p w:rsidR="00CE4ACD" w:rsidRPr="0028156D" w:rsidRDefault="00CE4ACD" w:rsidP="004E38CD">
            <w:pPr>
              <w:pStyle w:val="Paragraphedeliste"/>
              <w:numPr>
                <w:ilvl w:val="0"/>
                <w:numId w:val="13"/>
              </w:numPr>
              <w:autoSpaceDE w:val="0"/>
              <w:autoSpaceDN w:val="0"/>
              <w:adjustRightInd w:val="0"/>
              <w:rPr>
                <w:rFonts w:ascii="Times New Roman" w:hAnsi="Times New Roman"/>
                <w:color w:val="7030A0"/>
                <w:sz w:val="24"/>
                <w:szCs w:val="24"/>
              </w:rPr>
            </w:pPr>
            <w:r w:rsidRPr="0028156D">
              <w:rPr>
                <w:rFonts w:ascii="Times New Roman" w:hAnsi="Times New Roman"/>
                <w:color w:val="7030A0"/>
                <w:sz w:val="24"/>
                <w:szCs w:val="24"/>
              </w:rPr>
              <w:t>Un chômage massif ayant plusieurs formes</w:t>
            </w:r>
          </w:p>
          <w:p w:rsidR="00CE4ACD" w:rsidRPr="00CE4ACD" w:rsidRDefault="00CE4ACD" w:rsidP="004E38CD">
            <w:pPr>
              <w:autoSpaceDE w:val="0"/>
              <w:autoSpaceDN w:val="0"/>
              <w:adjustRightInd w:val="0"/>
              <w:rPr>
                <w:rFonts w:ascii="Times New Roman" w:hAnsi="Times New Roman"/>
                <w:sz w:val="24"/>
                <w:szCs w:val="24"/>
              </w:rPr>
            </w:pPr>
            <w:r w:rsidRPr="00CE4ACD">
              <w:rPr>
                <w:rFonts w:ascii="Times New Roman" w:hAnsi="Times New Roman"/>
                <w:sz w:val="24"/>
                <w:szCs w:val="24"/>
              </w:rPr>
              <w:t>a</w:t>
            </w:r>
            <w:r w:rsidR="0028156D">
              <w:rPr>
                <w:rFonts w:ascii="Times New Roman" w:hAnsi="Times New Roman"/>
                <w:sz w:val="24"/>
                <w:szCs w:val="24"/>
              </w:rPr>
              <w:t>)</w:t>
            </w:r>
            <w:r w:rsidRPr="00CE4ACD">
              <w:rPr>
                <w:rFonts w:ascii="Times New Roman" w:hAnsi="Times New Roman"/>
                <w:sz w:val="24"/>
                <w:szCs w:val="24"/>
              </w:rPr>
              <w:t xml:space="preserve"> Le chômage est massif</w:t>
            </w:r>
          </w:p>
          <w:p w:rsidR="00CE4ACD" w:rsidRPr="00CE4ACD" w:rsidRDefault="0028156D" w:rsidP="004E38CD">
            <w:pPr>
              <w:autoSpaceDE w:val="0"/>
              <w:autoSpaceDN w:val="0"/>
              <w:adjustRightInd w:val="0"/>
              <w:rPr>
                <w:sz w:val="24"/>
                <w:szCs w:val="24"/>
              </w:rPr>
            </w:pPr>
            <w:r>
              <w:rPr>
                <w:rFonts w:ascii="Times New Roman" w:hAnsi="Times New Roman"/>
                <w:sz w:val="24"/>
                <w:szCs w:val="24"/>
              </w:rPr>
              <w:t xml:space="preserve">b) </w:t>
            </w:r>
            <w:r w:rsidR="00CE4ACD" w:rsidRPr="00CE4ACD">
              <w:rPr>
                <w:rFonts w:ascii="Times New Roman" w:hAnsi="Times New Roman"/>
                <w:sz w:val="24"/>
                <w:szCs w:val="24"/>
              </w:rPr>
              <w:t>La diversité des formes de chômage</w:t>
            </w:r>
          </w:p>
        </w:tc>
        <w:tc>
          <w:tcPr>
            <w:tcW w:w="3535" w:type="dxa"/>
            <w:tcBorders>
              <w:top w:val="single" w:sz="4" w:space="0" w:color="auto"/>
              <w:left w:val="single" w:sz="4" w:space="0" w:color="auto"/>
              <w:bottom w:val="dashed" w:sz="4" w:space="0" w:color="auto"/>
              <w:right w:val="single" w:sz="4" w:space="0" w:color="auto"/>
            </w:tcBorders>
            <w:hideMark/>
          </w:tcPr>
          <w:p w:rsidR="00CE4ACD" w:rsidRPr="00CE4ACD" w:rsidRDefault="00CE4ACD">
            <w:pPr>
              <w:jc w:val="both"/>
              <w:rPr>
                <w:rFonts w:ascii="Times New Roman" w:hAnsi="Times New Roman"/>
                <w:sz w:val="24"/>
                <w:szCs w:val="24"/>
              </w:rPr>
            </w:pPr>
            <w:r w:rsidRPr="00CE4ACD">
              <w:rPr>
                <w:rFonts w:ascii="Times New Roman" w:hAnsi="Times New Roman"/>
                <w:sz w:val="24"/>
                <w:szCs w:val="24"/>
              </w:rPr>
              <w:t>être capable de définir : taux de chômage, salariat, taux d’emploi, précarité, pauvreté</w:t>
            </w:r>
          </w:p>
          <w:p w:rsidR="00CE4ACD" w:rsidRPr="00CE4ACD" w:rsidRDefault="00CE4ACD">
            <w:pPr>
              <w:jc w:val="both"/>
              <w:rPr>
                <w:sz w:val="24"/>
                <w:szCs w:val="24"/>
              </w:rPr>
            </w:pPr>
            <w:r w:rsidRPr="00CE4ACD">
              <w:rPr>
                <w:rFonts w:ascii="Times New Roman" w:hAnsi="Times New Roman"/>
                <w:sz w:val="24"/>
                <w:szCs w:val="24"/>
              </w:rPr>
              <w:t>être capable de montrer que le chômage est massif et qu’il revêt plusieurs formes.</w:t>
            </w:r>
          </w:p>
        </w:tc>
        <w:tc>
          <w:tcPr>
            <w:tcW w:w="3536" w:type="dxa"/>
            <w:tcBorders>
              <w:top w:val="single" w:sz="4" w:space="0" w:color="auto"/>
              <w:left w:val="single" w:sz="4" w:space="0" w:color="auto"/>
              <w:bottom w:val="dashed" w:sz="4" w:space="0" w:color="auto"/>
              <w:right w:val="single" w:sz="4" w:space="0" w:color="auto"/>
            </w:tcBorders>
            <w:hideMark/>
          </w:tcPr>
          <w:p w:rsidR="00CE4ACD" w:rsidRPr="00CE4ACD" w:rsidRDefault="00CE4ACD">
            <w:pPr>
              <w:jc w:val="both"/>
              <w:rPr>
                <w:rFonts w:ascii="Times New Roman" w:hAnsi="Times New Roman"/>
                <w:sz w:val="24"/>
                <w:szCs w:val="24"/>
              </w:rPr>
            </w:pPr>
            <w:r w:rsidRPr="00CE4ACD">
              <w:rPr>
                <w:rFonts w:ascii="Times New Roman" w:hAnsi="Times New Roman"/>
                <w:sz w:val="24"/>
                <w:szCs w:val="24"/>
              </w:rPr>
              <w:t>Chômage (de masse)</w:t>
            </w:r>
          </w:p>
          <w:p w:rsidR="00CE4ACD" w:rsidRPr="00CE4ACD" w:rsidRDefault="00CE4ACD">
            <w:pPr>
              <w:jc w:val="both"/>
              <w:rPr>
                <w:rFonts w:ascii="Times New Roman" w:hAnsi="Times New Roman"/>
                <w:sz w:val="24"/>
                <w:szCs w:val="24"/>
              </w:rPr>
            </w:pPr>
            <w:r w:rsidRPr="00CE4ACD">
              <w:rPr>
                <w:rFonts w:ascii="Times New Roman" w:hAnsi="Times New Roman"/>
                <w:sz w:val="24"/>
                <w:szCs w:val="24"/>
              </w:rPr>
              <w:t>Pauvreté, désaffiliation, disqualification</w:t>
            </w:r>
          </w:p>
          <w:p w:rsidR="00CE4ACD" w:rsidRPr="00CE4ACD" w:rsidRDefault="00CE4ACD">
            <w:pPr>
              <w:jc w:val="both"/>
              <w:rPr>
                <w:sz w:val="24"/>
                <w:szCs w:val="24"/>
              </w:rPr>
            </w:pPr>
            <w:r w:rsidRPr="00CE4ACD">
              <w:rPr>
                <w:rFonts w:ascii="Times New Roman" w:hAnsi="Times New Roman"/>
                <w:sz w:val="24"/>
                <w:szCs w:val="24"/>
              </w:rPr>
              <w:t>Inégalités économiques et sociales cumulatives</w:t>
            </w:r>
          </w:p>
        </w:tc>
        <w:tc>
          <w:tcPr>
            <w:tcW w:w="4244" w:type="dxa"/>
            <w:tcBorders>
              <w:top w:val="single" w:sz="4" w:space="0" w:color="auto"/>
              <w:left w:val="single" w:sz="4" w:space="0" w:color="auto"/>
              <w:bottom w:val="dashed" w:sz="4" w:space="0" w:color="auto"/>
              <w:right w:val="single" w:sz="4" w:space="0" w:color="auto"/>
            </w:tcBorders>
          </w:tcPr>
          <w:p w:rsidR="00CE4ACD" w:rsidRPr="00CE4ACD" w:rsidRDefault="00CE4ACD">
            <w:pPr>
              <w:jc w:val="both"/>
              <w:rPr>
                <w:rFonts w:ascii="Times New Roman" w:hAnsi="Times New Roman"/>
                <w:sz w:val="24"/>
                <w:szCs w:val="24"/>
              </w:rPr>
            </w:pPr>
            <w:r w:rsidRPr="00CE4ACD">
              <w:rPr>
                <w:rFonts w:ascii="Times New Roman" w:hAnsi="Times New Roman"/>
                <w:sz w:val="24"/>
                <w:szCs w:val="24"/>
              </w:rPr>
              <w:t>Doc 3 : statistiques INSEE</w:t>
            </w:r>
          </w:p>
          <w:p w:rsidR="00CE4ACD" w:rsidRPr="00CE4ACD" w:rsidRDefault="00CE4ACD">
            <w:pPr>
              <w:jc w:val="both"/>
              <w:rPr>
                <w:rFonts w:ascii="Times New Roman" w:hAnsi="Times New Roman"/>
                <w:sz w:val="24"/>
                <w:szCs w:val="24"/>
              </w:rPr>
            </w:pPr>
            <w:r w:rsidRPr="00CE4ACD">
              <w:rPr>
                <w:rFonts w:ascii="Times New Roman" w:hAnsi="Times New Roman"/>
                <w:sz w:val="24"/>
                <w:szCs w:val="24"/>
              </w:rPr>
              <w:t xml:space="preserve">Vidéo Dessine-moi l’éco sur les différentes formes de chômage + tableau de synthèse (Mme Gosse) </w:t>
            </w:r>
          </w:p>
          <w:p w:rsidR="00CE4ACD" w:rsidRPr="00CE4ACD" w:rsidRDefault="00CE4ACD">
            <w:pPr>
              <w:jc w:val="both"/>
              <w:rPr>
                <w:sz w:val="24"/>
                <w:szCs w:val="24"/>
              </w:rPr>
            </w:pPr>
          </w:p>
        </w:tc>
      </w:tr>
      <w:tr w:rsidR="00CE4ACD" w:rsidTr="004E38CD">
        <w:tc>
          <w:tcPr>
            <w:tcW w:w="3535" w:type="dxa"/>
            <w:tcBorders>
              <w:top w:val="dashed" w:sz="4" w:space="0" w:color="auto"/>
              <w:left w:val="single" w:sz="4" w:space="0" w:color="auto"/>
              <w:bottom w:val="single" w:sz="4" w:space="0" w:color="auto"/>
              <w:right w:val="single" w:sz="4" w:space="0" w:color="auto"/>
            </w:tcBorders>
            <w:vAlign w:val="center"/>
            <w:hideMark/>
          </w:tcPr>
          <w:p w:rsidR="00CE4ACD" w:rsidRPr="0028156D" w:rsidRDefault="00CE4ACD" w:rsidP="004E38CD">
            <w:pPr>
              <w:pStyle w:val="Paragraphedeliste"/>
              <w:numPr>
                <w:ilvl w:val="0"/>
                <w:numId w:val="13"/>
              </w:numPr>
              <w:autoSpaceDE w:val="0"/>
              <w:autoSpaceDN w:val="0"/>
              <w:adjustRightInd w:val="0"/>
              <w:rPr>
                <w:color w:val="7030A0"/>
                <w:sz w:val="24"/>
                <w:szCs w:val="24"/>
              </w:rPr>
            </w:pPr>
            <w:r w:rsidRPr="0028156D">
              <w:rPr>
                <w:rFonts w:ascii="Times New Roman" w:hAnsi="Times New Roman"/>
                <w:color w:val="7030A0"/>
                <w:sz w:val="24"/>
                <w:szCs w:val="24"/>
              </w:rPr>
              <w:t>La précarisation des emplois</w:t>
            </w:r>
          </w:p>
        </w:tc>
        <w:tc>
          <w:tcPr>
            <w:tcW w:w="3535" w:type="dxa"/>
            <w:tcBorders>
              <w:top w:val="dashed" w:sz="4"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être capable de décrire ce qu’est la précarisation des emplois et d’expliquer en quoi elle fragilise le rôle intégrateur de l’emploi.</w:t>
            </w:r>
          </w:p>
        </w:tc>
        <w:tc>
          <w:tcPr>
            <w:tcW w:w="3536" w:type="dxa"/>
            <w:tcBorders>
              <w:top w:val="dashed" w:sz="4"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Segmentation du marché du travail</w:t>
            </w:r>
          </w:p>
        </w:tc>
        <w:tc>
          <w:tcPr>
            <w:tcW w:w="4244" w:type="dxa"/>
            <w:tcBorders>
              <w:top w:val="dashed" w:sz="4" w:space="0" w:color="auto"/>
              <w:left w:val="single" w:sz="4" w:space="0" w:color="auto"/>
              <w:bottom w:val="single" w:sz="4" w:space="0" w:color="auto"/>
              <w:right w:val="single" w:sz="4" w:space="0" w:color="auto"/>
            </w:tcBorders>
          </w:tcPr>
          <w:p w:rsidR="00CE4ACD" w:rsidRPr="00CE4ACD" w:rsidRDefault="00CE4ACD">
            <w:pPr>
              <w:jc w:val="both"/>
              <w:rPr>
                <w:rFonts w:ascii="Times New Roman" w:hAnsi="Times New Roman"/>
                <w:sz w:val="24"/>
                <w:szCs w:val="24"/>
              </w:rPr>
            </w:pPr>
            <w:r w:rsidRPr="00CE4ACD">
              <w:rPr>
                <w:rFonts w:ascii="Times New Roman" w:hAnsi="Times New Roman"/>
                <w:sz w:val="24"/>
                <w:szCs w:val="24"/>
              </w:rPr>
              <w:t>Doc 4 : statistiques Conseil d’orientation pour l’Emploi</w:t>
            </w:r>
          </w:p>
          <w:p w:rsidR="00CE4ACD" w:rsidRPr="00CE4ACD" w:rsidRDefault="00CE4ACD">
            <w:pPr>
              <w:jc w:val="both"/>
              <w:rPr>
                <w:sz w:val="24"/>
                <w:szCs w:val="24"/>
              </w:rPr>
            </w:pPr>
          </w:p>
        </w:tc>
      </w:tr>
      <w:tr w:rsidR="00CE4ACD" w:rsidTr="004E38CD">
        <w:tc>
          <w:tcPr>
            <w:tcW w:w="3535" w:type="dxa"/>
            <w:tcBorders>
              <w:top w:val="single" w:sz="4" w:space="0" w:color="auto"/>
              <w:left w:val="single" w:sz="4" w:space="0" w:color="auto"/>
              <w:bottom w:val="single" w:sz="4" w:space="0" w:color="auto"/>
              <w:right w:val="single" w:sz="4" w:space="0" w:color="auto"/>
            </w:tcBorders>
            <w:vAlign w:val="center"/>
            <w:hideMark/>
          </w:tcPr>
          <w:p w:rsidR="00CE4ACD" w:rsidRPr="0028156D" w:rsidRDefault="00CE4ACD" w:rsidP="004E38CD">
            <w:pPr>
              <w:pStyle w:val="Paragraphedeliste"/>
              <w:numPr>
                <w:ilvl w:val="0"/>
                <w:numId w:val="12"/>
              </w:numPr>
              <w:rPr>
                <w:color w:val="00B050"/>
                <w:sz w:val="24"/>
                <w:szCs w:val="24"/>
              </w:rPr>
            </w:pPr>
            <w:r w:rsidRPr="0028156D">
              <w:rPr>
                <w:rFonts w:ascii="Times New Roman" w:hAnsi="Times New Roman"/>
                <w:color w:val="00B050"/>
                <w:sz w:val="24"/>
                <w:szCs w:val="24"/>
              </w:rPr>
              <w:t xml:space="preserve">La nécessaire  mise en place des  politiques de </w:t>
            </w:r>
            <w:r w:rsidRPr="0028156D">
              <w:rPr>
                <w:rFonts w:ascii="Times New Roman" w:hAnsi="Times New Roman"/>
                <w:color w:val="00B050"/>
                <w:sz w:val="24"/>
                <w:szCs w:val="24"/>
              </w:rPr>
              <w:lastRenderedPageBreak/>
              <w:t>l’emploi</w:t>
            </w:r>
          </w:p>
        </w:tc>
        <w:tc>
          <w:tcPr>
            <w:tcW w:w="3535" w:type="dxa"/>
            <w:tcBorders>
              <w:top w:val="single" w:sz="4" w:space="0" w:color="auto"/>
              <w:left w:val="single" w:sz="4" w:space="0" w:color="auto"/>
              <w:bottom w:val="single" w:sz="8" w:space="0" w:color="auto"/>
              <w:right w:val="single" w:sz="4" w:space="0" w:color="auto"/>
            </w:tcBorders>
            <w:hideMark/>
          </w:tcPr>
          <w:p w:rsidR="00CE4ACD" w:rsidRPr="00CE4ACD" w:rsidRDefault="00CE4ACD">
            <w:pPr>
              <w:jc w:val="both"/>
              <w:rPr>
                <w:rFonts w:ascii="Times New Roman" w:hAnsi="Times New Roman"/>
                <w:sz w:val="24"/>
                <w:szCs w:val="24"/>
              </w:rPr>
            </w:pPr>
            <w:r w:rsidRPr="00CE4ACD">
              <w:rPr>
                <w:rFonts w:ascii="Times New Roman" w:hAnsi="Times New Roman"/>
                <w:sz w:val="24"/>
                <w:szCs w:val="24"/>
              </w:rPr>
              <w:lastRenderedPageBreak/>
              <w:t>être capable de définir et d’illustrer politiques de l’emploi</w:t>
            </w:r>
          </w:p>
          <w:p w:rsidR="00CE4ACD" w:rsidRPr="00CE4ACD" w:rsidRDefault="00CE4ACD">
            <w:pPr>
              <w:jc w:val="both"/>
              <w:rPr>
                <w:sz w:val="24"/>
                <w:szCs w:val="24"/>
              </w:rPr>
            </w:pPr>
            <w:r w:rsidRPr="00CE4ACD">
              <w:rPr>
                <w:rFonts w:ascii="Times New Roman" w:hAnsi="Times New Roman"/>
                <w:sz w:val="24"/>
                <w:szCs w:val="24"/>
              </w:rPr>
              <w:lastRenderedPageBreak/>
              <w:t>être capable de mettre en relation le rôle intégrateur du travail, sa fragilisation et la mise en place des politiques de l’emploi.</w:t>
            </w:r>
          </w:p>
        </w:tc>
        <w:tc>
          <w:tcPr>
            <w:tcW w:w="3536" w:type="dxa"/>
            <w:tcBorders>
              <w:top w:val="single" w:sz="4" w:space="0" w:color="auto"/>
              <w:left w:val="single" w:sz="4" w:space="0" w:color="auto"/>
              <w:bottom w:val="single" w:sz="4" w:space="0" w:color="auto"/>
              <w:right w:val="single" w:sz="4" w:space="0" w:color="auto"/>
            </w:tcBorders>
          </w:tcPr>
          <w:p w:rsidR="00CE4ACD" w:rsidRPr="00CE4ACD" w:rsidRDefault="00CE4ACD">
            <w:pPr>
              <w:jc w:val="both"/>
              <w:rPr>
                <w:sz w:val="24"/>
                <w:szCs w:val="24"/>
              </w:rPr>
            </w:pPr>
          </w:p>
        </w:tc>
        <w:tc>
          <w:tcPr>
            <w:tcW w:w="4244" w:type="dxa"/>
            <w:tcBorders>
              <w:top w:val="single" w:sz="4"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 xml:space="preserve">Doc 5 A et B : textes (site Vie publique + </w:t>
            </w:r>
            <w:r w:rsidRPr="00CE4ACD">
              <w:rPr>
                <w:rFonts w:ascii="Times New Roman" w:hAnsi="Times New Roman"/>
                <w:i/>
                <w:sz w:val="24"/>
                <w:szCs w:val="24"/>
              </w:rPr>
              <w:t xml:space="preserve">Les politiques de l’emploi, </w:t>
            </w:r>
            <w:r w:rsidRPr="00CE4ACD">
              <w:rPr>
                <w:rFonts w:ascii="Times New Roman" w:hAnsi="Times New Roman"/>
                <w:sz w:val="24"/>
                <w:szCs w:val="24"/>
              </w:rPr>
              <w:t xml:space="preserve">Christine </w:t>
            </w:r>
            <w:r w:rsidRPr="00CE4ACD">
              <w:rPr>
                <w:rFonts w:ascii="Times New Roman" w:hAnsi="Times New Roman"/>
                <w:sz w:val="24"/>
                <w:szCs w:val="24"/>
              </w:rPr>
              <w:lastRenderedPageBreak/>
              <w:t>Erhel) sur les politiques de l’emploi et les réformes de ces politiques</w:t>
            </w:r>
          </w:p>
        </w:tc>
      </w:tr>
      <w:tr w:rsidR="00CE4ACD" w:rsidTr="004E38CD">
        <w:tc>
          <w:tcPr>
            <w:tcW w:w="3535" w:type="dxa"/>
            <w:tcBorders>
              <w:top w:val="single" w:sz="8" w:space="0" w:color="auto"/>
              <w:left w:val="single" w:sz="4" w:space="0" w:color="auto"/>
              <w:bottom w:val="single" w:sz="4" w:space="0" w:color="auto"/>
              <w:right w:val="single" w:sz="4" w:space="0" w:color="auto"/>
            </w:tcBorders>
            <w:vAlign w:val="center"/>
            <w:hideMark/>
          </w:tcPr>
          <w:p w:rsidR="00CE4ACD" w:rsidRPr="0028156D" w:rsidRDefault="00CE4ACD" w:rsidP="004E38CD">
            <w:pPr>
              <w:pStyle w:val="Paragraphedeliste"/>
              <w:numPr>
                <w:ilvl w:val="0"/>
                <w:numId w:val="11"/>
              </w:numPr>
              <w:autoSpaceDE w:val="0"/>
              <w:autoSpaceDN w:val="0"/>
              <w:adjustRightInd w:val="0"/>
              <w:rPr>
                <w:b/>
                <w:color w:val="FF0000"/>
                <w:sz w:val="24"/>
                <w:szCs w:val="24"/>
              </w:rPr>
            </w:pPr>
            <w:r w:rsidRPr="0028156D">
              <w:rPr>
                <w:rFonts w:ascii="Times New Roman" w:hAnsi="Times New Roman"/>
                <w:b/>
                <w:bCs/>
                <w:color w:val="FF0000"/>
                <w:sz w:val="24"/>
                <w:szCs w:val="24"/>
              </w:rPr>
              <w:t>La pluralité des politiques de l’emploi</w:t>
            </w:r>
          </w:p>
        </w:tc>
        <w:tc>
          <w:tcPr>
            <w:tcW w:w="3535" w:type="dxa"/>
            <w:tcBorders>
              <w:top w:val="single" w:sz="8"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heme="minorHAnsi" w:hAnsiTheme="minorHAnsi"/>
                <w:sz w:val="24"/>
                <w:szCs w:val="24"/>
              </w:rPr>
              <w:t>IC : « Afin de montrer que la diversité des formes et des analyses du chômage explique la pluralité des politiques, on analysera les politiques macroéconomiques de soutien de la demande globale pour lutter contre le chômage keynésien, les politiques d'allégement du coût du travail pour lutter contre le chômage classique, les politiques de formation et de flexibilisation pour réduire la composante structurelle du chômage. »</w:t>
            </w:r>
          </w:p>
        </w:tc>
        <w:tc>
          <w:tcPr>
            <w:tcW w:w="3536" w:type="dxa"/>
            <w:tcBorders>
              <w:top w:val="single" w:sz="8" w:space="0" w:color="auto"/>
              <w:left w:val="single" w:sz="4" w:space="0" w:color="auto"/>
              <w:bottom w:val="single" w:sz="4" w:space="0" w:color="auto"/>
              <w:right w:val="single" w:sz="4" w:space="0" w:color="auto"/>
            </w:tcBorders>
          </w:tcPr>
          <w:p w:rsidR="00CE4ACD" w:rsidRPr="00CE4ACD" w:rsidRDefault="00CE4ACD">
            <w:pPr>
              <w:rPr>
                <w:sz w:val="24"/>
                <w:szCs w:val="24"/>
              </w:rPr>
            </w:pPr>
          </w:p>
        </w:tc>
        <w:tc>
          <w:tcPr>
            <w:tcW w:w="4244" w:type="dxa"/>
            <w:tcBorders>
              <w:top w:val="single" w:sz="8" w:space="0" w:color="auto"/>
              <w:left w:val="single" w:sz="4" w:space="0" w:color="auto"/>
              <w:bottom w:val="single" w:sz="4" w:space="0" w:color="auto"/>
              <w:right w:val="single" w:sz="4" w:space="0" w:color="auto"/>
            </w:tcBorders>
          </w:tcPr>
          <w:p w:rsidR="00CE4ACD" w:rsidRPr="00CE4ACD" w:rsidRDefault="00CE4ACD">
            <w:pPr>
              <w:rPr>
                <w:sz w:val="24"/>
                <w:szCs w:val="24"/>
              </w:rPr>
            </w:pPr>
          </w:p>
        </w:tc>
      </w:tr>
      <w:tr w:rsidR="00CE4ACD" w:rsidTr="004E38CD">
        <w:tc>
          <w:tcPr>
            <w:tcW w:w="3535" w:type="dxa"/>
            <w:tcBorders>
              <w:top w:val="single" w:sz="4" w:space="0" w:color="auto"/>
              <w:left w:val="single" w:sz="4" w:space="0" w:color="auto"/>
              <w:bottom w:val="single" w:sz="4" w:space="0" w:color="auto"/>
              <w:right w:val="single" w:sz="4" w:space="0" w:color="auto"/>
            </w:tcBorders>
            <w:vAlign w:val="center"/>
            <w:hideMark/>
          </w:tcPr>
          <w:p w:rsidR="00CE4ACD" w:rsidRPr="0028156D" w:rsidRDefault="00CE4ACD" w:rsidP="004E38CD">
            <w:pPr>
              <w:pStyle w:val="Paragraphedeliste"/>
              <w:numPr>
                <w:ilvl w:val="0"/>
                <w:numId w:val="14"/>
              </w:numPr>
              <w:autoSpaceDE w:val="0"/>
              <w:autoSpaceDN w:val="0"/>
              <w:adjustRightInd w:val="0"/>
              <w:rPr>
                <w:color w:val="00B050"/>
                <w:sz w:val="24"/>
                <w:szCs w:val="24"/>
              </w:rPr>
            </w:pPr>
            <w:r w:rsidRPr="0028156D">
              <w:rPr>
                <w:rFonts w:ascii="Times New Roman" w:hAnsi="Times New Roman"/>
                <w:color w:val="00B050"/>
                <w:sz w:val="24"/>
                <w:szCs w:val="24"/>
              </w:rPr>
              <w:t xml:space="preserve">Les politiques macroéconomiques de soutien de la demande globale afin de lutter contre le chômage keynésien </w:t>
            </w:r>
          </w:p>
        </w:tc>
        <w:tc>
          <w:tcPr>
            <w:tcW w:w="3535" w:type="dxa"/>
            <w:tcBorders>
              <w:top w:val="single" w:sz="4" w:space="0" w:color="auto"/>
              <w:left w:val="single" w:sz="4" w:space="0" w:color="auto"/>
              <w:bottom w:val="single" w:sz="4" w:space="0" w:color="auto"/>
              <w:right w:val="single" w:sz="4" w:space="0" w:color="auto"/>
            </w:tcBorders>
          </w:tcPr>
          <w:p w:rsidR="00CE4ACD" w:rsidRPr="00CE4ACD" w:rsidRDefault="00CE4ACD">
            <w:pPr>
              <w:jc w:val="both"/>
              <w:rPr>
                <w:sz w:val="24"/>
                <w:szCs w:val="24"/>
              </w:rPr>
            </w:pPr>
          </w:p>
        </w:tc>
        <w:tc>
          <w:tcPr>
            <w:tcW w:w="3536" w:type="dxa"/>
            <w:tcBorders>
              <w:top w:val="single" w:sz="4"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Demande globale, politique budgétaire, politique monétaire, redistribution, propension à consommer, contraintes financières, contrainte extérieure</w:t>
            </w:r>
          </w:p>
        </w:tc>
        <w:tc>
          <w:tcPr>
            <w:tcW w:w="4244" w:type="dxa"/>
            <w:tcBorders>
              <w:top w:val="single" w:sz="4" w:space="0" w:color="auto"/>
              <w:left w:val="single" w:sz="4" w:space="0" w:color="auto"/>
              <w:bottom w:val="single" w:sz="4" w:space="0" w:color="auto"/>
              <w:right w:val="single" w:sz="4" w:space="0" w:color="auto"/>
            </w:tcBorders>
          </w:tcPr>
          <w:p w:rsidR="00CE4ACD" w:rsidRPr="00CE4ACD" w:rsidRDefault="00CE4ACD">
            <w:pPr>
              <w:rPr>
                <w:sz w:val="24"/>
                <w:szCs w:val="24"/>
              </w:rPr>
            </w:pPr>
          </w:p>
        </w:tc>
      </w:tr>
      <w:tr w:rsidR="00CE4ACD" w:rsidTr="004E38CD">
        <w:tc>
          <w:tcPr>
            <w:tcW w:w="3535" w:type="dxa"/>
            <w:tcBorders>
              <w:top w:val="single" w:sz="4" w:space="0" w:color="auto"/>
              <w:left w:val="single" w:sz="4" w:space="0" w:color="auto"/>
              <w:bottom w:val="dashed" w:sz="4" w:space="0" w:color="auto"/>
              <w:right w:val="single" w:sz="4" w:space="0" w:color="auto"/>
            </w:tcBorders>
            <w:vAlign w:val="center"/>
            <w:hideMark/>
          </w:tcPr>
          <w:p w:rsidR="00CE4ACD" w:rsidRPr="0028156D" w:rsidRDefault="00CE4ACD" w:rsidP="004E38CD">
            <w:pPr>
              <w:pStyle w:val="Paragraphedeliste"/>
              <w:numPr>
                <w:ilvl w:val="0"/>
                <w:numId w:val="15"/>
              </w:numPr>
              <w:rPr>
                <w:color w:val="7030A0"/>
                <w:sz w:val="24"/>
                <w:szCs w:val="24"/>
              </w:rPr>
            </w:pPr>
            <w:r w:rsidRPr="0028156D">
              <w:rPr>
                <w:rFonts w:ascii="Times New Roman" w:hAnsi="Times New Roman"/>
                <w:color w:val="7030A0"/>
                <w:sz w:val="24"/>
                <w:szCs w:val="24"/>
              </w:rPr>
              <w:t xml:space="preserve"> Le chômage keynésien</w:t>
            </w:r>
          </w:p>
        </w:tc>
        <w:tc>
          <w:tcPr>
            <w:tcW w:w="3535" w:type="dxa"/>
            <w:tcBorders>
              <w:top w:val="single" w:sz="4" w:space="0" w:color="auto"/>
              <w:left w:val="single" w:sz="4" w:space="0" w:color="auto"/>
              <w:bottom w:val="dashed"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être capable de définir demande anticipée, chômage keynésien.</w:t>
            </w:r>
          </w:p>
        </w:tc>
        <w:tc>
          <w:tcPr>
            <w:tcW w:w="3536" w:type="dxa"/>
            <w:tcBorders>
              <w:top w:val="single" w:sz="4" w:space="0" w:color="auto"/>
              <w:left w:val="single" w:sz="4" w:space="0" w:color="auto"/>
              <w:bottom w:val="dashed" w:sz="4" w:space="0" w:color="auto"/>
              <w:right w:val="single" w:sz="4" w:space="0" w:color="auto"/>
            </w:tcBorders>
          </w:tcPr>
          <w:p w:rsidR="00CE4ACD" w:rsidRPr="00CE4ACD" w:rsidRDefault="00CE4ACD">
            <w:pPr>
              <w:rPr>
                <w:sz w:val="24"/>
                <w:szCs w:val="24"/>
              </w:rPr>
            </w:pPr>
          </w:p>
        </w:tc>
        <w:tc>
          <w:tcPr>
            <w:tcW w:w="4244" w:type="dxa"/>
            <w:tcBorders>
              <w:top w:val="single" w:sz="4" w:space="0" w:color="auto"/>
              <w:left w:val="single" w:sz="4" w:space="0" w:color="auto"/>
              <w:bottom w:val="dashed" w:sz="4" w:space="0" w:color="auto"/>
              <w:right w:val="single" w:sz="4" w:space="0" w:color="auto"/>
            </w:tcBorders>
          </w:tcPr>
          <w:p w:rsidR="00CE4ACD" w:rsidRPr="0028156D" w:rsidRDefault="00CE4ACD" w:rsidP="0028156D">
            <w:pPr>
              <w:jc w:val="both"/>
              <w:rPr>
                <w:rFonts w:ascii="Times New Roman" w:hAnsi="Times New Roman"/>
                <w:sz w:val="24"/>
                <w:szCs w:val="24"/>
              </w:rPr>
            </w:pPr>
            <w:r w:rsidRPr="00CE4ACD">
              <w:rPr>
                <w:rFonts w:ascii="Times New Roman" w:hAnsi="Times New Roman"/>
                <w:sz w:val="24"/>
                <w:szCs w:val="24"/>
              </w:rPr>
              <w:t>Exercice : texte à compléter (rappels TD)</w:t>
            </w:r>
          </w:p>
        </w:tc>
      </w:tr>
      <w:tr w:rsidR="00CE4ACD" w:rsidTr="004E38CD">
        <w:tc>
          <w:tcPr>
            <w:tcW w:w="3535" w:type="dxa"/>
            <w:tcBorders>
              <w:top w:val="dashed" w:sz="4" w:space="0" w:color="auto"/>
              <w:left w:val="single" w:sz="4" w:space="0" w:color="auto"/>
              <w:bottom w:val="single" w:sz="4" w:space="0" w:color="auto"/>
              <w:right w:val="single" w:sz="4" w:space="0" w:color="auto"/>
            </w:tcBorders>
            <w:vAlign w:val="center"/>
            <w:hideMark/>
          </w:tcPr>
          <w:p w:rsidR="00CE4ACD" w:rsidRPr="0028156D" w:rsidRDefault="00CE4ACD" w:rsidP="004E38CD">
            <w:pPr>
              <w:pStyle w:val="Paragraphedeliste"/>
              <w:numPr>
                <w:ilvl w:val="0"/>
                <w:numId w:val="15"/>
              </w:numPr>
              <w:rPr>
                <w:color w:val="7030A0"/>
                <w:sz w:val="24"/>
                <w:szCs w:val="24"/>
              </w:rPr>
            </w:pPr>
            <w:r w:rsidRPr="0028156D">
              <w:rPr>
                <w:rFonts w:ascii="Times New Roman" w:hAnsi="Times New Roman"/>
                <w:color w:val="7030A0"/>
                <w:sz w:val="24"/>
                <w:szCs w:val="24"/>
              </w:rPr>
              <w:t>Des mesures visant à soutenir la demande globale pour lutter contre le chômage keynésien</w:t>
            </w:r>
          </w:p>
        </w:tc>
        <w:tc>
          <w:tcPr>
            <w:tcW w:w="3535" w:type="dxa"/>
            <w:tcBorders>
              <w:top w:val="dashed" w:sz="4"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être capable d’illustrer : politiques de soutien de la demande globale et de montrer comment ce type de politique permet de lutter contre le chômage keynésien</w:t>
            </w:r>
          </w:p>
        </w:tc>
        <w:tc>
          <w:tcPr>
            <w:tcW w:w="3536" w:type="dxa"/>
            <w:tcBorders>
              <w:top w:val="dashed" w:sz="4" w:space="0" w:color="auto"/>
              <w:left w:val="single" w:sz="4" w:space="0" w:color="auto"/>
              <w:bottom w:val="single" w:sz="4" w:space="0" w:color="auto"/>
              <w:right w:val="single" w:sz="4" w:space="0" w:color="auto"/>
            </w:tcBorders>
          </w:tcPr>
          <w:p w:rsidR="00CE4ACD" w:rsidRPr="00CE4ACD" w:rsidRDefault="00CE4ACD">
            <w:pPr>
              <w:rPr>
                <w:sz w:val="24"/>
                <w:szCs w:val="24"/>
              </w:rPr>
            </w:pPr>
          </w:p>
        </w:tc>
        <w:tc>
          <w:tcPr>
            <w:tcW w:w="4244" w:type="dxa"/>
            <w:tcBorders>
              <w:top w:val="dashed" w:sz="4"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Texte (FX Devetter, S Rousseau</w:t>
            </w:r>
            <w:r w:rsidRPr="00CE4ACD">
              <w:rPr>
                <w:rFonts w:ascii="Times New Roman" w:hAnsi="Times New Roman"/>
                <w:i/>
                <w:sz w:val="24"/>
                <w:szCs w:val="24"/>
              </w:rPr>
              <w:t>, Le chômage</w:t>
            </w:r>
            <w:r w:rsidRPr="00CE4ACD">
              <w:rPr>
                <w:rFonts w:ascii="Times New Roman" w:hAnsi="Times New Roman"/>
                <w:sz w:val="24"/>
                <w:szCs w:val="24"/>
              </w:rPr>
              <w:t>)</w:t>
            </w:r>
            <w:r w:rsidRPr="00CE4ACD">
              <w:rPr>
                <w:rFonts w:ascii="Arial" w:hAnsi="Arial" w:cs="Arial"/>
                <w:sz w:val="24"/>
                <w:szCs w:val="24"/>
              </w:rPr>
              <w:t xml:space="preserve"> </w:t>
            </w:r>
            <w:r w:rsidRPr="00CE4ACD">
              <w:rPr>
                <w:rFonts w:ascii="Times New Roman" w:hAnsi="Times New Roman"/>
                <w:sz w:val="24"/>
                <w:szCs w:val="24"/>
              </w:rPr>
              <w:t>sur les manières de lutter contre le chômage keynésien</w:t>
            </w:r>
          </w:p>
        </w:tc>
      </w:tr>
      <w:tr w:rsidR="00CE4ACD" w:rsidTr="004E38CD">
        <w:tc>
          <w:tcPr>
            <w:tcW w:w="3535" w:type="dxa"/>
            <w:tcBorders>
              <w:top w:val="single" w:sz="4" w:space="0" w:color="auto"/>
              <w:left w:val="single" w:sz="4" w:space="0" w:color="auto"/>
              <w:bottom w:val="single" w:sz="4" w:space="0" w:color="auto"/>
              <w:right w:val="single" w:sz="4" w:space="0" w:color="auto"/>
            </w:tcBorders>
            <w:vAlign w:val="center"/>
            <w:hideMark/>
          </w:tcPr>
          <w:p w:rsidR="00CE4ACD" w:rsidRPr="00CE4ACD" w:rsidRDefault="0028156D" w:rsidP="004E38CD">
            <w:pPr>
              <w:rPr>
                <w:color w:val="00B050"/>
                <w:sz w:val="24"/>
                <w:szCs w:val="24"/>
              </w:rPr>
            </w:pPr>
            <w:r>
              <w:rPr>
                <w:rFonts w:ascii="Times New Roman" w:hAnsi="Times New Roman"/>
                <w:color w:val="00B050"/>
                <w:sz w:val="24"/>
                <w:szCs w:val="24"/>
              </w:rPr>
              <w:t xml:space="preserve">B) </w:t>
            </w:r>
            <w:r w:rsidR="00CE4ACD" w:rsidRPr="00CE4ACD">
              <w:rPr>
                <w:rFonts w:ascii="Times New Roman" w:hAnsi="Times New Roman"/>
                <w:color w:val="00B050"/>
                <w:sz w:val="24"/>
                <w:szCs w:val="24"/>
              </w:rPr>
              <w:t>Des politiques d’allègement du coût du travail pour lutter contre le chômage classique</w:t>
            </w:r>
          </w:p>
        </w:tc>
        <w:tc>
          <w:tcPr>
            <w:tcW w:w="3535" w:type="dxa"/>
            <w:tcBorders>
              <w:top w:val="single" w:sz="4" w:space="0" w:color="auto"/>
              <w:left w:val="single" w:sz="4" w:space="0" w:color="auto"/>
              <w:bottom w:val="single" w:sz="4" w:space="0" w:color="auto"/>
              <w:right w:val="single" w:sz="4" w:space="0" w:color="auto"/>
            </w:tcBorders>
          </w:tcPr>
          <w:p w:rsidR="00CE4ACD" w:rsidRPr="00CE4ACD" w:rsidRDefault="00CE4ACD">
            <w:pPr>
              <w:jc w:val="both"/>
              <w:rPr>
                <w:sz w:val="24"/>
                <w:szCs w:val="24"/>
              </w:rPr>
            </w:pPr>
          </w:p>
        </w:tc>
        <w:tc>
          <w:tcPr>
            <w:tcW w:w="3536" w:type="dxa"/>
            <w:tcBorders>
              <w:top w:val="single" w:sz="4" w:space="0" w:color="auto"/>
              <w:left w:val="single" w:sz="4" w:space="0" w:color="auto"/>
              <w:bottom w:val="single" w:sz="4" w:space="0" w:color="auto"/>
              <w:right w:val="single" w:sz="4" w:space="0" w:color="auto"/>
            </w:tcBorders>
          </w:tcPr>
          <w:p w:rsidR="00CE4ACD" w:rsidRPr="00CE4ACD" w:rsidRDefault="00CE4ACD">
            <w:pPr>
              <w:jc w:val="both"/>
              <w:rPr>
                <w:sz w:val="24"/>
                <w:szCs w:val="24"/>
              </w:rPr>
            </w:pPr>
          </w:p>
        </w:tc>
        <w:tc>
          <w:tcPr>
            <w:tcW w:w="4244" w:type="dxa"/>
            <w:tcBorders>
              <w:top w:val="single" w:sz="4" w:space="0" w:color="auto"/>
              <w:left w:val="single" w:sz="4" w:space="0" w:color="auto"/>
              <w:bottom w:val="single" w:sz="4" w:space="0" w:color="auto"/>
              <w:right w:val="single" w:sz="4" w:space="0" w:color="auto"/>
            </w:tcBorders>
          </w:tcPr>
          <w:p w:rsidR="00CE4ACD" w:rsidRPr="00CE4ACD" w:rsidRDefault="00CE4ACD">
            <w:pPr>
              <w:jc w:val="both"/>
              <w:rPr>
                <w:sz w:val="24"/>
                <w:szCs w:val="24"/>
              </w:rPr>
            </w:pPr>
          </w:p>
        </w:tc>
      </w:tr>
      <w:tr w:rsidR="00CE4ACD" w:rsidTr="004E38CD">
        <w:tc>
          <w:tcPr>
            <w:tcW w:w="3535" w:type="dxa"/>
            <w:tcBorders>
              <w:top w:val="single" w:sz="4" w:space="0" w:color="auto"/>
              <w:left w:val="single" w:sz="4" w:space="0" w:color="auto"/>
              <w:bottom w:val="dashed" w:sz="4" w:space="0" w:color="auto"/>
              <w:right w:val="single" w:sz="4" w:space="0" w:color="auto"/>
            </w:tcBorders>
            <w:vAlign w:val="center"/>
            <w:hideMark/>
          </w:tcPr>
          <w:p w:rsidR="00CE4ACD" w:rsidRPr="0028156D" w:rsidRDefault="00CE4ACD" w:rsidP="004E38CD">
            <w:pPr>
              <w:pStyle w:val="Paragraphedeliste"/>
              <w:numPr>
                <w:ilvl w:val="0"/>
                <w:numId w:val="10"/>
              </w:numPr>
              <w:autoSpaceDE w:val="0"/>
              <w:autoSpaceDN w:val="0"/>
              <w:adjustRightInd w:val="0"/>
              <w:rPr>
                <w:rFonts w:ascii="Times New Roman" w:hAnsi="Times New Roman"/>
                <w:color w:val="7030A0"/>
                <w:sz w:val="24"/>
                <w:szCs w:val="24"/>
              </w:rPr>
            </w:pPr>
            <w:r w:rsidRPr="0028156D">
              <w:rPr>
                <w:rFonts w:ascii="Times New Roman" w:hAnsi="Times New Roman"/>
                <w:color w:val="7030A0"/>
                <w:sz w:val="24"/>
                <w:szCs w:val="24"/>
              </w:rPr>
              <w:t xml:space="preserve">L’allègement du coût du </w:t>
            </w:r>
            <w:r w:rsidRPr="0028156D">
              <w:rPr>
                <w:rFonts w:ascii="Times New Roman" w:hAnsi="Times New Roman"/>
                <w:color w:val="7030A0"/>
                <w:sz w:val="24"/>
                <w:szCs w:val="24"/>
              </w:rPr>
              <w:lastRenderedPageBreak/>
              <w:t xml:space="preserve">travail a des bienfaits selon le modèle de base néoclassique </w:t>
            </w:r>
          </w:p>
          <w:p w:rsidR="00CE4ACD" w:rsidRPr="004E38CD" w:rsidRDefault="00CE4ACD" w:rsidP="004E38CD">
            <w:pPr>
              <w:pStyle w:val="Paragraphedeliste"/>
              <w:numPr>
                <w:ilvl w:val="0"/>
                <w:numId w:val="10"/>
              </w:numPr>
              <w:autoSpaceDE w:val="0"/>
              <w:autoSpaceDN w:val="0"/>
              <w:adjustRightInd w:val="0"/>
              <w:rPr>
                <w:i/>
                <w:color w:val="7030A0"/>
              </w:rPr>
            </w:pPr>
            <w:r w:rsidRPr="004E38CD">
              <w:rPr>
                <w:rFonts w:ascii="Times New Roman" w:hAnsi="Times New Roman"/>
                <w:i/>
                <w:color w:val="7030A0"/>
              </w:rPr>
              <w:t>Des exemples confirmant l’efficacité de mes</w:t>
            </w:r>
            <w:r w:rsidR="0028156D" w:rsidRPr="004E38CD">
              <w:rPr>
                <w:rFonts w:ascii="Times New Roman" w:hAnsi="Times New Roman"/>
                <w:i/>
                <w:color w:val="7030A0"/>
              </w:rPr>
              <w:t>ures allégeant le coût salarial</w:t>
            </w:r>
          </w:p>
        </w:tc>
        <w:tc>
          <w:tcPr>
            <w:tcW w:w="3535" w:type="dxa"/>
            <w:tcBorders>
              <w:top w:val="single" w:sz="4" w:space="0" w:color="auto"/>
              <w:left w:val="single" w:sz="4" w:space="0" w:color="auto"/>
              <w:bottom w:val="dashed"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lastRenderedPageBreak/>
              <w:t xml:space="preserve">être capable de définir : coût du </w:t>
            </w:r>
            <w:r w:rsidRPr="00CE4ACD">
              <w:rPr>
                <w:rFonts w:ascii="Times New Roman" w:hAnsi="Times New Roman"/>
                <w:sz w:val="24"/>
                <w:szCs w:val="24"/>
              </w:rPr>
              <w:lastRenderedPageBreak/>
              <w:t>travail, chômage classique.</w:t>
            </w:r>
          </w:p>
        </w:tc>
        <w:tc>
          <w:tcPr>
            <w:tcW w:w="3536" w:type="dxa"/>
            <w:tcBorders>
              <w:top w:val="single" w:sz="4" w:space="0" w:color="auto"/>
              <w:left w:val="single" w:sz="4" w:space="0" w:color="auto"/>
              <w:bottom w:val="dashed" w:sz="4" w:space="0" w:color="auto"/>
              <w:right w:val="single" w:sz="4" w:space="0" w:color="auto"/>
            </w:tcBorders>
          </w:tcPr>
          <w:p w:rsidR="00CE4ACD" w:rsidRPr="00CE4ACD" w:rsidRDefault="00CE4ACD">
            <w:pPr>
              <w:jc w:val="both"/>
              <w:rPr>
                <w:rFonts w:ascii="Times New Roman" w:hAnsi="Times New Roman"/>
                <w:sz w:val="24"/>
                <w:szCs w:val="24"/>
              </w:rPr>
            </w:pPr>
            <w:r w:rsidRPr="00CE4ACD">
              <w:rPr>
                <w:rFonts w:ascii="Times New Roman" w:hAnsi="Times New Roman"/>
                <w:sz w:val="24"/>
                <w:szCs w:val="24"/>
              </w:rPr>
              <w:lastRenderedPageBreak/>
              <w:t>productivité,</w:t>
            </w:r>
          </w:p>
          <w:p w:rsidR="00CE4ACD" w:rsidRPr="00CE4ACD" w:rsidRDefault="00CE4ACD">
            <w:pPr>
              <w:jc w:val="both"/>
              <w:rPr>
                <w:rFonts w:ascii="Times New Roman" w:hAnsi="Times New Roman"/>
                <w:sz w:val="24"/>
                <w:szCs w:val="24"/>
              </w:rPr>
            </w:pPr>
            <w:r w:rsidRPr="00CE4ACD">
              <w:rPr>
                <w:rFonts w:ascii="Times New Roman" w:hAnsi="Times New Roman"/>
                <w:sz w:val="24"/>
                <w:szCs w:val="24"/>
              </w:rPr>
              <w:lastRenderedPageBreak/>
              <w:t>cotisations sociales, salaire, salaire réel, compétitivité (prix et hors-prix), délocalisation</w:t>
            </w:r>
          </w:p>
          <w:p w:rsidR="00CE4ACD" w:rsidRPr="0028156D" w:rsidRDefault="00CE4ACD">
            <w:pPr>
              <w:jc w:val="both"/>
              <w:rPr>
                <w:rFonts w:ascii="Times New Roman" w:hAnsi="Times New Roman"/>
                <w:sz w:val="24"/>
                <w:szCs w:val="24"/>
              </w:rPr>
            </w:pPr>
            <w:r w:rsidRPr="00CE4ACD">
              <w:rPr>
                <w:rFonts w:ascii="Times New Roman" w:hAnsi="Times New Roman"/>
                <w:sz w:val="24"/>
                <w:szCs w:val="24"/>
              </w:rPr>
              <w:t>(corrélation-causalité)</w:t>
            </w:r>
          </w:p>
        </w:tc>
        <w:tc>
          <w:tcPr>
            <w:tcW w:w="4244" w:type="dxa"/>
            <w:tcBorders>
              <w:top w:val="single" w:sz="4" w:space="0" w:color="auto"/>
              <w:left w:val="single" w:sz="4" w:space="0" w:color="auto"/>
              <w:bottom w:val="dashed" w:sz="4" w:space="0" w:color="auto"/>
              <w:right w:val="single" w:sz="4" w:space="0" w:color="auto"/>
            </w:tcBorders>
          </w:tcPr>
          <w:p w:rsidR="00CE4ACD" w:rsidRPr="00CE4ACD" w:rsidRDefault="00CE4ACD">
            <w:pPr>
              <w:jc w:val="both"/>
              <w:rPr>
                <w:rFonts w:ascii="Times New Roman" w:hAnsi="Times New Roman"/>
                <w:sz w:val="24"/>
                <w:szCs w:val="24"/>
              </w:rPr>
            </w:pPr>
            <w:r w:rsidRPr="00CE4ACD">
              <w:rPr>
                <w:rFonts w:ascii="Times New Roman" w:hAnsi="Times New Roman"/>
                <w:sz w:val="24"/>
                <w:szCs w:val="24"/>
              </w:rPr>
              <w:lastRenderedPageBreak/>
              <w:t>Texte (</w:t>
            </w:r>
            <w:r w:rsidRPr="00CE4ACD">
              <w:rPr>
                <w:rFonts w:ascii="Times New Roman" w:hAnsi="Times New Roman"/>
                <w:i/>
                <w:sz w:val="24"/>
                <w:szCs w:val="24"/>
              </w:rPr>
              <w:t xml:space="preserve">L’essentiel pour comprendre le </w:t>
            </w:r>
            <w:r w:rsidRPr="00CE4ACD">
              <w:rPr>
                <w:rFonts w:ascii="Times New Roman" w:hAnsi="Times New Roman"/>
                <w:i/>
                <w:sz w:val="24"/>
                <w:szCs w:val="24"/>
              </w:rPr>
              <w:lastRenderedPageBreak/>
              <w:t>marché du travail</w:t>
            </w:r>
            <w:r w:rsidRPr="00CE4ACD">
              <w:rPr>
                <w:rFonts w:ascii="Times New Roman" w:hAnsi="Times New Roman"/>
                <w:sz w:val="24"/>
                <w:szCs w:val="24"/>
              </w:rPr>
              <w:t>, Laurent Braquet)  sur les bienfaits attendus de l’allègement du coût salarial + schéma de synthèse</w:t>
            </w:r>
          </w:p>
          <w:p w:rsidR="00CE4ACD" w:rsidRPr="00CE4ACD" w:rsidRDefault="00CE4ACD">
            <w:pPr>
              <w:jc w:val="both"/>
              <w:rPr>
                <w:sz w:val="24"/>
                <w:szCs w:val="24"/>
              </w:rPr>
            </w:pPr>
          </w:p>
        </w:tc>
      </w:tr>
      <w:tr w:rsidR="00CE4ACD" w:rsidTr="004E38CD">
        <w:tc>
          <w:tcPr>
            <w:tcW w:w="3535" w:type="dxa"/>
            <w:tcBorders>
              <w:top w:val="dashed" w:sz="4" w:space="0" w:color="auto"/>
              <w:left w:val="single" w:sz="4" w:space="0" w:color="auto"/>
              <w:bottom w:val="single" w:sz="4" w:space="0" w:color="auto"/>
              <w:right w:val="single" w:sz="4" w:space="0" w:color="auto"/>
            </w:tcBorders>
            <w:vAlign w:val="center"/>
            <w:hideMark/>
          </w:tcPr>
          <w:p w:rsidR="00CE4ACD" w:rsidRPr="0028156D" w:rsidRDefault="00CE4ACD" w:rsidP="004E38CD">
            <w:pPr>
              <w:pStyle w:val="Paragraphedeliste"/>
              <w:numPr>
                <w:ilvl w:val="0"/>
                <w:numId w:val="10"/>
              </w:numPr>
              <w:autoSpaceDE w:val="0"/>
              <w:autoSpaceDN w:val="0"/>
              <w:adjustRightInd w:val="0"/>
              <w:rPr>
                <w:color w:val="7030A0"/>
                <w:sz w:val="24"/>
                <w:szCs w:val="24"/>
              </w:rPr>
            </w:pPr>
            <w:r w:rsidRPr="0028156D">
              <w:rPr>
                <w:rFonts w:ascii="Times New Roman" w:hAnsi="Times New Roman"/>
                <w:color w:val="7030A0"/>
                <w:sz w:val="24"/>
                <w:szCs w:val="24"/>
              </w:rPr>
              <w:t>Néanmoins (la corrélation est imparfaite et) il existe des effets pervers</w:t>
            </w:r>
          </w:p>
        </w:tc>
        <w:tc>
          <w:tcPr>
            <w:tcW w:w="3535" w:type="dxa"/>
            <w:tcBorders>
              <w:top w:val="dashed" w:sz="4"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être capable de montrer comment une réduction du coût du travail peut lutter contre le chômage classique.</w:t>
            </w:r>
          </w:p>
        </w:tc>
        <w:tc>
          <w:tcPr>
            <w:tcW w:w="3536" w:type="dxa"/>
            <w:tcBorders>
              <w:top w:val="dashed" w:sz="4" w:space="0" w:color="auto"/>
              <w:left w:val="single" w:sz="4" w:space="0" w:color="auto"/>
              <w:bottom w:val="single" w:sz="4" w:space="0" w:color="auto"/>
              <w:right w:val="single" w:sz="4" w:space="0" w:color="auto"/>
            </w:tcBorders>
          </w:tcPr>
          <w:p w:rsidR="00CE4ACD" w:rsidRPr="004E38CD" w:rsidRDefault="00CE4ACD">
            <w:pPr>
              <w:jc w:val="both"/>
              <w:rPr>
                <w:rFonts w:ascii="Times New Roman" w:hAnsi="Times New Roman"/>
                <w:sz w:val="24"/>
                <w:szCs w:val="24"/>
              </w:rPr>
            </w:pPr>
            <w:r w:rsidRPr="00CE4ACD">
              <w:rPr>
                <w:rFonts w:ascii="Times New Roman" w:hAnsi="Times New Roman"/>
                <w:sz w:val="24"/>
                <w:szCs w:val="24"/>
              </w:rPr>
              <w:t>salaire d’efficience, cercle vicieux déflation-chômage de masse</w:t>
            </w:r>
          </w:p>
        </w:tc>
        <w:tc>
          <w:tcPr>
            <w:tcW w:w="4244" w:type="dxa"/>
            <w:tcBorders>
              <w:top w:val="dashed" w:sz="4"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Deux textes (FX Devetter, S Rousseau</w:t>
            </w:r>
            <w:r w:rsidRPr="00CE4ACD">
              <w:rPr>
                <w:rFonts w:ascii="Times New Roman" w:hAnsi="Times New Roman"/>
                <w:i/>
                <w:sz w:val="24"/>
                <w:szCs w:val="24"/>
              </w:rPr>
              <w:t>, Le chômage</w:t>
            </w:r>
            <w:r w:rsidRPr="00CE4ACD">
              <w:rPr>
                <w:rFonts w:ascii="Times New Roman" w:hAnsi="Times New Roman"/>
                <w:sz w:val="24"/>
                <w:szCs w:val="24"/>
              </w:rPr>
              <w:t>)</w:t>
            </w:r>
            <w:r w:rsidRPr="00CE4ACD">
              <w:rPr>
                <w:rFonts w:ascii="Arial" w:hAnsi="Arial" w:cs="Arial"/>
                <w:sz w:val="24"/>
                <w:szCs w:val="24"/>
              </w:rPr>
              <w:t xml:space="preserve"> </w:t>
            </w:r>
            <w:r w:rsidRPr="00CE4ACD">
              <w:rPr>
                <w:rFonts w:ascii="Times New Roman" w:hAnsi="Times New Roman"/>
                <w:sz w:val="24"/>
                <w:szCs w:val="24"/>
              </w:rPr>
              <w:t xml:space="preserve">pour relativiser les bienfaits de l’allègement du coût salarial </w:t>
            </w:r>
          </w:p>
        </w:tc>
      </w:tr>
      <w:tr w:rsidR="00CE4ACD" w:rsidTr="004E38CD">
        <w:tc>
          <w:tcPr>
            <w:tcW w:w="3535" w:type="dxa"/>
            <w:tcBorders>
              <w:top w:val="single" w:sz="4" w:space="0" w:color="auto"/>
              <w:left w:val="single" w:sz="4" w:space="0" w:color="auto"/>
              <w:bottom w:val="single" w:sz="4" w:space="0" w:color="auto"/>
              <w:right w:val="single" w:sz="4" w:space="0" w:color="auto"/>
            </w:tcBorders>
            <w:vAlign w:val="center"/>
            <w:hideMark/>
          </w:tcPr>
          <w:p w:rsidR="00CE4ACD" w:rsidRPr="00CE4ACD" w:rsidRDefault="0028156D" w:rsidP="004E38CD">
            <w:pPr>
              <w:rPr>
                <w:rFonts w:ascii="Times New Roman" w:hAnsi="Times New Roman"/>
                <w:color w:val="00B050"/>
                <w:sz w:val="24"/>
                <w:szCs w:val="24"/>
              </w:rPr>
            </w:pPr>
            <w:r>
              <w:rPr>
                <w:rFonts w:ascii="Times New Roman" w:hAnsi="Times New Roman"/>
                <w:color w:val="00B050"/>
                <w:sz w:val="24"/>
                <w:szCs w:val="24"/>
              </w:rPr>
              <w:t xml:space="preserve">C) </w:t>
            </w:r>
            <w:r w:rsidR="00CE4ACD" w:rsidRPr="00CE4ACD">
              <w:rPr>
                <w:rFonts w:ascii="Times New Roman" w:hAnsi="Times New Roman"/>
                <w:color w:val="00B050"/>
                <w:sz w:val="24"/>
                <w:szCs w:val="24"/>
              </w:rPr>
              <w:t>Des politiques de formation et de flexibilisation pour réduire le chômage structurel</w:t>
            </w:r>
          </w:p>
          <w:p w:rsidR="0028156D" w:rsidRDefault="0028156D" w:rsidP="004E38CD">
            <w:pPr>
              <w:rPr>
                <w:rFonts w:ascii="Times New Roman" w:hAnsi="Times New Roman"/>
                <w:sz w:val="24"/>
                <w:szCs w:val="24"/>
              </w:rPr>
            </w:pPr>
          </w:p>
          <w:p w:rsidR="00CE4ACD" w:rsidRPr="00CE4ACD" w:rsidRDefault="00CE4ACD" w:rsidP="004E38CD">
            <w:pPr>
              <w:rPr>
                <w:sz w:val="24"/>
                <w:szCs w:val="24"/>
              </w:rPr>
            </w:pPr>
            <w:r w:rsidRPr="00CE4ACD">
              <w:rPr>
                <w:rFonts w:ascii="Times New Roman" w:hAnsi="Times New Roman"/>
                <w:sz w:val="24"/>
                <w:szCs w:val="24"/>
              </w:rPr>
              <w:t>Introduction : un paradoxe ?</w:t>
            </w:r>
          </w:p>
        </w:tc>
        <w:tc>
          <w:tcPr>
            <w:tcW w:w="3535" w:type="dxa"/>
            <w:tcBorders>
              <w:top w:val="single" w:sz="4" w:space="0" w:color="auto"/>
              <w:left w:val="single" w:sz="4" w:space="0" w:color="auto"/>
              <w:bottom w:val="single" w:sz="4" w:space="0" w:color="auto"/>
              <w:right w:val="single" w:sz="4" w:space="0" w:color="auto"/>
            </w:tcBorders>
          </w:tcPr>
          <w:p w:rsidR="00CE4ACD" w:rsidRPr="00CE4ACD" w:rsidRDefault="00CE4ACD">
            <w:pPr>
              <w:jc w:val="both"/>
              <w:rPr>
                <w:rFonts w:ascii="Times New Roman" w:hAnsi="Times New Roman"/>
                <w:sz w:val="24"/>
                <w:szCs w:val="24"/>
              </w:rPr>
            </w:pPr>
            <w:r w:rsidRPr="00CE4ACD">
              <w:rPr>
                <w:rFonts w:ascii="Times New Roman" w:hAnsi="Times New Roman"/>
                <w:sz w:val="24"/>
                <w:szCs w:val="24"/>
              </w:rPr>
              <w:t>être capable de définir : qualification,  chômage structurel</w:t>
            </w:r>
          </w:p>
          <w:p w:rsidR="00CE4ACD" w:rsidRPr="00CE4ACD" w:rsidRDefault="00CE4ACD">
            <w:pPr>
              <w:jc w:val="both"/>
              <w:rPr>
                <w:sz w:val="24"/>
                <w:szCs w:val="24"/>
              </w:rPr>
            </w:pPr>
          </w:p>
        </w:tc>
        <w:tc>
          <w:tcPr>
            <w:tcW w:w="3536" w:type="dxa"/>
            <w:tcBorders>
              <w:top w:val="single" w:sz="4"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Différences qualification individuelle/du poste (cf. paradoxe Anderson, déclassement)</w:t>
            </w:r>
          </w:p>
        </w:tc>
        <w:tc>
          <w:tcPr>
            <w:tcW w:w="4244" w:type="dxa"/>
            <w:tcBorders>
              <w:top w:val="single" w:sz="4"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Texte sur l’inadéquation entre l’offre et la demande de travail (FX Devetter, S Rousseau</w:t>
            </w:r>
            <w:r w:rsidRPr="00CE4ACD">
              <w:rPr>
                <w:rFonts w:ascii="Times New Roman" w:hAnsi="Times New Roman"/>
                <w:i/>
                <w:sz w:val="24"/>
                <w:szCs w:val="24"/>
              </w:rPr>
              <w:t>, Le chômage</w:t>
            </w:r>
            <w:r w:rsidRPr="00CE4ACD">
              <w:rPr>
                <w:rFonts w:ascii="Times New Roman" w:hAnsi="Times New Roman"/>
                <w:sz w:val="24"/>
                <w:szCs w:val="24"/>
              </w:rPr>
              <w:t>)</w:t>
            </w:r>
          </w:p>
        </w:tc>
      </w:tr>
      <w:tr w:rsidR="00CE4ACD" w:rsidTr="004E38CD">
        <w:tc>
          <w:tcPr>
            <w:tcW w:w="3535" w:type="dxa"/>
            <w:tcBorders>
              <w:top w:val="single" w:sz="4" w:space="0" w:color="auto"/>
              <w:left w:val="single" w:sz="4" w:space="0" w:color="auto"/>
              <w:bottom w:val="dashed" w:sz="4" w:space="0" w:color="auto"/>
              <w:right w:val="single" w:sz="4" w:space="0" w:color="auto"/>
            </w:tcBorders>
            <w:vAlign w:val="center"/>
            <w:hideMark/>
          </w:tcPr>
          <w:p w:rsidR="00CE4ACD" w:rsidRPr="0028156D" w:rsidRDefault="00CE4ACD" w:rsidP="004E38CD">
            <w:pPr>
              <w:pStyle w:val="Paragraphedeliste"/>
              <w:numPr>
                <w:ilvl w:val="0"/>
                <w:numId w:val="9"/>
              </w:numPr>
              <w:autoSpaceDE w:val="0"/>
              <w:autoSpaceDN w:val="0"/>
              <w:adjustRightInd w:val="0"/>
              <w:rPr>
                <w:color w:val="7030A0"/>
                <w:sz w:val="24"/>
                <w:szCs w:val="24"/>
              </w:rPr>
            </w:pPr>
            <w:r w:rsidRPr="0028156D">
              <w:rPr>
                <w:rFonts w:ascii="Times New Roman" w:hAnsi="Times New Roman"/>
                <w:color w:val="7030A0"/>
                <w:sz w:val="24"/>
                <w:szCs w:val="24"/>
              </w:rPr>
              <w:t xml:space="preserve">Des politiques de formation pour lutter contre le chômage structurel </w:t>
            </w:r>
          </w:p>
        </w:tc>
        <w:tc>
          <w:tcPr>
            <w:tcW w:w="3535" w:type="dxa"/>
            <w:tcBorders>
              <w:top w:val="single" w:sz="4" w:space="0" w:color="auto"/>
              <w:left w:val="single" w:sz="4" w:space="0" w:color="auto"/>
              <w:bottom w:val="dashed" w:sz="4" w:space="0" w:color="auto"/>
              <w:right w:val="single" w:sz="4" w:space="0" w:color="auto"/>
            </w:tcBorders>
            <w:hideMark/>
          </w:tcPr>
          <w:p w:rsidR="00CE4ACD" w:rsidRPr="00CE4ACD" w:rsidRDefault="00CE4ACD">
            <w:pPr>
              <w:jc w:val="both"/>
              <w:rPr>
                <w:rFonts w:ascii="Times New Roman" w:hAnsi="Times New Roman"/>
                <w:sz w:val="24"/>
                <w:szCs w:val="24"/>
              </w:rPr>
            </w:pPr>
            <w:r w:rsidRPr="00CE4ACD">
              <w:rPr>
                <w:rFonts w:ascii="Times New Roman" w:hAnsi="Times New Roman"/>
                <w:sz w:val="24"/>
                <w:szCs w:val="24"/>
              </w:rPr>
              <w:t>être capable de définir : formation être capable d’expliquer comment des politiques de formation peuvent lutter contre le chômage structurel</w:t>
            </w:r>
          </w:p>
        </w:tc>
        <w:tc>
          <w:tcPr>
            <w:tcW w:w="3536" w:type="dxa"/>
            <w:tcBorders>
              <w:top w:val="single" w:sz="4" w:space="0" w:color="auto"/>
              <w:left w:val="single" w:sz="4" w:space="0" w:color="auto"/>
              <w:bottom w:val="dashed"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capital humain</w:t>
            </w:r>
          </w:p>
        </w:tc>
        <w:tc>
          <w:tcPr>
            <w:tcW w:w="4244" w:type="dxa"/>
            <w:tcBorders>
              <w:top w:val="single" w:sz="4" w:space="0" w:color="auto"/>
              <w:left w:val="single" w:sz="4" w:space="0" w:color="auto"/>
              <w:bottom w:val="dashed"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Deux docs statistiques (DEPP et INSEE) sur la formation initiale et la formation continue + un texte (Lettre Trésor-éco) sur les effets positifs de la formation</w:t>
            </w:r>
          </w:p>
        </w:tc>
      </w:tr>
      <w:tr w:rsidR="00CE4ACD" w:rsidTr="004E38CD">
        <w:tc>
          <w:tcPr>
            <w:tcW w:w="3535" w:type="dxa"/>
            <w:tcBorders>
              <w:top w:val="dashed" w:sz="4" w:space="0" w:color="auto"/>
              <w:left w:val="single" w:sz="4" w:space="0" w:color="auto"/>
              <w:bottom w:val="single" w:sz="4" w:space="0" w:color="auto"/>
              <w:right w:val="single" w:sz="4" w:space="0" w:color="auto"/>
            </w:tcBorders>
            <w:vAlign w:val="center"/>
            <w:hideMark/>
          </w:tcPr>
          <w:p w:rsidR="00CE4ACD" w:rsidRPr="0028156D" w:rsidRDefault="00CE4ACD" w:rsidP="004E38CD">
            <w:pPr>
              <w:pStyle w:val="Paragraphedeliste"/>
              <w:numPr>
                <w:ilvl w:val="0"/>
                <w:numId w:val="9"/>
              </w:numPr>
              <w:autoSpaceDE w:val="0"/>
              <w:autoSpaceDN w:val="0"/>
              <w:adjustRightInd w:val="0"/>
              <w:rPr>
                <w:color w:val="7030A0"/>
                <w:sz w:val="24"/>
                <w:szCs w:val="24"/>
              </w:rPr>
            </w:pPr>
            <w:r w:rsidRPr="0028156D">
              <w:rPr>
                <w:rFonts w:ascii="Times New Roman" w:hAnsi="Times New Roman"/>
                <w:color w:val="7030A0"/>
                <w:sz w:val="24"/>
                <w:szCs w:val="24"/>
              </w:rPr>
              <w:t xml:space="preserve">Des politiques de flexibilisation pour lutter contre le chômage structurel </w:t>
            </w:r>
          </w:p>
        </w:tc>
        <w:tc>
          <w:tcPr>
            <w:tcW w:w="3535" w:type="dxa"/>
            <w:tcBorders>
              <w:top w:val="dashed" w:sz="4" w:space="0" w:color="auto"/>
              <w:left w:val="single" w:sz="4" w:space="0" w:color="auto"/>
              <w:bottom w:val="single" w:sz="4" w:space="0" w:color="auto"/>
              <w:right w:val="single" w:sz="4" w:space="0" w:color="auto"/>
            </w:tcBorders>
            <w:hideMark/>
          </w:tcPr>
          <w:p w:rsidR="00CE4ACD" w:rsidRPr="00CE4ACD" w:rsidRDefault="00CE4ACD">
            <w:pPr>
              <w:jc w:val="both"/>
              <w:rPr>
                <w:rFonts w:ascii="Times New Roman" w:hAnsi="Times New Roman"/>
                <w:sz w:val="24"/>
                <w:szCs w:val="24"/>
              </w:rPr>
            </w:pPr>
            <w:r w:rsidRPr="00CE4ACD">
              <w:rPr>
                <w:rFonts w:ascii="Times New Roman" w:hAnsi="Times New Roman"/>
                <w:sz w:val="24"/>
                <w:szCs w:val="24"/>
              </w:rPr>
              <w:t>être capable de définir : flexibilisation, flexibilité du marché du travail</w:t>
            </w:r>
          </w:p>
          <w:p w:rsidR="00CE4ACD" w:rsidRPr="00CE4ACD" w:rsidRDefault="00CE4ACD">
            <w:pPr>
              <w:autoSpaceDE w:val="0"/>
              <w:autoSpaceDN w:val="0"/>
              <w:adjustRightInd w:val="0"/>
              <w:jc w:val="both"/>
              <w:rPr>
                <w:rFonts w:ascii="Times New Roman" w:hAnsi="Times New Roman"/>
                <w:sz w:val="24"/>
                <w:szCs w:val="24"/>
              </w:rPr>
            </w:pPr>
            <w:r w:rsidRPr="00CE4ACD">
              <w:rPr>
                <w:rFonts w:ascii="Times New Roman" w:hAnsi="Times New Roman"/>
                <w:sz w:val="24"/>
                <w:szCs w:val="24"/>
              </w:rPr>
              <w:t>être capable d’expliquer les différentes modalités de flexibilisation du marché du travail.</w:t>
            </w:r>
          </w:p>
          <w:p w:rsidR="00CE4ACD" w:rsidRPr="00CE4ACD" w:rsidRDefault="00CE4ACD">
            <w:pPr>
              <w:autoSpaceDE w:val="0"/>
              <w:autoSpaceDN w:val="0"/>
              <w:adjustRightInd w:val="0"/>
              <w:jc w:val="both"/>
              <w:rPr>
                <w:rFonts w:ascii="Times New Roman" w:hAnsi="Times New Roman"/>
                <w:sz w:val="24"/>
                <w:szCs w:val="24"/>
              </w:rPr>
            </w:pPr>
            <w:r w:rsidRPr="00CE4ACD">
              <w:rPr>
                <w:rFonts w:ascii="Times New Roman" w:hAnsi="Times New Roman"/>
                <w:sz w:val="24"/>
                <w:szCs w:val="24"/>
              </w:rPr>
              <w:t>être capable d’expliquer comment des politiques de flexibilisation peuvent lutter contre le chômage structurel.</w:t>
            </w:r>
          </w:p>
        </w:tc>
        <w:tc>
          <w:tcPr>
            <w:tcW w:w="3536" w:type="dxa"/>
            <w:tcBorders>
              <w:top w:val="dashed" w:sz="4" w:space="0" w:color="auto"/>
              <w:left w:val="single" w:sz="4" w:space="0" w:color="auto"/>
              <w:bottom w:val="single" w:sz="4" w:space="0" w:color="auto"/>
              <w:right w:val="single" w:sz="4" w:space="0" w:color="auto"/>
            </w:tcBorders>
          </w:tcPr>
          <w:p w:rsidR="00CE4ACD" w:rsidRPr="00CE4ACD" w:rsidRDefault="00CE4ACD">
            <w:pPr>
              <w:jc w:val="both"/>
              <w:rPr>
                <w:sz w:val="24"/>
                <w:szCs w:val="24"/>
              </w:rPr>
            </w:pPr>
          </w:p>
        </w:tc>
        <w:tc>
          <w:tcPr>
            <w:tcW w:w="4244" w:type="dxa"/>
            <w:tcBorders>
              <w:top w:val="dashed" w:sz="4" w:space="0" w:color="auto"/>
              <w:left w:val="single" w:sz="4" w:space="0" w:color="auto"/>
              <w:bottom w:val="single" w:sz="4" w:space="0" w:color="auto"/>
              <w:right w:val="single" w:sz="4" w:space="0" w:color="auto"/>
            </w:tcBorders>
          </w:tcPr>
          <w:p w:rsidR="00CE4ACD" w:rsidRPr="00CE4ACD" w:rsidRDefault="00CE4ACD">
            <w:pPr>
              <w:jc w:val="both"/>
              <w:rPr>
                <w:rFonts w:ascii="Times New Roman" w:hAnsi="Times New Roman"/>
                <w:sz w:val="24"/>
                <w:szCs w:val="24"/>
              </w:rPr>
            </w:pPr>
            <w:r w:rsidRPr="00CE4ACD">
              <w:rPr>
                <w:rFonts w:ascii="Times New Roman" w:hAnsi="Times New Roman"/>
                <w:sz w:val="24"/>
                <w:szCs w:val="24"/>
              </w:rPr>
              <w:t>Texte sur les formes de flexibilité (FX Devetter, S Rousseau</w:t>
            </w:r>
            <w:r w:rsidRPr="00CE4ACD">
              <w:rPr>
                <w:rFonts w:ascii="Times New Roman" w:hAnsi="Times New Roman"/>
                <w:i/>
                <w:sz w:val="24"/>
                <w:szCs w:val="24"/>
              </w:rPr>
              <w:t>, Le chômage</w:t>
            </w:r>
            <w:r w:rsidRPr="00CE4ACD">
              <w:rPr>
                <w:rFonts w:ascii="Times New Roman" w:hAnsi="Times New Roman"/>
                <w:sz w:val="24"/>
                <w:szCs w:val="24"/>
              </w:rPr>
              <w:t>)+ tableau de synthèse</w:t>
            </w:r>
          </w:p>
          <w:p w:rsidR="00CE4ACD" w:rsidRPr="00CE4ACD" w:rsidRDefault="00CE4ACD">
            <w:pPr>
              <w:jc w:val="both"/>
              <w:rPr>
                <w:rFonts w:ascii="Times New Roman" w:hAnsi="Times New Roman"/>
                <w:sz w:val="24"/>
                <w:szCs w:val="24"/>
              </w:rPr>
            </w:pPr>
          </w:p>
          <w:p w:rsidR="00CE4ACD" w:rsidRPr="00CE4ACD" w:rsidRDefault="00CE4ACD">
            <w:pPr>
              <w:jc w:val="both"/>
              <w:rPr>
                <w:rFonts w:ascii="Times New Roman" w:hAnsi="Times New Roman"/>
                <w:sz w:val="24"/>
                <w:szCs w:val="24"/>
              </w:rPr>
            </w:pPr>
            <w:r w:rsidRPr="00CE4ACD">
              <w:rPr>
                <w:rFonts w:ascii="Times New Roman" w:hAnsi="Times New Roman"/>
                <w:sz w:val="24"/>
                <w:szCs w:val="24"/>
              </w:rPr>
              <w:t>Schéma de la flexicurité danoise (R Boyer)</w:t>
            </w:r>
          </w:p>
          <w:p w:rsidR="00CE4ACD" w:rsidRPr="00CE4ACD" w:rsidRDefault="00CE4ACD">
            <w:pPr>
              <w:jc w:val="both"/>
              <w:rPr>
                <w:rFonts w:ascii="Times New Roman" w:hAnsi="Times New Roman"/>
                <w:sz w:val="24"/>
                <w:szCs w:val="24"/>
              </w:rPr>
            </w:pPr>
          </w:p>
          <w:p w:rsidR="00CE4ACD" w:rsidRPr="00CE4ACD" w:rsidRDefault="00CE4ACD">
            <w:pPr>
              <w:jc w:val="both"/>
              <w:rPr>
                <w:sz w:val="24"/>
                <w:szCs w:val="24"/>
              </w:rPr>
            </w:pPr>
            <w:r w:rsidRPr="00CE4ACD">
              <w:rPr>
                <w:rFonts w:ascii="Times New Roman" w:hAnsi="Times New Roman"/>
                <w:sz w:val="24"/>
                <w:szCs w:val="24"/>
              </w:rPr>
              <w:t>Exercice-bilan du § II</w:t>
            </w:r>
          </w:p>
        </w:tc>
      </w:tr>
      <w:tr w:rsidR="00CE4ACD" w:rsidRPr="00CE4ACD" w:rsidTr="004E38CD">
        <w:tc>
          <w:tcPr>
            <w:tcW w:w="3535" w:type="dxa"/>
            <w:tcBorders>
              <w:top w:val="single" w:sz="4" w:space="0" w:color="auto"/>
              <w:left w:val="single" w:sz="4" w:space="0" w:color="auto"/>
              <w:bottom w:val="single" w:sz="4" w:space="0" w:color="auto"/>
              <w:right w:val="single" w:sz="4" w:space="0" w:color="auto"/>
            </w:tcBorders>
            <w:vAlign w:val="center"/>
            <w:hideMark/>
          </w:tcPr>
          <w:p w:rsidR="00CE4ACD" w:rsidRPr="00CE4ACD" w:rsidRDefault="00CE4ACD" w:rsidP="004E38CD">
            <w:pPr>
              <w:rPr>
                <w:sz w:val="24"/>
                <w:szCs w:val="24"/>
              </w:rPr>
            </w:pPr>
            <w:r w:rsidRPr="00CE4ACD">
              <w:rPr>
                <w:rFonts w:ascii="Times New Roman" w:hAnsi="Times New Roman"/>
                <w:sz w:val="24"/>
                <w:szCs w:val="24"/>
              </w:rPr>
              <w:t>Conclusion</w:t>
            </w:r>
          </w:p>
        </w:tc>
        <w:tc>
          <w:tcPr>
            <w:tcW w:w="3535" w:type="dxa"/>
            <w:tcBorders>
              <w:top w:val="single" w:sz="4"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être capable de montrer que le chômage revêt plusieurs formes ce qui justifie la pluralité des politiques de l’emploi</w:t>
            </w:r>
          </w:p>
        </w:tc>
        <w:tc>
          <w:tcPr>
            <w:tcW w:w="3536" w:type="dxa"/>
            <w:tcBorders>
              <w:top w:val="single" w:sz="4" w:space="0" w:color="auto"/>
              <w:left w:val="single" w:sz="4" w:space="0" w:color="auto"/>
              <w:bottom w:val="single" w:sz="4" w:space="0" w:color="auto"/>
              <w:right w:val="single" w:sz="4" w:space="0" w:color="auto"/>
            </w:tcBorders>
          </w:tcPr>
          <w:p w:rsidR="00CE4ACD" w:rsidRPr="00CE4ACD" w:rsidRDefault="00CE4ACD">
            <w:pPr>
              <w:jc w:val="both"/>
              <w:rPr>
                <w:sz w:val="24"/>
                <w:szCs w:val="24"/>
              </w:rPr>
            </w:pPr>
          </w:p>
        </w:tc>
        <w:tc>
          <w:tcPr>
            <w:tcW w:w="4244" w:type="dxa"/>
            <w:tcBorders>
              <w:top w:val="single" w:sz="4" w:space="0" w:color="auto"/>
              <w:left w:val="single" w:sz="4" w:space="0" w:color="auto"/>
              <w:bottom w:val="single" w:sz="4" w:space="0" w:color="auto"/>
              <w:right w:val="single" w:sz="4" w:space="0" w:color="auto"/>
            </w:tcBorders>
            <w:hideMark/>
          </w:tcPr>
          <w:p w:rsidR="00CE4ACD" w:rsidRPr="00CE4ACD" w:rsidRDefault="00CE4ACD">
            <w:pPr>
              <w:jc w:val="both"/>
              <w:rPr>
                <w:sz w:val="24"/>
                <w:szCs w:val="24"/>
              </w:rPr>
            </w:pPr>
            <w:r w:rsidRPr="00CE4ACD">
              <w:rPr>
                <w:rFonts w:ascii="Times New Roman" w:hAnsi="Times New Roman"/>
                <w:sz w:val="24"/>
                <w:szCs w:val="24"/>
              </w:rPr>
              <w:t>Tableau récapitulatif</w:t>
            </w:r>
          </w:p>
        </w:tc>
      </w:tr>
    </w:tbl>
    <w:p w:rsidR="00904E36" w:rsidRPr="005462DA" w:rsidRDefault="00904E36" w:rsidP="005462DA">
      <w:pPr>
        <w:autoSpaceDE w:val="0"/>
        <w:autoSpaceDN w:val="0"/>
        <w:adjustRightInd w:val="0"/>
        <w:spacing w:after="0"/>
        <w:jc w:val="both"/>
        <w:rPr>
          <w:rFonts w:ascii="Times New Roman" w:hAnsi="Times New Roman"/>
          <w:sz w:val="24"/>
          <w:szCs w:val="24"/>
        </w:rPr>
      </w:pPr>
    </w:p>
    <w:sectPr w:rsidR="00904E36" w:rsidRPr="005462DA" w:rsidSect="005C286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1A1" w:rsidRDefault="00D001A1" w:rsidP="00A66775">
      <w:pPr>
        <w:spacing w:after="0" w:line="240" w:lineRule="auto"/>
      </w:pPr>
      <w:r>
        <w:separator/>
      </w:r>
    </w:p>
  </w:endnote>
  <w:endnote w:type="continuationSeparator" w:id="0">
    <w:p w:rsidR="00D001A1" w:rsidRDefault="00D001A1" w:rsidP="00A6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75" w:rsidRPr="00A66775" w:rsidRDefault="00A66775">
    <w:pPr>
      <w:pStyle w:val="Pieddepage"/>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377561">
      <w:rPr>
        <w:rFonts w:ascii="Times New Roman" w:hAnsi="Times New Roman"/>
        <w:noProof/>
        <w:sz w:val="20"/>
        <w:szCs w:val="20"/>
      </w:rPr>
      <w:t>2016_stage-rc2_presentation-22_la-pf</w:t>
    </w:r>
    <w:r>
      <w:rPr>
        <w:rFonts w:ascii="Times New Roman" w:hAnsi="Times New Roman"/>
        <w:sz w:val="20"/>
        <w:szCs w:val="20"/>
      </w:rPr>
      <w:fldChar w:fldCharType="end"/>
    </w:r>
    <w:r w:rsidRPr="00A66775">
      <w:rPr>
        <w:rFonts w:ascii="Times New Roman" w:hAnsi="Times New Roman"/>
        <w:sz w:val="20"/>
        <w:szCs w:val="20"/>
      </w:rPr>
      <w:ptab w:relativeTo="margin" w:alignment="center" w:leader="none"/>
    </w:r>
    <w:r w:rsidRPr="00A66775">
      <w:rPr>
        <w:rFonts w:ascii="Times New Roman" w:hAnsi="Times New Roman"/>
        <w:sz w:val="20"/>
        <w:szCs w:val="20"/>
      </w:rPr>
      <w:t xml:space="preserve">Page </w:t>
    </w:r>
    <w:r w:rsidRPr="00A66775">
      <w:rPr>
        <w:rFonts w:ascii="Times New Roman" w:hAnsi="Times New Roman"/>
        <w:b/>
        <w:bCs/>
        <w:sz w:val="20"/>
        <w:szCs w:val="20"/>
      </w:rPr>
      <w:fldChar w:fldCharType="begin"/>
    </w:r>
    <w:r w:rsidRPr="00A66775">
      <w:rPr>
        <w:rFonts w:ascii="Times New Roman" w:hAnsi="Times New Roman"/>
        <w:b/>
        <w:bCs/>
        <w:sz w:val="20"/>
        <w:szCs w:val="20"/>
      </w:rPr>
      <w:instrText>PAGE  \* Arabic  \* MERGEFORMAT</w:instrText>
    </w:r>
    <w:r w:rsidRPr="00A66775">
      <w:rPr>
        <w:rFonts w:ascii="Times New Roman" w:hAnsi="Times New Roman"/>
        <w:b/>
        <w:bCs/>
        <w:sz w:val="20"/>
        <w:szCs w:val="20"/>
      </w:rPr>
      <w:fldChar w:fldCharType="separate"/>
    </w:r>
    <w:r w:rsidR="00377561">
      <w:rPr>
        <w:rFonts w:ascii="Times New Roman" w:hAnsi="Times New Roman"/>
        <w:b/>
        <w:bCs/>
        <w:noProof/>
        <w:sz w:val="20"/>
        <w:szCs w:val="20"/>
      </w:rPr>
      <w:t>1</w:t>
    </w:r>
    <w:r w:rsidRPr="00A66775">
      <w:rPr>
        <w:rFonts w:ascii="Times New Roman" w:hAnsi="Times New Roman"/>
        <w:b/>
        <w:bCs/>
        <w:sz w:val="20"/>
        <w:szCs w:val="20"/>
      </w:rPr>
      <w:fldChar w:fldCharType="end"/>
    </w:r>
    <w:r w:rsidRPr="00A66775">
      <w:rPr>
        <w:rFonts w:ascii="Times New Roman" w:hAnsi="Times New Roman"/>
        <w:sz w:val="20"/>
        <w:szCs w:val="20"/>
      </w:rPr>
      <w:t xml:space="preserve"> sur </w:t>
    </w:r>
    <w:r w:rsidRPr="00A66775">
      <w:rPr>
        <w:rFonts w:ascii="Times New Roman" w:hAnsi="Times New Roman"/>
        <w:b/>
        <w:bCs/>
        <w:sz w:val="20"/>
        <w:szCs w:val="20"/>
      </w:rPr>
      <w:fldChar w:fldCharType="begin"/>
    </w:r>
    <w:r w:rsidRPr="00A66775">
      <w:rPr>
        <w:rFonts w:ascii="Times New Roman" w:hAnsi="Times New Roman"/>
        <w:b/>
        <w:bCs/>
        <w:sz w:val="20"/>
        <w:szCs w:val="20"/>
      </w:rPr>
      <w:instrText>NUMPAGES  \* Arabic  \* MERGEFORMAT</w:instrText>
    </w:r>
    <w:r w:rsidRPr="00A66775">
      <w:rPr>
        <w:rFonts w:ascii="Times New Roman" w:hAnsi="Times New Roman"/>
        <w:b/>
        <w:bCs/>
        <w:sz w:val="20"/>
        <w:szCs w:val="20"/>
      </w:rPr>
      <w:fldChar w:fldCharType="separate"/>
    </w:r>
    <w:r w:rsidR="00377561">
      <w:rPr>
        <w:rFonts w:ascii="Times New Roman" w:hAnsi="Times New Roman"/>
        <w:b/>
        <w:bCs/>
        <w:noProof/>
        <w:sz w:val="20"/>
        <w:szCs w:val="20"/>
      </w:rPr>
      <w:t>6</w:t>
    </w:r>
    <w:r w:rsidRPr="00A66775">
      <w:rPr>
        <w:rFonts w:ascii="Times New Roman" w:hAnsi="Times New Roman"/>
        <w:b/>
        <w:bCs/>
        <w:sz w:val="20"/>
        <w:szCs w:val="20"/>
      </w:rPr>
      <w:fldChar w:fldCharType="end"/>
    </w:r>
    <w:r w:rsidRPr="00A66775">
      <w:rPr>
        <w:rFonts w:ascii="Times New Roman" w:hAnsi="Times New Roman"/>
        <w:sz w:val="20"/>
        <w:szCs w:val="20"/>
      </w:rPr>
      <w:ptab w:relativeTo="margin" w:alignment="right" w:leader="none"/>
    </w:r>
    <w:r>
      <w:rPr>
        <w:rFonts w:ascii="Times New Roman" w:hAnsi="Times New Roman"/>
        <w:sz w:val="20"/>
        <w:szCs w:val="20"/>
      </w:rPr>
      <w:t>Aix-Marseille, L. Auffant, avril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1A1" w:rsidRDefault="00D001A1" w:rsidP="00A66775">
      <w:pPr>
        <w:spacing w:after="0" w:line="240" w:lineRule="auto"/>
      </w:pPr>
      <w:r>
        <w:separator/>
      </w:r>
    </w:p>
  </w:footnote>
  <w:footnote w:type="continuationSeparator" w:id="0">
    <w:p w:rsidR="00D001A1" w:rsidRDefault="00D001A1" w:rsidP="00A66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201"/>
    <w:multiLevelType w:val="hybridMultilevel"/>
    <w:tmpl w:val="029C5884"/>
    <w:lvl w:ilvl="0" w:tplc="A3047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761924"/>
    <w:multiLevelType w:val="hybridMultilevel"/>
    <w:tmpl w:val="35681D30"/>
    <w:lvl w:ilvl="0" w:tplc="040C0011">
      <w:start w:val="1"/>
      <w:numFmt w:val="decimal"/>
      <w:lvlText w:val="%1)"/>
      <w:lvlJc w:val="left"/>
      <w:pPr>
        <w:ind w:left="720"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6B44BD"/>
    <w:multiLevelType w:val="hybridMultilevel"/>
    <w:tmpl w:val="C7B4FFE0"/>
    <w:lvl w:ilvl="0" w:tplc="F332879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4B52B0"/>
    <w:multiLevelType w:val="hybridMultilevel"/>
    <w:tmpl w:val="66763F14"/>
    <w:lvl w:ilvl="0" w:tplc="BE08E0B6">
      <w:start w:val="1"/>
      <w:numFmt w:val="upperLetter"/>
      <w:lvlText w:val="%1)"/>
      <w:lvlJc w:val="left"/>
      <w:pPr>
        <w:ind w:left="720"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F6611F"/>
    <w:multiLevelType w:val="hybridMultilevel"/>
    <w:tmpl w:val="7DC803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6F6691"/>
    <w:multiLevelType w:val="hybridMultilevel"/>
    <w:tmpl w:val="0F324C9E"/>
    <w:lvl w:ilvl="0" w:tplc="C5DAC2D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1604EF"/>
    <w:multiLevelType w:val="hybridMultilevel"/>
    <w:tmpl w:val="717C1E80"/>
    <w:lvl w:ilvl="0" w:tplc="040C0011">
      <w:start w:val="1"/>
      <w:numFmt w:val="decimal"/>
      <w:lvlText w:val="%1)"/>
      <w:lvlJc w:val="left"/>
      <w:pPr>
        <w:ind w:left="720"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831850"/>
    <w:multiLevelType w:val="hybridMultilevel"/>
    <w:tmpl w:val="6D04D03A"/>
    <w:lvl w:ilvl="0" w:tplc="C5DAC2D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6A4483"/>
    <w:multiLevelType w:val="hybridMultilevel"/>
    <w:tmpl w:val="1A1AD454"/>
    <w:lvl w:ilvl="0" w:tplc="D95E7B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8460A5"/>
    <w:multiLevelType w:val="hybridMultilevel"/>
    <w:tmpl w:val="1922B3BC"/>
    <w:lvl w:ilvl="0" w:tplc="E4DC73F0">
      <w:start w:val="1"/>
      <w:numFmt w:val="upperLetter"/>
      <w:lvlText w:val="%1)"/>
      <w:lvlJc w:val="left"/>
      <w:pPr>
        <w:ind w:left="720"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E2050F"/>
    <w:multiLevelType w:val="hybridMultilevel"/>
    <w:tmpl w:val="856054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094733"/>
    <w:multiLevelType w:val="hybridMultilevel"/>
    <w:tmpl w:val="868C2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5F2075"/>
    <w:multiLevelType w:val="hybridMultilevel"/>
    <w:tmpl w:val="C8B2E3D0"/>
    <w:lvl w:ilvl="0" w:tplc="D95E7B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DA7C1E"/>
    <w:multiLevelType w:val="hybridMultilevel"/>
    <w:tmpl w:val="3E72049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B1B467D"/>
    <w:multiLevelType w:val="hybridMultilevel"/>
    <w:tmpl w:val="1402EA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11"/>
  </w:num>
  <w:num w:numId="5">
    <w:abstractNumId w:val="8"/>
  </w:num>
  <w:num w:numId="6">
    <w:abstractNumId w:val="12"/>
  </w:num>
  <w:num w:numId="7">
    <w:abstractNumId w:val="5"/>
  </w:num>
  <w:num w:numId="8">
    <w:abstractNumId w:val="4"/>
  </w:num>
  <w:num w:numId="9">
    <w:abstractNumId w:val="6"/>
  </w:num>
  <w:num w:numId="10">
    <w:abstractNumId w:val="10"/>
  </w:num>
  <w:num w:numId="11">
    <w:abstractNumId w:val="0"/>
  </w:num>
  <w:num w:numId="12">
    <w:abstractNumId w:val="3"/>
  </w:num>
  <w:num w:numId="13">
    <w:abstractNumId w:val="14"/>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50A3"/>
    <w:rsid w:val="00005D26"/>
    <w:rsid w:val="00021A4D"/>
    <w:rsid w:val="00033483"/>
    <w:rsid w:val="0006206A"/>
    <w:rsid w:val="000B4151"/>
    <w:rsid w:val="0010704C"/>
    <w:rsid w:val="00114168"/>
    <w:rsid w:val="00184148"/>
    <w:rsid w:val="001B1E07"/>
    <w:rsid w:val="001D0225"/>
    <w:rsid w:val="001E28C0"/>
    <w:rsid w:val="001F2A85"/>
    <w:rsid w:val="001F3EAE"/>
    <w:rsid w:val="001F6BDE"/>
    <w:rsid w:val="00207865"/>
    <w:rsid w:val="00221007"/>
    <w:rsid w:val="00261371"/>
    <w:rsid w:val="0028156D"/>
    <w:rsid w:val="002B48EB"/>
    <w:rsid w:val="002D7B8E"/>
    <w:rsid w:val="002E13C8"/>
    <w:rsid w:val="003066B7"/>
    <w:rsid w:val="00325102"/>
    <w:rsid w:val="00357BB0"/>
    <w:rsid w:val="00375DD0"/>
    <w:rsid w:val="00377561"/>
    <w:rsid w:val="00387D1E"/>
    <w:rsid w:val="003A27AC"/>
    <w:rsid w:val="003B61F5"/>
    <w:rsid w:val="004072E9"/>
    <w:rsid w:val="0045661B"/>
    <w:rsid w:val="00465BAF"/>
    <w:rsid w:val="004E38CD"/>
    <w:rsid w:val="00503A04"/>
    <w:rsid w:val="00521DE2"/>
    <w:rsid w:val="005462DA"/>
    <w:rsid w:val="005C2868"/>
    <w:rsid w:val="00621071"/>
    <w:rsid w:val="00645D7A"/>
    <w:rsid w:val="00647C33"/>
    <w:rsid w:val="006542FE"/>
    <w:rsid w:val="006D6432"/>
    <w:rsid w:val="006F1B19"/>
    <w:rsid w:val="00700B80"/>
    <w:rsid w:val="007718B7"/>
    <w:rsid w:val="007C2B46"/>
    <w:rsid w:val="007D381E"/>
    <w:rsid w:val="00836EE5"/>
    <w:rsid w:val="008710FD"/>
    <w:rsid w:val="0088799B"/>
    <w:rsid w:val="008C0758"/>
    <w:rsid w:val="008F5C12"/>
    <w:rsid w:val="00904E36"/>
    <w:rsid w:val="00910793"/>
    <w:rsid w:val="00916904"/>
    <w:rsid w:val="00936484"/>
    <w:rsid w:val="00985348"/>
    <w:rsid w:val="009B46B0"/>
    <w:rsid w:val="009D0B28"/>
    <w:rsid w:val="00A34DCE"/>
    <w:rsid w:val="00A60D72"/>
    <w:rsid w:val="00A66775"/>
    <w:rsid w:val="00A71291"/>
    <w:rsid w:val="00A74B11"/>
    <w:rsid w:val="00AD50A3"/>
    <w:rsid w:val="00B62D7D"/>
    <w:rsid w:val="00B80B82"/>
    <w:rsid w:val="00B8428A"/>
    <w:rsid w:val="00B87037"/>
    <w:rsid w:val="00BD498B"/>
    <w:rsid w:val="00C4242C"/>
    <w:rsid w:val="00C50833"/>
    <w:rsid w:val="00CE054D"/>
    <w:rsid w:val="00CE4ACD"/>
    <w:rsid w:val="00D001A1"/>
    <w:rsid w:val="00D42288"/>
    <w:rsid w:val="00DD24D1"/>
    <w:rsid w:val="00DF7AD5"/>
    <w:rsid w:val="00E0174B"/>
    <w:rsid w:val="00E25BB5"/>
    <w:rsid w:val="00E27020"/>
    <w:rsid w:val="00E2789E"/>
    <w:rsid w:val="00E4649E"/>
    <w:rsid w:val="00E66CDD"/>
    <w:rsid w:val="00E6731A"/>
    <w:rsid w:val="00EC4F23"/>
    <w:rsid w:val="00EF6BF6"/>
    <w:rsid w:val="00F677C8"/>
    <w:rsid w:val="00F71F0B"/>
    <w:rsid w:val="00F7616A"/>
    <w:rsid w:val="00FF19A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C586"/>
  <w15:docId w15:val="{A7DF640C-28BD-4B0E-8928-5C25C202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50A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D50A3"/>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50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ragraphedeliste">
    <w:name w:val="List Paragraph"/>
    <w:basedOn w:val="Normal"/>
    <w:uiPriority w:val="34"/>
    <w:qFormat/>
    <w:rsid w:val="00AD50A3"/>
    <w:pPr>
      <w:ind w:left="720"/>
      <w:contextualSpacing/>
    </w:pPr>
  </w:style>
  <w:style w:type="paragraph" w:styleId="Sansinterligne">
    <w:name w:val="No Spacing"/>
    <w:autoRedefine/>
    <w:uiPriority w:val="1"/>
    <w:qFormat/>
    <w:rsid w:val="003066B7"/>
    <w:pPr>
      <w:spacing w:after="0" w:line="240" w:lineRule="auto"/>
      <w:jc w:val="both"/>
    </w:pPr>
    <w:rPr>
      <w:rFonts w:eastAsia="Calibri" w:cs="Times New Roman"/>
      <w:w w:val="109"/>
    </w:rPr>
  </w:style>
  <w:style w:type="paragraph" w:styleId="En-tte">
    <w:name w:val="header"/>
    <w:basedOn w:val="Normal"/>
    <w:link w:val="En-tteCar"/>
    <w:uiPriority w:val="99"/>
    <w:unhideWhenUsed/>
    <w:rsid w:val="00A66775"/>
    <w:pPr>
      <w:tabs>
        <w:tab w:val="center" w:pos="4536"/>
        <w:tab w:val="right" w:pos="9072"/>
      </w:tabs>
      <w:spacing w:after="0" w:line="240" w:lineRule="auto"/>
    </w:pPr>
  </w:style>
  <w:style w:type="character" w:customStyle="1" w:styleId="En-tteCar">
    <w:name w:val="En-tête Car"/>
    <w:basedOn w:val="Policepardfaut"/>
    <w:link w:val="En-tte"/>
    <w:uiPriority w:val="99"/>
    <w:rsid w:val="00A66775"/>
    <w:rPr>
      <w:rFonts w:ascii="Calibri" w:eastAsia="Calibri" w:hAnsi="Calibri" w:cs="Times New Roman"/>
    </w:rPr>
  </w:style>
  <w:style w:type="paragraph" w:styleId="Pieddepage">
    <w:name w:val="footer"/>
    <w:basedOn w:val="Normal"/>
    <w:link w:val="PieddepageCar"/>
    <w:uiPriority w:val="99"/>
    <w:unhideWhenUsed/>
    <w:rsid w:val="00A667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67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A9E98-E586-49AE-91E6-C5F7C007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1904</Words>
  <Characters>10472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7</cp:revision>
  <cp:lastPrinted>2016-04-30T13:35:00Z</cp:lastPrinted>
  <dcterms:created xsi:type="dcterms:W3CDTF">2016-04-17T18:25:00Z</dcterms:created>
  <dcterms:modified xsi:type="dcterms:W3CDTF">2016-04-30T13:36:00Z</dcterms:modified>
</cp:coreProperties>
</file>