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6D" w:rsidRPr="00BD098C" w:rsidRDefault="0081275E" w:rsidP="00812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98C">
        <w:rPr>
          <w:rFonts w:ascii="Times New Roman" w:hAnsi="Times New Roman" w:cs="Times New Roman"/>
          <w:b/>
          <w:sz w:val="28"/>
          <w:szCs w:val="28"/>
        </w:rPr>
        <w:t>L’évaluation par contrat de confiance</w:t>
      </w:r>
      <w:r w:rsidR="00FA205B" w:rsidRPr="00BD098C">
        <w:rPr>
          <w:rFonts w:ascii="Times New Roman" w:hAnsi="Times New Roman" w:cs="Times New Roman"/>
          <w:sz w:val="28"/>
          <w:szCs w:val="28"/>
        </w:rPr>
        <w:t xml:space="preserve"> (</w:t>
      </w:r>
      <w:r w:rsidR="00BD098C" w:rsidRPr="00BD098C">
        <w:rPr>
          <w:rFonts w:ascii="Times New Roman" w:hAnsi="Times New Roman" w:cs="Times New Roman"/>
          <w:sz w:val="28"/>
          <w:szCs w:val="28"/>
        </w:rPr>
        <w:t xml:space="preserve">EPCC, </w:t>
      </w:r>
      <w:r w:rsidR="00FA205B" w:rsidRPr="00BD098C">
        <w:rPr>
          <w:rFonts w:ascii="Times New Roman" w:hAnsi="Times New Roman" w:cs="Times New Roman"/>
          <w:sz w:val="28"/>
          <w:szCs w:val="28"/>
        </w:rPr>
        <w:t xml:space="preserve">démarche proposée par </w:t>
      </w:r>
      <w:r w:rsidR="00D0749C" w:rsidRPr="00BD098C">
        <w:rPr>
          <w:rFonts w:ascii="Times New Roman" w:hAnsi="Times New Roman" w:cs="Times New Roman"/>
          <w:sz w:val="28"/>
          <w:szCs w:val="28"/>
        </w:rPr>
        <w:t>André</w:t>
      </w:r>
      <w:r w:rsidR="00FA205B" w:rsidRPr="00BD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05B" w:rsidRPr="00BD098C">
        <w:rPr>
          <w:rFonts w:ascii="Times New Roman" w:hAnsi="Times New Roman" w:cs="Times New Roman"/>
          <w:sz w:val="28"/>
          <w:szCs w:val="28"/>
        </w:rPr>
        <w:t>Antibi</w:t>
      </w:r>
      <w:proofErr w:type="spellEnd"/>
      <w:r w:rsidR="00FA205B" w:rsidRPr="00BD098C">
        <w:rPr>
          <w:rFonts w:ascii="Times New Roman" w:hAnsi="Times New Roman" w:cs="Times New Roman"/>
          <w:sz w:val="28"/>
          <w:szCs w:val="28"/>
        </w:rPr>
        <w:t>)</w:t>
      </w:r>
    </w:p>
    <w:p w:rsidR="0081275E" w:rsidRDefault="0081275E" w:rsidP="0081275E">
      <w:pPr>
        <w:spacing w:after="0"/>
      </w:pPr>
    </w:p>
    <w:p w:rsidR="0081275E" w:rsidRDefault="00BD098C" w:rsidP="0081275E">
      <w:pPr>
        <w:spacing w:after="0"/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9074785" cy="5335270"/>
                <wp:effectExtent l="0" t="0" r="0" b="0"/>
                <wp:docPr id="7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670614"/>
                            <a:ext cx="3474057" cy="39013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05B" w:rsidRPr="00BD098C" w:rsidRDefault="008C45BE" w:rsidP="00FA205B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098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FA205B" w:rsidRPr="00BD098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Lutte contre la « constante macabre »</w:t>
                              </w:r>
                              <w:r w:rsidR="00FA205B"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205B"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Wingdings" w:char="F0F0"/>
                              </w:r>
                              <w:r w:rsidR="00FA205B"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205B" w:rsidRPr="00BD098C">
                                <w:rPr>
                                  <w:rFonts w:ascii="Times New Roman" w:hAnsi="Times New Roman" w:cs="Times New Roman"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  <w:t>lutte contre l’échec scolaire</w:t>
                              </w:r>
                            </w:p>
                            <w:p w:rsidR="00FA205B" w:rsidRPr="00BD098C" w:rsidRDefault="008C45BE" w:rsidP="00FA205B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B8151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205B"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Participe à une évaluation positive et bienveillante tout en étant rigoureuse</w:t>
                              </w:r>
                            </w:p>
                            <w:p w:rsidR="00FA205B" w:rsidRPr="00BD098C" w:rsidRDefault="008C45BE" w:rsidP="00FA205B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B8151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205B"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Instaure un </w:t>
                              </w:r>
                              <w:r w:rsidR="00FA205B" w:rsidRPr="00BD098C">
                                <w:rPr>
                                  <w:rFonts w:ascii="Times New Roman" w:hAnsi="Times New Roman" w:cs="Times New Roman"/>
                                  <w:color w:val="00B050"/>
                                  <w:sz w:val="24"/>
                                  <w:szCs w:val="24"/>
                                </w:rPr>
                                <w:t>climat de confiance</w:t>
                              </w:r>
                              <w:r w:rsidR="00FA205B"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(pas d’évaluation-piège)</w:t>
                              </w:r>
                            </w:p>
                            <w:p w:rsidR="00FA205B" w:rsidRPr="00BD098C" w:rsidRDefault="00FA205B" w:rsidP="00FA205B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BD098C">
                                <w:rPr>
                                  <w:rFonts w:ascii="Times New Roman" w:hAnsi="Times New Roman" w:cs="Times New Roman"/>
                                  <w:color w:val="31849B" w:themeColor="accent5" w:themeShade="BF"/>
                                  <w:sz w:val="24"/>
                                  <w:szCs w:val="24"/>
                                </w:rPr>
                                <w:t>4/5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color w:val="31849B" w:themeColor="accent5" w:themeShade="BF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èmes 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color w:val="31849B" w:themeColor="accent5" w:themeShade="BF"/>
                                  <w:sz w:val="24"/>
                                  <w:szCs w:val="24"/>
                                </w:rPr>
                                <w:t>des questions posées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(soit </w:t>
                              </w:r>
                              <w:r w:rsidR="00EB2D00"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16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points sur 20)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seront prises dans une 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liste donnée à l’avance</w:t>
                              </w:r>
                            </w:p>
                            <w:p w:rsidR="00FA205B" w:rsidRPr="00BD098C" w:rsidRDefault="00FA205B" w:rsidP="00BD098C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Wingdings" w:char="F0F0"/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  <w:t>réussite scolaire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incitation à </w:t>
                              </w:r>
                              <w:r w:rsidR="009D26F1"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(re)t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ravailler</w:t>
                              </w:r>
                              <w:r w:rsidR="009D26F1"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y compris en classe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450" y="90156"/>
                            <a:ext cx="3811212" cy="506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137A" w:rsidRPr="00BD098C" w:rsidRDefault="0002137A" w:rsidP="00BD098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D098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LES PRINCIPES de l’ÉVALUATION PAR CONTRAT DE CO</w:t>
                              </w:r>
                              <w:r w:rsidR="009D26F1" w:rsidRPr="00BD098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FIANCE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55742" y="748420"/>
                            <a:ext cx="4655953" cy="2959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7C" w:rsidRPr="00BD098C" w:rsidRDefault="0084027C" w:rsidP="0084027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Les sujets 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color w:val="00B050"/>
                                  <w:sz w:val="24"/>
                                  <w:szCs w:val="24"/>
                                </w:rPr>
                                <w:t>sont dans les indications complémentaires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(cf. BO spécial n°7 du 6 Octobre 2011, recommandations aux concepteurs de sujets).</w:t>
                              </w:r>
                            </w:p>
                            <w:p w:rsidR="0084027C" w:rsidRPr="00BD098C" w:rsidRDefault="0084027C" w:rsidP="0084027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Les 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sujets déjà tombés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sont recensés sur le site de l’académie de Versailles. La liste des intitulés (EC1, EC3, dissertations) sera donnée 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en fin de chapitre 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afin que </w:t>
                              </w:r>
                              <w:r w:rsidR="00EB2D00"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les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élèves ne se démobilisent pas pendant le cours.</w:t>
                              </w:r>
                            </w:p>
                            <w:p w:rsidR="0084027C" w:rsidRPr="00BD098C" w:rsidRDefault="0084027C" w:rsidP="0084027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Les réponses aux questions pourront être 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préparées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 xml:space="preserve"> en AP (travail de groupe) et être 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mutualisées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(annales de la TES, annales de tel lycée sur le cahier de textes ou sous un autre support numérique). Les élèves pourront 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 xml:space="preserve">travailler </w:t>
                              </w:r>
                              <w:r w:rsidR="00EB2D00" w:rsidRPr="00BD098C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>en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 xml:space="preserve"> priorité sur les sujets qui leur posent problème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Les contraintes de temps peuvent amener les élèves à ne pas rédiger toutes le</w:t>
                              </w:r>
                              <w:r w:rsidR="00A337D7"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 réponses mais à indiquer quel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(s) cours et partie(s) du cours ils mobiliseraient pour répondre (notamment en spécialité).</w:t>
                              </w:r>
                              <w:r w:rsidR="00EB2D00"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Ce travail pourra être valorisé.</w:t>
                              </w:r>
                            </w:p>
                            <w:p w:rsidR="0084027C" w:rsidRDefault="00EB2D00" w:rsidP="00BD098C">
                              <w:pPr>
                                <w:spacing w:after="0" w:line="240" w:lineRule="auto"/>
                                <w:jc w:val="both"/>
                              </w:pPr>
                              <w:r w:rsidRPr="00BD098C">
                                <w:rPr>
                                  <w:rFonts w:ascii="Times New Roman" w:hAnsi="Times New Roman" w:cs="Times New Roman"/>
                                  <w:color w:val="31849B" w:themeColor="accent5" w:themeShade="BF"/>
                                  <w:sz w:val="24"/>
                                  <w:szCs w:val="24"/>
                                </w:rPr>
                                <w:t>4 points sur 20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en dehors de la liste : pour l’EC = la partie 2, pour la dissertation et pour l’épreuve de spécialité : les documents du dossier.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42297" y="77806"/>
                            <a:ext cx="4259517" cy="543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7C" w:rsidRPr="00BD098C" w:rsidRDefault="0084027C" w:rsidP="0084027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D098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L’EPCC en SES (notamment en terminale</w:t>
                              </w:r>
                              <w:r w:rsidR="00EB2D00" w:rsidRPr="00BD098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 : devoirs types baccalauréat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429597" y="2106938"/>
                            <a:ext cx="613795" cy="485361"/>
                          </a:xfrm>
                          <a:prstGeom prst="rightArrow">
                            <a:avLst>
                              <a:gd name="adj1" fmla="val 50000"/>
                              <a:gd name="adj2" fmla="val 3161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28925" y="4194115"/>
                            <a:ext cx="5674054" cy="859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12D" w:rsidRPr="00BD098C" w:rsidRDefault="0039012D" w:rsidP="0039012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NB : le travail à partir de sujets extraits des indications complémentaires peut être commencé dès la classe de première. Des exemples de sujets possibles sur le programme de 1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ère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sont proposés </w:t>
                              </w:r>
                              <w:r w:rsidR="00682998"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sur le site de l’académie de Versailles </w:t>
                              </w:r>
                              <w:r w:rsidRPr="00BD09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BD098C" w:rsidRPr="00BD098C" w:rsidRDefault="001D179E" w:rsidP="0068299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" w:tgtFrame="_blank" w:history="1">
                                <w:r w:rsidR="00682998" w:rsidRPr="00BD098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http://www.ses.ac-versailles.fr/bac/prem/</w:t>
                                </w:r>
                                <w:r w:rsidR="00682998" w:rsidRPr="00BD098C">
                                  <w:rPr>
                                    <w:rStyle w:val="highlight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sujets</w:t>
                                </w:r>
                                <w:r w:rsidR="00682998" w:rsidRPr="00BD098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_prem.html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3" o:spid="_x0000_s1026" editas="canvas" style="width:714.55pt;height:420.1pt;mso-position-horizontal-relative:char;mso-position-vertical-relative:line" coordsize="90747,5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ZdyQMAABYTAAAOAAAAZHJzL2Uyb0RvYy54bWzsWF2P3CYUfa/U/4B4746x8afWG6WbblUp&#10;TaIm+QGMjcduMbjAjGf763PB9oyTNIraJqs0mXnwgMGXy+Xcw4HrR8deoAPXplOyxOQqwIjLStWd&#10;3JX49au7HzKMjGWyZkJJXuJ7bvCjm++/ux6HgoeqVaLmGoERaYpxKHFr7VBsNqZqec/MlRq4hMZG&#10;6Z5ZqOrdptZsBOu92IRBkGxGpetBq4obA2+fTI34xttvGl7Z501juEWixOCb9U/tn1v33Nxcs2Kn&#10;2dB21ewG+xde9KyTMOjJ1BNmGdrr7j1TfVdpZVRjryrVb1TTdBX3c4DZkOCd2dwyeWDGT6aC6CwO&#10;QukT2t3unN9S3XVCQDQ2YL1w79z/COvD4eU4wOqY4bRO5r+N/7JlA/fTMkX17PBCo64G8GAkWQ8Y&#10;eX5gAsVuady40OHl8EI7J83wVFV/GCTVbcvkjj/WWo0tZzX4Q1x/cH71gasY+BRtx19VDYbZ3iq/&#10;SsdG984gxB8dPRjuS5ykQULohAh+tKiCloimNIhTjCroEOUBibLED8SKxcagjf2Zqx65Qom5EN1g&#10;3OxYwQ5PjXVusWLp5aehRFe7cPuK3m1vhUYw5xLf+d88gFl3ExKNJc7jMPaW32ozaxOB//2dCa32&#10;sgZvWOFC9tNctqwTUxm8FHKOoQvbFH573B7nldiq+h6iqdWURZD1UGiV/gujETKoxObPPdMcI/GL&#10;hBXJCaUu5XyFxmkIFb1u2a5bmKzAVIktRlPx1k5puh90t2thJOJnLtVjWMWm83F1Kzx5NfsNIH0g&#10;tIYLWl85rPyojsgDYwVAZI/wevH7c2E3S2gMgQV4Ajpj7wMrTvDNCAkJuOrgGwdJBFCe8PgB9Gog&#10;zC8Qun1nYZcQXV/i7ITvf47jmWYucH6ffKMFzr8BAoBbBUceKis8e7b6TAwMJBunFIAKOE1pRoEr&#10;PFMtQKZJHOcxOOmAHOZxHuT5N4/k0EXgTIEXYvb5TRckn4g5W+I0S4mHIWZKaRjmIB0cpNMseIea&#10;aQiAJrOyiGlEgws1R8tCXZTGShfHC6Cd8PHSGRGvdh+ImyPqCHcCckiCJI98Qp1VRkKiNAcvHTfT&#10;LI6SSYt/UCJ7Pee1+1lquM1lV88HAFb/DoeBphdwFPNnAbfnO2y83Qe2i3OfiCRkkeZed38psvsT&#10;aJdLOqzSIVnS4cTvIHDnjfBBCT7MwiyH85gjeEpySog/s57zIk7c4RH2I5cYGdB9+rHE+PrVtz9f&#10;/580i78PgbsQTyfzRZG73VnX/eHzfJ118wYAAP//AwBQSwMEFAAGAAgAAAAhADumg+nbAAAABgEA&#10;AA8AAABkcnMvZG93bnJldi54bWxMj8FOwzAQRO9I/QdrK3FB1GlUqhLiVFURB9QTAe7beEki7HWw&#10;3Tbw9bi9wGWk1axm3pTr0RpxJB96xwrmswwEceN0z62Ct9en2xWIEJE1Gsek4JsCrKvJVYmFdid+&#10;oWMdW5FCOBSooItxKKQMTUcWw8wNxMn7cN5iTKdvpfZ4SuHWyDzLltJiz6mhw4G2HTWf9cGmkru4&#10;3OLm/ea5R853X/7H1PSo1PV03DyAiDTGv2c44yd0qBLT3h1YB2EUpCHxomdvkd/PQewVrBZZDrIq&#10;5X/86hcAAP//AwBQSwECLQAUAAYACAAAACEAtoM4kv4AAADhAQAAEwAAAAAAAAAAAAAAAAAAAAAA&#10;W0NvbnRlbnRfVHlwZXNdLnhtbFBLAQItABQABgAIAAAAIQA4/SH/1gAAAJQBAAALAAAAAAAAAAAA&#10;AAAAAC8BAABfcmVscy8ucmVsc1BLAQItABQABgAIAAAAIQAcWrZdyQMAABYTAAAOAAAAAAAAAAAA&#10;AAAAAC4CAABkcnMvZTJvRG9jLnhtbFBLAQItABQABgAIAAAAIQA7poPp2wAAAAYBAAAPAAAAAAAA&#10;AAAAAAAAACMGAABkcnMvZG93bnJldi54bWxQSwUGAAAAAAQABADzAAAAK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747;height:53352;visibility:visible;mso-wrap-style:square">
                  <v:fill o:detectmouseclick="t"/>
                  <v:path o:connecttype="none"/>
                </v:shape>
                <v:oval id="Oval 5" o:spid="_x0000_s1028" style="position:absolute;top:6706;width:34740;height:39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>
                  <v:textbox>
                    <w:txbxContent>
                      <w:p w:rsidR="00FA205B" w:rsidRPr="00BD098C" w:rsidRDefault="008C45BE" w:rsidP="00FA205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098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- </w:t>
                        </w:r>
                        <w:r w:rsidR="00FA205B" w:rsidRPr="00BD098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Lutte contre la « constante macabre »</w:t>
                        </w:r>
                        <w:r w:rsidR="00FA205B"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A205B"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0"/>
                        </w:r>
                        <w:r w:rsidR="00FA205B"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A205B" w:rsidRPr="00BD098C">
                          <w:rPr>
                            <w:rFonts w:ascii="Times New Roman" w:hAnsi="Times New Roman" w:cs="Times New Roman"/>
                            <w:color w:val="548DD4" w:themeColor="text2" w:themeTint="99"/>
                            <w:sz w:val="24"/>
                            <w:szCs w:val="24"/>
                          </w:rPr>
                          <w:t>lutte contre l’échec scolaire</w:t>
                        </w:r>
                      </w:p>
                      <w:p w:rsidR="00FA205B" w:rsidRPr="00BD098C" w:rsidRDefault="008C45BE" w:rsidP="00FA205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B815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A205B"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Participe à une évaluation positive et bienveillante tout en étant rigoureuse</w:t>
                        </w:r>
                      </w:p>
                      <w:p w:rsidR="00FA205B" w:rsidRPr="00BD098C" w:rsidRDefault="008C45BE" w:rsidP="00FA205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B815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A205B"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Instaure un </w:t>
                        </w:r>
                        <w:r w:rsidR="00FA205B" w:rsidRPr="00BD098C"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  <w:t>climat de confiance</w:t>
                        </w:r>
                        <w:r w:rsidR="00FA205B"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(pas d’évaluation-piège)</w:t>
                        </w:r>
                      </w:p>
                      <w:p w:rsidR="00FA205B" w:rsidRPr="00BD098C" w:rsidRDefault="00FA205B" w:rsidP="00FA205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 w:rsidRPr="00BD098C">
                          <w:rPr>
                            <w:rFonts w:ascii="Times New Roman" w:hAnsi="Times New Roman" w:cs="Times New Roman"/>
                            <w:color w:val="31849B" w:themeColor="accent5" w:themeShade="BF"/>
                            <w:sz w:val="24"/>
                            <w:szCs w:val="24"/>
                          </w:rPr>
                          <w:t>4/5</w:t>
                        </w:r>
                        <w:r w:rsidRPr="00BD098C">
                          <w:rPr>
                            <w:rFonts w:ascii="Times New Roman" w:hAnsi="Times New Roman" w:cs="Times New Roman"/>
                            <w:color w:val="31849B" w:themeColor="accent5" w:themeShade="BF"/>
                            <w:sz w:val="24"/>
                            <w:szCs w:val="24"/>
                            <w:vertAlign w:val="superscript"/>
                          </w:rPr>
                          <w:t xml:space="preserve">èmes </w:t>
                        </w:r>
                        <w:r w:rsidRPr="00BD098C">
                          <w:rPr>
                            <w:rFonts w:ascii="Times New Roman" w:hAnsi="Times New Roman" w:cs="Times New Roman"/>
                            <w:color w:val="31849B" w:themeColor="accent5" w:themeShade="BF"/>
                            <w:sz w:val="24"/>
                            <w:szCs w:val="24"/>
                          </w:rPr>
                          <w:t>des questions posées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(soit </w:t>
                        </w:r>
                        <w:r w:rsidR="00EB2D00"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points sur 20)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seront prises dans une </w:t>
                        </w:r>
                        <w:r w:rsidRPr="00BD098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liste donnée à l’avance</w:t>
                        </w:r>
                      </w:p>
                      <w:p w:rsidR="00FA205B" w:rsidRPr="00BD098C" w:rsidRDefault="00FA205B" w:rsidP="00BD098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F0"/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D098C">
                          <w:rPr>
                            <w:rFonts w:ascii="Times New Roman" w:hAnsi="Times New Roman" w:cs="Times New Roman"/>
                            <w:color w:val="548DD4" w:themeColor="text2" w:themeTint="99"/>
                            <w:sz w:val="24"/>
                            <w:szCs w:val="24"/>
                          </w:rPr>
                          <w:t>réussite scolaire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incitation à </w:t>
                        </w:r>
                        <w:r w:rsidR="009D26F1"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(re)t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ravailler</w:t>
                        </w:r>
                        <w:r w:rsidR="009D26F1"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y compris en classe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864;top:901;width:38112;height:5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02137A" w:rsidRPr="00BD098C" w:rsidRDefault="0002137A" w:rsidP="00BD098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D098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LES PRINCIPES de l’ÉVALUATION PAR CONTRAT DE CO</w:t>
                        </w:r>
                        <w:r w:rsidR="009D26F1" w:rsidRPr="00BD098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N</w:t>
                        </w:r>
                        <w:r w:rsidRPr="00BD098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FIANCE</w:t>
                        </w:r>
                      </w:p>
                    </w:txbxContent>
                  </v:textbox>
                </v:shape>
                <v:rect id="Rectangle 7" o:spid="_x0000_s1030" style="position:absolute;left:40557;top:7484;width:46559;height:29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84027C" w:rsidRPr="00BD098C" w:rsidRDefault="0084027C" w:rsidP="0084027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Les sujets </w:t>
                        </w:r>
                        <w:r w:rsidRPr="00BD098C">
                          <w:rPr>
                            <w:rFonts w:ascii="Times New Roman" w:hAnsi="Times New Roman" w:cs="Times New Roman"/>
                            <w:color w:val="00B050"/>
                            <w:sz w:val="24"/>
                            <w:szCs w:val="24"/>
                          </w:rPr>
                          <w:t>sont dans les indications complémentaires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(cf. BO spécial n°7 du 6 Octobre 2011, recommandations aux concepteurs de sujets).</w:t>
                        </w:r>
                      </w:p>
                      <w:p w:rsidR="0084027C" w:rsidRPr="00BD098C" w:rsidRDefault="0084027C" w:rsidP="0084027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Les </w:t>
                        </w:r>
                        <w:r w:rsidRPr="00BD098C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sujets déjà tombés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sont recensés sur le site de l’académie de Versailles. La liste des intitulés (EC1, EC3, dissertations) sera donnée </w:t>
                        </w:r>
                        <w:r w:rsidRPr="00BD098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en fin de chapitre 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afin que </w:t>
                        </w:r>
                        <w:r w:rsidR="00EB2D00"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les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élèves ne se démobilisent pas pendant le cours.</w:t>
                        </w:r>
                      </w:p>
                      <w:p w:rsidR="0084027C" w:rsidRPr="00BD098C" w:rsidRDefault="0084027C" w:rsidP="0084027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Les réponses aux questions pourront être </w:t>
                        </w:r>
                        <w:r w:rsidRPr="00BD098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</w:rPr>
                          <w:t>préparées</w:t>
                        </w:r>
                        <w:r w:rsidRPr="00BD098C"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 xml:space="preserve"> en AP (travail de groupe) et être </w:t>
                        </w:r>
                        <w:r w:rsidRPr="00BD098C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</w:rPr>
                          <w:t>mutualisées</w:t>
                        </w:r>
                        <w:r w:rsidRPr="00BD098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(annales de la TES, annales de tel lycée sur le cahier de textes ou sous un autre support numérique). Les élèves pourront </w:t>
                        </w:r>
                        <w:r w:rsidRPr="00BD098C"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 xml:space="preserve">travailler </w:t>
                        </w:r>
                        <w:r w:rsidR="00EB2D00" w:rsidRPr="00BD098C"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en</w:t>
                        </w:r>
                        <w:r w:rsidRPr="00BD098C"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 xml:space="preserve"> priorité sur les sujets qui leur posent problème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Les contraintes de temps peuvent amener les élèves à ne pas rédiger toutes le</w:t>
                        </w:r>
                        <w:r w:rsidR="00A337D7"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 réponses mais à indiquer quel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cours et partie(s) du cours ils mobiliseraient pour répondre (notamment en spécialité).</w:t>
                        </w:r>
                        <w:r w:rsidR="00EB2D00"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Ce travail pourra être valorisé.</w:t>
                        </w:r>
                      </w:p>
                      <w:p w:rsidR="0084027C" w:rsidRDefault="00EB2D00" w:rsidP="00BD098C">
                        <w:pPr>
                          <w:spacing w:after="0" w:line="240" w:lineRule="auto"/>
                          <w:jc w:val="both"/>
                        </w:pPr>
                        <w:r w:rsidRPr="00BD098C">
                          <w:rPr>
                            <w:rFonts w:ascii="Times New Roman" w:hAnsi="Times New Roman" w:cs="Times New Roman"/>
                            <w:color w:val="31849B" w:themeColor="accent5" w:themeShade="BF"/>
                            <w:sz w:val="24"/>
                            <w:szCs w:val="24"/>
                          </w:rPr>
                          <w:t>4 points sur 20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en dehors de la liste : pour l’EC = la partie 2, pour la dissertation et pour l’épreuve de spécialité : les documents du dossier.</w:t>
                        </w:r>
                      </w:p>
                    </w:txbxContent>
                  </v:textbox>
                </v:rect>
                <v:shape id="Text Box 8" o:spid="_x0000_s1031" type="#_x0000_t202" style="position:absolute;left:44422;top:778;width:42596;height:5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84027C" w:rsidRPr="00BD098C" w:rsidRDefault="0084027C" w:rsidP="0084027C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D098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L’EPCC en SES (notamment en terminale</w:t>
                        </w:r>
                        <w:r w:rsidR="00EB2D00" w:rsidRPr="00BD098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 : devoirs types baccalauréat</w:t>
                        </w:r>
                        <w:r w:rsidRPr="00BD098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1" o:spid="_x0000_s1032" type="#_x0000_t13" style="position:absolute;left:34295;top:21069;width:6138;height:4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gVwwAAANoAAAAPAAAAZHJzL2Rvd25yZXYueG1sRI/NasMw&#10;EITvgb6D2EJu8bqFhuBGMaUh4Fvz00OPW2tjm1gr11JjJ08fFQo5DjPzDbPMR9uqM/e+caLhKUlB&#10;sZTONFJp+DxsZgtQPpAYap2whgt7yFcPkyVlxg2y4/M+VCpCxGekoQ6hyxB9WbMln7iOJXpH11sK&#10;UfYVmp6GCLctPqfpHC01Ehdq6vi95vK0/7Uavtv1/Gvb/RRocNjyNcXDuPvQevo4vr2CCjyGe/i/&#10;XRgNL/B3Jd4AXN0AAAD//wMAUEsBAi0AFAAGAAgAAAAhANvh9svuAAAAhQEAABMAAAAAAAAAAAAA&#10;AAAAAAAAAFtDb250ZW50X1R5cGVzXS54bWxQSwECLQAUAAYACAAAACEAWvQsW78AAAAVAQAACwAA&#10;AAAAAAAAAAAAAAAfAQAAX3JlbHMvLnJlbHNQSwECLQAUAAYACAAAACEA3aPIFcMAAADaAAAADwAA&#10;AAAAAAAAAAAAAAAHAgAAZHJzL2Rvd25yZXYueG1sUEsFBgAAAAADAAMAtwAAAPcCAAAAAA==&#10;"/>
                <v:shape id="Text Box 12" o:spid="_x0000_s1033" type="#_x0000_t202" style="position:absolute;left:28289;top:41941;width:56740;height:8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39012D" w:rsidRPr="00BD098C" w:rsidRDefault="0039012D" w:rsidP="0039012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NB : le travail à partir de sujets extraits des indications complémentaires peut être commencé dès la classe de première. Des exemples de sujets possibles sur le programme de 1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ère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sont proposés </w:t>
                        </w:r>
                        <w:r w:rsidR="00682998"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sur le site de l’académie de Versailles </w:t>
                        </w:r>
                        <w:r w:rsidRPr="00BD09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BD098C" w:rsidRPr="00BD098C" w:rsidRDefault="001D179E" w:rsidP="0068299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tgtFrame="_blank" w:history="1">
                          <w:r w:rsidR="00682998" w:rsidRPr="00BD098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http://www.ses.ac-versailles.fr/bac/prem/</w:t>
                          </w:r>
                          <w:r w:rsidR="00682998" w:rsidRPr="00BD098C">
                            <w:rPr>
                              <w:rStyle w:val="highlight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sujets</w:t>
                          </w:r>
                          <w:r w:rsidR="00682998" w:rsidRPr="00BD098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_prem.html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81275E" w:rsidSect="0084027C">
      <w:footerReference w:type="default" r:id="rId9"/>
      <w:pgSz w:w="16838" w:h="11906" w:orient="landscape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79E" w:rsidRDefault="001D179E" w:rsidP="0081275E">
      <w:pPr>
        <w:spacing w:after="0" w:line="240" w:lineRule="auto"/>
      </w:pPr>
      <w:r>
        <w:separator/>
      </w:r>
    </w:p>
  </w:endnote>
  <w:endnote w:type="continuationSeparator" w:id="0">
    <w:p w:rsidR="001D179E" w:rsidRDefault="001D179E" w:rsidP="0081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1F" w:rsidRPr="00B8151F" w:rsidRDefault="00B8151F">
    <w:pPr>
      <w:pStyle w:val="Pieddepag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jap-84_EPCC-carte-mentale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B8151F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8151F">
      <w:rPr>
        <w:rFonts w:ascii="Times New Roman" w:hAnsi="Times New Roman" w:cs="Times New Roman"/>
        <w:sz w:val="20"/>
        <w:szCs w:val="20"/>
      </w:rPr>
      <w:t xml:space="preserve">Page </w:t>
    </w:r>
    <w:r w:rsidRPr="00B8151F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B8151F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B8151F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B8151F">
      <w:rPr>
        <w:rFonts w:ascii="Times New Roman" w:hAnsi="Times New Roman" w:cs="Times New Roman"/>
        <w:b/>
        <w:bCs/>
        <w:sz w:val="20"/>
        <w:szCs w:val="20"/>
      </w:rPr>
      <w:t>1</w:t>
    </w:r>
    <w:r w:rsidRPr="00B8151F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B8151F">
      <w:rPr>
        <w:rFonts w:ascii="Times New Roman" w:hAnsi="Times New Roman" w:cs="Times New Roman"/>
        <w:sz w:val="20"/>
        <w:szCs w:val="20"/>
      </w:rPr>
      <w:t xml:space="preserve"> sur </w:t>
    </w:r>
    <w:r w:rsidRPr="00B8151F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B8151F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B8151F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B8151F">
      <w:rPr>
        <w:rFonts w:ascii="Times New Roman" w:hAnsi="Times New Roman" w:cs="Times New Roman"/>
        <w:b/>
        <w:bCs/>
        <w:sz w:val="20"/>
        <w:szCs w:val="20"/>
      </w:rPr>
      <w:t>2</w:t>
    </w:r>
    <w:r w:rsidRPr="00B8151F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B8151F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Aix-Marseille, L. Auffant, PF, avril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79E" w:rsidRDefault="001D179E" w:rsidP="0081275E">
      <w:pPr>
        <w:spacing w:after="0" w:line="240" w:lineRule="auto"/>
      </w:pPr>
      <w:r>
        <w:separator/>
      </w:r>
    </w:p>
  </w:footnote>
  <w:footnote w:type="continuationSeparator" w:id="0">
    <w:p w:rsidR="001D179E" w:rsidRDefault="001D179E" w:rsidP="00812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5E"/>
    <w:rsid w:val="0002137A"/>
    <w:rsid w:val="00102691"/>
    <w:rsid w:val="00170E02"/>
    <w:rsid w:val="001D179E"/>
    <w:rsid w:val="00244C39"/>
    <w:rsid w:val="0039012D"/>
    <w:rsid w:val="005B68D1"/>
    <w:rsid w:val="00682998"/>
    <w:rsid w:val="0081275E"/>
    <w:rsid w:val="0084027C"/>
    <w:rsid w:val="008C45BE"/>
    <w:rsid w:val="008E3F8E"/>
    <w:rsid w:val="009D26F1"/>
    <w:rsid w:val="00A337D7"/>
    <w:rsid w:val="00A51A6D"/>
    <w:rsid w:val="00B8151F"/>
    <w:rsid w:val="00BD098C"/>
    <w:rsid w:val="00C43B29"/>
    <w:rsid w:val="00D0749C"/>
    <w:rsid w:val="00D858B0"/>
    <w:rsid w:val="00EB2D00"/>
    <w:rsid w:val="00F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D559"/>
  <w15:docId w15:val="{F83654A4-E75D-4504-9369-5D02F50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A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75E"/>
  </w:style>
  <w:style w:type="paragraph" w:styleId="Pieddepage">
    <w:name w:val="footer"/>
    <w:basedOn w:val="Normal"/>
    <w:link w:val="PieddepageCar"/>
    <w:uiPriority w:val="99"/>
    <w:unhideWhenUsed/>
    <w:rsid w:val="0081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75E"/>
  </w:style>
  <w:style w:type="character" w:customStyle="1" w:styleId="highlight">
    <w:name w:val="highlight"/>
    <w:basedOn w:val="Policepardfaut"/>
    <w:rsid w:val="00682998"/>
  </w:style>
  <w:style w:type="paragraph" w:styleId="Paragraphedeliste">
    <w:name w:val="List Paragraph"/>
    <w:basedOn w:val="Normal"/>
    <w:uiPriority w:val="34"/>
    <w:qFormat/>
    <w:rsid w:val="008C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.ac-versailles.fr/bac/prem/sujets_pre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s.ac-versailles.fr/bac/prem/sujets_pre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680B4-ED0C-4437-A300-98E17F99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Philippe Froissart</cp:lastModifiedBy>
  <cp:revision>3</cp:revision>
  <cp:lastPrinted>2018-04-21T16:30:00Z</cp:lastPrinted>
  <dcterms:created xsi:type="dcterms:W3CDTF">2018-04-21T16:23:00Z</dcterms:created>
  <dcterms:modified xsi:type="dcterms:W3CDTF">2018-04-21T16:30:00Z</dcterms:modified>
</cp:coreProperties>
</file>