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06" w:rsidRPr="00DC6726" w:rsidRDefault="00BD59C1" w:rsidP="00571306">
      <w:pPr>
        <w:pStyle w:val="Standard"/>
        <w:spacing w:after="0"/>
        <w:jc w:val="both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1647825" cy="93281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477520</wp:posOffset>
            </wp:positionV>
            <wp:extent cx="2789555" cy="443230"/>
            <wp:effectExtent l="0" t="0" r="0" b="0"/>
            <wp:wrapTight wrapText="bothSides">
              <wp:wrapPolygon edited="0">
                <wp:start x="0" y="0"/>
                <wp:lineTo x="0" y="20424"/>
                <wp:lineTo x="21389" y="20424"/>
                <wp:lineTo x="21389" y="0"/>
                <wp:lineTo x="0" y="0"/>
              </wp:wrapPolygon>
            </wp:wrapTight>
            <wp:docPr id="3" name="Image 3" descr="Explorer le monde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rer le monde 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1270</wp:posOffset>
            </wp:positionV>
            <wp:extent cx="2788920" cy="476885"/>
            <wp:effectExtent l="0" t="0" r="0" b="0"/>
            <wp:wrapTight wrapText="bothSides">
              <wp:wrapPolygon edited="0">
                <wp:start x="0" y="0"/>
                <wp:lineTo x="0" y="20708"/>
                <wp:lineTo x="21393" y="20708"/>
                <wp:lineTo x="21393" y="0"/>
                <wp:lineTo x="0" y="0"/>
              </wp:wrapPolygon>
            </wp:wrapTight>
            <wp:docPr id="2" name="Image 2" descr="bandeau_cy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_cycl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13" w:rsidRDefault="002C5A13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0066FF"/>
          <w:sz w:val="28"/>
          <w:szCs w:val="28"/>
        </w:rPr>
      </w:pPr>
    </w:p>
    <w:p w:rsidR="00EA22BA" w:rsidRPr="003622C4" w:rsidRDefault="007E3A64" w:rsidP="00EA22BA">
      <w:pPr>
        <w:pStyle w:val="Standard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center"/>
        <w:rPr>
          <w:rFonts w:ascii="Liberation Serif" w:hAnsi="Liberation Serif" w:cs="Liberation Serif"/>
          <w:b/>
          <w:color w:val="CCCC00"/>
          <w:sz w:val="28"/>
          <w:szCs w:val="28"/>
        </w:rPr>
      </w:pPr>
      <w:r w:rsidRPr="003622C4">
        <w:rPr>
          <w:rFonts w:ascii="Liberation Serif" w:hAnsi="Liberation Serif" w:cs="Liberation Serif"/>
          <w:b/>
          <w:color w:val="CCCC00"/>
          <w:sz w:val="28"/>
          <w:szCs w:val="28"/>
        </w:rPr>
        <w:t>TITRE DE LA SÉQUENCE</w:t>
      </w:r>
    </w:p>
    <w:p w:rsidR="00EA22BA" w:rsidRDefault="00EA22BA" w:rsidP="00571306">
      <w:pPr>
        <w:pStyle w:val="Standard"/>
        <w:spacing w:after="0"/>
        <w:jc w:val="both"/>
        <w:rPr>
          <w:rFonts w:ascii="Liberation Serif" w:hAnsi="Liberation Serif" w:cs="Liberation Serif"/>
          <w:b/>
          <w:color w:val="0066FF"/>
          <w:sz w:val="28"/>
          <w:szCs w:val="28"/>
        </w:rPr>
      </w:pPr>
    </w:p>
    <w:p w:rsidR="00571306" w:rsidRPr="00351D80" w:rsidRDefault="00571306" w:rsidP="00471E6B">
      <w:pPr>
        <w:pStyle w:val="Standard"/>
        <w:spacing w:after="0"/>
        <w:jc w:val="both"/>
        <w:rPr>
          <w:rFonts w:ascii="Liberation Serif" w:hAnsi="Liberation Serif" w:cs="Liberation Serif"/>
          <w:b/>
          <w:color w:val="CCCC00"/>
          <w:sz w:val="28"/>
          <w:szCs w:val="28"/>
        </w:rPr>
      </w:pPr>
      <w:r w:rsidRPr="00351D80">
        <w:rPr>
          <w:rFonts w:ascii="Liberation Serif" w:hAnsi="Liberation Serif" w:cs="Liberation Serif"/>
          <w:b/>
          <w:color w:val="CCCC00"/>
          <w:sz w:val="28"/>
          <w:szCs w:val="28"/>
        </w:rPr>
        <w:t>Eléments de contexte</w:t>
      </w:r>
    </w:p>
    <w:p w:rsidR="00992C10" w:rsidRDefault="00A22E55" w:rsidP="007E3A64">
      <w:pPr>
        <w:pStyle w:val="NormalWeb"/>
        <w:spacing w:before="0" w:beforeAutospacing="0" w:after="0" w:line="360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Explorer le monde</w:t>
      </w:r>
    </w:p>
    <w:p w:rsidR="00AA0200" w:rsidRDefault="00AA0200" w:rsidP="007E3A64">
      <w:pPr>
        <w:pStyle w:val="NormalWeb"/>
        <w:spacing w:before="0" w:beforeAutospacing="0" w:after="0" w:line="360" w:lineRule="auto"/>
        <w:rPr>
          <w:b/>
          <w:bCs/>
          <w:sz w:val="28"/>
          <w:szCs w:val="28"/>
          <w:shd w:val="clear" w:color="auto" w:fill="FFFFFF"/>
        </w:rPr>
      </w:pPr>
      <w:r w:rsidRPr="00A22E55">
        <w:rPr>
          <w:b/>
          <w:bCs/>
          <w:sz w:val="28"/>
          <w:szCs w:val="28"/>
          <w:shd w:val="clear" w:color="auto" w:fill="FFFFFF"/>
        </w:rPr>
        <w:t>Se repérer dans le temps et l’espace</w:t>
      </w:r>
    </w:p>
    <w:p w:rsidR="00AA0200" w:rsidRPr="00887553" w:rsidRDefault="00AA0200" w:rsidP="007E3A64">
      <w:pPr>
        <w:pStyle w:val="Corpsdetexte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887553">
        <w:rPr>
          <w:rFonts w:ascii="Liberation Serif" w:hAnsi="Liberation Serif" w:cs="Liberation Serif"/>
          <w:b/>
          <w:bCs/>
          <w:sz w:val="24"/>
          <w:szCs w:val="24"/>
        </w:rPr>
        <w:t xml:space="preserve">Se </w:t>
      </w:r>
      <w:r>
        <w:rPr>
          <w:rFonts w:ascii="Liberation Serif" w:hAnsi="Liberation Serif" w:cs="Liberation Serif"/>
          <w:b/>
          <w:bCs/>
          <w:sz w:val="24"/>
          <w:szCs w:val="24"/>
        </w:rPr>
        <w:t>repérer</w:t>
      </w:r>
      <w:r w:rsidRPr="00887553">
        <w:rPr>
          <w:rFonts w:ascii="Liberation Serif" w:hAnsi="Liberation Serif" w:cs="Liberation Serif"/>
          <w:b/>
          <w:bCs/>
          <w:sz w:val="24"/>
          <w:szCs w:val="24"/>
        </w:rPr>
        <w:t xml:space="preserve"> dans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l’espace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61"/>
      </w:tblGrid>
      <w:tr w:rsidR="00AA0200" w:rsidRPr="00DC6726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9708" w:themeFill="accent4" w:themeFillShade="BF"/>
          </w:tcPr>
          <w:p w:rsidR="00AA0200" w:rsidRPr="00DC6726" w:rsidRDefault="00AA0200" w:rsidP="007E3A64">
            <w:pPr>
              <w:pStyle w:val="LO-Normal1"/>
              <w:spacing w:after="0"/>
              <w:jc w:val="both"/>
              <w:rPr>
                <w:rFonts w:cs="Liberation Serif"/>
              </w:rPr>
            </w:pPr>
            <w:r w:rsidRPr="00DC6726">
              <w:rPr>
                <w:rFonts w:cs="Liberation Serif"/>
                <w:b/>
                <w:sz w:val="20"/>
                <w:szCs w:val="20"/>
              </w:rPr>
              <w:t>Attendus de fin de cycle</w:t>
            </w:r>
          </w:p>
        </w:tc>
      </w:tr>
      <w:tr w:rsidR="00AA0200" w:rsidRPr="007E3A64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- Situer des objets par rapport à soi, entre eux, par rapport à des objets repères.</w:t>
            </w:r>
          </w:p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- Se situer par rapport à d’autres, par rapport à des objets repères.</w:t>
            </w:r>
          </w:p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 xml:space="preserve">- Dans un environnement bien connu, réaliser un trajet, un parcours à partir de sa représentation (dessin ou codage). </w:t>
            </w:r>
          </w:p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- Élaborer des premiers essais de représentation plane, communicables (construction d’un code commun).</w:t>
            </w:r>
          </w:p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- Orienter et utiliser correctement une feuille de papier, un livre ou un autre support d’écrit, en fonction de consignes, d’un but ou d’un projet précis.</w:t>
            </w:r>
          </w:p>
          <w:p w:rsidR="00AA0200" w:rsidRPr="007E3A64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hAnsi="Times New Roman" w:cs="Times New Roman"/>
              </w:rPr>
            </w:pPr>
            <w:r w:rsidRPr="007E3A6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  <w:t>- Utiliser des marqueurs spatiaux adaptés (devant, derrière, droite, gauche, dessus, dessous…) dans des récits, descriptions ou explications.</w:t>
            </w:r>
          </w:p>
        </w:tc>
      </w:tr>
      <w:tr w:rsidR="00AA0200" w:rsidRPr="00DC6726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9708" w:themeFill="accent4" w:themeFillShade="BF"/>
          </w:tcPr>
          <w:p w:rsidR="00AA0200" w:rsidRPr="00DC6726" w:rsidRDefault="00AA0200" w:rsidP="00D46FAF">
            <w:pPr>
              <w:pStyle w:val="LO-Normal1"/>
              <w:spacing w:after="0"/>
              <w:jc w:val="both"/>
              <w:rPr>
                <w:rFonts w:cs="Liberation Serif"/>
              </w:rPr>
            </w:pPr>
            <w:r w:rsidRPr="00DC6726">
              <w:rPr>
                <w:rStyle w:val="Policepardfaut2"/>
                <w:rFonts w:eastAsia="Times New Roman" w:cs="Liberation Serif"/>
                <w:b/>
                <w:bCs/>
                <w:sz w:val="20"/>
                <w:szCs w:val="20"/>
              </w:rPr>
              <w:t>Connaissances et compétences associées</w:t>
            </w:r>
          </w:p>
        </w:tc>
      </w:tr>
      <w:tr w:rsidR="00AA0200" w:rsidRPr="00DC6726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555" w:themeFill="accent4" w:themeFillTint="99"/>
          </w:tcPr>
          <w:p w:rsidR="00AA0200" w:rsidRPr="00DC6726" w:rsidRDefault="00AA0200" w:rsidP="00D46FAF">
            <w:pPr>
              <w:pStyle w:val="LO-Normal1"/>
              <w:spacing w:after="0"/>
              <w:jc w:val="both"/>
              <w:rPr>
                <w:rFonts w:cs="Liberation Serif"/>
              </w:rPr>
            </w:pPr>
            <w:r>
              <w:rPr>
                <w:rFonts w:eastAsia="Times" w:cs="Liberation Serif"/>
                <w:b/>
                <w:sz w:val="20"/>
                <w:szCs w:val="20"/>
              </w:rPr>
              <w:t>Faire l’expérience de l’espace</w:t>
            </w:r>
          </w:p>
        </w:tc>
      </w:tr>
      <w:tr w:rsidR="00AA0200" w:rsidRPr="007E3A64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00" w:rsidRPr="007E3A64" w:rsidRDefault="000D70BC" w:rsidP="00D46FAF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Prendre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repères dans un environnement proche par le déplacement et les notions de distances</w:t>
            </w:r>
          </w:p>
          <w:p w:rsidR="00AA0200" w:rsidRPr="007E3A64" w:rsidRDefault="00AA0200" w:rsidP="00D46FAF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Elaborer des repères spatiaux</w:t>
            </w:r>
          </w:p>
          <w:p w:rsidR="00AA0200" w:rsidRPr="007E3A64" w:rsidRDefault="00AA0200" w:rsidP="00D46FAF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Repérer les éléments fixes et mobiles d’un environnement</w:t>
            </w:r>
          </w:p>
          <w:p w:rsidR="00AA0200" w:rsidRPr="007E3A64" w:rsidRDefault="00AA0200" w:rsidP="00D46FAF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Anticiper un itinéraire</w:t>
            </w:r>
          </w:p>
        </w:tc>
      </w:tr>
      <w:tr w:rsidR="00AA0200" w:rsidRPr="00DC6726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555" w:themeFill="accent4" w:themeFillTint="99"/>
          </w:tcPr>
          <w:p w:rsidR="00AA0200" w:rsidRPr="00DC6726" w:rsidRDefault="00AA0200" w:rsidP="00D46FAF">
            <w:pPr>
              <w:pStyle w:val="LO-Normal1"/>
              <w:spacing w:after="0"/>
              <w:jc w:val="both"/>
              <w:rPr>
                <w:rStyle w:val="Policepardfaut2"/>
                <w:rFonts w:eastAsia="Times" w:cs="Liberation Serif"/>
                <w:b/>
                <w:sz w:val="20"/>
                <w:szCs w:val="20"/>
              </w:rPr>
            </w:pPr>
            <w:r>
              <w:rPr>
                <w:rStyle w:val="Policepardfaut2"/>
                <w:rFonts w:eastAsia="Times" w:cs="Liberation Serif"/>
                <w:b/>
                <w:sz w:val="20"/>
                <w:szCs w:val="20"/>
              </w:rPr>
              <w:t>Représenter l’espace</w:t>
            </w:r>
          </w:p>
        </w:tc>
      </w:tr>
      <w:tr w:rsidR="00AA0200" w:rsidRPr="007E3A64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Utiliser et produire : photos, maquettes, dessins, plans …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Commencer à mettre intuitivement en relation des perceptions en trois dimensions et des codages en deux dimensions : passage aux représentations planes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Style w:val="Policepardfaut2"/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Se repérer et s’orienter dans un espace à deux dimensions (page, cahier, livre …)</w:t>
            </w:r>
          </w:p>
        </w:tc>
      </w:tr>
      <w:tr w:rsidR="00AA0200" w:rsidRPr="007E3A64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555" w:themeFill="accent4" w:themeFillTint="99"/>
          </w:tcPr>
          <w:p w:rsidR="00AA0200" w:rsidRPr="007E3A64" w:rsidRDefault="00AA0200" w:rsidP="00D46FAF">
            <w:pPr>
              <w:pStyle w:val="LO-Normal1"/>
              <w:spacing w:after="0"/>
              <w:jc w:val="both"/>
              <w:rPr>
                <w:rStyle w:val="Policepardfaut2"/>
                <w:rFonts w:eastAsia="Times"/>
                <w:b/>
                <w:sz w:val="20"/>
                <w:szCs w:val="20"/>
              </w:rPr>
            </w:pPr>
            <w:r>
              <w:rPr>
                <w:rStyle w:val="Policepardfaut2"/>
                <w:rFonts w:eastAsia="Times" w:cs="Liberation Serif"/>
                <w:b/>
                <w:sz w:val="20"/>
                <w:szCs w:val="20"/>
              </w:rPr>
              <w:t>Découvrir différents milieux</w:t>
            </w:r>
          </w:p>
        </w:tc>
      </w:tr>
      <w:tr w:rsidR="00AA0200" w:rsidRPr="007E3A64" w:rsidTr="00B90BC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Observer l’environnement proche, découvrir des espaces moins familiers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Observation d’un paysage comme un milieu marqué par l’activité humaine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Repérer la position de sa région, de la France, de l’Europe et des autres continents.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Favoriser une première découverte de pays et de cultures pour ouvrir à la diversité du monde </w:t>
            </w:r>
          </w:p>
        </w:tc>
      </w:tr>
    </w:tbl>
    <w:p w:rsidR="00AA0200" w:rsidRPr="00696609" w:rsidRDefault="00AA0200" w:rsidP="00AA0200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</w:pPr>
      <w:r w:rsidRPr="0088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 xml:space="preserve">Se </w:t>
      </w:r>
      <w:r>
        <w:rPr>
          <w:rFonts w:ascii="Liberation Serif" w:hAnsi="Liberation Serif" w:cs="Liberation Serif"/>
          <w:b/>
          <w:bCs/>
          <w:sz w:val="24"/>
          <w:szCs w:val="24"/>
        </w:rPr>
        <w:t>repérer</w:t>
      </w:r>
      <w:r w:rsidRPr="0088755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88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dans le temps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5"/>
        <w:gridCol w:w="36"/>
      </w:tblGrid>
      <w:tr w:rsidR="007E3A64" w:rsidRPr="00DC6726" w:rsidTr="00B90BC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29708" w:themeFill="accent4" w:themeFillShade="BF"/>
          </w:tcPr>
          <w:p w:rsidR="007E3A64" w:rsidRPr="00DC6726" w:rsidRDefault="007E3A64" w:rsidP="00284F16">
            <w:pPr>
              <w:pStyle w:val="LO-Normal1"/>
              <w:spacing w:after="0"/>
              <w:jc w:val="both"/>
              <w:rPr>
                <w:rFonts w:cs="Liberation Serif"/>
              </w:rPr>
            </w:pPr>
            <w:r w:rsidRPr="00DC6726">
              <w:rPr>
                <w:rFonts w:cs="Liberation Serif"/>
                <w:b/>
                <w:sz w:val="20"/>
                <w:szCs w:val="20"/>
              </w:rPr>
              <w:t>Attendus de fin de cycle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trHeight w:val="1019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Situer des événements vécus les uns par rapport aux autres et en les repérant dans la journée, la semaine, le mois ou une saison. 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Ordonner une suite de photographies ou d’images, pour rendre compte d’une situation vécue ou d’un récit fictif entendu, en marquant de manière exacte succession et simultanéité.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Utiliser des marqueurs temporels adaptés (puis, pendant, avant, après…) dans des récits, descriptions ou explications.</w:t>
            </w:r>
          </w:p>
        </w:tc>
      </w:tr>
      <w:tr w:rsidR="00AA0200" w:rsidRPr="00A76359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trHeight w:val="227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00" w:rsidRPr="00696609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fr-FR"/>
              </w:rPr>
            </w:pPr>
            <w:r w:rsidRPr="00696609"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AA0200" w:rsidRPr="00A76359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trHeight w:val="202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00" w:rsidRPr="00696609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fr-FR"/>
              </w:rPr>
            </w:pPr>
            <w:r w:rsidRPr="001B1707"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  <w:t>Le temps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trHeight w:val="664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de repères temporels</w:t>
            </w:r>
          </w:p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Sensibilis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aux durées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(temps court, temps long)</w:t>
            </w:r>
          </w:p>
          <w:p w:rsidR="00471E6B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Appréhen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du temps très long (temps historique)</w:t>
            </w:r>
          </w:p>
        </w:tc>
      </w:tr>
      <w:tr w:rsidR="00AA0200" w:rsidRPr="001B1707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45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00" w:rsidRPr="001B1707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</w:pPr>
            <w:r w:rsidRPr="001B1707"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  <w:t>Stabiliser les premiers repères temporels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93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6B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Associer aux activités récurrentes de la vie quotidienne les premiers repères temporels </w:t>
            </w:r>
          </w:p>
          <w:p w:rsidR="00471E6B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Ancrer des premiers éléments stables d’une chronologie sommaire</w:t>
            </w:r>
          </w:p>
          <w:p w:rsidR="00471E6B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Evo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quer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et anticip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en s’appuyant sur des évènements proches du moment présent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0200" w:rsidRPr="00A76359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256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00" w:rsidRPr="00A76359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B1707"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  <w:t>Introduire les repères sociaux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54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Moment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clé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d’une journée</w:t>
            </w:r>
          </w:p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Jour de la semaine</w:t>
            </w:r>
          </w:p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200" w:rsidRPr="007E3A64">
              <w:rPr>
                <w:rFonts w:ascii="Times New Roman" w:hAnsi="Times New Roman" w:cs="Times New Roman"/>
                <w:sz w:val="20"/>
                <w:szCs w:val="20"/>
              </w:rPr>
              <w:t>Mois de l’année</w:t>
            </w:r>
          </w:p>
        </w:tc>
      </w:tr>
      <w:tr w:rsidR="00AA0200" w:rsidRPr="00A76359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32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00" w:rsidRPr="00A76359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B1707">
              <w:rPr>
                <w:rFonts w:ascii="Liberation Serif" w:eastAsia="Times New Roman" w:hAnsi="Liberation Serif" w:cs="Liberation Serif"/>
                <w:b/>
                <w:bCs/>
                <w:kern w:val="0"/>
                <w:sz w:val="20"/>
                <w:szCs w:val="20"/>
                <w:lang w:eastAsia="fr-FR"/>
              </w:rPr>
              <w:t>Consolider la notion de chronologie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32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6B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1E6B" w:rsidRPr="007E3A64">
              <w:rPr>
                <w:rFonts w:ascii="Times New Roman" w:hAnsi="Times New Roman" w:cs="Times New Roman"/>
                <w:sz w:val="20"/>
                <w:szCs w:val="20"/>
              </w:rPr>
              <w:t>Construction de la chronologie portant sur des périodes de temps plus larges : la semaine</w:t>
            </w:r>
          </w:p>
          <w:p w:rsidR="008361CD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Distinguer, ordonner, reconstituer, compléter les étapes d’évènements vécus</w:t>
            </w:r>
          </w:p>
          <w:p w:rsidR="008361CD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Hier, aujourd’hui, maintenant, demain, plus tard</w:t>
            </w:r>
          </w:p>
          <w:p w:rsidR="008361CD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Avant, après, pendant, bien avant, bien après, en même temps, etc.</w:t>
            </w:r>
          </w:p>
          <w:p w:rsidR="00AA0200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Mettre en ordre quelques repères communs</w:t>
            </w:r>
          </w:p>
        </w:tc>
      </w:tr>
      <w:tr w:rsidR="00AA0200" w:rsidRPr="00A76359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54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00" w:rsidRPr="00A76359" w:rsidRDefault="00AA020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Sensibiliser à la notion de durée</w:t>
            </w:r>
          </w:p>
        </w:tc>
      </w:tr>
      <w:tr w:rsidR="00AA0200" w:rsidRPr="007E3A64" w:rsidTr="00B90BC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pct"/>
          <w:cantSplit/>
          <w:trHeight w:val="354"/>
          <w:tblCellSpacing w:w="0" w:type="dxa"/>
        </w:trPr>
        <w:tc>
          <w:tcPr>
            <w:tcW w:w="4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1CD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Mettre en place la notion de durée</w:t>
            </w:r>
          </w:p>
          <w:p w:rsidR="008361CD" w:rsidRPr="007E3A64" w:rsidRDefault="00460B59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1CD" w:rsidRPr="007E3A64">
              <w:rPr>
                <w:rFonts w:ascii="Times New Roman" w:hAnsi="Times New Roman" w:cs="Times New Roman"/>
                <w:sz w:val="20"/>
                <w:szCs w:val="20"/>
              </w:rPr>
              <w:t>Matérialiser l’écoulement du temps (comptine, chanson … le sablier)</w:t>
            </w:r>
          </w:p>
          <w:p w:rsidR="00AA0200" w:rsidRPr="007E3A64" w:rsidRDefault="008361CD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Appréhender une durée stable donnée ou la comparer avec une autre</w:t>
            </w:r>
          </w:p>
        </w:tc>
      </w:tr>
    </w:tbl>
    <w:p w:rsidR="000D70BC" w:rsidRDefault="000D70BC" w:rsidP="000D70BC">
      <w:pPr>
        <w:pStyle w:val="NormalWeb"/>
        <w:spacing w:before="0" w:beforeAutospacing="0" w:after="0" w:line="360" w:lineRule="auto"/>
        <w:rPr>
          <w:b/>
          <w:bCs/>
          <w:sz w:val="28"/>
          <w:szCs w:val="28"/>
          <w:shd w:val="clear" w:color="auto" w:fill="FFFFFF"/>
        </w:rPr>
      </w:pPr>
    </w:p>
    <w:p w:rsidR="00AA0200" w:rsidRDefault="00AA0200" w:rsidP="000D70BC">
      <w:pPr>
        <w:pStyle w:val="NormalWeb"/>
        <w:spacing w:before="0" w:beforeAutospacing="0" w:after="0" w:line="360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Explorer le monde du vivant, des objets et de la matière</w:t>
      </w:r>
    </w:p>
    <w:p w:rsidR="00D63996" w:rsidRPr="00D63996" w:rsidRDefault="00AA0200" w:rsidP="000D70BC">
      <w:pPr>
        <w:pStyle w:val="NormalWeb"/>
        <w:spacing w:before="0" w:beforeAutospacing="0" w:after="0" w:line="240" w:lineRule="auto"/>
      </w:pPr>
      <w:r>
        <w:rPr>
          <w:b/>
          <w:bCs/>
        </w:rPr>
        <w:t>Explorer la matière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D63996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Choisir, utiliser et savoir désigner des outils et des matériaux adaptés à une situation, à des actions techniques spécifiques (plier, couper, coller, assembler, actionner...).</w:t>
            </w:r>
          </w:p>
          <w:p w:rsidR="00D63996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Réaliser des constructions ; construire des maquettes simples en fonction de plans ou d’instructions de montage. </w:t>
            </w:r>
          </w:p>
        </w:tc>
      </w:tr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E75C95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Explorer la matière</w:t>
            </w:r>
          </w:p>
        </w:tc>
      </w:tr>
      <w:tr w:rsidR="00D63996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Appréhender le concept de matière par différentes actions (transvaser, malaxer, mélanger, transporter, modeler, tailler, couper, morceler, assembler, transformer). </w:t>
            </w:r>
          </w:p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Découvrir les effets de ces actions</w:t>
            </w:r>
          </w:p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Utiliser quelques matières ou matériaux naturels (l’eau, le bois, la terre, le sable, l’air…) ou fabriqués par l’homme (le papier, le carton, la semoule, le tissu…). </w:t>
            </w:r>
          </w:p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Aborder les mélanges</w:t>
            </w:r>
            <w:r w:rsidR="00E75C95" w:rsidRPr="007E3A64">
              <w:rPr>
                <w:rFonts w:ascii="Times New Roman" w:hAnsi="Times New Roman" w:cs="Times New Roman"/>
                <w:sz w:val="20"/>
                <w:szCs w:val="20"/>
              </w:rPr>
              <w:t>, les dissolutions, les transformations mécaniques ou sous l’effet de la chaleur ou du froid</w:t>
            </w:r>
          </w:p>
          <w:p w:rsidR="00D63996" w:rsidRPr="007E3A64" w:rsidRDefault="00E75C95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Approcher quelques propriétés des matières et matériaux et </w:t>
            </w:r>
            <w:r w:rsidR="00513E30" w:rsidRPr="007E3A64">
              <w:rPr>
                <w:rFonts w:ascii="Times New Roman" w:hAnsi="Times New Roman" w:cs="Times New Roman"/>
                <w:sz w:val="20"/>
                <w:szCs w:val="20"/>
              </w:rPr>
              <w:t>quelques aspects</w:t>
            </w: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de leurs transformations possible</w:t>
            </w:r>
          </w:p>
        </w:tc>
      </w:tr>
    </w:tbl>
    <w:p w:rsidR="00D63996" w:rsidRPr="00D63996" w:rsidRDefault="00AA0200" w:rsidP="00D6399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Découvrir le monde vivant</w:t>
      </w:r>
      <w:r w:rsidR="00D63996" w:rsidRPr="0088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D63996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Reconnaître les principales étapes du développement d'un animal ou d'un végétal, dans une situation d’observation du réel ou sur une image.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Connaître les besoins essentiels de quelques animaux et végétaux.</w:t>
            </w:r>
          </w:p>
          <w:p w:rsidR="00AA0200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Situer et nommer les différentes parties du corps humain, sur soi ou sur une représentation.</w:t>
            </w:r>
          </w:p>
          <w:p w:rsidR="00D63996" w:rsidRPr="007E3A64" w:rsidRDefault="00AA0200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Connaître et mettre en œuvre quelques règles d'hygiène corporelle et d’une vie saine.</w:t>
            </w:r>
          </w:p>
        </w:tc>
      </w:tr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D63996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D6399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D63996" w:rsidRPr="00D6399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D63996" w:rsidRDefault="003A56DF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Découvrir le monde vivant</w:t>
            </w:r>
          </w:p>
        </w:tc>
      </w:tr>
      <w:tr w:rsidR="00D63996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F2A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Observer</w:t>
            </w:r>
            <w:r w:rsidR="005F2F2A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les différentes manifestations de la vie animale et végétale </w:t>
            </w:r>
          </w:p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Découvrir le cycle de vie (la naissance, la croissance, la reproduction, le vieillissement, la mort)</w:t>
            </w:r>
          </w:p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Mettre en place des élevages, des plantations.</w:t>
            </w:r>
          </w:p>
          <w:p w:rsidR="00D63996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Identifier, nommer, regrouper des animaux en fonction de leurs caractéristiques, de leur mode de déplacements, de leurs milieux de vie …</w:t>
            </w:r>
          </w:p>
        </w:tc>
      </w:tr>
      <w:tr w:rsidR="00D63996" w:rsidRPr="007E3A64" w:rsidTr="00B90BCE">
        <w:trPr>
          <w:trHeight w:val="612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96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Connaitre et maitriser son corps à travers les activités physiques.</w:t>
            </w:r>
          </w:p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Identifier, désigner et nommer les différentes parties du corps</w:t>
            </w:r>
          </w:p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Acquérir les premiers savoir et savoir-faire relatifs à une hygiène de vie saine.</w:t>
            </w:r>
          </w:p>
          <w:p w:rsidR="005F2F2A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Aborder une première approche de questions nutritionnelles (éducation au goût)</w:t>
            </w:r>
          </w:p>
        </w:tc>
      </w:tr>
      <w:tr w:rsidR="003A56DF" w:rsidRPr="007E3A64" w:rsidTr="00B90BCE">
        <w:trPr>
          <w:trHeight w:val="612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Enrichir et développer les aptitudes sensorielles</w:t>
            </w:r>
          </w:p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Comparer, classer ou ordonner</w:t>
            </w:r>
          </w:p>
        </w:tc>
      </w:tr>
      <w:tr w:rsidR="003A56DF" w:rsidRPr="007E3A64" w:rsidTr="00B90BCE">
        <w:trPr>
          <w:trHeight w:val="372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6DF" w:rsidRPr="007E3A64" w:rsidRDefault="003A56DF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Sensibiliser aux questions de la protection du vivant et de son environnement</w:t>
            </w:r>
          </w:p>
        </w:tc>
      </w:tr>
    </w:tbl>
    <w:p w:rsidR="00AA0200" w:rsidRPr="00D63996" w:rsidRDefault="00AA0200" w:rsidP="00AA02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Utiliser, fabriquer, manipuler des objets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1915BD" w:rsidRPr="001915BD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hideMark/>
          </w:tcPr>
          <w:p w:rsidR="001915BD" w:rsidRPr="001915BD" w:rsidRDefault="001915BD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2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Attendus de fin de cycle</w:t>
            </w:r>
          </w:p>
        </w:tc>
      </w:tr>
      <w:tr w:rsidR="001915BD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Prendre en compte les risques de l'environnement familier proche (objets et comportements dangereux, produits toxiques).</w:t>
            </w:r>
          </w:p>
        </w:tc>
      </w:tr>
      <w:tr w:rsidR="001915BD" w:rsidRPr="001915BD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hideMark/>
          </w:tcPr>
          <w:p w:rsidR="001915BD" w:rsidRPr="001915BD" w:rsidRDefault="001915BD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2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191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1915BD" w:rsidRPr="001915BD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hideMark/>
          </w:tcPr>
          <w:p w:rsidR="001915BD" w:rsidRPr="001915BD" w:rsidRDefault="00F20602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ind w:left="23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fr-FR"/>
              </w:rPr>
              <w:t>Utiliser, fabriquer, manipuler des objets</w:t>
            </w:r>
          </w:p>
        </w:tc>
      </w:tr>
      <w:tr w:rsidR="001915BD" w:rsidRPr="007E3A64" w:rsidTr="00B90BCE">
        <w:trPr>
          <w:trHeight w:val="764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5BD" w:rsidRPr="007E3A64" w:rsidRDefault="00E75C95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Développer une série d’habiletés à manipuler des instruments, des objets variés, des outils et à en découvrir leurs usages</w:t>
            </w:r>
          </w:p>
          <w:p w:rsidR="00E75C95" w:rsidRPr="007E3A64" w:rsidRDefault="00E75C95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Relier une action ou le choix d’un outil à l’effet souhaiter : coller, enfiler, assembler, actionner, boutonner, découper, équilibrer, tenir un outil scripteur, plier, utiliser un gabarit, manipuler une souris d’ordinateur, agir sur une tablette numérique... </w:t>
            </w:r>
          </w:p>
          <w:p w:rsidR="00E75C95" w:rsidRPr="007E3A64" w:rsidRDefault="00E75C95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Apprendre à intégrer progressivement la chronologie des tâches requises et à ordonner une suite d’actions ; en grande section, ils sont capables d’utiliser un mode d’emploi ou une fiche de construction illustrés.</w:t>
            </w:r>
          </w:p>
          <w:p w:rsidR="001915BD" w:rsidRPr="007E3A64" w:rsidRDefault="00122E5B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Utiliser un mode d’emploi ou une fiche de construction illustrés</w:t>
            </w:r>
            <w:r w:rsidR="001915BD" w:rsidRPr="007E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5BD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0602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Première découverte du monde technique par le montage et démontages dans le cadre des jeux de construction et de la réalisation de maquettes, la fabrication d'objets</w:t>
            </w:r>
          </w:p>
          <w:p w:rsidR="00F20602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Constater des phénomènes physiques, notamment en utilisant des instruments d’optique simples (les loupes notamment) ou en agissant avec des ressorts, des aimants, des poulies, des engrenages, des plans inclinés…</w:t>
            </w:r>
          </w:p>
          <w:p w:rsidR="00F20602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Constater des régularités qui sont les manifestations des phénomènes physiques étudiés beaucoup plus tard (la gravité, l’attraction entre deux pôles aimantés, les effets de la lumière, etc.)</w:t>
            </w:r>
          </w:p>
          <w:p w:rsidR="001915BD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Prendre conscience des risques liés à l’usage des objets</w:t>
            </w:r>
          </w:p>
        </w:tc>
      </w:tr>
    </w:tbl>
    <w:p w:rsidR="00AA0200" w:rsidRPr="00D63996" w:rsidRDefault="00AA0200" w:rsidP="00AA02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bookmarkStart w:id="1" w:name="_Toc416272096"/>
      <w:bookmarkEnd w:id="1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Utiliser des outils numériques</w:t>
      </w:r>
      <w:r w:rsidRPr="008875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91"/>
      </w:tblGrid>
      <w:tr w:rsidR="00B75746" w:rsidRPr="00B7574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B75746" w:rsidRDefault="00B75746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B757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Attendus de fin de cycle </w:t>
            </w:r>
          </w:p>
        </w:tc>
      </w:tr>
      <w:tr w:rsidR="00B75746" w:rsidRPr="007E3A64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7E3A64" w:rsidRDefault="005F2F2A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- Utiliser des objets numériques : appareil photo, tablette, ordinateur.</w:t>
            </w:r>
          </w:p>
        </w:tc>
      </w:tr>
      <w:tr w:rsidR="00992C10" w:rsidRPr="00B7574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9708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10" w:rsidRPr="00B75746" w:rsidRDefault="00992C10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 w:rsidRPr="00B757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Connaissances et compétences associées</w:t>
            </w:r>
          </w:p>
        </w:tc>
      </w:tr>
      <w:tr w:rsidR="00B75746" w:rsidRPr="00B75746" w:rsidTr="00B90BCE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F555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746" w:rsidRPr="00B75746" w:rsidRDefault="00F20602" w:rsidP="00D46FA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>Utiliser des outils numériques</w:t>
            </w:r>
            <w:r w:rsidR="00B75746" w:rsidRPr="00B757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92C10" w:rsidRPr="007E3A64" w:rsidTr="00B90BCE">
        <w:trPr>
          <w:cantSplit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602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Comprendre l’utilité des nouvelles technologies, commencer à les utiliser de manière adaptée (tablette numérique, ordinateur, appareil photo numérique…)</w:t>
            </w:r>
          </w:p>
          <w:p w:rsidR="00992C10" w:rsidRPr="007E3A64" w:rsidRDefault="00F20602" w:rsidP="007E3A64">
            <w:pPr>
              <w:pStyle w:val="LO-Normal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A64">
              <w:rPr>
                <w:rFonts w:ascii="Times New Roman" w:hAnsi="Times New Roman" w:cs="Times New Roman"/>
                <w:sz w:val="20"/>
                <w:szCs w:val="20"/>
              </w:rPr>
              <w:t>Favoriser des expériences de communication à distance</w:t>
            </w:r>
          </w:p>
        </w:tc>
      </w:tr>
    </w:tbl>
    <w:p w:rsidR="00571306" w:rsidRDefault="00571306" w:rsidP="00571306">
      <w:pPr>
        <w:pStyle w:val="Style1"/>
        <w:jc w:val="both"/>
        <w:rPr>
          <w:rFonts w:cs="Liberation Serif"/>
        </w:rPr>
      </w:pPr>
    </w:p>
    <w:p w:rsidR="000D70BC" w:rsidRDefault="000D70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eastAsia="Times New Roman" w:hAnsi="Liberation Serif" w:cs="Liberation Serif"/>
          <w:kern w:val="0"/>
          <w:sz w:val="24"/>
          <w:szCs w:val="24"/>
          <w:lang w:eastAsia="fr-FR"/>
        </w:rPr>
      </w:pPr>
      <w:r>
        <w:rPr>
          <w:rFonts w:ascii="Liberation Serif" w:eastAsia="Times New Roman" w:hAnsi="Liberation Serif" w:cs="Liberation Serif"/>
          <w:kern w:val="0"/>
          <w:sz w:val="24"/>
          <w:szCs w:val="24"/>
          <w:lang w:eastAsia="fr-FR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PLAN DE SEQUENCE :</w:t>
      </w:r>
    </w:p>
    <w:p w:rsidR="00BA4705" w:rsidRPr="00F62080" w:rsidRDefault="00BA4705" w:rsidP="00BA4705">
      <w:pPr>
        <w:rPr>
          <w:rFonts w:ascii="Liberation Serif" w:eastAsiaTheme="minorHAnsi" w:hAnsi="Liberation Serif" w:cs="Liberation Seri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92"/>
        <w:gridCol w:w="3217"/>
        <w:gridCol w:w="5552"/>
      </w:tblGrid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Résumé</w:t>
            </w: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1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2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3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4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5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6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Séance 7</w:t>
            </w:r>
          </w:p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xx min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A4705" w:rsidRPr="00F62080" w:rsidRDefault="00BA4705" w:rsidP="00BA4705">
      <w:pPr>
        <w:rPr>
          <w:rFonts w:ascii="Liberation Serif" w:hAnsi="Liberation Serif" w:cs="Liberation Serif"/>
          <w:sz w:val="24"/>
          <w:szCs w:val="24"/>
          <w:lang w:eastAsia="en-US" w:bidi="en-US"/>
        </w:rPr>
      </w:pPr>
    </w:p>
    <w:p w:rsidR="00BA4705" w:rsidRPr="00E63204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00" w:beforeAutospacing="1" w:after="24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BA4705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1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A4705" w:rsidRPr="00F62080" w:rsidTr="00B90BCE">
        <w:trPr>
          <w:trHeight w:val="488"/>
        </w:trPr>
        <w:tc>
          <w:tcPr>
            <w:tcW w:w="1597" w:type="pct"/>
            <w:vAlign w:val="center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A4705" w:rsidRPr="00F62080" w:rsidRDefault="00BA4705" w:rsidP="00D56ED0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A4705" w:rsidRPr="00F62080" w:rsidRDefault="00BA4705" w:rsidP="00BA4705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A4705" w:rsidRPr="00F62080" w:rsidRDefault="00BA4705" w:rsidP="00BA4705">
      <w:pPr>
        <w:spacing w:line="100" w:lineRule="atLeast"/>
        <w:rPr>
          <w:rFonts w:ascii="Liberation Serif" w:hAnsi="Liberation Serif" w:cs="Liberation Serif"/>
        </w:rPr>
      </w:pPr>
    </w:p>
    <w:p w:rsidR="00BA4705" w:rsidRPr="00F62080" w:rsidRDefault="00BA4705" w:rsidP="00BA4705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A4705" w:rsidRPr="00F62080" w:rsidRDefault="00BA4705" w:rsidP="00BA4705">
      <w:pPr>
        <w:pStyle w:val="Contenudetableau"/>
        <w:rPr>
          <w:rFonts w:ascii="Liberation Serif" w:hAnsi="Liberation Serif" w:cs="Liberation Serif"/>
        </w:rPr>
      </w:pPr>
    </w:p>
    <w:p w:rsidR="00BA4705" w:rsidRPr="004346B4" w:rsidRDefault="00BA4705" w:rsidP="00BA4705">
      <w:pPr>
        <w:spacing w:line="100" w:lineRule="atLeast"/>
        <w:rPr>
          <w:rFonts w:ascii="Liberation Serif" w:hAnsi="Liberation Serif" w:cs="Liberation Serif"/>
        </w:rPr>
      </w:pPr>
    </w:p>
    <w:p w:rsidR="00BA4705" w:rsidRPr="004346B4" w:rsidRDefault="00BA4705" w:rsidP="00BA4705">
      <w:pPr>
        <w:pStyle w:val="Style1"/>
        <w:jc w:val="both"/>
        <w:rPr>
          <w:rFonts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2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3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4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5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6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7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8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Pr="00F62080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A4705" w:rsidRDefault="00BA4705" w:rsidP="00BA4705">
      <w:pPr>
        <w:rPr>
          <w:rFonts w:ascii="Liberation Serif" w:hAnsi="Liberation Serif" w:cs="Liberation Serif"/>
        </w:rPr>
      </w:pPr>
    </w:p>
    <w:p w:rsidR="00BA4705" w:rsidRDefault="00BA4705" w:rsidP="00BA47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Liberation Serif" w:hAnsi="Liberation Serif" w:cs="Liberation Serif"/>
          <w:b/>
          <w:color w:val="31849B"/>
          <w:kern w:val="0"/>
          <w:sz w:val="32"/>
          <w:szCs w:val="32"/>
          <w:lang w:bidi="hi-IN"/>
        </w:rPr>
      </w:pPr>
      <w:r>
        <w:rPr>
          <w:rFonts w:cs="Liberation Serif"/>
        </w:rPr>
        <w:br w:type="page"/>
      </w:r>
    </w:p>
    <w:p w:rsidR="00BA4705" w:rsidRPr="003622C4" w:rsidRDefault="00BA4705" w:rsidP="00BA4705">
      <w:pPr>
        <w:pStyle w:val="Titre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eastAsiaTheme="minorHAnsi" w:hAnsi="Liberation Serif" w:cs="Liberation Serif"/>
          <w:b/>
          <w:color w:val="CCCC00"/>
          <w:kern w:val="0"/>
          <w:lang w:eastAsia="en-US"/>
        </w:rPr>
      </w:pPr>
      <w:r w:rsidRPr="003622C4">
        <w:rPr>
          <w:rFonts w:ascii="Liberation Serif" w:eastAsiaTheme="minorHAnsi" w:hAnsi="Liberation Serif" w:cs="Liberation Serif"/>
          <w:b/>
          <w:color w:val="CCCC00"/>
        </w:rPr>
        <w:lastRenderedPageBreak/>
        <w:t>SEANCE 9 :</w:t>
      </w:r>
      <w:r w:rsidRPr="003622C4">
        <w:rPr>
          <w:rFonts w:ascii="Liberation Serif" w:hAnsi="Liberation Serif" w:cs="Liberation Serif"/>
          <w:b/>
          <w:color w:val="CCCC00"/>
        </w:rPr>
        <w:t xml:space="preserve"> Titre de la séance</w:t>
      </w:r>
    </w:p>
    <w:p w:rsidR="00BA4705" w:rsidRDefault="00BA4705" w:rsidP="00BA4705">
      <w:pPr>
        <w:rPr>
          <w:rFonts w:ascii="Liberation Serif" w:hAnsi="Liberation Serif" w:cs="Liberation Serif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82"/>
        <w:gridCol w:w="6779"/>
      </w:tblGrid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Durée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Matériel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But / problématique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Compétences travaillées / Notions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Lexique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  <w:tr w:rsidR="00B90BCE" w:rsidRPr="00F62080" w:rsidTr="0006504A">
        <w:trPr>
          <w:trHeight w:val="488"/>
        </w:trPr>
        <w:tc>
          <w:tcPr>
            <w:tcW w:w="1597" w:type="pct"/>
            <w:vAlign w:val="center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  <w:r w:rsidRPr="00F62080">
              <w:rPr>
                <w:rFonts w:ascii="Liberation Serif" w:hAnsi="Liberation Serif" w:cs="Liberation Serif"/>
                <w:sz w:val="24"/>
                <w:szCs w:val="24"/>
                <w:lang w:val="fr-FR"/>
              </w:rPr>
              <w:t>Prérequis</w:t>
            </w:r>
          </w:p>
        </w:tc>
        <w:tc>
          <w:tcPr>
            <w:tcW w:w="3403" w:type="pct"/>
          </w:tcPr>
          <w:p w:rsidR="00B90BCE" w:rsidRPr="00F62080" w:rsidRDefault="00B90BCE" w:rsidP="0006504A">
            <w:pPr>
              <w:rPr>
                <w:rFonts w:ascii="Liberation Serif" w:hAnsi="Liberation Serif" w:cs="Liberation Serif"/>
                <w:sz w:val="24"/>
                <w:szCs w:val="24"/>
                <w:lang w:val="fr-FR"/>
              </w:rPr>
            </w:pPr>
          </w:p>
        </w:tc>
      </w:tr>
    </w:tbl>
    <w:p w:rsidR="00B90BCE" w:rsidRPr="00F62080" w:rsidRDefault="00B90BCE" w:rsidP="00B90BCE">
      <w:pPr>
        <w:pStyle w:val="Contenudetableau"/>
        <w:tabs>
          <w:tab w:val="left" w:pos="7205"/>
        </w:tabs>
        <w:spacing w:after="0" w:line="100" w:lineRule="atLeast"/>
        <w:ind w:left="5" w:right="-5208"/>
        <w:rPr>
          <w:rFonts w:ascii="Liberation Serif" w:hAnsi="Liberation Serif" w:cs="Liberation Serif"/>
          <w:sz w:val="22"/>
          <w:szCs w:val="22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90BCE">
      <w:pPr>
        <w:spacing w:line="100" w:lineRule="atLeast"/>
        <w:rPr>
          <w:rFonts w:ascii="Liberation Serif" w:hAnsi="Liberation Serif" w:cs="Liberation Serif"/>
          <w:b/>
          <w:sz w:val="28"/>
          <w:szCs w:val="28"/>
        </w:rPr>
      </w:pPr>
      <w:r w:rsidRPr="00F62080">
        <w:rPr>
          <w:rFonts w:ascii="Liberation Serif" w:hAnsi="Liberation Serif" w:cs="Liberation Serif"/>
          <w:b/>
          <w:sz w:val="28"/>
          <w:szCs w:val="28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Dispositif : Individuel, en groupe (à préciser)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  <w:bCs/>
          <w:sz w:val="22"/>
          <w:szCs w:val="22"/>
        </w:rPr>
      </w:pPr>
      <w:r w:rsidRPr="00F62080">
        <w:rPr>
          <w:rFonts w:ascii="Liberation Serif" w:eastAsia="Wingdings" w:hAnsi="Liberation Serif" w:cs="Liberation Serif"/>
          <w:b/>
          <w:bCs/>
          <w:color w:val="0070C0"/>
          <w:sz w:val="22"/>
          <w:szCs w:val="22"/>
        </w:rPr>
        <w:t>Consigne :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  <w:r w:rsidRPr="00F62080">
        <w:rPr>
          <w:rFonts w:ascii="Liberation Serif" w:hAnsi="Liberation Serif" w:cs="Liberation Serif"/>
          <w:b/>
          <w:bCs/>
          <w:sz w:val="22"/>
          <w:szCs w:val="22"/>
        </w:rPr>
        <w:t>Déroulement</w:t>
      </w:r>
    </w:p>
    <w:p w:rsidR="00B90BCE" w:rsidRPr="00F62080" w:rsidRDefault="00B90BCE" w:rsidP="00B90BCE">
      <w:pPr>
        <w:pStyle w:val="Contenudetableau"/>
        <w:rPr>
          <w:rFonts w:ascii="Liberation Serif" w:hAnsi="Liberation Serif" w:cs="Liberation Serif"/>
        </w:rPr>
      </w:pPr>
    </w:p>
    <w:p w:rsidR="00B90BCE" w:rsidRPr="004346B4" w:rsidRDefault="00B90BCE" w:rsidP="00B90BCE">
      <w:pPr>
        <w:spacing w:line="100" w:lineRule="atLeast"/>
        <w:rPr>
          <w:rFonts w:ascii="Liberation Serif" w:hAnsi="Liberation Serif" w:cs="Liberation Serif"/>
        </w:rPr>
      </w:pPr>
    </w:p>
    <w:p w:rsidR="00B90BCE" w:rsidRPr="00F62080" w:rsidRDefault="00B90BCE" w:rsidP="00BA4705">
      <w:pPr>
        <w:rPr>
          <w:rFonts w:ascii="Liberation Serif" w:hAnsi="Liberation Serif" w:cs="Liberation Serif"/>
          <w:b/>
        </w:rPr>
      </w:pPr>
    </w:p>
    <w:sectPr w:rsidR="00B90BCE" w:rsidRPr="00F62080" w:rsidSect="00003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134" w:right="964" w:bottom="1134" w:left="1191" w:header="40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65" w:rsidRDefault="002F7D65" w:rsidP="008F6BAF">
      <w:pPr>
        <w:spacing w:after="0" w:line="240" w:lineRule="auto"/>
      </w:pPr>
      <w:r>
        <w:separator/>
      </w:r>
    </w:p>
  </w:endnote>
  <w:endnote w:type="continuationSeparator" w:id="0">
    <w:p w:rsidR="002F7D65" w:rsidRDefault="002F7D65" w:rsidP="008F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Default="008F6B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Pr="008F6BAF" w:rsidRDefault="008F6BAF">
    <w:pPr>
      <w:pStyle w:val="Pieddepage"/>
      <w:rPr>
        <w:rFonts w:ascii="Liberation Serif" w:hAnsi="Liberation Serif" w:cs="Liberation Serif"/>
        <w:sz w:val="20"/>
        <w:szCs w:val="20"/>
      </w:rPr>
    </w:pPr>
    <w:r w:rsidRPr="008F6BAF">
      <w:rPr>
        <w:rFonts w:ascii="Liberation Serif" w:hAnsi="Liberation Serif" w:cs="Liberation Serif"/>
        <w:sz w:val="20"/>
        <w:szCs w:val="20"/>
      </w:rPr>
      <w:t>Frédérique Poupon – Maître ressource Sciences et Technologie - Vaucluse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Default="008F6B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65" w:rsidRDefault="002F7D65" w:rsidP="008F6BAF">
      <w:pPr>
        <w:spacing w:after="0" w:line="240" w:lineRule="auto"/>
      </w:pPr>
      <w:r>
        <w:separator/>
      </w:r>
    </w:p>
  </w:footnote>
  <w:footnote w:type="continuationSeparator" w:id="0">
    <w:p w:rsidR="002F7D65" w:rsidRDefault="002F7D65" w:rsidP="008F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Default="008F6B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Default="008F6B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AF" w:rsidRDefault="008F6B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Helvetica Neu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195E87"/>
    <w:multiLevelType w:val="multilevel"/>
    <w:tmpl w:val="45D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334F0E"/>
    <w:multiLevelType w:val="multilevel"/>
    <w:tmpl w:val="194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F3716"/>
    <w:multiLevelType w:val="multilevel"/>
    <w:tmpl w:val="F9F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26362"/>
    <w:multiLevelType w:val="hybridMultilevel"/>
    <w:tmpl w:val="400ECE56"/>
    <w:lvl w:ilvl="0" w:tplc="B660141E">
      <w:numFmt w:val="bullet"/>
      <w:lvlText w:val="-"/>
      <w:lvlJc w:val="left"/>
      <w:pPr>
        <w:ind w:left="720" w:hanging="360"/>
      </w:pPr>
      <w:rPr>
        <w:rFonts w:ascii="Liberation Serif" w:eastAsia="Times" w:hAnsi="Liberation Serif" w:cs="Liberation Serif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EF1"/>
    <w:multiLevelType w:val="multilevel"/>
    <w:tmpl w:val="AFA2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A0C5C"/>
    <w:multiLevelType w:val="multilevel"/>
    <w:tmpl w:val="CA2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41844"/>
    <w:multiLevelType w:val="multilevel"/>
    <w:tmpl w:val="18C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70CD5"/>
    <w:multiLevelType w:val="multilevel"/>
    <w:tmpl w:val="051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E7AF5"/>
    <w:multiLevelType w:val="multilevel"/>
    <w:tmpl w:val="9EBA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469A1"/>
    <w:multiLevelType w:val="multilevel"/>
    <w:tmpl w:val="4A0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179B8"/>
    <w:multiLevelType w:val="hybridMultilevel"/>
    <w:tmpl w:val="6C043F6A"/>
    <w:lvl w:ilvl="0" w:tplc="1A6C16A8">
      <w:numFmt w:val="bullet"/>
      <w:lvlText w:val="-"/>
      <w:lvlJc w:val="left"/>
      <w:pPr>
        <w:ind w:left="720" w:hanging="360"/>
      </w:pPr>
      <w:rPr>
        <w:rFonts w:ascii="Liberation Serif" w:eastAsia="Times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47DF1"/>
    <w:multiLevelType w:val="multilevel"/>
    <w:tmpl w:val="95485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75827"/>
    <w:multiLevelType w:val="multilevel"/>
    <w:tmpl w:val="285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A005B"/>
    <w:multiLevelType w:val="multilevel"/>
    <w:tmpl w:val="945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6347E7"/>
    <w:multiLevelType w:val="hybridMultilevel"/>
    <w:tmpl w:val="2E54D7E6"/>
    <w:lvl w:ilvl="0" w:tplc="336E86AE">
      <w:numFmt w:val="bullet"/>
      <w:lvlText w:val="-"/>
      <w:lvlJc w:val="left"/>
      <w:pPr>
        <w:ind w:left="720" w:hanging="360"/>
      </w:pPr>
      <w:rPr>
        <w:rFonts w:ascii="Liberation Serif" w:eastAsia="Times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7881"/>
    <w:multiLevelType w:val="hybridMultilevel"/>
    <w:tmpl w:val="1F9861F8"/>
    <w:lvl w:ilvl="0" w:tplc="3F7E2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50959"/>
    <w:multiLevelType w:val="hybridMultilevel"/>
    <w:tmpl w:val="14C2A148"/>
    <w:lvl w:ilvl="0" w:tplc="5C5EE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10D14"/>
    <w:multiLevelType w:val="multilevel"/>
    <w:tmpl w:val="C47EB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D63370"/>
    <w:multiLevelType w:val="multilevel"/>
    <w:tmpl w:val="F8D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30BA0"/>
    <w:multiLevelType w:val="multilevel"/>
    <w:tmpl w:val="646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D0DB1"/>
    <w:multiLevelType w:val="multilevel"/>
    <w:tmpl w:val="EB9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C93DF6"/>
    <w:multiLevelType w:val="multilevel"/>
    <w:tmpl w:val="9F7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8510D"/>
    <w:multiLevelType w:val="multilevel"/>
    <w:tmpl w:val="5B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D2641"/>
    <w:multiLevelType w:val="multilevel"/>
    <w:tmpl w:val="980CA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C55A06"/>
    <w:multiLevelType w:val="multilevel"/>
    <w:tmpl w:val="AC9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521C1"/>
    <w:multiLevelType w:val="multilevel"/>
    <w:tmpl w:val="421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9"/>
  </w:num>
  <w:num w:numId="7">
    <w:abstractNumId w:val="31"/>
  </w:num>
  <w:num w:numId="8">
    <w:abstractNumId w:val="15"/>
  </w:num>
  <w:num w:numId="9">
    <w:abstractNumId w:val="18"/>
  </w:num>
  <w:num w:numId="10">
    <w:abstractNumId w:val="17"/>
  </w:num>
  <w:num w:numId="11">
    <w:abstractNumId w:val="24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30"/>
  </w:num>
  <w:num w:numId="20">
    <w:abstractNumId w:val="12"/>
  </w:num>
  <w:num w:numId="21">
    <w:abstractNumId w:val="27"/>
  </w:num>
  <w:num w:numId="22">
    <w:abstractNumId w:val="11"/>
  </w:num>
  <w:num w:numId="23">
    <w:abstractNumId w:val="13"/>
  </w:num>
  <w:num w:numId="24">
    <w:abstractNumId w:val="7"/>
  </w:num>
  <w:num w:numId="25">
    <w:abstractNumId w:val="28"/>
  </w:num>
  <w:num w:numId="26">
    <w:abstractNumId w:val="26"/>
  </w:num>
  <w:num w:numId="27">
    <w:abstractNumId w:val="0"/>
  </w:num>
  <w:num w:numId="28">
    <w:abstractNumId w:val="21"/>
  </w:num>
  <w:num w:numId="29">
    <w:abstractNumId w:val="22"/>
  </w:num>
  <w:num w:numId="30">
    <w:abstractNumId w:val="20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06"/>
    <w:rsid w:val="00003A36"/>
    <w:rsid w:val="000055BC"/>
    <w:rsid w:val="000D47F8"/>
    <w:rsid w:val="000D70BC"/>
    <w:rsid w:val="00122E5B"/>
    <w:rsid w:val="001643CF"/>
    <w:rsid w:val="001915BD"/>
    <w:rsid w:val="001B1707"/>
    <w:rsid w:val="001D611A"/>
    <w:rsid w:val="00210209"/>
    <w:rsid w:val="002C5A13"/>
    <w:rsid w:val="002F7D65"/>
    <w:rsid w:val="00351D80"/>
    <w:rsid w:val="003622C4"/>
    <w:rsid w:val="003A56DF"/>
    <w:rsid w:val="004309C7"/>
    <w:rsid w:val="004346B4"/>
    <w:rsid w:val="00460B59"/>
    <w:rsid w:val="00471E6B"/>
    <w:rsid w:val="004E6E5D"/>
    <w:rsid w:val="00513E30"/>
    <w:rsid w:val="00571306"/>
    <w:rsid w:val="005F2F2A"/>
    <w:rsid w:val="00696609"/>
    <w:rsid w:val="007E3A64"/>
    <w:rsid w:val="008361CD"/>
    <w:rsid w:val="00887553"/>
    <w:rsid w:val="008F6BAF"/>
    <w:rsid w:val="00992C10"/>
    <w:rsid w:val="00A22E55"/>
    <w:rsid w:val="00A76359"/>
    <w:rsid w:val="00AA0200"/>
    <w:rsid w:val="00AF151D"/>
    <w:rsid w:val="00B75746"/>
    <w:rsid w:val="00B90BCE"/>
    <w:rsid w:val="00BA4705"/>
    <w:rsid w:val="00BC0CA2"/>
    <w:rsid w:val="00BD59C1"/>
    <w:rsid w:val="00C5357F"/>
    <w:rsid w:val="00C63024"/>
    <w:rsid w:val="00CE093A"/>
    <w:rsid w:val="00D46FAF"/>
    <w:rsid w:val="00D63996"/>
    <w:rsid w:val="00E75C95"/>
    <w:rsid w:val="00E83554"/>
    <w:rsid w:val="00EA22BA"/>
    <w:rsid w:val="00F20602"/>
    <w:rsid w:val="00F24E2C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791C-4333-4EDF-85EA-5C7DBDC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3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CA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571306"/>
  </w:style>
  <w:style w:type="paragraph" w:styleId="Corpsdetexte">
    <w:name w:val="Body Text"/>
    <w:basedOn w:val="Normal"/>
    <w:link w:val="CorpsdetexteCar"/>
    <w:rsid w:val="00571306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571306"/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5713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customStyle="1" w:styleId="LO-Normal1">
    <w:name w:val="LO-Normal1"/>
    <w:rsid w:val="00571306"/>
    <w:pPr>
      <w:widowControl w:val="0"/>
      <w:suppressAutoHyphens/>
    </w:pPr>
    <w:rPr>
      <w:rFonts w:ascii="Liberation Serif" w:eastAsia="SimSun" w:hAnsi="Liberation Serif" w:cs="Lucida Sans"/>
      <w:lang w:bidi="hi-IN"/>
    </w:rPr>
  </w:style>
  <w:style w:type="paragraph" w:customStyle="1" w:styleId="Style1">
    <w:name w:val="Style1"/>
    <w:basedOn w:val="LO-Normal1"/>
    <w:rsid w:val="00571306"/>
    <w:pPr>
      <w:spacing w:after="0" w:line="240" w:lineRule="auto"/>
    </w:pPr>
    <w:rPr>
      <w:rFonts w:cs="Calibri"/>
      <w:b/>
      <w:color w:val="31849B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D6399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Contenudetableau">
    <w:name w:val="Contenu de tableau"/>
    <w:basedOn w:val="Corpsdetexte"/>
    <w:rsid w:val="002C5A1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rFonts w:ascii="Times New Roman" w:eastAsia="Arial Unicode MS" w:hAnsi="Times New Roman"/>
      <w:color w:val="000000"/>
      <w:kern w:val="0"/>
      <w:sz w:val="24"/>
      <w:szCs w:val="24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A4705"/>
    <w:rPr>
      <w:rFonts w:asciiTheme="majorHAnsi" w:eastAsiaTheme="majorEastAsia" w:hAnsiTheme="majorHAnsi" w:cstheme="majorBidi"/>
      <w:color w:val="007CA1" w:themeColor="accent1" w:themeShade="BF"/>
      <w:kern w:val="1"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BA470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35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BAF"/>
    <w:rPr>
      <w:rFonts w:ascii="Calibri" w:eastAsia="SimSun" w:hAnsi="Calibri" w:cs="Tahoma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F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BAF"/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Fondation Lamap">
      <a:dk1>
        <a:srgbClr val="353F45"/>
      </a:dk1>
      <a:lt1>
        <a:sysClr val="window" lastClr="FFFFFF"/>
      </a:lt1>
      <a:dk2>
        <a:srgbClr val="FBBA00"/>
      </a:dk2>
      <a:lt2>
        <a:srgbClr val="E9E6DD"/>
      </a:lt2>
      <a:accent1>
        <a:srgbClr val="00A7D8"/>
      </a:accent1>
      <a:accent2>
        <a:srgbClr val="1951A0"/>
      </a:accent2>
      <a:accent3>
        <a:srgbClr val="EB5D40"/>
      </a:accent3>
      <a:accent4>
        <a:srgbClr val="AFCA0B"/>
      </a:accent4>
      <a:accent5>
        <a:srgbClr val="009757"/>
      </a:accent5>
      <a:accent6>
        <a:srgbClr val="D4005D"/>
      </a:accent6>
      <a:hlink>
        <a:srgbClr val="DD052B"/>
      </a:hlink>
      <a:folHlink>
        <a:srgbClr val="8721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FB0D-3290-4EF3-B0A3-6919903F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Frédérique POUPON</cp:lastModifiedBy>
  <cp:revision>2</cp:revision>
  <dcterms:created xsi:type="dcterms:W3CDTF">2018-11-05T14:40:00Z</dcterms:created>
  <dcterms:modified xsi:type="dcterms:W3CDTF">2018-11-05T14:40:00Z</dcterms:modified>
</cp:coreProperties>
</file>