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B05" w:rsidRPr="00FF780D" w:rsidRDefault="00FF780D" w:rsidP="00FF78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</w:rPr>
      </w:pPr>
      <w:bookmarkStart w:id="0" w:name="_GoBack"/>
      <w:bookmarkEnd w:id="0"/>
      <w:r w:rsidRPr="00FF780D">
        <w:rPr>
          <w:b/>
        </w:rPr>
        <w:t xml:space="preserve">Atelier 3 : </w:t>
      </w:r>
      <w:r w:rsidR="00697813" w:rsidRPr="00FF780D">
        <w:rPr>
          <w:b/>
        </w:rPr>
        <w:t>« La mise en réseau d’une œuvre littéraire et d’un lieu de mémoire pour la construction d’un « sujet de culture ». »</w:t>
      </w:r>
      <w:r w:rsidRPr="00FF780D">
        <w:rPr>
          <w:b/>
        </w:rPr>
        <w:t xml:space="preserve"> </w:t>
      </w:r>
      <w:r w:rsidR="005041F9">
        <w:rPr>
          <w:b/>
        </w:rPr>
        <w:t>[</w:t>
      </w:r>
      <w:proofErr w:type="spellStart"/>
      <w:r w:rsidRPr="00FF780D">
        <w:rPr>
          <w:b/>
        </w:rPr>
        <w:t>G.Petit</w:t>
      </w:r>
      <w:proofErr w:type="spellEnd"/>
      <w:r w:rsidR="005041F9">
        <w:rPr>
          <w:b/>
        </w:rPr>
        <w:t>-</w:t>
      </w:r>
      <w:r w:rsidRPr="00FF780D">
        <w:rPr>
          <w:b/>
        </w:rPr>
        <w:t xml:space="preserve">Blanc </w:t>
      </w:r>
      <w:r w:rsidR="005041F9">
        <w:rPr>
          <w:b/>
        </w:rPr>
        <w:t xml:space="preserve">&amp; </w:t>
      </w:r>
      <w:r w:rsidRPr="00FF780D">
        <w:rPr>
          <w:b/>
        </w:rPr>
        <w:t>O. Vincent</w:t>
      </w:r>
      <w:r w:rsidR="005041F9">
        <w:rPr>
          <w:b/>
        </w:rPr>
        <w:t>]</w:t>
      </w:r>
    </w:p>
    <w:p w:rsidR="00FF780D" w:rsidRDefault="00FF780D" w:rsidP="00697813">
      <w:pPr>
        <w:spacing w:after="0"/>
        <w:jc w:val="center"/>
        <w:rPr>
          <w:u w:val="single"/>
        </w:rPr>
      </w:pPr>
    </w:p>
    <w:p w:rsidR="00697813" w:rsidRPr="00FF780D" w:rsidRDefault="00697813" w:rsidP="00697813">
      <w:pPr>
        <w:spacing w:after="0"/>
        <w:jc w:val="center"/>
        <w:rPr>
          <w:b/>
          <w:u w:val="single"/>
        </w:rPr>
      </w:pPr>
      <w:r w:rsidRPr="00FF780D">
        <w:rPr>
          <w:b/>
          <w:u w:val="single"/>
        </w:rPr>
        <w:t>Bibliographie</w:t>
      </w:r>
    </w:p>
    <w:p w:rsidR="00FF780D" w:rsidRDefault="00FF780D" w:rsidP="00697813">
      <w:pPr>
        <w:spacing w:after="0"/>
        <w:rPr>
          <w:i/>
        </w:rPr>
      </w:pPr>
    </w:p>
    <w:p w:rsidR="00697813" w:rsidRPr="007D50F6" w:rsidRDefault="007D50F6" w:rsidP="00697813">
      <w:pPr>
        <w:spacing w:after="0"/>
        <w:rPr>
          <w:i/>
        </w:rPr>
      </w:pPr>
      <w:r w:rsidRPr="007D50F6">
        <w:rPr>
          <w:i/>
        </w:rPr>
        <w:t>Quelques ressources théoriques.</w:t>
      </w:r>
    </w:p>
    <w:p w:rsidR="007D50F6" w:rsidRDefault="007D50F6" w:rsidP="00697813">
      <w:pPr>
        <w:spacing w:after="0"/>
      </w:pPr>
    </w:p>
    <w:p w:rsidR="008D72A7" w:rsidRDefault="008D72A7" w:rsidP="00697813">
      <w:pPr>
        <w:spacing w:after="0"/>
      </w:pPr>
      <w:r>
        <w:t xml:space="preserve">AMIGUES R., </w:t>
      </w:r>
      <w:r>
        <w:rPr>
          <w:b/>
          <w:i/>
        </w:rPr>
        <w:t>Enseignement-apprentissage,</w:t>
      </w:r>
      <w:r>
        <w:t> « mots clés », recherche.aix-mrs.iufm.fr.</w:t>
      </w:r>
    </w:p>
    <w:p w:rsidR="008D72A7" w:rsidRDefault="008D72A7" w:rsidP="00697813">
      <w:pPr>
        <w:spacing w:after="0"/>
      </w:pPr>
    </w:p>
    <w:p w:rsidR="007D50F6" w:rsidRDefault="007D50F6" w:rsidP="00697813">
      <w:pPr>
        <w:spacing w:after="0"/>
      </w:pPr>
      <w:r>
        <w:t xml:space="preserve">BEILLEROT J., </w:t>
      </w:r>
      <w:r>
        <w:rPr>
          <w:b/>
          <w:i/>
        </w:rPr>
        <w:t xml:space="preserve">Pour une clinique du rapport au savoir, </w:t>
      </w:r>
      <w:r>
        <w:t xml:space="preserve">Paris, </w:t>
      </w:r>
      <w:proofErr w:type="spellStart"/>
      <w:r>
        <w:t>L’Harmattan</w:t>
      </w:r>
      <w:proofErr w:type="spellEnd"/>
      <w:r>
        <w:t>, 1996.</w:t>
      </w:r>
    </w:p>
    <w:p w:rsidR="008D72A7" w:rsidRDefault="008D72A7" w:rsidP="00697813">
      <w:pPr>
        <w:spacing w:after="0"/>
      </w:pPr>
    </w:p>
    <w:p w:rsidR="008D72A7" w:rsidRDefault="008D72A7" w:rsidP="00697813">
      <w:pPr>
        <w:spacing w:after="0"/>
      </w:pPr>
      <w:r>
        <w:t>DUCLERT</w:t>
      </w:r>
      <w:r w:rsidR="004E5839">
        <w:t xml:space="preserve"> V., </w:t>
      </w:r>
      <w:r w:rsidR="004E5839">
        <w:rPr>
          <w:b/>
          <w:i/>
        </w:rPr>
        <w:t xml:space="preserve">Rapport de la Mission d’étude en France sur la recherche et l’enseignement des génocides et des crimes de masse, </w:t>
      </w:r>
      <w:r w:rsidR="004E5839">
        <w:t>Paris, CNRS éditions, 2018.</w:t>
      </w:r>
    </w:p>
    <w:p w:rsidR="00626296" w:rsidRDefault="00626296" w:rsidP="00697813">
      <w:pPr>
        <w:spacing w:after="0"/>
      </w:pPr>
    </w:p>
    <w:p w:rsidR="00626296" w:rsidRPr="004E5839" w:rsidRDefault="00626296" w:rsidP="00697813">
      <w:pPr>
        <w:spacing w:after="0"/>
      </w:pPr>
      <w:r>
        <w:t xml:space="preserve">FALAIZE B., </w:t>
      </w:r>
      <w:r w:rsidRPr="00D577A0">
        <w:rPr>
          <w:b/>
          <w:i/>
        </w:rPr>
        <w:t>Enseigner l’histoire à l’école</w:t>
      </w:r>
      <w:r w:rsidR="00D577A0">
        <w:t>, Ed. Retz, 2015.</w:t>
      </w:r>
    </w:p>
    <w:p w:rsidR="007D50F6" w:rsidRDefault="007D50F6" w:rsidP="00697813">
      <w:pPr>
        <w:spacing w:after="0"/>
      </w:pPr>
    </w:p>
    <w:p w:rsidR="008D72A7" w:rsidRDefault="007D50F6" w:rsidP="00697813">
      <w:pPr>
        <w:spacing w:after="0"/>
      </w:pPr>
      <w:r>
        <w:t xml:space="preserve">FALARDEAU E., SIMARD D., « La prise en compte </w:t>
      </w:r>
      <w:r w:rsidR="008D72A7">
        <w:t xml:space="preserve">du rapport à la culture dans le discours des enseignants sur les œuvres littéraires », </w:t>
      </w:r>
      <w:r w:rsidR="008D72A7">
        <w:rPr>
          <w:i/>
        </w:rPr>
        <w:t xml:space="preserve">in </w:t>
      </w:r>
      <w:r w:rsidR="008D72A7">
        <w:t xml:space="preserve">Chabanne J.-L &amp; </w:t>
      </w:r>
      <w:proofErr w:type="spellStart"/>
      <w:r w:rsidR="008D72A7">
        <w:t>Dufays</w:t>
      </w:r>
      <w:proofErr w:type="spellEnd"/>
      <w:r w:rsidR="008D72A7">
        <w:t xml:space="preserve"> J.-L (</w:t>
      </w:r>
      <w:proofErr w:type="spellStart"/>
      <w:r w:rsidR="008D72A7">
        <w:t>dir</w:t>
      </w:r>
      <w:proofErr w:type="spellEnd"/>
      <w:r w:rsidR="008D72A7">
        <w:t xml:space="preserve">.), </w:t>
      </w:r>
      <w:r w:rsidR="008D72A7">
        <w:rPr>
          <w:b/>
          <w:i/>
        </w:rPr>
        <w:t xml:space="preserve">Parler et écrire sur les œuvres : une approche </w:t>
      </w:r>
      <w:proofErr w:type="spellStart"/>
      <w:r w:rsidR="008D72A7">
        <w:rPr>
          <w:b/>
          <w:i/>
        </w:rPr>
        <w:t>interdidactique</w:t>
      </w:r>
      <w:proofErr w:type="spellEnd"/>
      <w:r w:rsidR="008D72A7">
        <w:rPr>
          <w:b/>
          <w:i/>
        </w:rPr>
        <w:t xml:space="preserve"> des enseignements artistiques et culturels, Repères </w:t>
      </w:r>
      <w:r w:rsidR="008D72A7">
        <w:t xml:space="preserve">n°43, </w:t>
      </w:r>
      <w:proofErr w:type="spellStart"/>
      <w:r w:rsidR="008D72A7">
        <w:t>Ifé</w:t>
      </w:r>
      <w:proofErr w:type="spellEnd"/>
      <w:r w:rsidR="008D72A7">
        <w:t>, 2011, p 53-75.</w:t>
      </w:r>
    </w:p>
    <w:p w:rsidR="001B0663" w:rsidRDefault="001B0663" w:rsidP="00697813">
      <w:pPr>
        <w:spacing w:after="0"/>
      </w:pPr>
    </w:p>
    <w:p w:rsidR="001B0663" w:rsidRDefault="001B0663" w:rsidP="00697813">
      <w:pPr>
        <w:spacing w:after="0"/>
      </w:pPr>
      <w:r>
        <w:t xml:space="preserve">GENSBURGER S., LEFRANC S., </w:t>
      </w:r>
      <w:r w:rsidRPr="001B0663">
        <w:rPr>
          <w:b/>
          <w:i/>
        </w:rPr>
        <w:t>A quoi servent les politiques de mémoire ?</w:t>
      </w:r>
      <w:r>
        <w:t xml:space="preserve">, Les Presses de </w:t>
      </w:r>
      <w:proofErr w:type="spellStart"/>
      <w:r>
        <w:t>Siences</w:t>
      </w:r>
      <w:proofErr w:type="spellEnd"/>
      <w:r>
        <w:t xml:space="preserve"> Po, 2017.</w:t>
      </w:r>
    </w:p>
    <w:p w:rsidR="00D577A0" w:rsidRDefault="00D577A0" w:rsidP="00697813">
      <w:pPr>
        <w:spacing w:after="0"/>
      </w:pPr>
    </w:p>
    <w:p w:rsidR="00D577A0" w:rsidRPr="00D577A0" w:rsidRDefault="00D577A0" w:rsidP="00697813">
      <w:pPr>
        <w:spacing w:after="0"/>
      </w:pPr>
      <w:r>
        <w:t xml:space="preserve">GFEN Ile de France, </w:t>
      </w:r>
      <w:r w:rsidRPr="00D577A0">
        <w:rPr>
          <w:b/>
          <w:bCs/>
          <w:i/>
        </w:rPr>
        <w:t xml:space="preserve">S'approprier des savoirs, une aventure humaine. </w:t>
      </w:r>
      <w:r w:rsidRPr="00D577A0">
        <w:rPr>
          <w:b/>
          <w:i/>
        </w:rPr>
        <w:t>Pratiques en littérature, histoire, art plastique, poésie, science, math</w:t>
      </w:r>
      <w:r>
        <w:rPr>
          <w:i/>
        </w:rPr>
        <w:t xml:space="preserve">, </w:t>
      </w:r>
      <w:r w:rsidRPr="00D577A0">
        <w:t>Ed. Chronique sociale</w:t>
      </w:r>
      <w:r>
        <w:t>, 2016.</w:t>
      </w:r>
    </w:p>
    <w:p w:rsidR="001B0663" w:rsidRDefault="001B0663" w:rsidP="00697813">
      <w:pPr>
        <w:spacing w:after="0"/>
      </w:pPr>
    </w:p>
    <w:p w:rsidR="001B0663" w:rsidRDefault="001B0663" w:rsidP="00697813">
      <w:pPr>
        <w:spacing w:after="0"/>
      </w:pPr>
      <w:r>
        <w:t xml:space="preserve">HEIMBERG C., </w:t>
      </w:r>
      <w:r w:rsidRPr="001B0663">
        <w:rPr>
          <w:b/>
          <w:i/>
        </w:rPr>
        <w:t>Mémoires blessées</w:t>
      </w:r>
      <w:r>
        <w:t>, Métis Presses, 2012.</w:t>
      </w:r>
    </w:p>
    <w:p w:rsidR="001B0663" w:rsidRDefault="001B0663" w:rsidP="00697813">
      <w:pPr>
        <w:spacing w:after="0"/>
      </w:pPr>
    </w:p>
    <w:p w:rsidR="001B0663" w:rsidRDefault="001B0663" w:rsidP="00697813">
      <w:pPr>
        <w:spacing w:after="0"/>
      </w:pPr>
      <w:r>
        <w:t xml:space="preserve">JABLONKA, </w:t>
      </w:r>
      <w:r w:rsidRPr="001B0663">
        <w:rPr>
          <w:b/>
          <w:i/>
        </w:rPr>
        <w:t>L’histoire est une littérature contemporaine. Manifeste pour les Sciences sociales</w:t>
      </w:r>
      <w:r>
        <w:t>, coll. Points histoire, Ed du Seuil, 2014.</w:t>
      </w:r>
    </w:p>
    <w:p w:rsidR="005041F9" w:rsidRDefault="005041F9" w:rsidP="00697813">
      <w:pPr>
        <w:spacing w:after="0"/>
      </w:pPr>
    </w:p>
    <w:p w:rsidR="005041F9" w:rsidRDefault="005041F9" w:rsidP="00697813">
      <w:pPr>
        <w:spacing w:after="0"/>
      </w:pPr>
      <w:r>
        <w:t xml:space="preserve">JOUTARD P., </w:t>
      </w:r>
      <w:r w:rsidRPr="005041F9">
        <w:rPr>
          <w:b/>
          <w:i/>
        </w:rPr>
        <w:t>Histoire et mémoires, conflits et alliance</w:t>
      </w:r>
      <w:r>
        <w:t xml:space="preserve">, Ed. </w:t>
      </w:r>
      <w:proofErr w:type="gramStart"/>
      <w:r>
        <w:t>de</w:t>
      </w:r>
      <w:proofErr w:type="gramEnd"/>
      <w:r>
        <w:t xml:space="preserve"> la Découverte, 2015.</w:t>
      </w:r>
    </w:p>
    <w:p w:rsidR="00FF780D" w:rsidRDefault="00FF780D" w:rsidP="00697813">
      <w:pPr>
        <w:spacing w:after="0"/>
      </w:pPr>
    </w:p>
    <w:p w:rsidR="00FF780D" w:rsidRDefault="00FF780D" w:rsidP="00697813">
      <w:pPr>
        <w:spacing w:after="0"/>
      </w:pPr>
      <w:r>
        <w:t xml:space="preserve">LYON-CAEN J., </w:t>
      </w:r>
      <w:r w:rsidRPr="00FF780D">
        <w:rPr>
          <w:b/>
          <w:i/>
        </w:rPr>
        <w:t>La griffe du temps. Ce que l’histoire peut dire de la littérature</w:t>
      </w:r>
      <w:r>
        <w:t>, Coll. NRF Essais, Gallimard, 2019.</w:t>
      </w:r>
    </w:p>
    <w:p w:rsidR="001B0663" w:rsidRDefault="001B0663" w:rsidP="00697813">
      <w:pPr>
        <w:spacing w:after="0"/>
      </w:pPr>
    </w:p>
    <w:p w:rsidR="001B0663" w:rsidRDefault="001B0663" w:rsidP="00697813">
      <w:pPr>
        <w:spacing w:after="0"/>
      </w:pPr>
      <w:r>
        <w:t xml:space="preserve">ROUSSO Henry, </w:t>
      </w:r>
      <w:r w:rsidRPr="001B0663">
        <w:rPr>
          <w:b/>
          <w:i/>
        </w:rPr>
        <w:t>Face au passé. Essai sur la mémoire contemporaine</w:t>
      </w:r>
      <w:r>
        <w:t>, Ed. Belin, 2016.</w:t>
      </w:r>
    </w:p>
    <w:p w:rsidR="008D72A7" w:rsidRDefault="008D72A7" w:rsidP="00697813">
      <w:pPr>
        <w:spacing w:after="0"/>
      </w:pPr>
    </w:p>
    <w:p w:rsidR="007D50F6" w:rsidRDefault="007D50F6" w:rsidP="00697813">
      <w:pPr>
        <w:spacing w:after="0"/>
      </w:pPr>
      <w:r>
        <w:t xml:space="preserve">SHAWSKY-MILCENT B., </w:t>
      </w:r>
      <w:r>
        <w:rPr>
          <w:b/>
          <w:i/>
        </w:rPr>
        <w:t xml:space="preserve">La Lecture ça ne sert à rien ! Usages de la littérature au lycée et partout ailleurs, </w:t>
      </w:r>
      <w:r>
        <w:t>Paris, PUF, 2017.</w:t>
      </w:r>
    </w:p>
    <w:p w:rsidR="004E5839" w:rsidRDefault="004E5839" w:rsidP="00697813">
      <w:pPr>
        <w:spacing w:after="0"/>
      </w:pPr>
    </w:p>
    <w:p w:rsidR="00FF780D" w:rsidRDefault="00FF780D" w:rsidP="00697813">
      <w:pPr>
        <w:spacing w:after="0"/>
        <w:rPr>
          <w:i/>
        </w:rPr>
      </w:pPr>
    </w:p>
    <w:p w:rsidR="004E5839" w:rsidRDefault="004E5839" w:rsidP="00697813">
      <w:pPr>
        <w:spacing w:after="0"/>
        <w:rPr>
          <w:i/>
        </w:rPr>
      </w:pPr>
      <w:r w:rsidRPr="004E5839">
        <w:rPr>
          <w:i/>
        </w:rPr>
        <w:t>Œuvres littéraires citées ou conseillées.</w:t>
      </w:r>
    </w:p>
    <w:p w:rsidR="004E5839" w:rsidRDefault="004E5839" w:rsidP="00697813">
      <w:pPr>
        <w:spacing w:after="0"/>
        <w:rPr>
          <w:i/>
        </w:rPr>
      </w:pPr>
    </w:p>
    <w:p w:rsidR="009E24F9" w:rsidRDefault="009E24F9" w:rsidP="00697813">
      <w:pPr>
        <w:spacing w:after="0"/>
      </w:pPr>
      <w:r>
        <w:t xml:space="preserve">BAYARD P., </w:t>
      </w:r>
      <w:r>
        <w:rPr>
          <w:b/>
          <w:i/>
        </w:rPr>
        <w:t xml:space="preserve">Aurais-je été résistant ou bourreau ?, </w:t>
      </w:r>
      <w:r w:rsidRPr="009E24F9">
        <w:t>2013</w:t>
      </w:r>
      <w:r>
        <w:t>, Paris, Les Editions de minuit, « Paradoxe », 2015.</w:t>
      </w:r>
    </w:p>
    <w:p w:rsidR="009E24F9" w:rsidRDefault="009E24F9" w:rsidP="00697813">
      <w:pPr>
        <w:spacing w:after="0"/>
      </w:pPr>
    </w:p>
    <w:p w:rsidR="00C84BE4" w:rsidRDefault="00C84BE4" w:rsidP="00697813">
      <w:pPr>
        <w:spacing w:after="0"/>
      </w:pPr>
      <w:r>
        <w:t xml:space="preserve">BINET L., </w:t>
      </w:r>
      <w:proofErr w:type="spellStart"/>
      <w:r>
        <w:rPr>
          <w:b/>
          <w:i/>
        </w:rPr>
        <w:t>HHhH</w:t>
      </w:r>
      <w:proofErr w:type="spellEnd"/>
      <w:r>
        <w:rPr>
          <w:b/>
          <w:i/>
        </w:rPr>
        <w:t xml:space="preserve">, </w:t>
      </w:r>
      <w:r>
        <w:t>2010, Paris, Le Livre de Poche, 2017.</w:t>
      </w:r>
    </w:p>
    <w:p w:rsidR="00C84BE4" w:rsidRDefault="00C84BE4" w:rsidP="00697813">
      <w:pPr>
        <w:spacing w:after="0"/>
      </w:pPr>
    </w:p>
    <w:p w:rsidR="004E5839" w:rsidRDefault="004E5839" w:rsidP="00697813">
      <w:pPr>
        <w:spacing w:after="0"/>
      </w:pPr>
      <w:r>
        <w:t xml:space="preserve">CAMUS A., </w:t>
      </w:r>
      <w:r>
        <w:rPr>
          <w:b/>
          <w:i/>
        </w:rPr>
        <w:t xml:space="preserve">La Peste, </w:t>
      </w:r>
      <w:r w:rsidRPr="004E5839">
        <w:t>1947</w:t>
      </w:r>
      <w:r>
        <w:rPr>
          <w:b/>
          <w:i/>
        </w:rPr>
        <w:t xml:space="preserve">, </w:t>
      </w:r>
      <w:r>
        <w:t xml:space="preserve">Paris, </w:t>
      </w:r>
      <w:r w:rsidR="006D2533">
        <w:t xml:space="preserve">Gallimard, « Folio », 1972. </w:t>
      </w:r>
    </w:p>
    <w:p w:rsidR="001B0663" w:rsidRDefault="001B0663" w:rsidP="00697813">
      <w:pPr>
        <w:spacing w:after="0"/>
      </w:pPr>
    </w:p>
    <w:p w:rsidR="001B0663" w:rsidRDefault="001B0663" w:rsidP="00697813">
      <w:pPr>
        <w:spacing w:after="0"/>
      </w:pPr>
      <w:r>
        <w:t xml:space="preserve">CHALIAND G., </w:t>
      </w:r>
      <w:r w:rsidRPr="005041F9">
        <w:rPr>
          <w:b/>
          <w:i/>
        </w:rPr>
        <w:t>Mémoire de ma mémoire</w:t>
      </w:r>
      <w:r>
        <w:t>, coll. Points, Ed. Julliard, 2003</w:t>
      </w:r>
    </w:p>
    <w:p w:rsidR="006D2533" w:rsidRDefault="006D2533" w:rsidP="00697813">
      <w:pPr>
        <w:spacing w:after="0"/>
      </w:pPr>
    </w:p>
    <w:p w:rsidR="006D2533" w:rsidRDefault="006D2533" w:rsidP="00697813">
      <w:pPr>
        <w:spacing w:after="0"/>
      </w:pPr>
      <w:r>
        <w:t xml:space="preserve">DEANINCKX D., </w:t>
      </w:r>
      <w:r>
        <w:rPr>
          <w:b/>
          <w:i/>
        </w:rPr>
        <w:t xml:space="preserve">Cannibale, </w:t>
      </w:r>
      <w:r>
        <w:t>1998, Paris, Gallimard, « Folio », 2000.</w:t>
      </w:r>
    </w:p>
    <w:p w:rsidR="001348FD" w:rsidRDefault="001348FD" w:rsidP="00697813">
      <w:pPr>
        <w:spacing w:after="0"/>
      </w:pPr>
    </w:p>
    <w:p w:rsidR="001348FD" w:rsidRDefault="001348FD" w:rsidP="00697813">
      <w:pPr>
        <w:spacing w:after="0"/>
      </w:pPr>
      <w:r>
        <w:t xml:space="preserve">DELBO C., </w:t>
      </w:r>
      <w:r>
        <w:rPr>
          <w:b/>
          <w:i/>
        </w:rPr>
        <w:t>Auschwitz et après</w:t>
      </w:r>
      <w:r w:rsidR="005041F9">
        <w:rPr>
          <w:b/>
          <w:i/>
        </w:rPr>
        <w:t>. I Aucun de nous ne reviendra &amp;</w:t>
      </w:r>
      <w:r>
        <w:rPr>
          <w:b/>
          <w:i/>
        </w:rPr>
        <w:t xml:space="preserve"> III Mesure de nos jours, </w:t>
      </w:r>
      <w:r>
        <w:t xml:space="preserve">1970, Paris, Les Editions de minuit, 2002. </w:t>
      </w:r>
    </w:p>
    <w:p w:rsidR="005041F9" w:rsidRDefault="005041F9" w:rsidP="00697813">
      <w:pPr>
        <w:spacing w:after="0"/>
      </w:pPr>
    </w:p>
    <w:p w:rsidR="000E73DB" w:rsidRDefault="000E73DB" w:rsidP="00697813">
      <w:pPr>
        <w:spacing w:after="0"/>
      </w:pPr>
      <w:r>
        <w:t xml:space="preserve">DESERABLE F-H., </w:t>
      </w:r>
      <w:r>
        <w:rPr>
          <w:b/>
          <w:i/>
        </w:rPr>
        <w:t xml:space="preserve">Un certain </w:t>
      </w:r>
      <w:proofErr w:type="spellStart"/>
      <w:r>
        <w:rPr>
          <w:b/>
          <w:i/>
        </w:rPr>
        <w:t>M.Piekielny</w:t>
      </w:r>
      <w:proofErr w:type="spellEnd"/>
      <w:r>
        <w:rPr>
          <w:b/>
          <w:i/>
        </w:rPr>
        <w:t xml:space="preserve">, </w:t>
      </w:r>
      <w:r w:rsidRPr="000E73DB">
        <w:t>2018</w:t>
      </w:r>
      <w:r>
        <w:t>, Paris, Gallimard, « NRF », 2018.</w:t>
      </w:r>
    </w:p>
    <w:p w:rsidR="000E73DB" w:rsidRDefault="000E73DB" w:rsidP="00697813">
      <w:pPr>
        <w:spacing w:after="0"/>
      </w:pPr>
    </w:p>
    <w:p w:rsidR="00A35A54" w:rsidRPr="00C84BE4" w:rsidRDefault="00A35A54" w:rsidP="00A35A54">
      <w:pPr>
        <w:spacing w:after="0"/>
      </w:pPr>
      <w:r>
        <w:t xml:space="preserve">FAYE G., </w:t>
      </w:r>
      <w:r>
        <w:rPr>
          <w:b/>
          <w:i/>
        </w:rPr>
        <w:t xml:space="preserve">Petit Pays, </w:t>
      </w:r>
      <w:r w:rsidRPr="00C84BE4">
        <w:t>2016,</w:t>
      </w:r>
      <w:r>
        <w:t xml:space="preserve"> Paris, Le Livre de Poche, 2017.</w:t>
      </w:r>
    </w:p>
    <w:p w:rsidR="00A35A54" w:rsidRDefault="00A35A54" w:rsidP="00697813">
      <w:pPr>
        <w:spacing w:after="0"/>
      </w:pPr>
    </w:p>
    <w:p w:rsidR="00C84BE4" w:rsidRDefault="00C84BE4" w:rsidP="00697813">
      <w:pPr>
        <w:spacing w:after="0"/>
        <w:rPr>
          <w:b/>
          <w:i/>
        </w:rPr>
      </w:pPr>
      <w:r>
        <w:t xml:space="preserve">FEUCHTWANGER L., </w:t>
      </w:r>
      <w:r>
        <w:rPr>
          <w:b/>
          <w:i/>
        </w:rPr>
        <w:t>Le Diable en France,</w:t>
      </w:r>
      <w:r w:rsidR="00A35A54">
        <w:t xml:space="preserve"> Belfond</w:t>
      </w:r>
      <w:r w:rsidR="00FF780D">
        <w:t>,</w:t>
      </w:r>
      <w:r w:rsidR="00A35A54">
        <w:t xml:space="preserve"> 2010 (1ère éd. Belfond, 1996, paru sous le titre </w:t>
      </w:r>
      <w:r w:rsidR="00A35A54">
        <w:rPr>
          <w:i/>
          <w:iCs/>
        </w:rPr>
        <w:t>The Devil in France</w:t>
      </w:r>
      <w:r w:rsidR="00A35A54">
        <w:t xml:space="preserve">, New York, Viking </w:t>
      </w:r>
      <w:proofErr w:type="spellStart"/>
      <w:r w:rsidR="00A35A54">
        <w:t>Press</w:t>
      </w:r>
      <w:proofErr w:type="spellEnd"/>
      <w:r w:rsidR="00A35A54">
        <w:t>, 1941).</w:t>
      </w:r>
      <w:r>
        <w:rPr>
          <w:b/>
          <w:i/>
        </w:rPr>
        <w:t xml:space="preserve"> </w:t>
      </w:r>
    </w:p>
    <w:p w:rsidR="00A35A54" w:rsidRPr="00C84BE4" w:rsidRDefault="00A35A54" w:rsidP="00697813">
      <w:pPr>
        <w:spacing w:after="0"/>
      </w:pPr>
    </w:p>
    <w:p w:rsidR="000E73DB" w:rsidRDefault="000E73DB" w:rsidP="00697813">
      <w:pPr>
        <w:spacing w:after="0"/>
      </w:pPr>
      <w:r>
        <w:t xml:space="preserve">GARY R., </w:t>
      </w:r>
      <w:r>
        <w:rPr>
          <w:b/>
          <w:i/>
        </w:rPr>
        <w:t xml:space="preserve">La Promesse de l’aube, </w:t>
      </w:r>
      <w:r>
        <w:t>1960, Paris, Gallimard, « Folio », 1980.</w:t>
      </w:r>
    </w:p>
    <w:p w:rsidR="00C84BE4" w:rsidRDefault="00C84BE4" w:rsidP="00697813">
      <w:pPr>
        <w:spacing w:after="0"/>
      </w:pPr>
    </w:p>
    <w:p w:rsidR="006D2533" w:rsidRDefault="006D2533" w:rsidP="00697813">
      <w:pPr>
        <w:spacing w:after="0"/>
      </w:pPr>
      <w:r>
        <w:t xml:space="preserve">GUEZ O., </w:t>
      </w:r>
      <w:r>
        <w:rPr>
          <w:b/>
          <w:i/>
        </w:rPr>
        <w:t xml:space="preserve">La Disparition de Josef Mengele, </w:t>
      </w:r>
      <w:r w:rsidRPr="006D2533">
        <w:t>2017</w:t>
      </w:r>
      <w:r>
        <w:t xml:space="preserve">, </w:t>
      </w:r>
      <w:r w:rsidR="000E73DB">
        <w:t>Paris, Le Livre de Poche, 2018.</w:t>
      </w:r>
    </w:p>
    <w:p w:rsidR="000E73DB" w:rsidRDefault="000E73DB" w:rsidP="00697813">
      <w:pPr>
        <w:spacing w:after="0"/>
      </w:pPr>
    </w:p>
    <w:p w:rsidR="00A35A54" w:rsidRDefault="00A35A54" w:rsidP="00697813">
      <w:pPr>
        <w:spacing w:after="0"/>
      </w:pPr>
      <w:r>
        <w:t xml:space="preserve">HILLEL S., </w:t>
      </w:r>
      <w:r>
        <w:rPr>
          <w:b/>
          <w:i/>
        </w:rPr>
        <w:t xml:space="preserve">Du fond de l’abîme, </w:t>
      </w:r>
      <w:r>
        <w:t xml:space="preserve">1946, Paris, Pocket, 2002. </w:t>
      </w:r>
    </w:p>
    <w:p w:rsidR="00A35A54" w:rsidRPr="00A35A54" w:rsidRDefault="00A35A54" w:rsidP="00697813">
      <w:pPr>
        <w:spacing w:after="0"/>
      </w:pPr>
    </w:p>
    <w:p w:rsidR="000E73DB" w:rsidRDefault="000E73DB" w:rsidP="00697813">
      <w:pPr>
        <w:spacing w:after="0"/>
      </w:pPr>
      <w:r>
        <w:t xml:space="preserve">KESSEL J., </w:t>
      </w:r>
      <w:r>
        <w:rPr>
          <w:b/>
          <w:i/>
        </w:rPr>
        <w:t xml:space="preserve">L’Armée des ombres, </w:t>
      </w:r>
      <w:r>
        <w:t>1943, Paris, Pocket, 2017.</w:t>
      </w:r>
    </w:p>
    <w:p w:rsidR="00C84BE4" w:rsidRDefault="00C84BE4" w:rsidP="00697813">
      <w:pPr>
        <w:spacing w:after="0"/>
      </w:pPr>
    </w:p>
    <w:p w:rsidR="005041F9" w:rsidRPr="00A35A54" w:rsidRDefault="005041F9" w:rsidP="005041F9">
      <w:pPr>
        <w:spacing w:after="0"/>
      </w:pPr>
      <w:r w:rsidRPr="005041F9">
        <w:rPr>
          <w:i/>
        </w:rPr>
        <w:t>KLEFF P.</w:t>
      </w:r>
      <w:r>
        <w:rPr>
          <w:i/>
        </w:rPr>
        <w:t xml:space="preserve"> (</w:t>
      </w:r>
      <w:proofErr w:type="spellStart"/>
      <w:r>
        <w:rPr>
          <w:i/>
        </w:rPr>
        <w:t>dir</w:t>
      </w:r>
      <w:proofErr w:type="spellEnd"/>
      <w:r>
        <w:rPr>
          <w:i/>
        </w:rPr>
        <w:t>.)</w:t>
      </w:r>
      <w:r w:rsidRPr="005041F9">
        <w:rPr>
          <w:i/>
        </w:rPr>
        <w:t>,</w:t>
      </w:r>
      <w:r>
        <w:rPr>
          <w:b/>
          <w:i/>
        </w:rPr>
        <w:t xml:space="preserve"> </w:t>
      </w:r>
      <w:r w:rsidRPr="00FF780D">
        <w:rPr>
          <w:b/>
          <w:i/>
        </w:rPr>
        <w:t>Paroles de la Shoah. Anthologie</w:t>
      </w:r>
      <w:r>
        <w:t>, coll. Etonnants classiques, GF Flammarion, 2002.</w:t>
      </w:r>
    </w:p>
    <w:p w:rsidR="005041F9" w:rsidRDefault="005041F9" w:rsidP="00697813">
      <w:pPr>
        <w:spacing w:after="0"/>
      </w:pPr>
    </w:p>
    <w:p w:rsidR="00C84BE4" w:rsidRPr="00C84BE4" w:rsidRDefault="00C84BE4" w:rsidP="00697813">
      <w:pPr>
        <w:spacing w:after="0"/>
      </w:pPr>
      <w:r>
        <w:t xml:space="preserve">LITTELL J., </w:t>
      </w:r>
      <w:r>
        <w:rPr>
          <w:b/>
          <w:i/>
        </w:rPr>
        <w:t xml:space="preserve">Les Bienveillantes, </w:t>
      </w:r>
      <w:r w:rsidRPr="00C84BE4">
        <w:t>Paris</w:t>
      </w:r>
      <w:r>
        <w:t xml:space="preserve">, Gallimard, « NRF », 2006. </w:t>
      </w:r>
    </w:p>
    <w:p w:rsidR="000E73DB" w:rsidRDefault="000E73DB" w:rsidP="00697813">
      <w:pPr>
        <w:spacing w:after="0"/>
      </w:pPr>
    </w:p>
    <w:p w:rsidR="000E73DB" w:rsidRDefault="000E73DB" w:rsidP="00697813">
      <w:pPr>
        <w:spacing w:after="0"/>
      </w:pPr>
      <w:r>
        <w:t xml:space="preserve">MERLE R., </w:t>
      </w:r>
      <w:r>
        <w:rPr>
          <w:b/>
          <w:i/>
        </w:rPr>
        <w:t xml:space="preserve">La Mort est mon métier, </w:t>
      </w:r>
      <w:r>
        <w:t>1952, Paris, Gallimard, « Folio », 2018.</w:t>
      </w:r>
    </w:p>
    <w:p w:rsidR="000E73DB" w:rsidRDefault="000E73DB" w:rsidP="00697813">
      <w:pPr>
        <w:spacing w:after="0"/>
      </w:pPr>
    </w:p>
    <w:p w:rsidR="000E73DB" w:rsidRDefault="000E73DB" w:rsidP="00697813">
      <w:pPr>
        <w:spacing w:after="0"/>
      </w:pPr>
      <w:r>
        <w:t xml:space="preserve">MONDIANO P., </w:t>
      </w:r>
      <w:r>
        <w:rPr>
          <w:b/>
          <w:i/>
        </w:rPr>
        <w:t xml:space="preserve">Dora Bruder, </w:t>
      </w:r>
      <w:r w:rsidRPr="000E73DB">
        <w:t xml:space="preserve">1997, </w:t>
      </w:r>
      <w:r>
        <w:t xml:space="preserve">Paris, Gallimard, « Folio », </w:t>
      </w:r>
      <w:r w:rsidR="00C84BE4">
        <w:t>2017.</w:t>
      </w:r>
    </w:p>
    <w:p w:rsidR="009E24F9" w:rsidRDefault="009E24F9" w:rsidP="00697813">
      <w:pPr>
        <w:spacing w:after="0"/>
      </w:pPr>
    </w:p>
    <w:p w:rsidR="00C84BE4" w:rsidRDefault="005041F9" w:rsidP="00697813">
      <w:pPr>
        <w:spacing w:after="0"/>
      </w:pPr>
      <w:r>
        <w:t>SEMPRUN J</w:t>
      </w:r>
      <w:r w:rsidR="009E24F9">
        <w:t xml:space="preserve">., WIESEL E., </w:t>
      </w:r>
      <w:r w:rsidR="009E24F9">
        <w:rPr>
          <w:b/>
          <w:i/>
        </w:rPr>
        <w:t xml:space="preserve">Se Taire est impossible, </w:t>
      </w:r>
      <w:r w:rsidR="009E24F9">
        <w:t>1995, Paris, Editions Mille et une nuits/ Arte Editions, 2017.</w:t>
      </w:r>
    </w:p>
    <w:p w:rsidR="009E24F9" w:rsidRDefault="009E24F9" w:rsidP="00697813">
      <w:pPr>
        <w:spacing w:after="0"/>
      </w:pPr>
    </w:p>
    <w:p w:rsidR="009E24F9" w:rsidRDefault="009E24F9" w:rsidP="00697813">
      <w:pPr>
        <w:spacing w:after="0"/>
      </w:pPr>
      <w:r>
        <w:t xml:space="preserve">SEMPRUN J., </w:t>
      </w:r>
      <w:r w:rsidR="001348FD">
        <w:rPr>
          <w:b/>
          <w:i/>
        </w:rPr>
        <w:t xml:space="preserve">L’Ecriture ou la vie, </w:t>
      </w:r>
      <w:r w:rsidR="001348FD">
        <w:t>Paris, Gallimard, « NRF », 1994.</w:t>
      </w:r>
    </w:p>
    <w:p w:rsidR="001348FD" w:rsidRDefault="001348FD" w:rsidP="00697813">
      <w:pPr>
        <w:spacing w:after="0"/>
      </w:pPr>
    </w:p>
    <w:p w:rsidR="001348FD" w:rsidRDefault="001348FD" w:rsidP="00697813">
      <w:pPr>
        <w:spacing w:after="0"/>
      </w:pPr>
      <w:r>
        <w:t xml:space="preserve">WIESEL E., </w:t>
      </w:r>
      <w:r>
        <w:rPr>
          <w:b/>
          <w:i/>
        </w:rPr>
        <w:t xml:space="preserve">La Nuit, </w:t>
      </w:r>
      <w:r>
        <w:t>1958, Paris, Les Editions de minuit, 2003.</w:t>
      </w:r>
    </w:p>
    <w:p w:rsidR="001348FD" w:rsidRPr="001348FD" w:rsidRDefault="001348FD" w:rsidP="00697813">
      <w:pPr>
        <w:spacing w:after="0"/>
      </w:pPr>
    </w:p>
    <w:p w:rsidR="00C84BE4" w:rsidRDefault="00C84BE4" w:rsidP="00697813">
      <w:pPr>
        <w:spacing w:after="0"/>
      </w:pPr>
      <w:r>
        <w:t xml:space="preserve">ZENITER A., </w:t>
      </w:r>
      <w:r>
        <w:rPr>
          <w:b/>
          <w:i/>
        </w:rPr>
        <w:t xml:space="preserve">L’Art de perdre, </w:t>
      </w:r>
      <w:r>
        <w:t>2017, Paris, Flammarion</w:t>
      </w:r>
      <w:r w:rsidR="009E24F9">
        <w:t xml:space="preserve">, </w:t>
      </w:r>
      <w:r>
        <w:t>2017.</w:t>
      </w:r>
    </w:p>
    <w:p w:rsidR="00A35A54" w:rsidRDefault="00A35A54" w:rsidP="00697813">
      <w:pPr>
        <w:spacing w:after="0"/>
      </w:pPr>
    </w:p>
    <w:p w:rsidR="00A35A54" w:rsidRDefault="00A35A54" w:rsidP="00697813">
      <w:pPr>
        <w:spacing w:after="0"/>
      </w:pPr>
      <w:r>
        <w:t xml:space="preserve">ZUILI D., </w:t>
      </w:r>
      <w:r>
        <w:rPr>
          <w:b/>
          <w:i/>
        </w:rPr>
        <w:t xml:space="preserve">Varsovie, Varsovie, ils vont sauver les archives de l’oubli, </w:t>
      </w:r>
      <w:r>
        <w:t xml:space="preserve">Paris, Editions Marabout, 2017. </w:t>
      </w:r>
    </w:p>
    <w:p w:rsidR="00FF780D" w:rsidRDefault="00FF780D" w:rsidP="00697813">
      <w:pPr>
        <w:spacing w:after="0"/>
      </w:pPr>
    </w:p>
    <w:p w:rsidR="00C84BE4" w:rsidRPr="00C84BE4" w:rsidRDefault="00C84BE4" w:rsidP="00697813">
      <w:pPr>
        <w:spacing w:after="0"/>
      </w:pPr>
    </w:p>
    <w:p w:rsidR="00647487" w:rsidRDefault="00647487" w:rsidP="005041F9">
      <w:pPr>
        <w:spacing w:after="0"/>
        <w:jc w:val="center"/>
        <w:rPr>
          <w:b/>
          <w:u w:val="single"/>
        </w:rPr>
      </w:pPr>
    </w:p>
    <w:p w:rsidR="007D50F6" w:rsidRDefault="005041F9" w:rsidP="005041F9">
      <w:pPr>
        <w:spacing w:after="0"/>
        <w:jc w:val="center"/>
        <w:rPr>
          <w:b/>
          <w:u w:val="single"/>
        </w:rPr>
      </w:pPr>
      <w:proofErr w:type="spellStart"/>
      <w:r w:rsidRPr="005041F9">
        <w:rPr>
          <w:b/>
          <w:u w:val="single"/>
        </w:rPr>
        <w:t>Sitographie</w:t>
      </w:r>
      <w:proofErr w:type="spellEnd"/>
    </w:p>
    <w:p w:rsidR="00647487" w:rsidRDefault="00647487" w:rsidP="005041F9">
      <w:pPr>
        <w:spacing w:after="0"/>
        <w:jc w:val="center"/>
        <w:rPr>
          <w:b/>
          <w:u w:val="single"/>
        </w:rPr>
      </w:pPr>
    </w:p>
    <w:p w:rsidR="00647487" w:rsidRDefault="00647487" w:rsidP="00647487">
      <w:pPr>
        <w:spacing w:after="0"/>
        <w:jc w:val="both"/>
        <w:rPr>
          <w:b/>
        </w:rPr>
      </w:pPr>
      <w:r w:rsidRPr="00647487">
        <w:rPr>
          <w:b/>
        </w:rPr>
        <w:t xml:space="preserve">Conférence </w:t>
      </w:r>
      <w:r>
        <w:rPr>
          <w:b/>
        </w:rPr>
        <w:t xml:space="preserve">de </w:t>
      </w:r>
      <w:r w:rsidRPr="00647487">
        <w:rPr>
          <w:b/>
        </w:rPr>
        <w:t xml:space="preserve">François </w:t>
      </w:r>
      <w:proofErr w:type="spellStart"/>
      <w:r w:rsidRPr="00647487">
        <w:rPr>
          <w:b/>
        </w:rPr>
        <w:t>Hartog</w:t>
      </w:r>
      <w:proofErr w:type="spellEnd"/>
      <w:r>
        <w:rPr>
          <w:b/>
        </w:rPr>
        <w:t> : « Temps de l’histoire, temps de la littérature »</w:t>
      </w:r>
    </w:p>
    <w:p w:rsidR="00647487" w:rsidRDefault="00885132" w:rsidP="00647487">
      <w:pPr>
        <w:spacing w:after="0"/>
        <w:jc w:val="both"/>
        <w:rPr>
          <w:b/>
        </w:rPr>
      </w:pPr>
      <w:hyperlink r:id="rId7" w:history="1">
        <w:r w:rsidR="00647487" w:rsidRPr="004F6F83">
          <w:rPr>
            <w:rStyle w:val="Lienhypertexte"/>
            <w:b/>
          </w:rPr>
          <w:t>https://www.youtube.com/watch?v=_di5eNMbabk</w:t>
        </w:r>
      </w:hyperlink>
    </w:p>
    <w:p w:rsidR="00647487" w:rsidRDefault="00647487" w:rsidP="00647487">
      <w:pPr>
        <w:spacing w:after="0"/>
        <w:jc w:val="both"/>
        <w:rPr>
          <w:b/>
        </w:rPr>
      </w:pPr>
    </w:p>
    <w:p w:rsidR="009A146C" w:rsidRDefault="009A146C" w:rsidP="00647487">
      <w:pPr>
        <w:spacing w:after="0"/>
        <w:jc w:val="both"/>
        <w:rPr>
          <w:b/>
        </w:rPr>
      </w:pPr>
      <w:r>
        <w:rPr>
          <w:b/>
        </w:rPr>
        <w:t xml:space="preserve">Conférence de François </w:t>
      </w:r>
      <w:proofErr w:type="spellStart"/>
      <w:r>
        <w:rPr>
          <w:b/>
        </w:rPr>
        <w:t>Hatog</w:t>
      </w:r>
      <w:proofErr w:type="spellEnd"/>
      <w:r>
        <w:rPr>
          <w:b/>
        </w:rPr>
        <w:t> : « </w:t>
      </w:r>
      <w:r w:rsidRPr="009A146C">
        <w:rPr>
          <w:b/>
        </w:rPr>
        <w:t xml:space="preserve">De Clio à </w:t>
      </w:r>
      <w:proofErr w:type="spellStart"/>
      <w:r w:rsidRPr="009A146C">
        <w:rPr>
          <w:b/>
        </w:rPr>
        <w:t>Mnémosunê</w:t>
      </w:r>
      <w:proofErr w:type="spellEnd"/>
      <w:r w:rsidRPr="009A146C">
        <w:rPr>
          <w:b/>
        </w:rPr>
        <w:t xml:space="preserve"> : l’Histoire est-el</w:t>
      </w:r>
      <w:r>
        <w:rPr>
          <w:b/>
        </w:rPr>
        <w:t>le devenue un lieu de mémoire ? »</w:t>
      </w:r>
    </w:p>
    <w:p w:rsidR="00647487" w:rsidRDefault="00885132" w:rsidP="00647487">
      <w:pPr>
        <w:spacing w:after="0"/>
        <w:jc w:val="both"/>
        <w:rPr>
          <w:b/>
        </w:rPr>
      </w:pPr>
      <w:hyperlink r:id="rId8" w:history="1">
        <w:r w:rsidR="009A146C" w:rsidRPr="004F6F83">
          <w:rPr>
            <w:rStyle w:val="Lienhypertexte"/>
            <w:b/>
          </w:rPr>
          <w:t>https://www.youtube.com/watch?v=fzo2KWpyiYE</w:t>
        </w:r>
      </w:hyperlink>
    </w:p>
    <w:p w:rsidR="009A146C" w:rsidRDefault="009A146C" w:rsidP="00647487">
      <w:pPr>
        <w:spacing w:after="0"/>
        <w:jc w:val="both"/>
        <w:rPr>
          <w:b/>
        </w:rPr>
      </w:pPr>
    </w:p>
    <w:p w:rsidR="00647487" w:rsidRDefault="00647487" w:rsidP="00647487">
      <w:pPr>
        <w:spacing w:after="0"/>
        <w:jc w:val="both"/>
        <w:rPr>
          <w:b/>
        </w:rPr>
      </w:pPr>
      <w:r>
        <w:rPr>
          <w:b/>
        </w:rPr>
        <w:t>Conférence de Judith Lyon Caen : « </w:t>
      </w:r>
      <w:r w:rsidRPr="00647487">
        <w:rPr>
          <w:b/>
        </w:rPr>
        <w:t>Témoi</w:t>
      </w:r>
      <w:r w:rsidR="009A146C">
        <w:rPr>
          <w:b/>
        </w:rPr>
        <w:t>gnages et histoire de la Shoah »</w:t>
      </w:r>
    </w:p>
    <w:p w:rsidR="00647487" w:rsidRDefault="00885132" w:rsidP="00647487">
      <w:pPr>
        <w:spacing w:after="0"/>
        <w:jc w:val="both"/>
        <w:rPr>
          <w:b/>
        </w:rPr>
      </w:pPr>
      <w:hyperlink r:id="rId9" w:history="1">
        <w:r w:rsidR="00647487" w:rsidRPr="004F6F83">
          <w:rPr>
            <w:rStyle w:val="Lienhypertexte"/>
            <w:b/>
          </w:rPr>
          <w:t>https://www.youtube.com/watch?v=0GSRt4bgIKE</w:t>
        </w:r>
      </w:hyperlink>
    </w:p>
    <w:p w:rsidR="00647487" w:rsidRDefault="00647487" w:rsidP="00647487">
      <w:pPr>
        <w:spacing w:after="0"/>
        <w:jc w:val="both"/>
        <w:rPr>
          <w:b/>
        </w:rPr>
      </w:pPr>
    </w:p>
    <w:p w:rsidR="009A146C" w:rsidRDefault="009A146C" w:rsidP="00647487">
      <w:pPr>
        <w:spacing w:after="0"/>
        <w:jc w:val="both"/>
        <w:rPr>
          <w:b/>
        </w:rPr>
      </w:pPr>
      <w:r>
        <w:rPr>
          <w:b/>
        </w:rPr>
        <w:t xml:space="preserve">Conférence de </w:t>
      </w:r>
      <w:r w:rsidRPr="009A146C">
        <w:rPr>
          <w:b/>
        </w:rPr>
        <w:t xml:space="preserve">d'Ivan </w:t>
      </w:r>
      <w:proofErr w:type="spellStart"/>
      <w:r w:rsidRPr="009A146C">
        <w:rPr>
          <w:b/>
        </w:rPr>
        <w:t>Jablonka</w:t>
      </w:r>
      <w:proofErr w:type="spellEnd"/>
      <w:r w:rsidRPr="009A146C">
        <w:rPr>
          <w:b/>
        </w:rPr>
        <w:t xml:space="preserve"> : « Raisonnement historique et littérature du réel »</w:t>
      </w:r>
    </w:p>
    <w:p w:rsidR="009A146C" w:rsidRDefault="00885132" w:rsidP="00647487">
      <w:pPr>
        <w:spacing w:after="0"/>
        <w:jc w:val="both"/>
        <w:rPr>
          <w:b/>
        </w:rPr>
      </w:pPr>
      <w:hyperlink r:id="rId10" w:history="1">
        <w:r w:rsidR="009A146C" w:rsidRPr="004F6F83">
          <w:rPr>
            <w:rStyle w:val="Lienhypertexte"/>
            <w:b/>
          </w:rPr>
          <w:t>https://www.youtube.com/watch?v=Eayz-HrIbL8&amp;t=58s</w:t>
        </w:r>
      </w:hyperlink>
    </w:p>
    <w:p w:rsidR="009A146C" w:rsidRDefault="009A146C" w:rsidP="00647487">
      <w:pPr>
        <w:spacing w:after="0"/>
        <w:jc w:val="both"/>
        <w:rPr>
          <w:b/>
        </w:rPr>
      </w:pPr>
    </w:p>
    <w:p w:rsidR="009A146C" w:rsidRDefault="009A146C" w:rsidP="00647487">
      <w:pPr>
        <w:spacing w:after="0"/>
        <w:jc w:val="both"/>
        <w:rPr>
          <w:b/>
        </w:rPr>
      </w:pPr>
      <w:r w:rsidRPr="009A146C">
        <w:rPr>
          <w:b/>
        </w:rPr>
        <w:t>Ecrire la guerre d'Algérie, entre littérature et Histoire</w:t>
      </w:r>
      <w:r>
        <w:rPr>
          <w:b/>
        </w:rPr>
        <w:t xml:space="preserve"> (MUCEM)</w:t>
      </w:r>
    </w:p>
    <w:p w:rsidR="009A146C" w:rsidRDefault="00885132" w:rsidP="00647487">
      <w:pPr>
        <w:spacing w:after="0"/>
        <w:jc w:val="both"/>
        <w:rPr>
          <w:b/>
        </w:rPr>
      </w:pPr>
      <w:hyperlink r:id="rId11" w:history="1">
        <w:r w:rsidR="009A146C" w:rsidRPr="004F6F83">
          <w:rPr>
            <w:rStyle w:val="Lienhypertexte"/>
            <w:b/>
          </w:rPr>
          <w:t>https://www.youtube.com/watch?v=cvzqBJGAYCE</w:t>
        </w:r>
      </w:hyperlink>
    </w:p>
    <w:p w:rsidR="009A146C" w:rsidRDefault="009A146C" w:rsidP="00647487">
      <w:pPr>
        <w:spacing w:after="0"/>
        <w:jc w:val="both"/>
        <w:rPr>
          <w:b/>
        </w:rPr>
      </w:pPr>
    </w:p>
    <w:p w:rsidR="001616D7" w:rsidRDefault="001616D7" w:rsidP="00647487">
      <w:pPr>
        <w:spacing w:after="0"/>
        <w:jc w:val="both"/>
        <w:rPr>
          <w:b/>
        </w:rPr>
      </w:pPr>
      <w:r w:rsidRPr="001616D7">
        <w:rPr>
          <w:b/>
        </w:rPr>
        <w:t>Comment enseigner la Shoah sans "grands témoins" ?</w:t>
      </w:r>
    </w:p>
    <w:p w:rsidR="001616D7" w:rsidRDefault="00885132" w:rsidP="00647487">
      <w:pPr>
        <w:spacing w:after="0"/>
        <w:jc w:val="both"/>
        <w:rPr>
          <w:b/>
        </w:rPr>
      </w:pPr>
      <w:hyperlink r:id="rId12" w:history="1">
        <w:r w:rsidR="001616D7" w:rsidRPr="004F6F83">
          <w:rPr>
            <w:rStyle w:val="Lienhypertexte"/>
            <w:b/>
          </w:rPr>
          <w:t>https://www.youtube.com/watch?v=Y8hwvpwQ0v4&amp;t=2367s</w:t>
        </w:r>
      </w:hyperlink>
    </w:p>
    <w:p w:rsidR="001616D7" w:rsidRDefault="001616D7" w:rsidP="00647487">
      <w:pPr>
        <w:spacing w:after="0"/>
        <w:jc w:val="both"/>
        <w:rPr>
          <w:b/>
        </w:rPr>
      </w:pPr>
    </w:p>
    <w:p w:rsidR="001616D7" w:rsidRDefault="001616D7" w:rsidP="001616D7">
      <w:pPr>
        <w:spacing w:after="0"/>
        <w:jc w:val="both"/>
      </w:pPr>
    </w:p>
    <w:p w:rsidR="001616D7" w:rsidRDefault="001616D7" w:rsidP="001616D7">
      <w:pPr>
        <w:spacing w:after="0"/>
        <w:jc w:val="both"/>
        <w:rPr>
          <w:b/>
        </w:rPr>
      </w:pPr>
      <w:r>
        <w:rPr>
          <w:b/>
        </w:rPr>
        <w:t>Site à l’école de Clio.</w:t>
      </w:r>
    </w:p>
    <w:p w:rsidR="001616D7" w:rsidRDefault="00885132" w:rsidP="001616D7">
      <w:pPr>
        <w:spacing w:after="0"/>
        <w:jc w:val="both"/>
        <w:rPr>
          <w:b/>
        </w:rPr>
      </w:pPr>
      <w:hyperlink r:id="rId13" w:history="1">
        <w:r w:rsidR="001616D7" w:rsidRPr="004F6F83">
          <w:rPr>
            <w:rStyle w:val="Lienhypertexte"/>
            <w:b/>
          </w:rPr>
          <w:t>https://ecoleclio.hypotheses.org/category/le-cartable-de-clio-numeros-1-a-13</w:t>
        </w:r>
      </w:hyperlink>
    </w:p>
    <w:p w:rsidR="001616D7" w:rsidRDefault="001616D7" w:rsidP="001616D7">
      <w:pPr>
        <w:spacing w:after="0"/>
        <w:jc w:val="both"/>
        <w:rPr>
          <w:b/>
        </w:rPr>
      </w:pPr>
    </w:p>
    <w:p w:rsidR="001616D7" w:rsidRPr="001616D7" w:rsidRDefault="001616D7" w:rsidP="001616D7"/>
    <w:sectPr w:rsidR="001616D7" w:rsidRPr="001616D7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132" w:rsidRDefault="00885132" w:rsidP="00FF780D">
      <w:pPr>
        <w:spacing w:after="0" w:line="240" w:lineRule="auto"/>
      </w:pPr>
      <w:r>
        <w:separator/>
      </w:r>
    </w:p>
  </w:endnote>
  <w:endnote w:type="continuationSeparator" w:id="0">
    <w:p w:rsidR="00885132" w:rsidRDefault="00885132" w:rsidP="00FF7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132" w:rsidRDefault="00885132" w:rsidP="00FF780D">
      <w:pPr>
        <w:spacing w:after="0" w:line="240" w:lineRule="auto"/>
      </w:pPr>
      <w:r>
        <w:separator/>
      </w:r>
    </w:p>
  </w:footnote>
  <w:footnote w:type="continuationSeparator" w:id="0">
    <w:p w:rsidR="00885132" w:rsidRDefault="00885132" w:rsidP="00FF7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80D" w:rsidRDefault="00FF780D" w:rsidP="00FF780D">
    <w:pPr>
      <w:pStyle w:val="En-tte"/>
      <w:jc w:val="right"/>
    </w:pPr>
    <w:r>
      <w:t xml:space="preserve">ESPE AIX - Séminaire académique du 14 mars 2019 : </w:t>
    </w:r>
  </w:p>
  <w:p w:rsidR="00FF780D" w:rsidRPr="00D577A0" w:rsidRDefault="00FF780D" w:rsidP="00FF780D">
    <w:pPr>
      <w:pStyle w:val="En-tte"/>
      <w:jc w:val="right"/>
      <w:rPr>
        <w:i/>
      </w:rPr>
    </w:pPr>
    <w:r w:rsidRPr="00D577A0">
      <w:rPr>
        <w:i/>
      </w:rPr>
      <w:t>Guerres, génocides, violences extrêmes et enseignements.</w:t>
    </w:r>
  </w:p>
  <w:p w:rsidR="00FF780D" w:rsidRDefault="00FF780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813"/>
    <w:rsid w:val="00032078"/>
    <w:rsid w:val="00035B05"/>
    <w:rsid w:val="000E73DB"/>
    <w:rsid w:val="001348FD"/>
    <w:rsid w:val="001616D7"/>
    <w:rsid w:val="001B0663"/>
    <w:rsid w:val="004E5839"/>
    <w:rsid w:val="005041F9"/>
    <w:rsid w:val="00626296"/>
    <w:rsid w:val="00647487"/>
    <w:rsid w:val="00697813"/>
    <w:rsid w:val="006D2533"/>
    <w:rsid w:val="006D39D9"/>
    <w:rsid w:val="00795726"/>
    <w:rsid w:val="007D50F6"/>
    <w:rsid w:val="00885132"/>
    <w:rsid w:val="008D72A7"/>
    <w:rsid w:val="009A146C"/>
    <w:rsid w:val="009E24F9"/>
    <w:rsid w:val="00A35A54"/>
    <w:rsid w:val="00C84BE4"/>
    <w:rsid w:val="00D577A0"/>
    <w:rsid w:val="00FF7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80D"/>
  </w:style>
  <w:style w:type="paragraph" w:styleId="Pieddepage">
    <w:name w:val="footer"/>
    <w:basedOn w:val="Normal"/>
    <w:link w:val="PieddepageCar"/>
    <w:uiPriority w:val="99"/>
    <w:unhideWhenUsed/>
    <w:rsid w:val="00FF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80D"/>
  </w:style>
  <w:style w:type="character" w:styleId="Lienhypertexte">
    <w:name w:val="Hyperlink"/>
    <w:basedOn w:val="Policepardfaut"/>
    <w:uiPriority w:val="99"/>
    <w:unhideWhenUsed/>
    <w:rsid w:val="0064748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F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F780D"/>
  </w:style>
  <w:style w:type="paragraph" w:styleId="Pieddepage">
    <w:name w:val="footer"/>
    <w:basedOn w:val="Normal"/>
    <w:link w:val="PieddepageCar"/>
    <w:uiPriority w:val="99"/>
    <w:unhideWhenUsed/>
    <w:rsid w:val="00FF78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F780D"/>
  </w:style>
  <w:style w:type="character" w:styleId="Lienhypertexte">
    <w:name w:val="Hyperlink"/>
    <w:basedOn w:val="Policepardfaut"/>
    <w:uiPriority w:val="99"/>
    <w:unhideWhenUsed/>
    <w:rsid w:val="006474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3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zo2KWpyiYE" TargetMode="External"/><Relationship Id="rId13" Type="http://schemas.openxmlformats.org/officeDocument/2006/relationships/hyperlink" Target="https://ecoleclio.hypotheses.org/category/le-cartable-de-clio-numeros-1-a-1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_di5eNMbabk" TargetMode="External"/><Relationship Id="rId12" Type="http://schemas.openxmlformats.org/officeDocument/2006/relationships/hyperlink" Target="https://www.youtube.com/watch?v=Y8hwvpwQ0v4&amp;t=2367s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cvzqBJGAYC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Eayz-HrIbL8&amp;t=58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0GSRt4bgIKE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758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gilliane Petit-Blanc</dc:creator>
  <cp:lastModifiedBy>admin</cp:lastModifiedBy>
  <cp:revision>2</cp:revision>
  <dcterms:created xsi:type="dcterms:W3CDTF">2019-03-28T19:37:00Z</dcterms:created>
  <dcterms:modified xsi:type="dcterms:W3CDTF">2019-03-28T19:37:00Z</dcterms:modified>
</cp:coreProperties>
</file>