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A50F7" w14:textId="030C819A" w:rsidR="00580EC6" w:rsidRPr="00B54A88" w:rsidRDefault="00580EC6" w:rsidP="00B54A88">
      <w:pPr>
        <w:spacing w:after="0" w:line="240" w:lineRule="auto"/>
        <w:jc w:val="both"/>
        <w:rPr>
          <w:rFonts w:ascii="Times New Roman" w:hAnsi="Times New Roman" w:cs="Times New Roman"/>
          <w:sz w:val="24"/>
          <w:szCs w:val="24"/>
        </w:rPr>
      </w:pPr>
      <w:proofErr w:type="spellStart"/>
      <w:r w:rsidRPr="00B54A88">
        <w:rPr>
          <w:rFonts w:ascii="Times New Roman" w:hAnsi="Times New Roman" w:cs="Times New Roman"/>
          <w:sz w:val="24"/>
          <w:szCs w:val="24"/>
        </w:rPr>
        <w:t>Jéco</w:t>
      </w:r>
      <w:proofErr w:type="spellEnd"/>
      <w:r w:rsidRPr="00B54A88">
        <w:rPr>
          <w:rFonts w:ascii="Times New Roman" w:hAnsi="Times New Roman" w:cs="Times New Roman"/>
          <w:sz w:val="24"/>
          <w:szCs w:val="24"/>
        </w:rPr>
        <w:t xml:space="preserve"> 2018</w:t>
      </w:r>
      <w:r w:rsidR="00A47C2D">
        <w:rPr>
          <w:rFonts w:ascii="Times New Roman" w:hAnsi="Times New Roman" w:cs="Times New Roman"/>
          <w:sz w:val="24"/>
          <w:szCs w:val="24"/>
        </w:rPr>
        <w:t>,</w:t>
      </w:r>
      <w:bookmarkStart w:id="0" w:name="_GoBack"/>
      <w:bookmarkEnd w:id="0"/>
      <w:r w:rsidRPr="00B54A88">
        <w:rPr>
          <w:rFonts w:ascii="Times New Roman" w:hAnsi="Times New Roman" w:cs="Times New Roman"/>
          <w:sz w:val="24"/>
          <w:szCs w:val="24"/>
        </w:rPr>
        <w:t xml:space="preserve"> Centre culturel Saint-Marc, Lyon</w:t>
      </w:r>
    </w:p>
    <w:p w14:paraId="58D0D1CE" w14:textId="756C3A7B" w:rsidR="00827B32" w:rsidRPr="00B54A88" w:rsidRDefault="00580EC6" w:rsidP="00B54A88">
      <w:pPr>
        <w:spacing w:after="0" w:line="240" w:lineRule="auto"/>
        <w:jc w:val="both"/>
        <w:rPr>
          <w:rFonts w:ascii="Times New Roman" w:hAnsi="Times New Roman" w:cs="Times New Roman"/>
          <w:sz w:val="24"/>
          <w:szCs w:val="24"/>
        </w:rPr>
      </w:pPr>
      <w:r w:rsidRPr="00B54A88">
        <w:rPr>
          <w:rFonts w:ascii="Times New Roman" w:hAnsi="Times New Roman" w:cs="Times New Roman"/>
          <w:sz w:val="24"/>
          <w:szCs w:val="24"/>
        </w:rPr>
        <w:t>Mercredi 7 Novembre 2018</w:t>
      </w:r>
      <w:r w:rsidR="00B54A88">
        <w:rPr>
          <w:rFonts w:ascii="Times New Roman" w:hAnsi="Times New Roman" w:cs="Times New Roman"/>
          <w:sz w:val="24"/>
          <w:szCs w:val="24"/>
        </w:rPr>
        <w:t xml:space="preserve">, </w:t>
      </w:r>
      <w:r w:rsidRPr="00B54A88">
        <w:rPr>
          <w:rFonts w:ascii="Times New Roman" w:hAnsi="Times New Roman" w:cs="Times New Roman"/>
          <w:sz w:val="24"/>
          <w:szCs w:val="24"/>
        </w:rPr>
        <w:t>11h-12</w:t>
      </w:r>
      <w:r w:rsidR="00827B32" w:rsidRPr="00B54A88">
        <w:rPr>
          <w:rFonts w:ascii="Times New Roman" w:hAnsi="Times New Roman" w:cs="Times New Roman"/>
          <w:sz w:val="24"/>
          <w:szCs w:val="24"/>
        </w:rPr>
        <w:t>h30 </w:t>
      </w:r>
    </w:p>
    <w:p w14:paraId="7C9CEE86" w14:textId="77777777" w:rsidR="00B54A88" w:rsidRDefault="00B54A88" w:rsidP="00B54A88">
      <w:pPr>
        <w:spacing w:after="0" w:line="240" w:lineRule="auto"/>
        <w:jc w:val="center"/>
        <w:rPr>
          <w:rFonts w:ascii="Times New Roman" w:hAnsi="Times New Roman" w:cs="Times New Roman"/>
          <w:b/>
          <w:sz w:val="24"/>
          <w:szCs w:val="24"/>
        </w:rPr>
      </w:pPr>
    </w:p>
    <w:p w14:paraId="5E0DADC4" w14:textId="540C72CC" w:rsidR="00580EC6" w:rsidRPr="00B54A88" w:rsidRDefault="00580EC6" w:rsidP="00B54A88">
      <w:pPr>
        <w:spacing w:after="0" w:line="240" w:lineRule="auto"/>
        <w:jc w:val="center"/>
        <w:rPr>
          <w:rFonts w:ascii="Times New Roman" w:hAnsi="Times New Roman" w:cs="Times New Roman"/>
          <w:b/>
          <w:sz w:val="28"/>
          <w:szCs w:val="28"/>
        </w:rPr>
      </w:pPr>
      <w:r w:rsidRPr="00B54A88">
        <w:rPr>
          <w:rFonts w:ascii="Times New Roman" w:hAnsi="Times New Roman" w:cs="Times New Roman"/>
          <w:b/>
          <w:sz w:val="28"/>
          <w:szCs w:val="28"/>
        </w:rPr>
        <w:t>Conférence : La longue histoire de l’instabilité financière</w:t>
      </w:r>
    </w:p>
    <w:p w14:paraId="4DD0218D" w14:textId="77777777" w:rsidR="00580EC6" w:rsidRPr="00B54A88" w:rsidRDefault="00580EC6" w:rsidP="00B54A88">
      <w:pPr>
        <w:spacing w:after="0" w:line="240" w:lineRule="auto"/>
        <w:jc w:val="both"/>
        <w:rPr>
          <w:rFonts w:ascii="Times New Roman" w:hAnsi="Times New Roman" w:cs="Times New Roman"/>
          <w:b/>
          <w:sz w:val="24"/>
          <w:szCs w:val="24"/>
        </w:rPr>
      </w:pPr>
    </w:p>
    <w:p w14:paraId="44A406E6" w14:textId="77777777" w:rsidR="00580EC6" w:rsidRPr="00B54A88" w:rsidRDefault="00580EC6" w:rsidP="00B54A88">
      <w:pPr>
        <w:spacing w:after="0" w:line="240" w:lineRule="auto"/>
        <w:jc w:val="both"/>
        <w:rPr>
          <w:rFonts w:ascii="Times New Roman" w:hAnsi="Times New Roman" w:cs="Times New Roman"/>
          <w:b/>
          <w:sz w:val="24"/>
          <w:szCs w:val="24"/>
        </w:rPr>
      </w:pPr>
      <w:r w:rsidRPr="00B54A88">
        <w:rPr>
          <w:rFonts w:ascii="Times New Roman" w:hAnsi="Times New Roman" w:cs="Times New Roman"/>
          <w:b/>
          <w:sz w:val="24"/>
          <w:szCs w:val="24"/>
        </w:rPr>
        <w:t>Intervenants :</w:t>
      </w:r>
    </w:p>
    <w:p w14:paraId="771C07C9" w14:textId="4178C398" w:rsidR="00580EC6" w:rsidRPr="00B54A88" w:rsidRDefault="00580EC6" w:rsidP="00B54A88">
      <w:pPr>
        <w:spacing w:after="0" w:line="240" w:lineRule="auto"/>
        <w:jc w:val="both"/>
        <w:rPr>
          <w:rFonts w:ascii="Times New Roman" w:hAnsi="Times New Roman" w:cs="Times New Roman"/>
          <w:color w:val="042F40"/>
          <w:sz w:val="24"/>
          <w:szCs w:val="24"/>
        </w:rPr>
      </w:pPr>
      <w:r w:rsidRPr="00B54A88">
        <w:rPr>
          <w:rFonts w:ascii="Times New Roman" w:hAnsi="Times New Roman" w:cs="Times New Roman"/>
          <w:color w:val="042F40"/>
          <w:sz w:val="24"/>
          <w:szCs w:val="24"/>
        </w:rPr>
        <w:t xml:space="preserve">Président : </w:t>
      </w:r>
      <w:hyperlink r:id="rId8" w:history="1">
        <w:r w:rsidR="00827B32" w:rsidRPr="00B54A88">
          <w:rPr>
            <w:rStyle w:val="Lienhypertexte"/>
            <w:rFonts w:ascii="Times New Roman" w:hAnsi="Times New Roman" w:cs="Times New Roman"/>
            <w:sz w:val="24"/>
            <w:szCs w:val="24"/>
          </w:rPr>
          <w:t>É</w:t>
        </w:r>
        <w:r w:rsidRPr="00B54A88">
          <w:rPr>
            <w:rStyle w:val="Lienhypertexte"/>
            <w:rFonts w:ascii="Times New Roman" w:hAnsi="Times New Roman" w:cs="Times New Roman"/>
            <w:sz w:val="24"/>
            <w:szCs w:val="24"/>
          </w:rPr>
          <w:t>ric Monnet</w:t>
        </w:r>
      </w:hyperlink>
      <w:r w:rsidR="00B54A88">
        <w:rPr>
          <w:rStyle w:val="Lienhypertexte"/>
          <w:rFonts w:ascii="Times New Roman" w:hAnsi="Times New Roman" w:cs="Times New Roman"/>
          <w:sz w:val="24"/>
          <w:szCs w:val="24"/>
        </w:rPr>
        <w:t xml:space="preserve">, </w:t>
      </w:r>
      <w:r w:rsidR="00827B32" w:rsidRPr="00B54A88">
        <w:rPr>
          <w:rFonts w:ascii="Times New Roman" w:hAnsi="Times New Roman" w:cs="Times New Roman"/>
          <w:color w:val="042F40"/>
          <w:sz w:val="24"/>
          <w:szCs w:val="24"/>
        </w:rPr>
        <w:t>É</w:t>
      </w:r>
      <w:r w:rsidRPr="00B54A88">
        <w:rPr>
          <w:rFonts w:ascii="Times New Roman" w:hAnsi="Times New Roman" w:cs="Times New Roman"/>
          <w:color w:val="042F40"/>
          <w:sz w:val="24"/>
          <w:szCs w:val="24"/>
        </w:rPr>
        <w:t>conomiste à la Banque de France et enseignant associé à l’École d’Économie de Paris et l’EHESS</w:t>
      </w:r>
    </w:p>
    <w:p w14:paraId="4D66D6F9" w14:textId="1A35CBEF" w:rsidR="00580EC6" w:rsidRPr="00B54A88" w:rsidRDefault="003F30D8" w:rsidP="00B54A88">
      <w:pPr>
        <w:spacing w:after="0" w:line="240" w:lineRule="auto"/>
        <w:jc w:val="both"/>
        <w:rPr>
          <w:rFonts w:ascii="Times New Roman" w:hAnsi="Times New Roman" w:cs="Times New Roman"/>
          <w:color w:val="042F40"/>
          <w:sz w:val="24"/>
          <w:szCs w:val="24"/>
        </w:rPr>
      </w:pPr>
      <w:hyperlink r:id="rId9" w:history="1">
        <w:r w:rsidR="00580EC6" w:rsidRPr="00B54A88">
          <w:rPr>
            <w:rStyle w:val="Lienhypertexte"/>
            <w:rFonts w:ascii="Times New Roman" w:hAnsi="Times New Roman" w:cs="Times New Roman"/>
            <w:sz w:val="24"/>
            <w:szCs w:val="24"/>
          </w:rPr>
          <w:t xml:space="preserve">André </w:t>
        </w:r>
        <w:proofErr w:type="spellStart"/>
        <w:r w:rsidR="00580EC6" w:rsidRPr="00B54A88">
          <w:rPr>
            <w:rStyle w:val="Lienhypertexte"/>
            <w:rFonts w:ascii="Times New Roman" w:hAnsi="Times New Roman" w:cs="Times New Roman"/>
            <w:sz w:val="24"/>
            <w:szCs w:val="24"/>
          </w:rPr>
          <w:t>Cartapanis</w:t>
        </w:r>
        <w:proofErr w:type="spellEnd"/>
      </w:hyperlink>
      <w:r w:rsidR="00B54A88">
        <w:rPr>
          <w:rStyle w:val="Lienhypertexte"/>
          <w:rFonts w:ascii="Times New Roman" w:hAnsi="Times New Roman" w:cs="Times New Roman"/>
          <w:sz w:val="24"/>
          <w:szCs w:val="24"/>
        </w:rPr>
        <w:t xml:space="preserve"> : </w:t>
      </w:r>
      <w:r w:rsidR="00580EC6" w:rsidRPr="00B54A88">
        <w:rPr>
          <w:rFonts w:ascii="Times New Roman" w:hAnsi="Times New Roman" w:cs="Times New Roman"/>
          <w:color w:val="042F40"/>
          <w:sz w:val="24"/>
          <w:szCs w:val="24"/>
        </w:rPr>
        <w:t>Professeur d’économie et de finances internationales à Sciences Po Aix</w:t>
      </w:r>
    </w:p>
    <w:p w14:paraId="484CB42C" w14:textId="1986AD1A" w:rsidR="00580EC6" w:rsidRPr="00B54A88" w:rsidRDefault="003F30D8" w:rsidP="00B54A88">
      <w:pPr>
        <w:spacing w:after="0" w:line="240" w:lineRule="auto"/>
        <w:jc w:val="both"/>
        <w:rPr>
          <w:rFonts w:ascii="Times New Roman" w:hAnsi="Times New Roman" w:cs="Times New Roman"/>
          <w:color w:val="042F40"/>
          <w:sz w:val="24"/>
          <w:szCs w:val="24"/>
        </w:rPr>
      </w:pPr>
      <w:hyperlink r:id="rId10" w:history="1">
        <w:r w:rsidR="00580EC6" w:rsidRPr="00B54A88">
          <w:rPr>
            <w:rStyle w:val="Lienhypertexte"/>
            <w:rFonts w:ascii="Times New Roman" w:hAnsi="Times New Roman" w:cs="Times New Roman"/>
            <w:sz w:val="24"/>
            <w:szCs w:val="24"/>
          </w:rPr>
          <w:t xml:space="preserve">Pierre </w:t>
        </w:r>
        <w:proofErr w:type="spellStart"/>
        <w:r w:rsidR="00580EC6" w:rsidRPr="00B54A88">
          <w:rPr>
            <w:rStyle w:val="Lienhypertexte"/>
            <w:rFonts w:ascii="Times New Roman" w:hAnsi="Times New Roman" w:cs="Times New Roman"/>
            <w:sz w:val="24"/>
            <w:szCs w:val="24"/>
          </w:rPr>
          <w:t>Dockès</w:t>
        </w:r>
        <w:proofErr w:type="spellEnd"/>
        <w:r w:rsidR="00B54A88">
          <w:rPr>
            <w:rStyle w:val="Lienhypertexte"/>
            <w:rFonts w:ascii="Times New Roman" w:hAnsi="Times New Roman" w:cs="Times New Roman"/>
            <w:sz w:val="24"/>
            <w:szCs w:val="24"/>
          </w:rPr>
          <w:t> </w:t>
        </w:r>
      </w:hyperlink>
      <w:r w:rsidR="00B54A88">
        <w:rPr>
          <w:rStyle w:val="Lienhypertexte"/>
          <w:rFonts w:ascii="Times New Roman" w:hAnsi="Times New Roman" w:cs="Times New Roman"/>
          <w:sz w:val="24"/>
          <w:szCs w:val="24"/>
        </w:rPr>
        <w:t xml:space="preserve">: </w:t>
      </w:r>
      <w:r w:rsidR="00580EC6" w:rsidRPr="00B54A88">
        <w:rPr>
          <w:rFonts w:ascii="Times New Roman" w:hAnsi="Times New Roman" w:cs="Times New Roman"/>
          <w:color w:val="042F40"/>
          <w:sz w:val="24"/>
          <w:szCs w:val="24"/>
        </w:rPr>
        <w:t>Professeur honoraire à l’université Lyon 2, chercheur à Triangle (CNRS)</w:t>
      </w:r>
    </w:p>
    <w:p w14:paraId="05259112" w14:textId="26F3B759" w:rsidR="00580EC6" w:rsidRPr="00B54A88" w:rsidRDefault="003F30D8" w:rsidP="00B54A88">
      <w:pPr>
        <w:spacing w:after="0" w:line="240" w:lineRule="auto"/>
        <w:jc w:val="both"/>
        <w:rPr>
          <w:rFonts w:ascii="Times New Roman" w:hAnsi="Times New Roman" w:cs="Times New Roman"/>
          <w:color w:val="042F40"/>
          <w:sz w:val="24"/>
          <w:szCs w:val="24"/>
        </w:rPr>
      </w:pPr>
      <w:hyperlink r:id="rId11" w:history="1">
        <w:r w:rsidR="00580EC6" w:rsidRPr="00B54A88">
          <w:rPr>
            <w:rStyle w:val="Lienhypertexte"/>
            <w:rFonts w:ascii="Times New Roman" w:hAnsi="Times New Roman" w:cs="Times New Roman"/>
            <w:sz w:val="24"/>
            <w:szCs w:val="24"/>
          </w:rPr>
          <w:t xml:space="preserve">Claire </w:t>
        </w:r>
        <w:proofErr w:type="spellStart"/>
        <w:r w:rsidR="00580EC6" w:rsidRPr="00B54A88">
          <w:rPr>
            <w:rStyle w:val="Lienhypertexte"/>
            <w:rFonts w:ascii="Times New Roman" w:hAnsi="Times New Roman" w:cs="Times New Roman"/>
            <w:sz w:val="24"/>
            <w:szCs w:val="24"/>
          </w:rPr>
          <w:t>Silvant</w:t>
        </w:r>
        <w:proofErr w:type="spellEnd"/>
        <w:r w:rsidR="00B54A88">
          <w:rPr>
            <w:rStyle w:val="Lienhypertexte"/>
            <w:rFonts w:ascii="Times New Roman" w:hAnsi="Times New Roman" w:cs="Times New Roman"/>
            <w:sz w:val="24"/>
            <w:szCs w:val="24"/>
          </w:rPr>
          <w:t> </w:t>
        </w:r>
      </w:hyperlink>
      <w:r w:rsidR="00B54A88">
        <w:rPr>
          <w:rStyle w:val="Lienhypertexte"/>
          <w:rFonts w:ascii="Times New Roman" w:hAnsi="Times New Roman" w:cs="Times New Roman"/>
          <w:sz w:val="24"/>
          <w:szCs w:val="24"/>
        </w:rPr>
        <w:t xml:space="preserve">: </w:t>
      </w:r>
      <w:r w:rsidR="00580EC6" w:rsidRPr="00B54A88">
        <w:rPr>
          <w:rFonts w:ascii="Times New Roman" w:hAnsi="Times New Roman" w:cs="Times New Roman"/>
          <w:color w:val="042F40"/>
          <w:sz w:val="24"/>
          <w:szCs w:val="24"/>
        </w:rPr>
        <w:t xml:space="preserve">Maître de conférences en Sciences </w:t>
      </w:r>
      <w:r w:rsidR="00827B32" w:rsidRPr="00B54A88">
        <w:rPr>
          <w:rFonts w:ascii="Times New Roman" w:hAnsi="Times New Roman" w:cs="Times New Roman"/>
          <w:color w:val="042F40"/>
          <w:sz w:val="24"/>
          <w:szCs w:val="24"/>
        </w:rPr>
        <w:t>É</w:t>
      </w:r>
      <w:r w:rsidR="00580EC6" w:rsidRPr="00B54A88">
        <w:rPr>
          <w:rFonts w:ascii="Times New Roman" w:hAnsi="Times New Roman" w:cs="Times New Roman"/>
          <w:color w:val="042F40"/>
          <w:sz w:val="24"/>
          <w:szCs w:val="24"/>
        </w:rPr>
        <w:t xml:space="preserve">conomiques, Université Lyon 2 Lumière </w:t>
      </w:r>
    </w:p>
    <w:p w14:paraId="0D3B0A54" w14:textId="77777777" w:rsidR="00580EC6" w:rsidRPr="00B54A88" w:rsidRDefault="00580EC6" w:rsidP="00B54A88">
      <w:pPr>
        <w:spacing w:after="0" w:line="240" w:lineRule="auto"/>
        <w:jc w:val="both"/>
        <w:rPr>
          <w:rFonts w:ascii="Times New Roman" w:hAnsi="Times New Roman" w:cs="Times New Roman"/>
          <w:b/>
          <w:sz w:val="24"/>
          <w:szCs w:val="24"/>
        </w:rPr>
      </w:pPr>
    </w:p>
    <w:p w14:paraId="2D07E121" w14:textId="77777777" w:rsidR="00580EC6" w:rsidRPr="00B54A88" w:rsidRDefault="00580EC6" w:rsidP="00B54A88">
      <w:pPr>
        <w:spacing w:after="0" w:line="240" w:lineRule="auto"/>
        <w:jc w:val="both"/>
        <w:rPr>
          <w:rFonts w:ascii="Times New Roman" w:hAnsi="Times New Roman" w:cs="Times New Roman"/>
          <w:b/>
          <w:sz w:val="24"/>
          <w:szCs w:val="24"/>
        </w:rPr>
      </w:pPr>
      <w:r w:rsidRPr="00B54A88">
        <w:rPr>
          <w:rFonts w:ascii="Times New Roman" w:hAnsi="Times New Roman" w:cs="Times New Roman"/>
          <w:b/>
          <w:sz w:val="24"/>
          <w:szCs w:val="24"/>
        </w:rPr>
        <w:t xml:space="preserve">Présentation du thème dans le programme des </w:t>
      </w:r>
      <w:proofErr w:type="spellStart"/>
      <w:r w:rsidRPr="00B54A88">
        <w:rPr>
          <w:rFonts w:ascii="Times New Roman" w:hAnsi="Times New Roman" w:cs="Times New Roman"/>
          <w:b/>
          <w:sz w:val="24"/>
          <w:szCs w:val="24"/>
        </w:rPr>
        <w:t>Jéco</w:t>
      </w:r>
      <w:proofErr w:type="spellEnd"/>
    </w:p>
    <w:p w14:paraId="2FF922FA" w14:textId="77777777" w:rsidR="00B54A88" w:rsidRDefault="00B54A88" w:rsidP="00B54A88">
      <w:pPr>
        <w:spacing w:after="0" w:line="240" w:lineRule="auto"/>
        <w:jc w:val="both"/>
        <w:rPr>
          <w:rFonts w:ascii="Times New Roman" w:hAnsi="Times New Roman" w:cs="Times New Roman"/>
          <w:sz w:val="24"/>
          <w:szCs w:val="24"/>
        </w:rPr>
      </w:pPr>
    </w:p>
    <w:p w14:paraId="225473B3" w14:textId="22083580" w:rsidR="00580EC6" w:rsidRPr="00B54A88" w:rsidRDefault="0000376E" w:rsidP="00B54A88">
      <w:pPr>
        <w:spacing w:after="0" w:line="240" w:lineRule="auto"/>
        <w:jc w:val="both"/>
        <w:rPr>
          <w:rFonts w:ascii="Times New Roman" w:hAnsi="Times New Roman" w:cs="Times New Roman"/>
          <w:sz w:val="24"/>
          <w:szCs w:val="24"/>
        </w:rPr>
      </w:pPr>
      <w:r w:rsidRPr="00B54A88">
        <w:rPr>
          <w:rFonts w:ascii="Times New Roman" w:hAnsi="Times New Roman" w:cs="Times New Roman"/>
          <w:sz w:val="24"/>
          <w:szCs w:val="24"/>
        </w:rPr>
        <w:t xml:space="preserve">Une nouvelle crise financière est-elle à craindre ? Celle de 2007-2008 n’était que la dernière en date d’une longue série. Les crises financières jalonnent en effet l’histoire économique. Elles sont un moment paroxystique du cycle financier, un cycle d’autant plus ample que la finance impose sa logique au capitalisme industriel. La dérégulation financière, et d’abord bancaire, est responsable de l’amplitude prise par le cycle financier. L’analyse en a été faite particulièrement par Hawtrey, </w:t>
      </w:r>
      <w:proofErr w:type="spellStart"/>
      <w:r w:rsidRPr="00B54A88">
        <w:rPr>
          <w:rFonts w:ascii="Times New Roman" w:hAnsi="Times New Roman" w:cs="Times New Roman"/>
          <w:sz w:val="24"/>
          <w:szCs w:val="24"/>
        </w:rPr>
        <w:t>Kindelberger</w:t>
      </w:r>
      <w:proofErr w:type="spellEnd"/>
      <w:r w:rsidRPr="00B54A88">
        <w:rPr>
          <w:rFonts w:ascii="Times New Roman" w:hAnsi="Times New Roman" w:cs="Times New Roman"/>
          <w:sz w:val="24"/>
          <w:szCs w:val="24"/>
        </w:rPr>
        <w:t xml:space="preserve"> et Minsky qui ont développé l’hypothèse d’instabilité financière ; mais l’on s’interrogeait, déjà au siècle précédent, sur les vertus de la régulation bancaire et ses conséquences sur l’instabilité. Avec la mondialisation et l’explosion des flux de capitaux, ceux-ci portent une responsabilité majeure dans les crises financières des économies émergentes. Quels contrôles imposer pour éviter ces dangereuses dérives ?</w:t>
      </w:r>
    </w:p>
    <w:p w14:paraId="1CE76329" w14:textId="77777777" w:rsidR="0000376E" w:rsidRPr="00B54A88" w:rsidRDefault="0000376E" w:rsidP="00B54A88">
      <w:pPr>
        <w:spacing w:after="0" w:line="240" w:lineRule="auto"/>
        <w:jc w:val="both"/>
        <w:rPr>
          <w:rFonts w:ascii="Times New Roman" w:hAnsi="Times New Roman" w:cs="Times New Roman"/>
          <w:sz w:val="24"/>
          <w:szCs w:val="24"/>
        </w:rPr>
      </w:pPr>
    </w:p>
    <w:p w14:paraId="73D3DA28" w14:textId="77777777" w:rsidR="00580EC6" w:rsidRPr="00B54A88" w:rsidRDefault="00580EC6" w:rsidP="00B54A88">
      <w:pPr>
        <w:spacing w:after="0" w:line="240" w:lineRule="auto"/>
        <w:jc w:val="both"/>
        <w:rPr>
          <w:rFonts w:ascii="Times New Roman" w:hAnsi="Times New Roman" w:cs="Times New Roman"/>
          <w:sz w:val="24"/>
          <w:szCs w:val="24"/>
        </w:rPr>
      </w:pPr>
      <w:r w:rsidRPr="00B54A88">
        <w:rPr>
          <w:rFonts w:ascii="Times New Roman" w:hAnsi="Times New Roman" w:cs="Times New Roman"/>
          <w:sz w:val="24"/>
          <w:szCs w:val="24"/>
        </w:rPr>
        <w:t xml:space="preserve">Vidéo de la conférence : </w:t>
      </w:r>
      <w:hyperlink r:id="rId12" w:history="1">
        <w:r w:rsidR="00240EA8" w:rsidRPr="00B54A88">
          <w:rPr>
            <w:rStyle w:val="Lienhypertexte"/>
            <w:rFonts w:ascii="Times New Roman" w:hAnsi="Times New Roman" w:cs="Times New Roman"/>
            <w:sz w:val="24"/>
            <w:szCs w:val="24"/>
          </w:rPr>
          <w:t>http://www.touteconomie.org/index.php?arc=dc033c</w:t>
        </w:r>
      </w:hyperlink>
      <w:r w:rsidR="00240EA8" w:rsidRPr="00B54A88">
        <w:rPr>
          <w:rFonts w:ascii="Times New Roman" w:hAnsi="Times New Roman" w:cs="Times New Roman"/>
          <w:sz w:val="24"/>
          <w:szCs w:val="24"/>
        </w:rPr>
        <w:t xml:space="preserve"> </w:t>
      </w:r>
    </w:p>
    <w:p w14:paraId="21652E90" w14:textId="77777777" w:rsidR="00580EC6" w:rsidRPr="00B54A88" w:rsidRDefault="00580EC6" w:rsidP="00B54A88">
      <w:pPr>
        <w:spacing w:after="0" w:line="240" w:lineRule="auto"/>
        <w:jc w:val="both"/>
        <w:rPr>
          <w:rFonts w:ascii="Times New Roman" w:hAnsi="Times New Roman" w:cs="Times New Roman"/>
          <w:sz w:val="24"/>
          <w:szCs w:val="24"/>
        </w:rPr>
      </w:pPr>
    </w:p>
    <w:p w14:paraId="41B811DF" w14:textId="77777777" w:rsidR="00580EC6" w:rsidRPr="00B54A88" w:rsidRDefault="00580EC6" w:rsidP="00B54A88">
      <w:pPr>
        <w:spacing w:after="0" w:line="240" w:lineRule="auto"/>
        <w:jc w:val="both"/>
        <w:rPr>
          <w:rFonts w:ascii="Times New Roman" w:hAnsi="Times New Roman" w:cs="Times New Roman"/>
          <w:b/>
          <w:sz w:val="24"/>
          <w:szCs w:val="24"/>
        </w:rPr>
      </w:pPr>
      <w:r w:rsidRPr="00B54A88">
        <w:rPr>
          <w:rFonts w:ascii="Times New Roman" w:hAnsi="Times New Roman" w:cs="Times New Roman"/>
          <w:b/>
          <w:sz w:val="24"/>
          <w:szCs w:val="24"/>
        </w:rPr>
        <w:t xml:space="preserve">Compte-rendu : </w:t>
      </w:r>
    </w:p>
    <w:p w14:paraId="4D925D65" w14:textId="77777777" w:rsidR="00580EC6" w:rsidRPr="00B54A88" w:rsidRDefault="00580EC6" w:rsidP="00B54A88">
      <w:pPr>
        <w:spacing w:after="0" w:line="240" w:lineRule="auto"/>
        <w:rPr>
          <w:rFonts w:ascii="Times New Roman" w:hAnsi="Times New Roman" w:cs="Times New Roman"/>
          <w:sz w:val="24"/>
          <w:szCs w:val="24"/>
        </w:rPr>
      </w:pPr>
    </w:p>
    <w:p w14:paraId="0315CD2D" w14:textId="77777777" w:rsidR="00B27627" w:rsidRPr="00B54A88" w:rsidRDefault="00240EA8" w:rsidP="00B54A88">
      <w:pPr>
        <w:spacing w:after="0" w:line="240" w:lineRule="auto"/>
        <w:rPr>
          <w:rFonts w:ascii="Times New Roman" w:hAnsi="Times New Roman" w:cs="Times New Roman"/>
          <w:b/>
          <w:sz w:val="24"/>
          <w:szCs w:val="24"/>
        </w:rPr>
      </w:pPr>
      <w:r w:rsidRPr="00B54A88">
        <w:rPr>
          <w:rFonts w:ascii="Times New Roman" w:hAnsi="Times New Roman" w:cs="Times New Roman"/>
          <w:b/>
          <w:sz w:val="24"/>
          <w:szCs w:val="24"/>
        </w:rPr>
        <w:t xml:space="preserve">Intervention de Pierre </w:t>
      </w:r>
      <w:proofErr w:type="spellStart"/>
      <w:r w:rsidRPr="00B54A88">
        <w:rPr>
          <w:rFonts w:ascii="Times New Roman" w:hAnsi="Times New Roman" w:cs="Times New Roman"/>
          <w:b/>
          <w:sz w:val="24"/>
          <w:szCs w:val="24"/>
        </w:rPr>
        <w:t>Dockès</w:t>
      </w:r>
      <w:proofErr w:type="spellEnd"/>
      <w:r w:rsidRPr="00B54A88">
        <w:rPr>
          <w:rFonts w:ascii="Times New Roman" w:hAnsi="Times New Roman" w:cs="Times New Roman"/>
          <w:b/>
          <w:sz w:val="24"/>
          <w:szCs w:val="24"/>
        </w:rPr>
        <w:t> :</w:t>
      </w:r>
    </w:p>
    <w:p w14:paraId="766CF6E2" w14:textId="77777777" w:rsidR="00240EA8" w:rsidRPr="00B54A88" w:rsidRDefault="00240EA8" w:rsidP="00B54A88">
      <w:pPr>
        <w:spacing w:after="0" w:line="240" w:lineRule="auto"/>
        <w:ind w:firstLine="708"/>
        <w:rPr>
          <w:rFonts w:ascii="Times New Roman" w:hAnsi="Times New Roman" w:cs="Times New Roman"/>
          <w:sz w:val="24"/>
          <w:szCs w:val="24"/>
        </w:rPr>
      </w:pPr>
      <w:r w:rsidRPr="00B54A88">
        <w:rPr>
          <w:rFonts w:ascii="Times New Roman" w:hAnsi="Times New Roman" w:cs="Times New Roman"/>
          <w:sz w:val="24"/>
          <w:szCs w:val="24"/>
        </w:rPr>
        <w:t>Qu’est-ce que l’instabilité financière ?</w:t>
      </w:r>
    </w:p>
    <w:p w14:paraId="4D483D81" w14:textId="77777777" w:rsidR="00240EA8" w:rsidRPr="00B54A88" w:rsidRDefault="00D4584A" w:rsidP="00B54A88">
      <w:pPr>
        <w:spacing w:after="0" w:line="240" w:lineRule="auto"/>
        <w:jc w:val="both"/>
        <w:rPr>
          <w:rFonts w:ascii="Times New Roman" w:hAnsi="Times New Roman" w:cs="Times New Roman"/>
          <w:sz w:val="24"/>
          <w:szCs w:val="24"/>
        </w:rPr>
      </w:pPr>
      <w:r w:rsidRPr="00B54A88">
        <w:rPr>
          <w:rFonts w:ascii="Times New Roman" w:hAnsi="Times New Roman" w:cs="Times New Roman"/>
          <w:sz w:val="24"/>
          <w:szCs w:val="24"/>
        </w:rPr>
        <w:t>I</w:t>
      </w:r>
      <w:r w:rsidR="00240EA8" w:rsidRPr="00B54A88">
        <w:rPr>
          <w:rFonts w:ascii="Times New Roman" w:hAnsi="Times New Roman" w:cs="Times New Roman"/>
          <w:sz w:val="24"/>
          <w:szCs w:val="24"/>
        </w:rPr>
        <w:t xml:space="preserve">l s’agit de successions de phases d’expansion financière très forte, cumulative, suivies par des chutes </w:t>
      </w:r>
      <w:r w:rsidR="00AA2B84" w:rsidRPr="00B54A88">
        <w:rPr>
          <w:rFonts w:ascii="Times New Roman" w:hAnsi="Times New Roman" w:cs="Times New Roman"/>
          <w:sz w:val="24"/>
          <w:szCs w:val="24"/>
        </w:rPr>
        <w:t>extrêmement</w:t>
      </w:r>
      <w:r w:rsidR="00240EA8" w:rsidRPr="00B54A88">
        <w:rPr>
          <w:rFonts w:ascii="Times New Roman" w:hAnsi="Times New Roman" w:cs="Times New Roman"/>
          <w:sz w:val="24"/>
          <w:szCs w:val="24"/>
        </w:rPr>
        <w:t xml:space="preserve"> brutales. La crise au sens strict est le moment précis où cela s’effondre. On raisonne par rapport à un équilibre. </w:t>
      </w:r>
      <w:r w:rsidRPr="00B54A88">
        <w:rPr>
          <w:rFonts w:ascii="Times New Roman" w:hAnsi="Times New Roman" w:cs="Times New Roman"/>
          <w:sz w:val="24"/>
          <w:szCs w:val="24"/>
        </w:rPr>
        <w:t>Dans le cas de l’instabilité financière, u</w:t>
      </w:r>
      <w:r w:rsidR="00240EA8" w:rsidRPr="00B54A88">
        <w:rPr>
          <w:rFonts w:ascii="Times New Roman" w:hAnsi="Times New Roman" w:cs="Times New Roman"/>
          <w:sz w:val="24"/>
          <w:szCs w:val="24"/>
        </w:rPr>
        <w:t>ne légère modification par rapport à l’équilibre nous éloigne de façon cumulative de l’équilibre au lieu de nous y ramener : il s’agit de spirale</w:t>
      </w:r>
      <w:r w:rsidRPr="00B54A88">
        <w:rPr>
          <w:rFonts w:ascii="Times New Roman" w:hAnsi="Times New Roman" w:cs="Times New Roman"/>
          <w:sz w:val="24"/>
          <w:szCs w:val="24"/>
        </w:rPr>
        <w:t>s financières</w:t>
      </w:r>
      <w:r w:rsidR="00240EA8" w:rsidRPr="00B54A88">
        <w:rPr>
          <w:rFonts w:ascii="Times New Roman" w:hAnsi="Times New Roman" w:cs="Times New Roman"/>
          <w:sz w:val="24"/>
          <w:szCs w:val="24"/>
        </w:rPr>
        <w:t>.</w:t>
      </w:r>
    </w:p>
    <w:p w14:paraId="676C62F1" w14:textId="64D1AB88" w:rsidR="00D4584A" w:rsidRPr="00B54A88" w:rsidRDefault="00240EA8" w:rsidP="00C14491">
      <w:pPr>
        <w:spacing w:after="0" w:line="240" w:lineRule="auto"/>
        <w:ind w:firstLine="708"/>
        <w:jc w:val="both"/>
        <w:rPr>
          <w:rFonts w:ascii="Times New Roman" w:hAnsi="Times New Roman" w:cs="Times New Roman"/>
          <w:sz w:val="24"/>
          <w:szCs w:val="24"/>
        </w:rPr>
      </w:pPr>
      <w:r w:rsidRPr="00B54A88">
        <w:rPr>
          <w:rFonts w:ascii="Times New Roman" w:hAnsi="Times New Roman" w:cs="Times New Roman"/>
          <w:sz w:val="24"/>
          <w:szCs w:val="24"/>
        </w:rPr>
        <w:t>L’instabilité est ancienne : Flandres, Italie au Moyen Âge, tulipes au XVII</w:t>
      </w:r>
      <w:r w:rsidRPr="00B54A88">
        <w:rPr>
          <w:rFonts w:ascii="Times New Roman" w:hAnsi="Times New Roman" w:cs="Times New Roman"/>
          <w:sz w:val="24"/>
          <w:szCs w:val="24"/>
          <w:vertAlign w:val="superscript"/>
        </w:rPr>
        <w:t xml:space="preserve">ème </w:t>
      </w:r>
      <w:r w:rsidRPr="00B54A88">
        <w:rPr>
          <w:rFonts w:ascii="Times New Roman" w:hAnsi="Times New Roman" w:cs="Times New Roman"/>
          <w:sz w:val="24"/>
          <w:szCs w:val="24"/>
        </w:rPr>
        <w:t xml:space="preserve">siècle, grandes bulles début XVIII (ex </w:t>
      </w:r>
      <w:r w:rsidR="00D4584A" w:rsidRPr="00B54A88">
        <w:rPr>
          <w:rFonts w:ascii="Times New Roman" w:hAnsi="Times New Roman" w:cs="Times New Roman"/>
          <w:sz w:val="24"/>
          <w:szCs w:val="24"/>
        </w:rPr>
        <w:t xml:space="preserve">Mers du Sud, </w:t>
      </w:r>
      <w:r w:rsidRPr="00B54A88">
        <w:rPr>
          <w:rFonts w:ascii="Times New Roman" w:hAnsi="Times New Roman" w:cs="Times New Roman"/>
          <w:sz w:val="24"/>
          <w:szCs w:val="24"/>
        </w:rPr>
        <w:t>Law) ayant attiré l’attention de grands économistes notamment Adam Smith</w:t>
      </w:r>
      <w:r w:rsidR="00D4584A" w:rsidRPr="00B54A88">
        <w:rPr>
          <w:rFonts w:ascii="Times New Roman" w:hAnsi="Times New Roman" w:cs="Times New Roman"/>
          <w:sz w:val="24"/>
          <w:szCs w:val="24"/>
        </w:rPr>
        <w:t xml:space="preserve"> (crise de 1772 liée </w:t>
      </w:r>
      <w:r w:rsidR="00AA2B84" w:rsidRPr="00B54A88">
        <w:rPr>
          <w:rFonts w:ascii="Times New Roman" w:hAnsi="Times New Roman" w:cs="Times New Roman"/>
          <w:sz w:val="24"/>
          <w:szCs w:val="24"/>
        </w:rPr>
        <w:t>aux conséquences de</w:t>
      </w:r>
      <w:r w:rsidR="00D4584A" w:rsidRPr="00B54A88">
        <w:rPr>
          <w:rFonts w:ascii="Times New Roman" w:hAnsi="Times New Roman" w:cs="Times New Roman"/>
          <w:sz w:val="24"/>
          <w:szCs w:val="24"/>
        </w:rPr>
        <w:t xml:space="preserve"> la faillite de la</w:t>
      </w:r>
      <w:r w:rsidR="00AA2B84" w:rsidRPr="00B54A88">
        <w:rPr>
          <w:rFonts w:ascii="Times New Roman" w:hAnsi="Times New Roman" w:cs="Times New Roman"/>
          <w:sz w:val="24"/>
          <w:szCs w:val="24"/>
        </w:rPr>
        <w:t xml:space="preserve"> C</w:t>
      </w:r>
      <w:r w:rsidR="00D4584A" w:rsidRPr="00B54A88">
        <w:rPr>
          <w:rFonts w:ascii="Times New Roman" w:hAnsi="Times New Roman" w:cs="Times New Roman"/>
          <w:sz w:val="24"/>
          <w:szCs w:val="24"/>
        </w:rPr>
        <w:t>ompagnie des Indes orientales)</w:t>
      </w:r>
      <w:r w:rsidRPr="00B54A88">
        <w:rPr>
          <w:rFonts w:ascii="Times New Roman" w:hAnsi="Times New Roman" w:cs="Times New Roman"/>
          <w:sz w:val="24"/>
          <w:szCs w:val="24"/>
        </w:rPr>
        <w:t>. La dimension financière est plus ou moins importante dans les crises. Quand la dimension financière est présente dans les crises économiques, la crise se fait sentir plus longtemps</w:t>
      </w:r>
      <w:r w:rsidR="00D4584A" w:rsidRPr="00B54A88">
        <w:rPr>
          <w:rFonts w:ascii="Times New Roman" w:hAnsi="Times New Roman" w:cs="Times New Roman"/>
          <w:sz w:val="24"/>
          <w:szCs w:val="24"/>
        </w:rPr>
        <w:t>, on peut parler de « grande crise » et non d’une simple récession économique</w:t>
      </w:r>
      <w:r w:rsidRPr="00B54A88">
        <w:rPr>
          <w:rFonts w:ascii="Times New Roman" w:hAnsi="Times New Roman" w:cs="Times New Roman"/>
          <w:sz w:val="24"/>
          <w:szCs w:val="24"/>
        </w:rPr>
        <w:t>.</w:t>
      </w:r>
      <w:r w:rsidR="00D4584A" w:rsidRPr="00B54A88">
        <w:rPr>
          <w:rFonts w:ascii="Times New Roman" w:hAnsi="Times New Roman" w:cs="Times New Roman"/>
          <w:sz w:val="24"/>
          <w:szCs w:val="24"/>
        </w:rPr>
        <w:t xml:space="preserve"> Les crises immobilières sont aussi présentes dans les grandes crises parce que la crise immobilière touche une partie importante des bilans bancaires.</w:t>
      </w:r>
    </w:p>
    <w:p w14:paraId="441C92AA" w14:textId="5AAE6C3A" w:rsidR="00D4584A" w:rsidRPr="00B54A88" w:rsidRDefault="00D4584A" w:rsidP="00C14491">
      <w:pPr>
        <w:spacing w:after="0" w:line="240" w:lineRule="auto"/>
        <w:ind w:firstLine="708"/>
        <w:jc w:val="both"/>
        <w:rPr>
          <w:rFonts w:ascii="Times New Roman" w:hAnsi="Times New Roman" w:cs="Times New Roman"/>
          <w:sz w:val="24"/>
          <w:szCs w:val="24"/>
        </w:rPr>
      </w:pPr>
      <w:r w:rsidRPr="00B54A88">
        <w:rPr>
          <w:rFonts w:ascii="Times New Roman" w:hAnsi="Times New Roman" w:cs="Times New Roman"/>
          <w:sz w:val="24"/>
          <w:szCs w:val="24"/>
        </w:rPr>
        <w:t>Les économistes s’intéressent depuis longtemps aux crises financières : Juglar, Wicksell, les économistes autrichiens, I Fisher, JM Keynes, Minsk</w:t>
      </w:r>
      <w:r w:rsidR="00642001" w:rsidRPr="00B54A88">
        <w:rPr>
          <w:rFonts w:ascii="Times New Roman" w:hAnsi="Times New Roman" w:cs="Times New Roman"/>
          <w:sz w:val="24"/>
          <w:szCs w:val="24"/>
        </w:rPr>
        <w:t>y</w:t>
      </w:r>
      <w:r w:rsidRPr="00B54A88">
        <w:rPr>
          <w:rFonts w:ascii="Times New Roman" w:hAnsi="Times New Roman" w:cs="Times New Roman"/>
          <w:sz w:val="24"/>
          <w:szCs w:val="24"/>
        </w:rPr>
        <w:t xml:space="preserve">, </w:t>
      </w:r>
      <w:proofErr w:type="spellStart"/>
      <w:r w:rsidRPr="00B54A88">
        <w:rPr>
          <w:rFonts w:ascii="Times New Roman" w:hAnsi="Times New Roman" w:cs="Times New Roman"/>
          <w:sz w:val="24"/>
          <w:szCs w:val="24"/>
        </w:rPr>
        <w:t>Kind</w:t>
      </w:r>
      <w:r w:rsidR="00642001" w:rsidRPr="00B54A88">
        <w:rPr>
          <w:rFonts w:ascii="Times New Roman" w:hAnsi="Times New Roman" w:cs="Times New Roman"/>
          <w:sz w:val="24"/>
          <w:szCs w:val="24"/>
        </w:rPr>
        <w:t>e</w:t>
      </w:r>
      <w:r w:rsidRPr="00B54A88">
        <w:rPr>
          <w:rFonts w:ascii="Times New Roman" w:hAnsi="Times New Roman" w:cs="Times New Roman"/>
          <w:sz w:val="24"/>
          <w:szCs w:val="24"/>
        </w:rPr>
        <w:t>lberger</w:t>
      </w:r>
      <w:proofErr w:type="spellEnd"/>
      <w:r w:rsidRPr="00B54A88">
        <w:rPr>
          <w:rFonts w:ascii="Times New Roman" w:hAnsi="Times New Roman" w:cs="Times New Roman"/>
          <w:sz w:val="24"/>
          <w:szCs w:val="24"/>
        </w:rPr>
        <w:t xml:space="preserve">… Pendant longtemps les économistes se sont intéressés avant tout aux causes réelles des crises notamment le cycle de l’investissement dans sa dimension physique parce qu’aux XVIII et </w:t>
      </w:r>
      <w:proofErr w:type="spellStart"/>
      <w:r w:rsidRPr="00B54A88">
        <w:rPr>
          <w:rFonts w:ascii="Times New Roman" w:hAnsi="Times New Roman" w:cs="Times New Roman"/>
          <w:sz w:val="24"/>
          <w:szCs w:val="24"/>
        </w:rPr>
        <w:t>XIXèmes</w:t>
      </w:r>
      <w:proofErr w:type="spellEnd"/>
      <w:r w:rsidRPr="00B54A88">
        <w:rPr>
          <w:rFonts w:ascii="Times New Roman" w:hAnsi="Times New Roman" w:cs="Times New Roman"/>
          <w:sz w:val="24"/>
          <w:szCs w:val="24"/>
        </w:rPr>
        <w:t xml:space="preserve"> siècles les besoins de financement n’étaient pas aussi importants, les besoins en capital physique ne demandaient pas des financements longs et </w:t>
      </w:r>
      <w:r w:rsidR="00642001" w:rsidRPr="00B54A88">
        <w:rPr>
          <w:rFonts w:ascii="Times New Roman" w:hAnsi="Times New Roman" w:cs="Times New Roman"/>
          <w:sz w:val="24"/>
          <w:szCs w:val="24"/>
        </w:rPr>
        <w:t>élevé</w:t>
      </w:r>
      <w:r w:rsidRPr="00B54A88">
        <w:rPr>
          <w:rFonts w:ascii="Times New Roman" w:hAnsi="Times New Roman" w:cs="Times New Roman"/>
          <w:sz w:val="24"/>
          <w:szCs w:val="24"/>
        </w:rPr>
        <w:t xml:space="preserve">s. </w:t>
      </w:r>
      <w:proofErr w:type="gramStart"/>
      <w:r w:rsidRPr="00B54A88">
        <w:rPr>
          <w:rFonts w:ascii="Times New Roman" w:hAnsi="Times New Roman" w:cs="Times New Roman"/>
          <w:sz w:val="24"/>
          <w:szCs w:val="24"/>
        </w:rPr>
        <w:t>Par contre</w:t>
      </w:r>
      <w:proofErr w:type="gramEnd"/>
      <w:r w:rsidRPr="00B54A88">
        <w:rPr>
          <w:rFonts w:ascii="Times New Roman" w:hAnsi="Times New Roman" w:cs="Times New Roman"/>
          <w:sz w:val="24"/>
          <w:szCs w:val="24"/>
        </w:rPr>
        <w:t xml:space="preserve">, à partir du </w:t>
      </w:r>
      <w:r w:rsidRPr="00B54A88">
        <w:rPr>
          <w:rFonts w:ascii="Times New Roman" w:hAnsi="Times New Roman" w:cs="Times New Roman"/>
          <w:sz w:val="24"/>
          <w:szCs w:val="24"/>
        </w:rPr>
        <w:lastRenderedPageBreak/>
        <w:t>XIXème siècle</w:t>
      </w:r>
      <w:r w:rsidR="00642001" w:rsidRPr="00B54A88">
        <w:rPr>
          <w:rFonts w:ascii="Times New Roman" w:hAnsi="Times New Roman" w:cs="Times New Roman"/>
          <w:sz w:val="24"/>
          <w:szCs w:val="24"/>
        </w:rPr>
        <w:t xml:space="preserve"> et surtout au XXème </w:t>
      </w:r>
      <w:proofErr w:type="spellStart"/>
      <w:r w:rsidR="00642001" w:rsidRPr="00B54A88">
        <w:rPr>
          <w:rFonts w:ascii="Times New Roman" w:hAnsi="Times New Roman" w:cs="Times New Roman"/>
          <w:sz w:val="24"/>
          <w:szCs w:val="24"/>
        </w:rPr>
        <w:t>siécle</w:t>
      </w:r>
      <w:proofErr w:type="spellEnd"/>
      <w:r w:rsidRPr="00B54A88">
        <w:rPr>
          <w:rFonts w:ascii="Times New Roman" w:hAnsi="Times New Roman" w:cs="Times New Roman"/>
          <w:sz w:val="24"/>
          <w:szCs w:val="24"/>
        </w:rPr>
        <w:t>, on prend davantage en considération le cycle financier. En réalité, le cycle de l’investissement réel et le cycle financier sont liés.</w:t>
      </w:r>
    </w:p>
    <w:p w14:paraId="173358CE" w14:textId="707AD585" w:rsidR="00D4584A" w:rsidRPr="00B54A88" w:rsidRDefault="00D4584A" w:rsidP="00C14491">
      <w:pPr>
        <w:spacing w:after="0" w:line="240" w:lineRule="auto"/>
        <w:ind w:firstLine="708"/>
        <w:jc w:val="both"/>
        <w:rPr>
          <w:rFonts w:ascii="Times New Roman" w:hAnsi="Times New Roman" w:cs="Times New Roman"/>
          <w:sz w:val="24"/>
          <w:szCs w:val="24"/>
        </w:rPr>
      </w:pPr>
      <w:r w:rsidRPr="00B54A88">
        <w:rPr>
          <w:rFonts w:ascii="Times New Roman" w:hAnsi="Times New Roman" w:cs="Times New Roman"/>
          <w:sz w:val="24"/>
          <w:szCs w:val="24"/>
        </w:rPr>
        <w:t>Les bases de l’instabilité financière reposent sur l’excès de l’endettement privé. Pourquoi cet endettement privé et un emballement de cet endettement ?</w:t>
      </w:r>
      <w:r w:rsidR="009B0239" w:rsidRPr="00B54A88">
        <w:rPr>
          <w:rFonts w:ascii="Times New Roman" w:hAnsi="Times New Roman" w:cs="Times New Roman"/>
          <w:sz w:val="24"/>
          <w:szCs w:val="24"/>
        </w:rPr>
        <w:t xml:space="preserve"> Cet endettement sert d’abord à financer les stocks, les salaires et les investissements. De plus on a de la spéculation (acheter pour vendre plus cher). Enfin on a une troisième cause : l’effet de levier possible grâce à l’endettement. Cet effet permet d’accroître le rendement économique.</w:t>
      </w:r>
    </w:p>
    <w:p w14:paraId="27E29088" w14:textId="77777777" w:rsidR="009B0239" w:rsidRPr="00B54A88" w:rsidRDefault="009B0239" w:rsidP="00B54A88">
      <w:pPr>
        <w:spacing w:after="0" w:line="240" w:lineRule="auto"/>
        <w:jc w:val="both"/>
        <w:rPr>
          <w:rFonts w:ascii="Times New Roman" w:hAnsi="Times New Roman" w:cs="Times New Roman"/>
          <w:sz w:val="24"/>
          <w:szCs w:val="24"/>
        </w:rPr>
      </w:pPr>
      <w:r w:rsidRPr="00B54A88">
        <w:rPr>
          <w:rFonts w:ascii="Times New Roman" w:hAnsi="Times New Roman" w:cs="Times New Roman"/>
          <w:sz w:val="24"/>
          <w:szCs w:val="24"/>
        </w:rPr>
        <w:t>Exemple : achat d’un appartement à 100 financé par fonds propres</w:t>
      </w:r>
    </w:p>
    <w:p w14:paraId="39CF8600" w14:textId="77777777" w:rsidR="009B0239" w:rsidRPr="00B54A88" w:rsidRDefault="009B0239" w:rsidP="00B54A88">
      <w:pPr>
        <w:spacing w:after="0" w:line="240" w:lineRule="auto"/>
        <w:jc w:val="both"/>
        <w:rPr>
          <w:rFonts w:ascii="Times New Roman" w:hAnsi="Times New Roman" w:cs="Times New Roman"/>
          <w:sz w:val="24"/>
          <w:szCs w:val="24"/>
        </w:rPr>
      </w:pPr>
      <w:r w:rsidRPr="00B54A88">
        <w:rPr>
          <w:rFonts w:ascii="Times New Roman" w:hAnsi="Times New Roman" w:cs="Times New Roman"/>
          <w:sz w:val="24"/>
          <w:szCs w:val="24"/>
        </w:rPr>
        <w:t>Plus-value potentielle de 10 qui se réalise. Gain : 10/100 donc taux de 10%</w:t>
      </w:r>
    </w:p>
    <w:p w14:paraId="69548A9C" w14:textId="77777777" w:rsidR="009B0239" w:rsidRPr="00B54A88" w:rsidRDefault="009B0239" w:rsidP="00B54A88">
      <w:pPr>
        <w:spacing w:after="0" w:line="240" w:lineRule="auto"/>
        <w:jc w:val="both"/>
        <w:rPr>
          <w:rFonts w:ascii="Times New Roman" w:hAnsi="Times New Roman" w:cs="Times New Roman"/>
          <w:sz w:val="24"/>
          <w:szCs w:val="24"/>
        </w:rPr>
      </w:pPr>
      <w:r w:rsidRPr="00B54A88">
        <w:rPr>
          <w:rFonts w:ascii="Times New Roman" w:hAnsi="Times New Roman" w:cs="Times New Roman"/>
          <w:sz w:val="24"/>
          <w:szCs w:val="24"/>
        </w:rPr>
        <w:t>2</w:t>
      </w:r>
      <w:r w:rsidRPr="00B54A88">
        <w:rPr>
          <w:rFonts w:ascii="Times New Roman" w:hAnsi="Times New Roman" w:cs="Times New Roman"/>
          <w:sz w:val="24"/>
          <w:szCs w:val="24"/>
          <w:vertAlign w:val="superscript"/>
        </w:rPr>
        <w:t>ème</w:t>
      </w:r>
      <w:r w:rsidRPr="00B54A88">
        <w:rPr>
          <w:rFonts w:ascii="Times New Roman" w:hAnsi="Times New Roman" w:cs="Times New Roman"/>
          <w:sz w:val="24"/>
          <w:szCs w:val="24"/>
        </w:rPr>
        <w:t xml:space="preserve"> cas : </w:t>
      </w:r>
      <w:r w:rsidR="009A01C2" w:rsidRPr="00B54A88">
        <w:rPr>
          <w:rFonts w:ascii="Times New Roman" w:hAnsi="Times New Roman" w:cs="Times New Roman"/>
          <w:sz w:val="24"/>
          <w:szCs w:val="24"/>
        </w:rPr>
        <w:t>fonds propres 20 et emprunt de 80. Dans ce cas la rentabilité économique des fonds propres = 50 %</w:t>
      </w:r>
    </w:p>
    <w:p w14:paraId="6B566FFD" w14:textId="77777777" w:rsidR="009A01C2" w:rsidRPr="00B54A88" w:rsidRDefault="009A01C2" w:rsidP="00B54A88">
      <w:pPr>
        <w:spacing w:after="0" w:line="240" w:lineRule="auto"/>
        <w:jc w:val="both"/>
        <w:rPr>
          <w:rFonts w:ascii="Times New Roman" w:hAnsi="Times New Roman" w:cs="Times New Roman"/>
          <w:sz w:val="24"/>
          <w:szCs w:val="24"/>
        </w:rPr>
      </w:pPr>
      <w:r w:rsidRPr="00B54A88">
        <w:rPr>
          <w:rFonts w:ascii="Times New Roman" w:hAnsi="Times New Roman" w:cs="Times New Roman"/>
          <w:sz w:val="24"/>
          <w:szCs w:val="24"/>
        </w:rPr>
        <w:t xml:space="preserve">Le problème est quand le marché se retourne et qu’on réalise une moins-value : on perd alors beaucoup plus que les fonds propres. Le retournement du levier est un moment crucial dans la crise économique. </w:t>
      </w:r>
    </w:p>
    <w:p w14:paraId="6E133DA2" w14:textId="77777777" w:rsidR="009A01C2" w:rsidRPr="00B54A88" w:rsidRDefault="009A01C2" w:rsidP="00B54A88">
      <w:pPr>
        <w:spacing w:after="0" w:line="240" w:lineRule="auto"/>
        <w:jc w:val="both"/>
        <w:rPr>
          <w:rFonts w:ascii="Times New Roman" w:hAnsi="Times New Roman" w:cs="Times New Roman"/>
          <w:sz w:val="24"/>
          <w:szCs w:val="24"/>
        </w:rPr>
      </w:pPr>
    </w:p>
    <w:p w14:paraId="73307273" w14:textId="335E3119" w:rsidR="009A01C2" w:rsidRPr="00B54A88" w:rsidRDefault="009A01C2" w:rsidP="00C14491">
      <w:pPr>
        <w:spacing w:after="0" w:line="240" w:lineRule="auto"/>
        <w:ind w:firstLine="708"/>
        <w:jc w:val="both"/>
        <w:rPr>
          <w:rFonts w:ascii="Times New Roman" w:hAnsi="Times New Roman" w:cs="Times New Roman"/>
          <w:sz w:val="24"/>
          <w:szCs w:val="24"/>
        </w:rPr>
      </w:pPr>
      <w:r w:rsidRPr="00B54A88">
        <w:rPr>
          <w:rFonts w:ascii="Times New Roman" w:hAnsi="Times New Roman" w:cs="Times New Roman"/>
          <w:sz w:val="24"/>
          <w:szCs w:val="24"/>
        </w:rPr>
        <w:t xml:space="preserve">Ce que suppose l’instabilité financière c’est l’inefficience des marchés qui ne reflètent pas les fondamentaux. </w:t>
      </w:r>
      <w:r w:rsidR="00EB1770" w:rsidRPr="00B54A88">
        <w:rPr>
          <w:rFonts w:ascii="Times New Roman" w:hAnsi="Times New Roman" w:cs="Times New Roman"/>
          <w:sz w:val="24"/>
          <w:szCs w:val="24"/>
        </w:rPr>
        <w:t>Les marchés financiers sont, selon l’expression d’</w:t>
      </w:r>
      <w:r w:rsidRPr="00B54A88">
        <w:rPr>
          <w:rFonts w:ascii="Times New Roman" w:hAnsi="Times New Roman" w:cs="Times New Roman"/>
          <w:sz w:val="24"/>
          <w:szCs w:val="24"/>
        </w:rPr>
        <w:t xml:space="preserve">André </w:t>
      </w:r>
      <w:proofErr w:type="spellStart"/>
      <w:r w:rsidRPr="00B54A88">
        <w:rPr>
          <w:rFonts w:ascii="Times New Roman" w:hAnsi="Times New Roman" w:cs="Times New Roman"/>
          <w:sz w:val="24"/>
          <w:szCs w:val="24"/>
        </w:rPr>
        <w:t>Orléan</w:t>
      </w:r>
      <w:proofErr w:type="spellEnd"/>
      <w:r w:rsidR="00111C43" w:rsidRPr="00B54A88">
        <w:rPr>
          <w:rStyle w:val="Appelnotedebasdep"/>
          <w:rFonts w:ascii="Times New Roman" w:hAnsi="Times New Roman" w:cs="Times New Roman"/>
          <w:sz w:val="24"/>
          <w:szCs w:val="24"/>
        </w:rPr>
        <w:footnoteReference w:id="1"/>
      </w:r>
      <w:r w:rsidR="00EB1770" w:rsidRPr="00B54A88">
        <w:rPr>
          <w:rFonts w:ascii="Times New Roman" w:hAnsi="Times New Roman" w:cs="Times New Roman"/>
          <w:sz w:val="24"/>
          <w:szCs w:val="24"/>
        </w:rPr>
        <w:t>,</w:t>
      </w:r>
      <w:r w:rsidRPr="00B54A88">
        <w:rPr>
          <w:rFonts w:ascii="Times New Roman" w:hAnsi="Times New Roman" w:cs="Times New Roman"/>
          <w:sz w:val="24"/>
          <w:szCs w:val="24"/>
        </w:rPr>
        <w:t xml:space="preserve"> « autoréférentiels » </w:t>
      </w:r>
      <w:r w:rsidR="00EB1770" w:rsidRPr="00B54A88">
        <w:rPr>
          <w:rFonts w:ascii="Times New Roman" w:hAnsi="Times New Roman" w:cs="Times New Roman"/>
          <w:sz w:val="24"/>
          <w:szCs w:val="24"/>
        </w:rPr>
        <w:t xml:space="preserve">et sont </w:t>
      </w:r>
      <w:r w:rsidRPr="00B54A88">
        <w:rPr>
          <w:rFonts w:ascii="Times New Roman" w:hAnsi="Times New Roman" w:cs="Times New Roman"/>
          <w:sz w:val="24"/>
          <w:szCs w:val="24"/>
        </w:rPr>
        <w:t xml:space="preserve">entre les mains </w:t>
      </w:r>
      <w:r w:rsidR="007167B7" w:rsidRPr="00B54A88">
        <w:rPr>
          <w:rFonts w:ascii="Times New Roman" w:hAnsi="Times New Roman" w:cs="Times New Roman"/>
          <w:sz w:val="24"/>
          <w:szCs w:val="24"/>
        </w:rPr>
        <w:t>d’une part d’agents</w:t>
      </w:r>
      <w:r w:rsidRPr="00B54A88">
        <w:rPr>
          <w:rFonts w:ascii="Times New Roman" w:hAnsi="Times New Roman" w:cs="Times New Roman"/>
          <w:sz w:val="24"/>
          <w:szCs w:val="24"/>
        </w:rPr>
        <w:t xml:space="preserve"> qui sont des investisseurs à long terme et </w:t>
      </w:r>
      <w:r w:rsidR="007167B7" w:rsidRPr="00B54A88">
        <w:rPr>
          <w:rFonts w:ascii="Times New Roman" w:hAnsi="Times New Roman" w:cs="Times New Roman"/>
          <w:sz w:val="24"/>
          <w:szCs w:val="24"/>
        </w:rPr>
        <w:t>d’autres part</w:t>
      </w:r>
      <w:r w:rsidRPr="00B54A88">
        <w:rPr>
          <w:rFonts w:ascii="Times New Roman" w:hAnsi="Times New Roman" w:cs="Times New Roman"/>
          <w:sz w:val="24"/>
          <w:szCs w:val="24"/>
        </w:rPr>
        <w:t xml:space="preserve"> des spéculateurs.</w:t>
      </w:r>
      <w:r w:rsidR="007167B7" w:rsidRPr="00B54A88">
        <w:rPr>
          <w:rFonts w:ascii="Times New Roman" w:hAnsi="Times New Roman" w:cs="Times New Roman"/>
          <w:sz w:val="24"/>
          <w:szCs w:val="24"/>
        </w:rPr>
        <w:t xml:space="preserve"> Les deux types d’agents financiers ont des comportements différents et ce sont les spéculateurs qui l’emportent. On constate d</w:t>
      </w:r>
      <w:r w:rsidRPr="00B54A88">
        <w:rPr>
          <w:rFonts w:ascii="Times New Roman" w:hAnsi="Times New Roman" w:cs="Times New Roman"/>
          <w:sz w:val="24"/>
          <w:szCs w:val="24"/>
        </w:rPr>
        <w:t>eux aspects dans le comportement des spéculateurs</w:t>
      </w:r>
      <w:r w:rsidR="007167B7" w:rsidRPr="00B54A88">
        <w:rPr>
          <w:rFonts w:ascii="Times New Roman" w:hAnsi="Times New Roman" w:cs="Times New Roman"/>
          <w:sz w:val="24"/>
          <w:szCs w:val="24"/>
        </w:rPr>
        <w:t>, aspects soulignés par JM Keynes</w:t>
      </w:r>
      <w:r w:rsidRPr="00B54A88">
        <w:rPr>
          <w:rFonts w:ascii="Times New Roman" w:hAnsi="Times New Roman" w:cs="Times New Roman"/>
          <w:sz w:val="24"/>
          <w:szCs w:val="24"/>
        </w:rPr>
        <w:t xml:space="preserve"> : </w:t>
      </w:r>
      <w:r w:rsidR="007167B7" w:rsidRPr="00B54A88">
        <w:rPr>
          <w:rFonts w:ascii="Times New Roman" w:hAnsi="Times New Roman" w:cs="Times New Roman"/>
          <w:sz w:val="24"/>
          <w:szCs w:val="24"/>
        </w:rPr>
        <w:t xml:space="preserve">les </w:t>
      </w:r>
      <w:r w:rsidRPr="00B54A88">
        <w:rPr>
          <w:rFonts w:ascii="Times New Roman" w:hAnsi="Times New Roman" w:cs="Times New Roman"/>
          <w:sz w:val="24"/>
          <w:szCs w:val="24"/>
        </w:rPr>
        <w:t xml:space="preserve">chaises musicales (rester le plus longtemps possible sur le marché tant que le cours monte et </w:t>
      </w:r>
      <w:r w:rsidR="00E26E3C" w:rsidRPr="00B54A88">
        <w:rPr>
          <w:rFonts w:ascii="Times New Roman" w:hAnsi="Times New Roman" w:cs="Times New Roman"/>
          <w:sz w:val="24"/>
          <w:szCs w:val="24"/>
        </w:rPr>
        <w:t xml:space="preserve">réussir à </w:t>
      </w:r>
      <w:r w:rsidRPr="00B54A88">
        <w:rPr>
          <w:rFonts w:ascii="Times New Roman" w:hAnsi="Times New Roman" w:cs="Times New Roman"/>
          <w:sz w:val="24"/>
          <w:szCs w:val="24"/>
        </w:rPr>
        <w:t>sortir juste avant l’effondrement) et le « concours de beauté</w:t>
      </w:r>
      <w:r w:rsidR="007167B7" w:rsidRPr="00B54A88">
        <w:rPr>
          <w:rFonts w:ascii="Times New Roman" w:hAnsi="Times New Roman" w:cs="Times New Roman"/>
          <w:sz w:val="24"/>
          <w:szCs w:val="24"/>
        </w:rPr>
        <w:t> »</w:t>
      </w:r>
      <w:r w:rsidR="00E26E3C" w:rsidRPr="00B54A88">
        <w:rPr>
          <w:rStyle w:val="Appelnotedebasdep"/>
          <w:rFonts w:ascii="Times New Roman" w:hAnsi="Times New Roman" w:cs="Times New Roman"/>
          <w:sz w:val="24"/>
          <w:szCs w:val="24"/>
        </w:rPr>
        <w:footnoteReference w:id="2"/>
      </w:r>
      <w:r w:rsidR="00EB1770" w:rsidRPr="00B54A88">
        <w:rPr>
          <w:rFonts w:ascii="Times New Roman" w:hAnsi="Times New Roman" w:cs="Times New Roman"/>
          <w:sz w:val="24"/>
          <w:szCs w:val="24"/>
        </w:rPr>
        <w:t>. Ce concours de beauté montre que les fondamentaux</w:t>
      </w:r>
      <w:r w:rsidR="00E26E3C" w:rsidRPr="00B54A88">
        <w:rPr>
          <w:rFonts w:ascii="Times New Roman" w:hAnsi="Times New Roman" w:cs="Times New Roman"/>
          <w:sz w:val="24"/>
          <w:szCs w:val="24"/>
        </w:rPr>
        <w:t xml:space="preserve"> (la valeur réelle)</w:t>
      </w:r>
      <w:r w:rsidR="00EB1770" w:rsidRPr="00B54A88">
        <w:rPr>
          <w:rFonts w:ascii="Times New Roman" w:hAnsi="Times New Roman" w:cs="Times New Roman"/>
          <w:sz w:val="24"/>
          <w:szCs w:val="24"/>
        </w:rPr>
        <w:t xml:space="preserve"> ont peu d’intérêt pour </w:t>
      </w:r>
      <w:r w:rsidR="00E26E3C" w:rsidRPr="00B54A88">
        <w:rPr>
          <w:rFonts w:ascii="Times New Roman" w:hAnsi="Times New Roman" w:cs="Times New Roman"/>
          <w:sz w:val="24"/>
          <w:szCs w:val="24"/>
        </w:rPr>
        <w:t>les spéculateurs</w:t>
      </w:r>
      <w:r w:rsidR="00EB1770" w:rsidRPr="00B54A88">
        <w:rPr>
          <w:rFonts w:ascii="Times New Roman" w:hAnsi="Times New Roman" w:cs="Times New Roman"/>
          <w:sz w:val="24"/>
          <w:szCs w:val="24"/>
        </w:rPr>
        <w:t xml:space="preserve">, ce qui compte le plus est l’idée que </w:t>
      </w:r>
      <w:r w:rsidR="00E26E3C" w:rsidRPr="00B54A88">
        <w:rPr>
          <w:rFonts w:ascii="Times New Roman" w:hAnsi="Times New Roman" w:cs="Times New Roman"/>
          <w:sz w:val="24"/>
          <w:szCs w:val="24"/>
        </w:rPr>
        <w:t>les</w:t>
      </w:r>
      <w:r w:rsidR="00EB1770" w:rsidRPr="00B54A88">
        <w:rPr>
          <w:rFonts w:ascii="Times New Roman" w:hAnsi="Times New Roman" w:cs="Times New Roman"/>
          <w:sz w:val="24"/>
          <w:szCs w:val="24"/>
        </w:rPr>
        <w:t xml:space="preserve"> autres se font et qu’eux-mêmes se font que d’autres font…</w:t>
      </w:r>
      <w:r w:rsidR="00E26E3C" w:rsidRPr="00B54A88">
        <w:rPr>
          <w:rFonts w:ascii="Times New Roman" w:hAnsi="Times New Roman" w:cs="Times New Roman"/>
          <w:sz w:val="24"/>
          <w:szCs w:val="24"/>
        </w:rPr>
        <w:t xml:space="preserve"> de l’évolution future des cours.</w:t>
      </w:r>
    </w:p>
    <w:p w14:paraId="24A396B2" w14:textId="77777777" w:rsidR="00D232F3" w:rsidRPr="00B54A88" w:rsidRDefault="00D232F3" w:rsidP="00B54A88">
      <w:pPr>
        <w:spacing w:after="0" w:line="240" w:lineRule="auto"/>
        <w:jc w:val="both"/>
        <w:rPr>
          <w:rFonts w:ascii="Times New Roman" w:hAnsi="Times New Roman" w:cs="Times New Roman"/>
          <w:sz w:val="24"/>
          <w:szCs w:val="24"/>
        </w:rPr>
      </w:pPr>
    </w:p>
    <w:p w14:paraId="32D8FA50" w14:textId="3F8E6792" w:rsidR="00D4584A" w:rsidRPr="00B54A88" w:rsidRDefault="00EB1770" w:rsidP="00C14491">
      <w:pPr>
        <w:spacing w:after="0" w:line="240" w:lineRule="auto"/>
        <w:ind w:firstLine="708"/>
        <w:jc w:val="both"/>
        <w:rPr>
          <w:rFonts w:ascii="Times New Roman" w:hAnsi="Times New Roman" w:cs="Times New Roman"/>
          <w:sz w:val="24"/>
          <w:szCs w:val="24"/>
        </w:rPr>
      </w:pPr>
      <w:r w:rsidRPr="00B54A88">
        <w:rPr>
          <w:rFonts w:ascii="Times New Roman" w:hAnsi="Times New Roman" w:cs="Times New Roman"/>
          <w:sz w:val="24"/>
          <w:szCs w:val="24"/>
        </w:rPr>
        <w:t xml:space="preserve">L’instabilité financière s’exprime par une </w:t>
      </w:r>
      <w:r w:rsidR="00E26E3C" w:rsidRPr="00B54A88">
        <w:rPr>
          <w:rFonts w:ascii="Times New Roman" w:hAnsi="Times New Roman" w:cs="Times New Roman"/>
          <w:sz w:val="24"/>
          <w:szCs w:val="24"/>
        </w:rPr>
        <w:t>croyance</w:t>
      </w:r>
      <w:r w:rsidRPr="00B54A88">
        <w:rPr>
          <w:rFonts w:ascii="Times New Roman" w:hAnsi="Times New Roman" w:cs="Times New Roman"/>
          <w:sz w:val="24"/>
          <w:szCs w:val="24"/>
        </w:rPr>
        <w:t xml:space="preserve"> générale dans l’insolvabilité, l’absence de liquidités de la plupar</w:t>
      </w:r>
      <w:r w:rsidR="00E26E3C" w:rsidRPr="00B54A88">
        <w:rPr>
          <w:rFonts w:ascii="Times New Roman" w:hAnsi="Times New Roman" w:cs="Times New Roman"/>
          <w:sz w:val="24"/>
          <w:szCs w:val="24"/>
        </w:rPr>
        <w:t>t</w:t>
      </w:r>
      <w:r w:rsidRPr="00B54A88">
        <w:rPr>
          <w:rFonts w:ascii="Times New Roman" w:hAnsi="Times New Roman" w:cs="Times New Roman"/>
          <w:sz w:val="24"/>
          <w:szCs w:val="24"/>
        </w:rPr>
        <w:t xml:space="preserve"> des agents économiques. Dans ce cas les agents ne veulent plus prêter, ils veulent se désendetter. </w:t>
      </w:r>
      <w:r w:rsidR="00F40FDD" w:rsidRPr="00B54A88">
        <w:rPr>
          <w:rFonts w:ascii="Times New Roman" w:hAnsi="Times New Roman" w:cs="Times New Roman"/>
          <w:sz w:val="24"/>
          <w:szCs w:val="24"/>
        </w:rPr>
        <w:t>On</w:t>
      </w:r>
      <w:r w:rsidR="003A3B46" w:rsidRPr="00B54A88">
        <w:rPr>
          <w:rFonts w:ascii="Times New Roman" w:hAnsi="Times New Roman" w:cs="Times New Roman"/>
          <w:sz w:val="24"/>
          <w:szCs w:val="24"/>
        </w:rPr>
        <w:t xml:space="preserve"> </w:t>
      </w:r>
      <w:r w:rsidR="00F40FDD" w:rsidRPr="00B54A88">
        <w:rPr>
          <w:rFonts w:ascii="Times New Roman" w:hAnsi="Times New Roman" w:cs="Times New Roman"/>
          <w:sz w:val="24"/>
          <w:szCs w:val="24"/>
        </w:rPr>
        <w:t xml:space="preserve">a une </w:t>
      </w:r>
      <w:r w:rsidR="003A3B46" w:rsidRPr="00B54A88">
        <w:rPr>
          <w:rFonts w:ascii="Times New Roman" w:hAnsi="Times New Roman" w:cs="Times New Roman"/>
          <w:sz w:val="24"/>
          <w:szCs w:val="24"/>
        </w:rPr>
        <w:t>course au cash</w:t>
      </w:r>
      <w:r w:rsidR="00F40FDD" w:rsidRPr="00B54A88">
        <w:rPr>
          <w:rFonts w:ascii="Times New Roman" w:hAnsi="Times New Roman" w:cs="Times New Roman"/>
          <w:sz w:val="24"/>
          <w:szCs w:val="24"/>
        </w:rPr>
        <w:t xml:space="preserve"> auprès des banques</w:t>
      </w:r>
      <w:r w:rsidR="003A3B46" w:rsidRPr="00B54A88">
        <w:rPr>
          <w:rFonts w:ascii="Times New Roman" w:hAnsi="Times New Roman" w:cs="Times New Roman"/>
          <w:sz w:val="24"/>
          <w:szCs w:val="24"/>
        </w:rPr>
        <w:t xml:space="preserve"> (</w:t>
      </w:r>
      <w:r w:rsidR="003A3B46" w:rsidRPr="00B54A88">
        <w:rPr>
          <w:rFonts w:ascii="Times New Roman" w:hAnsi="Times New Roman" w:cs="Times New Roman"/>
          <w:i/>
          <w:sz w:val="24"/>
          <w:szCs w:val="24"/>
        </w:rPr>
        <w:t>run</w:t>
      </w:r>
      <w:r w:rsidR="003A3B46" w:rsidRPr="00B54A88">
        <w:rPr>
          <w:rFonts w:ascii="Times New Roman" w:hAnsi="Times New Roman" w:cs="Times New Roman"/>
          <w:sz w:val="24"/>
          <w:szCs w:val="24"/>
        </w:rPr>
        <w:t>)</w:t>
      </w:r>
      <w:r w:rsidR="00F40FDD" w:rsidRPr="00B54A88">
        <w:rPr>
          <w:rFonts w:ascii="Times New Roman" w:hAnsi="Times New Roman" w:cs="Times New Roman"/>
          <w:sz w:val="24"/>
          <w:szCs w:val="24"/>
        </w:rPr>
        <w:t>, des ventes de titres, d’immeubles</w:t>
      </w:r>
      <w:r w:rsidR="003A3B46" w:rsidRPr="00B54A88">
        <w:rPr>
          <w:rFonts w:ascii="Times New Roman" w:hAnsi="Times New Roman" w:cs="Times New Roman"/>
          <w:sz w:val="24"/>
          <w:szCs w:val="24"/>
        </w:rPr>
        <w:t>, de marchandises</w:t>
      </w:r>
      <w:r w:rsidR="00E70B29" w:rsidRPr="00B54A88">
        <w:rPr>
          <w:rFonts w:ascii="Times New Roman" w:hAnsi="Times New Roman" w:cs="Times New Roman"/>
          <w:sz w:val="24"/>
          <w:szCs w:val="24"/>
        </w:rPr>
        <w:t xml:space="preserve"> pour obvenir des liquidités</w:t>
      </w:r>
      <w:r w:rsidR="00F40FDD" w:rsidRPr="00B54A88">
        <w:rPr>
          <w:rFonts w:ascii="Times New Roman" w:hAnsi="Times New Roman" w:cs="Times New Roman"/>
          <w:sz w:val="24"/>
          <w:szCs w:val="24"/>
        </w:rPr>
        <w:t xml:space="preserve">…qui </w:t>
      </w:r>
      <w:r w:rsidR="003A3B46" w:rsidRPr="00B54A88">
        <w:rPr>
          <w:rFonts w:ascii="Times New Roman" w:hAnsi="Times New Roman" w:cs="Times New Roman"/>
          <w:sz w:val="24"/>
          <w:szCs w:val="24"/>
        </w:rPr>
        <w:t>provoquent</w:t>
      </w:r>
      <w:r w:rsidR="00F40FDD" w:rsidRPr="00B54A88">
        <w:rPr>
          <w:rFonts w:ascii="Times New Roman" w:hAnsi="Times New Roman" w:cs="Times New Roman"/>
          <w:sz w:val="24"/>
          <w:szCs w:val="24"/>
        </w:rPr>
        <w:t xml:space="preserve"> un e</w:t>
      </w:r>
      <w:r w:rsidR="00E26E3C" w:rsidRPr="00B54A88">
        <w:rPr>
          <w:rFonts w:ascii="Times New Roman" w:hAnsi="Times New Roman" w:cs="Times New Roman"/>
          <w:sz w:val="24"/>
          <w:szCs w:val="24"/>
        </w:rPr>
        <w:t>ffondrement de la dette privée</w:t>
      </w:r>
      <w:r w:rsidR="003A3B46" w:rsidRPr="00B54A88">
        <w:rPr>
          <w:rFonts w:ascii="Times New Roman" w:hAnsi="Times New Roman" w:cs="Times New Roman"/>
          <w:sz w:val="24"/>
          <w:szCs w:val="24"/>
        </w:rPr>
        <w:t>. Cet effondrement de la dette privée a des conséquences dramatiques : risque d’effondrement de la masse monétaire ce qui signifie un</w:t>
      </w:r>
      <w:r w:rsidR="00E26E3C" w:rsidRPr="00B54A88">
        <w:rPr>
          <w:rFonts w:ascii="Times New Roman" w:hAnsi="Times New Roman" w:cs="Times New Roman"/>
          <w:sz w:val="24"/>
          <w:szCs w:val="24"/>
        </w:rPr>
        <w:t xml:space="preserve"> risque</w:t>
      </w:r>
      <w:r w:rsidR="00F40FDD" w:rsidRPr="00B54A88">
        <w:rPr>
          <w:rFonts w:ascii="Times New Roman" w:hAnsi="Times New Roman" w:cs="Times New Roman"/>
          <w:sz w:val="24"/>
          <w:szCs w:val="24"/>
        </w:rPr>
        <w:t xml:space="preserve"> de déflation (baisse du prix des biens et des services et surtout baisse des prix des actifs). Se constitue une spirale </w:t>
      </w:r>
      <w:r w:rsidR="00E70B29" w:rsidRPr="00B54A88">
        <w:rPr>
          <w:rFonts w:ascii="Times New Roman" w:hAnsi="Times New Roman" w:cs="Times New Roman"/>
          <w:sz w:val="24"/>
          <w:szCs w:val="24"/>
        </w:rPr>
        <w:t>financière</w:t>
      </w:r>
      <w:r w:rsidR="00F40FDD" w:rsidRPr="00B54A88">
        <w:rPr>
          <w:rFonts w:ascii="Times New Roman" w:hAnsi="Times New Roman" w:cs="Times New Roman"/>
          <w:sz w:val="24"/>
          <w:szCs w:val="24"/>
        </w:rPr>
        <w:t xml:space="preserve"> à la baisse qui s’ajoute à la spirale réelle classique (diminution de la consommation,</w:t>
      </w:r>
      <w:r w:rsidR="00E70B29" w:rsidRPr="00B54A88">
        <w:rPr>
          <w:rFonts w:ascii="Times New Roman" w:hAnsi="Times New Roman" w:cs="Times New Roman"/>
          <w:sz w:val="24"/>
          <w:szCs w:val="24"/>
        </w:rPr>
        <w:t xml:space="preserve"> de l’investissement, faillites d’entreprises,</w:t>
      </w:r>
      <w:r w:rsidR="00F40FDD" w:rsidRPr="00B54A88">
        <w:rPr>
          <w:rFonts w:ascii="Times New Roman" w:hAnsi="Times New Roman" w:cs="Times New Roman"/>
          <w:sz w:val="24"/>
          <w:szCs w:val="24"/>
        </w:rPr>
        <w:t xml:space="preserve"> chômage…). La spirale déflationniste des années 1930 a été analysée par Irving Fisher (1932-33)</w:t>
      </w:r>
      <w:r w:rsidR="00E70B29" w:rsidRPr="00B54A88">
        <w:rPr>
          <w:rFonts w:ascii="Times New Roman" w:hAnsi="Times New Roman" w:cs="Times New Roman"/>
          <w:sz w:val="24"/>
          <w:szCs w:val="24"/>
        </w:rPr>
        <w:t xml:space="preserve"> : déflation d’actifs ou </w:t>
      </w:r>
      <w:proofErr w:type="spellStart"/>
      <w:r w:rsidR="00E70B29" w:rsidRPr="00B54A88">
        <w:rPr>
          <w:rFonts w:ascii="Times New Roman" w:hAnsi="Times New Roman" w:cs="Times New Roman"/>
          <w:i/>
          <w:sz w:val="24"/>
          <w:szCs w:val="24"/>
        </w:rPr>
        <w:t>debt</w:t>
      </w:r>
      <w:proofErr w:type="spellEnd"/>
      <w:r w:rsidR="00E70B29" w:rsidRPr="00B54A88">
        <w:rPr>
          <w:rFonts w:ascii="Times New Roman" w:hAnsi="Times New Roman" w:cs="Times New Roman"/>
          <w:i/>
          <w:sz w:val="24"/>
          <w:szCs w:val="24"/>
        </w:rPr>
        <w:t xml:space="preserve"> </w:t>
      </w:r>
      <w:proofErr w:type="spellStart"/>
      <w:r w:rsidR="00E70B29" w:rsidRPr="00B54A88">
        <w:rPr>
          <w:rFonts w:ascii="Times New Roman" w:hAnsi="Times New Roman" w:cs="Times New Roman"/>
          <w:i/>
          <w:sz w:val="24"/>
          <w:szCs w:val="24"/>
        </w:rPr>
        <w:t>deflation</w:t>
      </w:r>
      <w:proofErr w:type="spellEnd"/>
      <w:r w:rsidR="00F40FDD" w:rsidRPr="00B54A88">
        <w:rPr>
          <w:rFonts w:ascii="Times New Roman" w:hAnsi="Times New Roman" w:cs="Times New Roman"/>
          <w:sz w:val="24"/>
          <w:szCs w:val="24"/>
        </w:rPr>
        <w:t xml:space="preserve">. </w:t>
      </w:r>
      <w:r w:rsidR="00474D2C" w:rsidRPr="00B54A88">
        <w:rPr>
          <w:rFonts w:ascii="Times New Roman" w:hAnsi="Times New Roman" w:cs="Times New Roman"/>
          <w:sz w:val="24"/>
          <w:szCs w:val="24"/>
        </w:rPr>
        <w:t xml:space="preserve">Le poids de la dette réel augmente par rapport aux prix (alors que les dettes fondent avec l’inflation). Le risque est de tomber dans l’effondrement total de la dette privée. </w:t>
      </w:r>
      <w:r w:rsidR="00F40FDD" w:rsidRPr="00B54A88">
        <w:rPr>
          <w:rFonts w:ascii="Times New Roman" w:hAnsi="Times New Roman" w:cs="Times New Roman"/>
          <w:sz w:val="24"/>
          <w:szCs w:val="24"/>
        </w:rPr>
        <w:t>Quand la dette privée s’effondre il faut créer de la dette publique pour compenser l’effondrement de la dette privée.</w:t>
      </w:r>
    </w:p>
    <w:p w14:paraId="4907AC20" w14:textId="77777777" w:rsidR="00240EA8" w:rsidRPr="00B54A88" w:rsidRDefault="00240EA8" w:rsidP="00B54A88">
      <w:pPr>
        <w:spacing w:after="0" w:line="240" w:lineRule="auto"/>
        <w:jc w:val="both"/>
        <w:rPr>
          <w:rFonts w:ascii="Times New Roman" w:hAnsi="Times New Roman" w:cs="Times New Roman"/>
          <w:sz w:val="24"/>
          <w:szCs w:val="24"/>
        </w:rPr>
      </w:pPr>
    </w:p>
    <w:p w14:paraId="46631207" w14:textId="77777777" w:rsidR="00240EA8" w:rsidRPr="00B54A88" w:rsidRDefault="00240EA8" w:rsidP="00B54A88">
      <w:pPr>
        <w:spacing w:after="0" w:line="240" w:lineRule="auto"/>
        <w:jc w:val="both"/>
        <w:rPr>
          <w:rFonts w:ascii="Times New Roman" w:hAnsi="Times New Roman" w:cs="Times New Roman"/>
          <w:sz w:val="24"/>
          <w:szCs w:val="24"/>
        </w:rPr>
      </w:pPr>
      <w:r w:rsidRPr="00B54A88">
        <w:rPr>
          <w:rFonts w:ascii="Times New Roman" w:hAnsi="Times New Roman" w:cs="Times New Roman"/>
          <w:b/>
          <w:sz w:val="24"/>
          <w:szCs w:val="24"/>
        </w:rPr>
        <w:t xml:space="preserve">Intervention de Claire </w:t>
      </w:r>
      <w:proofErr w:type="spellStart"/>
      <w:r w:rsidRPr="00B54A88">
        <w:rPr>
          <w:rFonts w:ascii="Times New Roman" w:hAnsi="Times New Roman" w:cs="Times New Roman"/>
          <w:b/>
          <w:sz w:val="24"/>
          <w:szCs w:val="24"/>
        </w:rPr>
        <w:t>Si</w:t>
      </w:r>
      <w:r w:rsidR="00FC4061" w:rsidRPr="00B54A88">
        <w:rPr>
          <w:rFonts w:ascii="Times New Roman" w:hAnsi="Times New Roman" w:cs="Times New Roman"/>
          <w:b/>
          <w:sz w:val="24"/>
          <w:szCs w:val="24"/>
        </w:rPr>
        <w:t>l</w:t>
      </w:r>
      <w:r w:rsidRPr="00B54A88">
        <w:rPr>
          <w:rFonts w:ascii="Times New Roman" w:hAnsi="Times New Roman" w:cs="Times New Roman"/>
          <w:b/>
          <w:sz w:val="24"/>
          <w:szCs w:val="24"/>
        </w:rPr>
        <w:t>vant</w:t>
      </w:r>
      <w:proofErr w:type="spellEnd"/>
      <w:r w:rsidR="00220FBD" w:rsidRPr="00B54A88">
        <w:rPr>
          <w:rFonts w:ascii="Times New Roman" w:hAnsi="Times New Roman" w:cs="Times New Roman"/>
          <w:b/>
          <w:sz w:val="24"/>
          <w:szCs w:val="24"/>
        </w:rPr>
        <w:t> :</w:t>
      </w:r>
    </w:p>
    <w:p w14:paraId="61B77E8B" w14:textId="34C20DA6" w:rsidR="00FC4061" w:rsidRPr="00B54A88" w:rsidRDefault="00FC4061" w:rsidP="007C7C22">
      <w:pPr>
        <w:spacing w:after="0" w:line="240" w:lineRule="auto"/>
        <w:ind w:firstLine="708"/>
        <w:jc w:val="both"/>
        <w:rPr>
          <w:rFonts w:ascii="Times New Roman" w:hAnsi="Times New Roman" w:cs="Times New Roman"/>
          <w:b/>
          <w:sz w:val="24"/>
          <w:szCs w:val="24"/>
        </w:rPr>
      </w:pPr>
      <w:r w:rsidRPr="00B54A88">
        <w:rPr>
          <w:rFonts w:ascii="Times New Roman" w:hAnsi="Times New Roman" w:cs="Times New Roman"/>
          <w:sz w:val="24"/>
          <w:szCs w:val="24"/>
        </w:rPr>
        <w:t>Les aspects historiques : les débats du XIXème siècle sur la dérégulation.</w:t>
      </w:r>
    </w:p>
    <w:p w14:paraId="577E78D4" w14:textId="13926F53" w:rsidR="00FC4061" w:rsidRPr="00B54A88" w:rsidRDefault="00FC4061" w:rsidP="007C7C22">
      <w:pPr>
        <w:spacing w:after="0" w:line="240" w:lineRule="auto"/>
        <w:ind w:firstLine="708"/>
        <w:jc w:val="both"/>
        <w:rPr>
          <w:rFonts w:ascii="Times New Roman" w:hAnsi="Times New Roman" w:cs="Times New Roman"/>
          <w:sz w:val="24"/>
          <w:szCs w:val="24"/>
        </w:rPr>
      </w:pPr>
      <w:r w:rsidRPr="00B54A88">
        <w:rPr>
          <w:rFonts w:ascii="Times New Roman" w:hAnsi="Times New Roman" w:cs="Times New Roman"/>
          <w:sz w:val="24"/>
          <w:szCs w:val="24"/>
        </w:rPr>
        <w:t>L’instabilité financière</w:t>
      </w:r>
      <w:r w:rsidR="00474D2C" w:rsidRPr="00B54A88">
        <w:rPr>
          <w:rFonts w:ascii="Times New Roman" w:hAnsi="Times New Roman" w:cs="Times New Roman"/>
          <w:sz w:val="24"/>
          <w:szCs w:val="24"/>
        </w:rPr>
        <w:t xml:space="preserve"> </w:t>
      </w:r>
      <w:r w:rsidRPr="00B54A88">
        <w:rPr>
          <w:rFonts w:ascii="Times New Roman" w:hAnsi="Times New Roman" w:cs="Times New Roman"/>
          <w:sz w:val="24"/>
          <w:szCs w:val="24"/>
        </w:rPr>
        <w:t>doit être reliée à la question du</w:t>
      </w:r>
      <w:r w:rsidR="00474D2C" w:rsidRPr="00B54A88">
        <w:rPr>
          <w:rFonts w:ascii="Times New Roman" w:hAnsi="Times New Roman" w:cs="Times New Roman"/>
          <w:sz w:val="24"/>
          <w:szCs w:val="24"/>
        </w:rPr>
        <w:t xml:space="preserve"> rôle </w:t>
      </w:r>
      <w:r w:rsidRPr="00B54A88">
        <w:rPr>
          <w:rFonts w:ascii="Times New Roman" w:hAnsi="Times New Roman" w:cs="Times New Roman"/>
          <w:sz w:val="24"/>
          <w:szCs w:val="24"/>
        </w:rPr>
        <w:t>et du statut</w:t>
      </w:r>
      <w:r w:rsidR="00474D2C" w:rsidRPr="00B54A88">
        <w:rPr>
          <w:rFonts w:ascii="Times New Roman" w:hAnsi="Times New Roman" w:cs="Times New Roman"/>
          <w:sz w:val="24"/>
          <w:szCs w:val="24"/>
        </w:rPr>
        <w:t xml:space="preserve"> banques centrales. La controverse porte sur l’opposition entre le monopole de l’émission </w:t>
      </w:r>
      <w:r w:rsidR="00CA7C67" w:rsidRPr="00B54A88">
        <w:rPr>
          <w:rFonts w:ascii="Times New Roman" w:hAnsi="Times New Roman" w:cs="Times New Roman"/>
          <w:sz w:val="24"/>
          <w:szCs w:val="24"/>
        </w:rPr>
        <w:t xml:space="preserve">(= la défense des banques centrales) </w:t>
      </w:r>
      <w:r w:rsidR="00474D2C" w:rsidRPr="00B54A88">
        <w:rPr>
          <w:rFonts w:ascii="Times New Roman" w:hAnsi="Times New Roman" w:cs="Times New Roman"/>
          <w:sz w:val="24"/>
          <w:szCs w:val="24"/>
        </w:rPr>
        <w:t>et la banque libre</w:t>
      </w:r>
      <w:r w:rsidR="00CA7C67" w:rsidRPr="00B54A88">
        <w:rPr>
          <w:rFonts w:ascii="Times New Roman" w:hAnsi="Times New Roman" w:cs="Times New Roman"/>
          <w:sz w:val="24"/>
          <w:szCs w:val="24"/>
        </w:rPr>
        <w:t xml:space="preserve"> (autorégulation, émission de la monnaie confiée au marché)</w:t>
      </w:r>
      <w:r w:rsidR="00474D2C" w:rsidRPr="00B54A88">
        <w:rPr>
          <w:rFonts w:ascii="Times New Roman" w:hAnsi="Times New Roman" w:cs="Times New Roman"/>
          <w:sz w:val="24"/>
          <w:szCs w:val="24"/>
        </w:rPr>
        <w:t>. Ce débat révèle des enjeux qui étaient différents il y a deux siècles.</w:t>
      </w:r>
      <w:r w:rsidRPr="00B54A88">
        <w:rPr>
          <w:rFonts w:ascii="Times New Roman" w:hAnsi="Times New Roman" w:cs="Times New Roman"/>
          <w:sz w:val="24"/>
          <w:szCs w:val="24"/>
        </w:rPr>
        <w:t xml:space="preserve"> </w:t>
      </w:r>
    </w:p>
    <w:p w14:paraId="324D8808" w14:textId="77777777" w:rsidR="007C7C22" w:rsidRDefault="007C7C22" w:rsidP="007C7C22">
      <w:pPr>
        <w:spacing w:after="0" w:line="240" w:lineRule="auto"/>
        <w:jc w:val="both"/>
        <w:rPr>
          <w:rFonts w:ascii="Times New Roman" w:hAnsi="Times New Roman" w:cs="Times New Roman"/>
          <w:sz w:val="24"/>
          <w:szCs w:val="24"/>
        </w:rPr>
      </w:pPr>
    </w:p>
    <w:p w14:paraId="29EE5128" w14:textId="7723C51B" w:rsidR="00CA7C67" w:rsidRPr="00B54A88" w:rsidRDefault="00CA7C67" w:rsidP="007C7C22">
      <w:pPr>
        <w:spacing w:after="0" w:line="240" w:lineRule="auto"/>
        <w:jc w:val="both"/>
        <w:rPr>
          <w:rFonts w:ascii="Times New Roman" w:hAnsi="Times New Roman" w:cs="Times New Roman"/>
          <w:sz w:val="24"/>
          <w:szCs w:val="24"/>
        </w:rPr>
      </w:pPr>
      <w:r w:rsidRPr="00B54A88">
        <w:rPr>
          <w:rFonts w:ascii="Times New Roman" w:hAnsi="Times New Roman" w:cs="Times New Roman"/>
          <w:sz w:val="24"/>
          <w:szCs w:val="24"/>
        </w:rPr>
        <w:t>Le contexte du milieu du XIXème siècle :</w:t>
      </w:r>
    </w:p>
    <w:p w14:paraId="36AC33D7" w14:textId="64AB6832" w:rsidR="00CA7C67" w:rsidRPr="007C7C22" w:rsidRDefault="00CA7C67" w:rsidP="007C7C22">
      <w:pPr>
        <w:pStyle w:val="Paragraphedeliste"/>
        <w:numPr>
          <w:ilvl w:val="0"/>
          <w:numId w:val="1"/>
        </w:numPr>
        <w:spacing w:after="0" w:line="240" w:lineRule="auto"/>
        <w:jc w:val="both"/>
        <w:rPr>
          <w:rFonts w:ascii="Times New Roman" w:hAnsi="Times New Roman" w:cs="Times New Roman"/>
          <w:sz w:val="24"/>
          <w:szCs w:val="24"/>
        </w:rPr>
      </w:pPr>
      <w:r w:rsidRPr="007C7C22">
        <w:rPr>
          <w:rFonts w:ascii="Times New Roman" w:hAnsi="Times New Roman" w:cs="Times New Roman"/>
          <w:sz w:val="24"/>
          <w:szCs w:val="24"/>
        </w:rPr>
        <w:t>La Banque de France est liée au pouvoir politique presque depuis sa création. Elle détient le monopole d’émission des billets.</w:t>
      </w:r>
    </w:p>
    <w:p w14:paraId="074D7D73" w14:textId="1EC93343" w:rsidR="00CA7C67" w:rsidRPr="007C7C22" w:rsidRDefault="00CA7C67" w:rsidP="007C7C22">
      <w:pPr>
        <w:pStyle w:val="Paragraphedeliste"/>
        <w:numPr>
          <w:ilvl w:val="0"/>
          <w:numId w:val="1"/>
        </w:numPr>
        <w:spacing w:after="0" w:line="240" w:lineRule="auto"/>
        <w:jc w:val="both"/>
        <w:rPr>
          <w:rFonts w:ascii="Times New Roman" w:hAnsi="Times New Roman" w:cs="Times New Roman"/>
          <w:sz w:val="24"/>
          <w:szCs w:val="24"/>
        </w:rPr>
      </w:pPr>
      <w:r w:rsidRPr="007C7C22">
        <w:rPr>
          <w:rFonts w:ascii="Times New Roman" w:hAnsi="Times New Roman" w:cs="Times New Roman"/>
          <w:sz w:val="24"/>
          <w:szCs w:val="24"/>
        </w:rPr>
        <w:t>Des pratiques qui suscitent autant de méfiance (liaisons dangereuses avec le pouvoir) que d’approbation (gestion prudente de la Banque de France).</w:t>
      </w:r>
    </w:p>
    <w:p w14:paraId="42D25D0C" w14:textId="77777777" w:rsidR="00CA7C67" w:rsidRPr="00B54A88" w:rsidRDefault="00CA7C67" w:rsidP="00B54A88">
      <w:pPr>
        <w:spacing w:after="0" w:line="240" w:lineRule="auto"/>
        <w:jc w:val="both"/>
        <w:rPr>
          <w:rFonts w:ascii="Times New Roman" w:hAnsi="Times New Roman" w:cs="Times New Roman"/>
          <w:sz w:val="24"/>
          <w:szCs w:val="24"/>
        </w:rPr>
      </w:pPr>
      <w:r w:rsidRPr="00B54A88">
        <w:rPr>
          <w:rFonts w:ascii="Times New Roman" w:hAnsi="Times New Roman" w:cs="Times New Roman"/>
          <w:sz w:val="24"/>
          <w:szCs w:val="24"/>
        </w:rPr>
        <w:tab/>
        <w:t>Or le monopole n’a rien de naturel, ce qui suscite de vifs débats.</w:t>
      </w:r>
    </w:p>
    <w:p w14:paraId="1B487F03" w14:textId="77777777" w:rsidR="003B7ACA" w:rsidRPr="00B54A88" w:rsidRDefault="003B7ACA" w:rsidP="00B54A88">
      <w:pPr>
        <w:spacing w:after="0" w:line="240" w:lineRule="auto"/>
        <w:jc w:val="both"/>
        <w:rPr>
          <w:rFonts w:ascii="Times New Roman" w:hAnsi="Times New Roman" w:cs="Times New Roman"/>
          <w:sz w:val="24"/>
          <w:szCs w:val="24"/>
        </w:rPr>
      </w:pPr>
    </w:p>
    <w:p w14:paraId="473D4DE9" w14:textId="77777777" w:rsidR="008C057B" w:rsidRPr="00B54A88" w:rsidRDefault="008C057B" w:rsidP="00B54A88">
      <w:pPr>
        <w:spacing w:after="0" w:line="240" w:lineRule="auto"/>
        <w:jc w:val="both"/>
        <w:rPr>
          <w:rFonts w:ascii="Times New Roman" w:hAnsi="Times New Roman" w:cs="Times New Roman"/>
          <w:sz w:val="24"/>
          <w:szCs w:val="24"/>
        </w:rPr>
      </w:pPr>
      <w:r w:rsidRPr="00B54A88">
        <w:rPr>
          <w:rFonts w:ascii="Times New Roman" w:hAnsi="Times New Roman" w:cs="Times New Roman"/>
          <w:sz w:val="24"/>
          <w:szCs w:val="24"/>
        </w:rPr>
        <w:t>Les arguments des partisans du monopole :</w:t>
      </w:r>
    </w:p>
    <w:p w14:paraId="15E2C9DA" w14:textId="0721D3BE" w:rsidR="008C057B" w:rsidRPr="007C7C22" w:rsidRDefault="008C057B" w:rsidP="007C7C22">
      <w:pPr>
        <w:pStyle w:val="Paragraphedeliste"/>
        <w:numPr>
          <w:ilvl w:val="0"/>
          <w:numId w:val="2"/>
        </w:numPr>
        <w:spacing w:after="0" w:line="240" w:lineRule="auto"/>
        <w:jc w:val="both"/>
        <w:rPr>
          <w:rFonts w:ascii="Times New Roman" w:hAnsi="Times New Roman" w:cs="Times New Roman"/>
          <w:sz w:val="24"/>
          <w:szCs w:val="24"/>
        </w:rPr>
      </w:pPr>
      <w:r w:rsidRPr="007C7C22">
        <w:rPr>
          <w:rFonts w:ascii="Times New Roman" w:hAnsi="Times New Roman" w:cs="Times New Roman"/>
          <w:sz w:val="24"/>
          <w:szCs w:val="24"/>
        </w:rPr>
        <w:t>la monnaie est une prérogative de l’État</w:t>
      </w:r>
    </w:p>
    <w:p w14:paraId="38665A61" w14:textId="37C4D1A0" w:rsidR="008C057B" w:rsidRPr="007C7C22" w:rsidRDefault="008C057B" w:rsidP="007C7C22">
      <w:pPr>
        <w:pStyle w:val="Paragraphedeliste"/>
        <w:numPr>
          <w:ilvl w:val="0"/>
          <w:numId w:val="2"/>
        </w:numPr>
        <w:spacing w:after="0" w:line="240" w:lineRule="auto"/>
        <w:jc w:val="both"/>
        <w:rPr>
          <w:rFonts w:ascii="Times New Roman" w:hAnsi="Times New Roman" w:cs="Times New Roman"/>
          <w:sz w:val="24"/>
          <w:szCs w:val="24"/>
        </w:rPr>
      </w:pPr>
      <w:r w:rsidRPr="007C7C22">
        <w:rPr>
          <w:rFonts w:ascii="Times New Roman" w:hAnsi="Times New Roman" w:cs="Times New Roman"/>
          <w:sz w:val="24"/>
          <w:szCs w:val="24"/>
        </w:rPr>
        <w:t xml:space="preserve">moins de risque de </w:t>
      </w:r>
      <w:proofErr w:type="spellStart"/>
      <w:r w:rsidRPr="007C7C22">
        <w:rPr>
          <w:rFonts w:ascii="Times New Roman" w:hAnsi="Times New Roman" w:cs="Times New Roman"/>
          <w:sz w:val="24"/>
          <w:szCs w:val="24"/>
        </w:rPr>
        <w:t>sur-émission</w:t>
      </w:r>
      <w:proofErr w:type="spellEnd"/>
      <w:r w:rsidRPr="007C7C22">
        <w:rPr>
          <w:rFonts w:ascii="Times New Roman" w:hAnsi="Times New Roman" w:cs="Times New Roman"/>
          <w:sz w:val="24"/>
          <w:szCs w:val="24"/>
        </w:rPr>
        <w:t xml:space="preserve"> et de crise, moins d’instabilité</w:t>
      </w:r>
    </w:p>
    <w:p w14:paraId="49A61F31" w14:textId="14AACA68" w:rsidR="008C057B" w:rsidRPr="007C7C22" w:rsidRDefault="008C057B" w:rsidP="007C7C22">
      <w:pPr>
        <w:pStyle w:val="Paragraphedeliste"/>
        <w:numPr>
          <w:ilvl w:val="0"/>
          <w:numId w:val="2"/>
        </w:numPr>
        <w:spacing w:after="0" w:line="240" w:lineRule="auto"/>
        <w:jc w:val="both"/>
        <w:rPr>
          <w:rFonts w:ascii="Times New Roman" w:hAnsi="Times New Roman" w:cs="Times New Roman"/>
          <w:sz w:val="24"/>
          <w:szCs w:val="24"/>
        </w:rPr>
      </w:pPr>
      <w:r w:rsidRPr="007C7C22">
        <w:rPr>
          <w:rFonts w:ascii="Times New Roman" w:hAnsi="Times New Roman" w:cs="Times New Roman"/>
          <w:sz w:val="24"/>
          <w:szCs w:val="24"/>
        </w:rPr>
        <w:t>facilités de financement pour le Trésor Public (la Banque de France peut financer le Trésor avec des conditions avantageuses).</w:t>
      </w:r>
    </w:p>
    <w:p w14:paraId="0507807B" w14:textId="77777777" w:rsidR="00FC4061" w:rsidRPr="00B54A88" w:rsidRDefault="00FC4061" w:rsidP="00B54A88">
      <w:pPr>
        <w:spacing w:after="0" w:line="240" w:lineRule="auto"/>
        <w:jc w:val="both"/>
        <w:rPr>
          <w:rFonts w:ascii="Times New Roman" w:hAnsi="Times New Roman" w:cs="Times New Roman"/>
          <w:sz w:val="24"/>
          <w:szCs w:val="24"/>
        </w:rPr>
      </w:pPr>
    </w:p>
    <w:p w14:paraId="0BD8B4D2" w14:textId="77777777" w:rsidR="003B7ACA" w:rsidRPr="00B54A88" w:rsidRDefault="003B7ACA" w:rsidP="00B54A88">
      <w:pPr>
        <w:spacing w:after="0" w:line="240" w:lineRule="auto"/>
        <w:jc w:val="both"/>
        <w:rPr>
          <w:rFonts w:ascii="Times New Roman" w:hAnsi="Times New Roman" w:cs="Times New Roman"/>
          <w:sz w:val="24"/>
          <w:szCs w:val="24"/>
        </w:rPr>
      </w:pPr>
      <w:r w:rsidRPr="00B54A88">
        <w:rPr>
          <w:rFonts w:ascii="Times New Roman" w:hAnsi="Times New Roman" w:cs="Times New Roman"/>
          <w:sz w:val="24"/>
          <w:szCs w:val="24"/>
        </w:rPr>
        <w:t>Les arguments des défenseurs de la banque libre :</w:t>
      </w:r>
    </w:p>
    <w:p w14:paraId="139D905E" w14:textId="32133C54" w:rsidR="003B7ACA" w:rsidRPr="003F319D" w:rsidRDefault="003B7ACA" w:rsidP="003F319D">
      <w:pPr>
        <w:pStyle w:val="Paragraphedeliste"/>
        <w:numPr>
          <w:ilvl w:val="0"/>
          <w:numId w:val="3"/>
        </w:numPr>
        <w:spacing w:after="0" w:line="240" w:lineRule="auto"/>
        <w:jc w:val="both"/>
        <w:rPr>
          <w:rFonts w:ascii="Times New Roman" w:hAnsi="Times New Roman" w:cs="Times New Roman"/>
          <w:sz w:val="24"/>
          <w:szCs w:val="24"/>
        </w:rPr>
      </w:pPr>
      <w:r w:rsidRPr="003F319D">
        <w:rPr>
          <w:rFonts w:ascii="Times New Roman" w:hAnsi="Times New Roman" w:cs="Times New Roman"/>
          <w:sz w:val="24"/>
          <w:szCs w:val="24"/>
        </w:rPr>
        <w:t>un niveau d’émission impropre en cas de monopole</w:t>
      </w:r>
    </w:p>
    <w:p w14:paraId="1EB822D8" w14:textId="26FE3CE2" w:rsidR="003B7ACA" w:rsidRPr="003F319D" w:rsidRDefault="003B7ACA" w:rsidP="003F319D">
      <w:pPr>
        <w:pStyle w:val="Paragraphedeliste"/>
        <w:numPr>
          <w:ilvl w:val="0"/>
          <w:numId w:val="3"/>
        </w:numPr>
        <w:spacing w:after="0" w:line="240" w:lineRule="auto"/>
        <w:jc w:val="both"/>
        <w:rPr>
          <w:rFonts w:ascii="Times New Roman" w:hAnsi="Times New Roman" w:cs="Times New Roman"/>
          <w:sz w:val="24"/>
          <w:szCs w:val="24"/>
        </w:rPr>
      </w:pPr>
      <w:r w:rsidRPr="003F319D">
        <w:rPr>
          <w:rFonts w:ascii="Times New Roman" w:hAnsi="Times New Roman" w:cs="Times New Roman"/>
          <w:sz w:val="24"/>
          <w:szCs w:val="24"/>
        </w:rPr>
        <w:t xml:space="preserve">risque de </w:t>
      </w:r>
      <w:proofErr w:type="spellStart"/>
      <w:r w:rsidRPr="003F319D">
        <w:rPr>
          <w:rFonts w:ascii="Times New Roman" w:hAnsi="Times New Roman" w:cs="Times New Roman"/>
          <w:sz w:val="24"/>
          <w:szCs w:val="24"/>
        </w:rPr>
        <w:t>sur-émission</w:t>
      </w:r>
      <w:proofErr w:type="spellEnd"/>
      <w:r w:rsidRPr="003F319D">
        <w:rPr>
          <w:rFonts w:ascii="Times New Roman" w:hAnsi="Times New Roman" w:cs="Times New Roman"/>
          <w:sz w:val="24"/>
          <w:szCs w:val="24"/>
        </w:rPr>
        <w:t xml:space="preserve"> amoindri (grâce aux faillites des établissements inefficaces)</w:t>
      </w:r>
    </w:p>
    <w:p w14:paraId="191D70E4" w14:textId="02725FD4" w:rsidR="003B7ACA" w:rsidRPr="003F319D" w:rsidRDefault="003B7ACA" w:rsidP="003F319D">
      <w:pPr>
        <w:pStyle w:val="Paragraphedeliste"/>
        <w:numPr>
          <w:ilvl w:val="0"/>
          <w:numId w:val="3"/>
        </w:numPr>
        <w:spacing w:after="0" w:line="240" w:lineRule="auto"/>
        <w:jc w:val="both"/>
        <w:rPr>
          <w:rFonts w:ascii="Times New Roman" w:hAnsi="Times New Roman" w:cs="Times New Roman"/>
          <w:sz w:val="24"/>
          <w:szCs w:val="24"/>
        </w:rPr>
      </w:pPr>
      <w:r w:rsidRPr="003F319D">
        <w:rPr>
          <w:rFonts w:ascii="Times New Roman" w:hAnsi="Times New Roman" w:cs="Times New Roman"/>
          <w:sz w:val="24"/>
          <w:szCs w:val="24"/>
        </w:rPr>
        <w:t>incitation à la hausse des dépenses publiques.</w:t>
      </w:r>
    </w:p>
    <w:p w14:paraId="1980AC0E" w14:textId="77777777" w:rsidR="003B7ACA" w:rsidRPr="00B54A88" w:rsidRDefault="003B7ACA" w:rsidP="00B54A88">
      <w:pPr>
        <w:spacing w:after="0" w:line="240" w:lineRule="auto"/>
        <w:jc w:val="both"/>
        <w:rPr>
          <w:rFonts w:ascii="Times New Roman" w:hAnsi="Times New Roman" w:cs="Times New Roman"/>
          <w:sz w:val="24"/>
          <w:szCs w:val="24"/>
        </w:rPr>
      </w:pPr>
    </w:p>
    <w:p w14:paraId="785544AA" w14:textId="77777777" w:rsidR="003B7ACA" w:rsidRPr="00B54A88" w:rsidRDefault="003B7ACA" w:rsidP="00B54A88">
      <w:pPr>
        <w:spacing w:after="0" w:line="240" w:lineRule="auto"/>
        <w:jc w:val="both"/>
        <w:rPr>
          <w:rFonts w:ascii="Times New Roman" w:hAnsi="Times New Roman" w:cs="Times New Roman"/>
          <w:sz w:val="24"/>
          <w:szCs w:val="24"/>
        </w:rPr>
      </w:pPr>
      <w:r w:rsidRPr="00B54A88">
        <w:rPr>
          <w:rFonts w:ascii="Times New Roman" w:hAnsi="Times New Roman" w:cs="Times New Roman"/>
          <w:sz w:val="24"/>
          <w:szCs w:val="24"/>
        </w:rPr>
        <w:t>Un deuxième débat a lieu en parallèle sur le principe d’émission le moins vecteur d’instabilité. L’opposition entre deux écoles :</w:t>
      </w:r>
    </w:p>
    <w:p w14:paraId="7A3814B5" w14:textId="074248B2" w:rsidR="003B7ACA" w:rsidRPr="003F319D" w:rsidRDefault="003B7ACA" w:rsidP="003F319D">
      <w:pPr>
        <w:pStyle w:val="Paragraphedeliste"/>
        <w:numPr>
          <w:ilvl w:val="0"/>
          <w:numId w:val="4"/>
        </w:numPr>
        <w:spacing w:after="0" w:line="240" w:lineRule="auto"/>
        <w:jc w:val="both"/>
        <w:rPr>
          <w:rFonts w:ascii="Times New Roman" w:hAnsi="Times New Roman" w:cs="Times New Roman"/>
          <w:sz w:val="24"/>
          <w:szCs w:val="24"/>
        </w:rPr>
      </w:pPr>
      <w:r w:rsidRPr="003F319D">
        <w:rPr>
          <w:rFonts w:ascii="Times New Roman" w:hAnsi="Times New Roman" w:cs="Times New Roman"/>
          <w:sz w:val="24"/>
          <w:szCs w:val="24"/>
        </w:rPr>
        <w:t xml:space="preserve">le </w:t>
      </w:r>
      <w:proofErr w:type="spellStart"/>
      <w:r w:rsidRPr="003F319D">
        <w:rPr>
          <w:rFonts w:ascii="Times New Roman" w:hAnsi="Times New Roman" w:cs="Times New Roman"/>
          <w:sz w:val="24"/>
          <w:szCs w:val="24"/>
        </w:rPr>
        <w:t>currency</w:t>
      </w:r>
      <w:proofErr w:type="spellEnd"/>
      <w:r w:rsidRPr="003F319D">
        <w:rPr>
          <w:rFonts w:ascii="Times New Roman" w:hAnsi="Times New Roman" w:cs="Times New Roman"/>
          <w:sz w:val="24"/>
          <w:szCs w:val="24"/>
        </w:rPr>
        <w:t xml:space="preserve"> </w:t>
      </w:r>
      <w:proofErr w:type="spellStart"/>
      <w:r w:rsidRPr="003F319D">
        <w:rPr>
          <w:rFonts w:ascii="Times New Roman" w:hAnsi="Times New Roman" w:cs="Times New Roman"/>
          <w:sz w:val="24"/>
          <w:szCs w:val="24"/>
        </w:rPr>
        <w:t>principle</w:t>
      </w:r>
      <w:proofErr w:type="spellEnd"/>
      <w:r w:rsidRPr="003F319D">
        <w:rPr>
          <w:rFonts w:ascii="Times New Roman" w:hAnsi="Times New Roman" w:cs="Times New Roman"/>
          <w:sz w:val="24"/>
          <w:szCs w:val="24"/>
        </w:rPr>
        <w:t> : limitation de l’émission par une règle de couverture en métaux précieux (totale ou partielle)</w:t>
      </w:r>
    </w:p>
    <w:p w14:paraId="547F53C5" w14:textId="14EB96E7" w:rsidR="003B7ACA" w:rsidRPr="003F319D" w:rsidRDefault="003B7ACA" w:rsidP="003F319D">
      <w:pPr>
        <w:pStyle w:val="Paragraphedeliste"/>
        <w:numPr>
          <w:ilvl w:val="0"/>
          <w:numId w:val="4"/>
        </w:numPr>
        <w:spacing w:after="0" w:line="240" w:lineRule="auto"/>
        <w:jc w:val="both"/>
        <w:rPr>
          <w:rFonts w:ascii="Times New Roman" w:hAnsi="Times New Roman" w:cs="Times New Roman"/>
          <w:sz w:val="24"/>
          <w:szCs w:val="24"/>
        </w:rPr>
      </w:pPr>
      <w:r w:rsidRPr="003F319D">
        <w:rPr>
          <w:rFonts w:ascii="Times New Roman" w:hAnsi="Times New Roman" w:cs="Times New Roman"/>
          <w:sz w:val="24"/>
          <w:szCs w:val="24"/>
        </w:rPr>
        <w:t xml:space="preserve">la banking </w:t>
      </w:r>
      <w:proofErr w:type="spellStart"/>
      <w:r w:rsidRPr="003F319D">
        <w:rPr>
          <w:rFonts w:ascii="Times New Roman" w:hAnsi="Times New Roman" w:cs="Times New Roman"/>
          <w:sz w:val="24"/>
          <w:szCs w:val="24"/>
        </w:rPr>
        <w:t>principle</w:t>
      </w:r>
      <w:proofErr w:type="spellEnd"/>
      <w:r w:rsidRPr="003F319D">
        <w:rPr>
          <w:rFonts w:ascii="Times New Roman" w:hAnsi="Times New Roman" w:cs="Times New Roman"/>
          <w:sz w:val="24"/>
          <w:szCs w:val="24"/>
        </w:rPr>
        <w:t> : auto-régulation de l’émission.</w:t>
      </w:r>
    </w:p>
    <w:p w14:paraId="33BD9BB0" w14:textId="77777777" w:rsidR="003B7ACA" w:rsidRPr="00B54A88" w:rsidRDefault="003B7ACA" w:rsidP="00B54A88">
      <w:pPr>
        <w:spacing w:after="0" w:line="240" w:lineRule="auto"/>
        <w:jc w:val="both"/>
        <w:rPr>
          <w:rFonts w:ascii="Times New Roman" w:hAnsi="Times New Roman" w:cs="Times New Roman"/>
          <w:sz w:val="24"/>
          <w:szCs w:val="24"/>
        </w:rPr>
      </w:pPr>
    </w:p>
    <w:p w14:paraId="0C0A70BA" w14:textId="77777777" w:rsidR="003B7ACA" w:rsidRPr="00B54A88" w:rsidRDefault="003B7ACA" w:rsidP="00B54A88">
      <w:pPr>
        <w:spacing w:after="0" w:line="240" w:lineRule="auto"/>
        <w:jc w:val="both"/>
        <w:rPr>
          <w:rFonts w:ascii="Times New Roman" w:hAnsi="Times New Roman" w:cs="Times New Roman"/>
          <w:sz w:val="24"/>
          <w:szCs w:val="24"/>
        </w:rPr>
      </w:pPr>
      <w:r w:rsidRPr="00B54A88">
        <w:rPr>
          <w:rFonts w:ascii="Times New Roman" w:hAnsi="Times New Roman" w:cs="Times New Roman"/>
          <w:sz w:val="24"/>
          <w:szCs w:val="24"/>
        </w:rPr>
        <w:t>Quelles sont les résonances actuelles de ces débats ?</w:t>
      </w:r>
    </w:p>
    <w:p w14:paraId="0793557B" w14:textId="05CB7C5A" w:rsidR="003B7ACA" w:rsidRPr="003F319D" w:rsidRDefault="004A31B1" w:rsidP="003F319D">
      <w:pPr>
        <w:pStyle w:val="Paragraphedeliste"/>
        <w:numPr>
          <w:ilvl w:val="0"/>
          <w:numId w:val="5"/>
        </w:numPr>
        <w:spacing w:after="0" w:line="240" w:lineRule="auto"/>
        <w:jc w:val="both"/>
        <w:rPr>
          <w:rFonts w:ascii="Times New Roman" w:hAnsi="Times New Roman" w:cs="Times New Roman"/>
          <w:sz w:val="24"/>
          <w:szCs w:val="24"/>
        </w:rPr>
      </w:pPr>
      <w:r w:rsidRPr="003F319D">
        <w:rPr>
          <w:rFonts w:ascii="Times New Roman" w:hAnsi="Times New Roman" w:cs="Times New Roman"/>
          <w:sz w:val="24"/>
          <w:szCs w:val="24"/>
        </w:rPr>
        <w:t>la question du monopole de la Banque de France</w:t>
      </w:r>
    </w:p>
    <w:p w14:paraId="3A431538" w14:textId="6A6E3101" w:rsidR="004A31B1" w:rsidRPr="003F319D" w:rsidRDefault="004A31B1" w:rsidP="003F319D">
      <w:pPr>
        <w:pStyle w:val="Paragraphedeliste"/>
        <w:numPr>
          <w:ilvl w:val="0"/>
          <w:numId w:val="5"/>
        </w:numPr>
        <w:spacing w:after="0" w:line="240" w:lineRule="auto"/>
        <w:jc w:val="both"/>
        <w:rPr>
          <w:rFonts w:ascii="Times New Roman" w:hAnsi="Times New Roman" w:cs="Times New Roman"/>
          <w:sz w:val="24"/>
          <w:szCs w:val="24"/>
        </w:rPr>
      </w:pPr>
      <w:r w:rsidRPr="003F319D">
        <w:rPr>
          <w:rFonts w:ascii="Times New Roman" w:hAnsi="Times New Roman" w:cs="Times New Roman"/>
          <w:sz w:val="24"/>
          <w:szCs w:val="24"/>
        </w:rPr>
        <w:t>la question des liens entre la banque centrale et les pouvoirs politiques (loi de 1973, puis 1993 : transfert à la BCE du monopole de l’émission des billets en euros)</w:t>
      </w:r>
    </w:p>
    <w:p w14:paraId="3A91CE66" w14:textId="205AE8EE" w:rsidR="004A31B1" w:rsidRPr="003F319D" w:rsidRDefault="004A31B1" w:rsidP="003F319D">
      <w:pPr>
        <w:pStyle w:val="Paragraphedeliste"/>
        <w:numPr>
          <w:ilvl w:val="0"/>
          <w:numId w:val="5"/>
        </w:numPr>
        <w:spacing w:after="0" w:line="240" w:lineRule="auto"/>
        <w:jc w:val="both"/>
        <w:rPr>
          <w:rFonts w:ascii="Times New Roman" w:hAnsi="Times New Roman" w:cs="Times New Roman"/>
          <w:sz w:val="24"/>
          <w:szCs w:val="24"/>
        </w:rPr>
      </w:pPr>
      <w:r w:rsidRPr="003F319D">
        <w:rPr>
          <w:rFonts w:ascii="Times New Roman" w:hAnsi="Times New Roman" w:cs="Times New Roman"/>
          <w:sz w:val="24"/>
          <w:szCs w:val="24"/>
        </w:rPr>
        <w:t>les règles d’émission dans un contexte différent car pas de réserves en or (fin du système de Bretton Woods). La régulation de l’offre de monnaie par la Banque Centrale reste un enjeu crucial.</w:t>
      </w:r>
    </w:p>
    <w:p w14:paraId="7596D444" w14:textId="77777777" w:rsidR="00474D2C" w:rsidRPr="00B54A88" w:rsidRDefault="00474D2C" w:rsidP="00B54A88">
      <w:pPr>
        <w:spacing w:after="0" w:line="240" w:lineRule="auto"/>
        <w:jc w:val="both"/>
        <w:rPr>
          <w:rFonts w:ascii="Times New Roman" w:hAnsi="Times New Roman" w:cs="Times New Roman"/>
          <w:sz w:val="24"/>
          <w:szCs w:val="24"/>
        </w:rPr>
      </w:pPr>
    </w:p>
    <w:p w14:paraId="365A2219" w14:textId="77777777" w:rsidR="00240EA8" w:rsidRPr="00B54A88" w:rsidRDefault="00240EA8" w:rsidP="00B54A88">
      <w:pPr>
        <w:spacing w:after="0" w:line="240" w:lineRule="auto"/>
        <w:jc w:val="both"/>
        <w:rPr>
          <w:rFonts w:ascii="Times New Roman" w:hAnsi="Times New Roman" w:cs="Times New Roman"/>
          <w:b/>
          <w:sz w:val="24"/>
          <w:szCs w:val="24"/>
        </w:rPr>
      </w:pPr>
      <w:r w:rsidRPr="00B54A88">
        <w:rPr>
          <w:rFonts w:ascii="Times New Roman" w:hAnsi="Times New Roman" w:cs="Times New Roman"/>
          <w:b/>
          <w:sz w:val="24"/>
          <w:szCs w:val="24"/>
        </w:rPr>
        <w:t>Intervention d’Éric Monnet</w:t>
      </w:r>
      <w:r w:rsidR="00220FBD" w:rsidRPr="00B54A88">
        <w:rPr>
          <w:rFonts w:ascii="Times New Roman" w:hAnsi="Times New Roman" w:cs="Times New Roman"/>
          <w:b/>
          <w:sz w:val="24"/>
          <w:szCs w:val="24"/>
        </w:rPr>
        <w:t> :</w:t>
      </w:r>
    </w:p>
    <w:p w14:paraId="3ADAFA6A" w14:textId="77777777" w:rsidR="00240EA8" w:rsidRPr="00B54A88" w:rsidRDefault="00984E48" w:rsidP="00B54A88">
      <w:pPr>
        <w:spacing w:after="0" w:line="240" w:lineRule="auto"/>
        <w:jc w:val="both"/>
        <w:rPr>
          <w:rFonts w:ascii="Times New Roman" w:hAnsi="Times New Roman" w:cs="Times New Roman"/>
          <w:sz w:val="24"/>
          <w:szCs w:val="24"/>
        </w:rPr>
      </w:pPr>
      <w:r w:rsidRPr="00B54A88">
        <w:rPr>
          <w:rFonts w:ascii="Times New Roman" w:hAnsi="Times New Roman" w:cs="Times New Roman"/>
          <w:sz w:val="24"/>
          <w:szCs w:val="24"/>
        </w:rPr>
        <w:t>Qu’est-ce qu’une crise bancaire, financière ?</w:t>
      </w:r>
    </w:p>
    <w:p w14:paraId="1F0441E6" w14:textId="77777777" w:rsidR="003F319D" w:rsidRDefault="003F319D" w:rsidP="00B54A88">
      <w:pPr>
        <w:spacing w:after="0" w:line="240" w:lineRule="auto"/>
        <w:jc w:val="both"/>
        <w:rPr>
          <w:rFonts w:ascii="Times New Roman" w:hAnsi="Times New Roman" w:cs="Times New Roman"/>
          <w:sz w:val="24"/>
          <w:szCs w:val="24"/>
        </w:rPr>
      </w:pPr>
    </w:p>
    <w:p w14:paraId="7DC58C78" w14:textId="39EEF39B" w:rsidR="00984E48" w:rsidRPr="00B54A88" w:rsidRDefault="00984E48" w:rsidP="00B54A88">
      <w:pPr>
        <w:spacing w:after="0" w:line="240" w:lineRule="auto"/>
        <w:jc w:val="both"/>
        <w:rPr>
          <w:rFonts w:ascii="Times New Roman" w:hAnsi="Times New Roman" w:cs="Times New Roman"/>
          <w:sz w:val="24"/>
          <w:szCs w:val="24"/>
        </w:rPr>
      </w:pPr>
      <w:r w:rsidRPr="00B54A88">
        <w:rPr>
          <w:rFonts w:ascii="Times New Roman" w:hAnsi="Times New Roman" w:cs="Times New Roman"/>
          <w:sz w:val="24"/>
          <w:szCs w:val="24"/>
        </w:rPr>
        <w:t>Comment et pourquoi une crise bancaire, financière a-t-elle des effets sur l’économie réelle ?</w:t>
      </w:r>
    </w:p>
    <w:p w14:paraId="1EAAE13D" w14:textId="5AA6A5B6" w:rsidR="00984E48" w:rsidRPr="00B54A88" w:rsidRDefault="00D343A3" w:rsidP="003F319D">
      <w:pPr>
        <w:spacing w:after="0" w:line="240" w:lineRule="auto"/>
        <w:ind w:firstLine="708"/>
        <w:jc w:val="both"/>
        <w:rPr>
          <w:rFonts w:ascii="Times New Roman" w:hAnsi="Times New Roman" w:cs="Times New Roman"/>
          <w:sz w:val="24"/>
          <w:szCs w:val="24"/>
        </w:rPr>
      </w:pPr>
      <w:r w:rsidRPr="00B54A88">
        <w:rPr>
          <w:rFonts w:ascii="Times New Roman" w:hAnsi="Times New Roman" w:cs="Times New Roman"/>
          <w:sz w:val="24"/>
          <w:szCs w:val="24"/>
        </w:rPr>
        <w:t>Les réponses habituelles (notamment pour analyser la crise des années 1930 aux États-Unis)</w:t>
      </w:r>
      <w:r w:rsidR="00F954AE" w:rsidRPr="00B54A88">
        <w:rPr>
          <w:rFonts w:ascii="Times New Roman" w:hAnsi="Times New Roman" w:cs="Times New Roman"/>
          <w:sz w:val="24"/>
          <w:szCs w:val="24"/>
        </w:rPr>
        <w:t> :</w:t>
      </w:r>
    </w:p>
    <w:p w14:paraId="1C8FAE90" w14:textId="793C6F64" w:rsidR="00F954AE" w:rsidRPr="003F319D" w:rsidRDefault="00F954AE" w:rsidP="003F319D">
      <w:pPr>
        <w:pStyle w:val="Paragraphedeliste"/>
        <w:numPr>
          <w:ilvl w:val="0"/>
          <w:numId w:val="6"/>
        </w:numPr>
        <w:spacing w:after="0" w:line="240" w:lineRule="auto"/>
        <w:jc w:val="both"/>
        <w:rPr>
          <w:rFonts w:ascii="Times New Roman" w:hAnsi="Times New Roman" w:cs="Times New Roman"/>
          <w:sz w:val="24"/>
          <w:szCs w:val="24"/>
        </w:rPr>
      </w:pPr>
      <w:r w:rsidRPr="003F319D">
        <w:rPr>
          <w:rFonts w:ascii="Times New Roman" w:hAnsi="Times New Roman" w:cs="Times New Roman"/>
          <w:sz w:val="24"/>
          <w:szCs w:val="24"/>
        </w:rPr>
        <w:t xml:space="preserve">les faillites bancaires provoquent un gel des dépôts donc moins de crédit : il s’agit d’explications monétaires (cf. travaux d’A </w:t>
      </w:r>
      <w:r w:rsidR="00F07FD0" w:rsidRPr="003F319D">
        <w:rPr>
          <w:rFonts w:ascii="Times New Roman" w:hAnsi="Times New Roman" w:cs="Times New Roman"/>
          <w:sz w:val="24"/>
          <w:szCs w:val="24"/>
        </w:rPr>
        <w:t>Schwartz</w:t>
      </w:r>
      <w:r w:rsidRPr="003F319D">
        <w:rPr>
          <w:rFonts w:ascii="Times New Roman" w:hAnsi="Times New Roman" w:cs="Times New Roman"/>
          <w:sz w:val="24"/>
          <w:szCs w:val="24"/>
        </w:rPr>
        <w:t xml:space="preserve"> et de M Friedman)</w:t>
      </w:r>
    </w:p>
    <w:p w14:paraId="4F289624" w14:textId="1E8A47BE" w:rsidR="00F954AE" w:rsidRPr="003F319D" w:rsidRDefault="00F954AE" w:rsidP="003F319D">
      <w:pPr>
        <w:pStyle w:val="Paragraphedeliste"/>
        <w:numPr>
          <w:ilvl w:val="0"/>
          <w:numId w:val="6"/>
        </w:numPr>
        <w:spacing w:after="0" w:line="240" w:lineRule="auto"/>
        <w:jc w:val="both"/>
        <w:rPr>
          <w:rFonts w:ascii="Times New Roman" w:hAnsi="Times New Roman" w:cs="Times New Roman"/>
          <w:sz w:val="24"/>
          <w:szCs w:val="24"/>
        </w:rPr>
      </w:pPr>
      <w:r w:rsidRPr="003F319D">
        <w:rPr>
          <w:rFonts w:ascii="Times New Roman" w:hAnsi="Times New Roman" w:cs="Times New Roman"/>
          <w:sz w:val="24"/>
          <w:szCs w:val="24"/>
        </w:rPr>
        <w:t>les faillites bancaires conduisent à une hausse du coût de l’intermédiation financière (C</w:t>
      </w:r>
      <w:r w:rsidR="00D232F3" w:rsidRPr="003F319D">
        <w:rPr>
          <w:rFonts w:ascii="Times New Roman" w:hAnsi="Times New Roman" w:cs="Times New Roman"/>
          <w:sz w:val="24"/>
          <w:szCs w:val="24"/>
        </w:rPr>
        <w:t>f</w:t>
      </w:r>
      <w:r w:rsidRPr="003F319D">
        <w:rPr>
          <w:rFonts w:ascii="Times New Roman" w:hAnsi="Times New Roman" w:cs="Times New Roman"/>
          <w:sz w:val="24"/>
          <w:szCs w:val="24"/>
        </w:rPr>
        <w:t>. B Bernanke)</w:t>
      </w:r>
    </w:p>
    <w:p w14:paraId="6314B606" w14:textId="77777777" w:rsidR="00D232F3" w:rsidRPr="00B54A88" w:rsidRDefault="00D232F3" w:rsidP="00B54A88">
      <w:pPr>
        <w:spacing w:after="0" w:line="240" w:lineRule="auto"/>
        <w:jc w:val="both"/>
        <w:rPr>
          <w:rFonts w:ascii="Times New Roman" w:hAnsi="Times New Roman" w:cs="Times New Roman"/>
          <w:sz w:val="24"/>
          <w:szCs w:val="24"/>
        </w:rPr>
      </w:pPr>
    </w:p>
    <w:p w14:paraId="2C97E0F1" w14:textId="0160DE10" w:rsidR="004A31B1" w:rsidRPr="00B54A88" w:rsidRDefault="00D232F3" w:rsidP="00B54A88">
      <w:pPr>
        <w:spacing w:after="0" w:line="240" w:lineRule="auto"/>
        <w:jc w:val="both"/>
        <w:rPr>
          <w:rFonts w:ascii="Times New Roman" w:hAnsi="Times New Roman" w:cs="Times New Roman"/>
          <w:sz w:val="24"/>
          <w:szCs w:val="24"/>
        </w:rPr>
      </w:pPr>
      <w:r w:rsidRPr="00B54A88">
        <w:rPr>
          <w:rFonts w:ascii="Times New Roman" w:hAnsi="Times New Roman" w:cs="Times New Roman"/>
          <w:sz w:val="24"/>
          <w:szCs w:val="24"/>
        </w:rPr>
        <w:t>Qu’en est-il de la crise de 2008 ?</w:t>
      </w:r>
    </w:p>
    <w:p w14:paraId="599D5271" w14:textId="77777777" w:rsidR="00D232F3" w:rsidRPr="00B54A88" w:rsidRDefault="00D232F3" w:rsidP="00B54A88">
      <w:pPr>
        <w:spacing w:after="0" w:line="240" w:lineRule="auto"/>
        <w:jc w:val="both"/>
        <w:rPr>
          <w:rFonts w:ascii="Times New Roman" w:hAnsi="Times New Roman" w:cs="Times New Roman"/>
          <w:sz w:val="24"/>
          <w:szCs w:val="24"/>
        </w:rPr>
      </w:pPr>
      <w:r w:rsidRPr="00B54A88">
        <w:rPr>
          <w:rFonts w:ascii="Times New Roman" w:hAnsi="Times New Roman" w:cs="Times New Roman"/>
          <w:sz w:val="24"/>
          <w:szCs w:val="24"/>
        </w:rPr>
        <w:t>Les banques ont été sauvées, on a une assurance des dépôts et des interven</w:t>
      </w:r>
      <w:r w:rsidR="00F973A9" w:rsidRPr="00B54A88">
        <w:rPr>
          <w:rFonts w:ascii="Times New Roman" w:hAnsi="Times New Roman" w:cs="Times New Roman"/>
          <w:sz w:val="24"/>
          <w:szCs w:val="24"/>
        </w:rPr>
        <w:t>t</w:t>
      </w:r>
      <w:r w:rsidRPr="00B54A88">
        <w:rPr>
          <w:rFonts w:ascii="Times New Roman" w:hAnsi="Times New Roman" w:cs="Times New Roman"/>
          <w:sz w:val="24"/>
          <w:szCs w:val="24"/>
        </w:rPr>
        <w:t xml:space="preserve">ions de la Banque Centrale (injection de liquidités). </w:t>
      </w:r>
    </w:p>
    <w:p w14:paraId="0370B18A" w14:textId="77777777" w:rsidR="00D232F3" w:rsidRPr="00B54A88" w:rsidRDefault="00D232F3" w:rsidP="00B54A88">
      <w:pPr>
        <w:spacing w:after="0" w:line="240" w:lineRule="auto"/>
        <w:jc w:val="both"/>
        <w:rPr>
          <w:rFonts w:ascii="Times New Roman" w:hAnsi="Times New Roman" w:cs="Times New Roman"/>
          <w:sz w:val="24"/>
          <w:szCs w:val="24"/>
        </w:rPr>
      </w:pPr>
      <w:r w:rsidRPr="00B54A88">
        <w:rPr>
          <w:rFonts w:ascii="Times New Roman" w:hAnsi="Times New Roman" w:cs="Times New Roman"/>
          <w:sz w:val="24"/>
          <w:szCs w:val="24"/>
        </w:rPr>
        <w:t xml:space="preserve">Pourquoi a-t-on tout de même des effets réels ? </w:t>
      </w:r>
    </w:p>
    <w:p w14:paraId="1557B19C" w14:textId="77777777" w:rsidR="00D232F3" w:rsidRPr="00B54A88" w:rsidRDefault="00D232F3" w:rsidP="00B54A88">
      <w:pPr>
        <w:spacing w:after="0" w:line="240" w:lineRule="auto"/>
        <w:jc w:val="both"/>
        <w:rPr>
          <w:rFonts w:ascii="Times New Roman" w:hAnsi="Times New Roman" w:cs="Times New Roman"/>
          <w:sz w:val="24"/>
          <w:szCs w:val="24"/>
        </w:rPr>
      </w:pPr>
      <w:r w:rsidRPr="00B54A88">
        <w:rPr>
          <w:rFonts w:ascii="Times New Roman" w:hAnsi="Times New Roman" w:cs="Times New Roman"/>
          <w:sz w:val="24"/>
          <w:szCs w:val="24"/>
        </w:rPr>
        <w:t xml:space="preserve">On assiste à une </w:t>
      </w:r>
      <w:r w:rsidRPr="00B54A88">
        <w:rPr>
          <w:rFonts w:ascii="Times New Roman" w:hAnsi="Times New Roman" w:cs="Times New Roman"/>
          <w:b/>
          <w:sz w:val="24"/>
          <w:szCs w:val="24"/>
        </w:rPr>
        <w:t>fuite vers la sécurité</w:t>
      </w:r>
      <w:r w:rsidRPr="00B54A88">
        <w:rPr>
          <w:rFonts w:ascii="Times New Roman" w:hAnsi="Times New Roman" w:cs="Times New Roman"/>
          <w:sz w:val="24"/>
          <w:szCs w:val="24"/>
        </w:rPr>
        <w:t xml:space="preserve"> : les déposants, banques, investisseurs vont préférer investir dans des actifs très sûrs (dettes publiques, dépôts à la </w:t>
      </w:r>
      <w:r w:rsidR="00F973A9" w:rsidRPr="00B54A88">
        <w:rPr>
          <w:rFonts w:ascii="Times New Roman" w:hAnsi="Times New Roman" w:cs="Times New Roman"/>
          <w:sz w:val="24"/>
          <w:szCs w:val="24"/>
        </w:rPr>
        <w:t>B</w:t>
      </w:r>
      <w:r w:rsidRPr="00B54A88">
        <w:rPr>
          <w:rFonts w:ascii="Times New Roman" w:hAnsi="Times New Roman" w:cs="Times New Roman"/>
          <w:sz w:val="24"/>
          <w:szCs w:val="24"/>
        </w:rPr>
        <w:t xml:space="preserve">anque </w:t>
      </w:r>
      <w:r w:rsidR="00F973A9" w:rsidRPr="00B54A88">
        <w:rPr>
          <w:rFonts w:ascii="Times New Roman" w:hAnsi="Times New Roman" w:cs="Times New Roman"/>
          <w:sz w:val="24"/>
          <w:szCs w:val="24"/>
        </w:rPr>
        <w:t>C</w:t>
      </w:r>
      <w:r w:rsidRPr="00B54A88">
        <w:rPr>
          <w:rFonts w:ascii="Times New Roman" w:hAnsi="Times New Roman" w:cs="Times New Roman"/>
          <w:sz w:val="24"/>
          <w:szCs w:val="24"/>
        </w:rPr>
        <w:t xml:space="preserve">entrale pour les banques de second rang) plutôt que de prêter aux entreprises (cf. travaux de Gary </w:t>
      </w:r>
      <w:proofErr w:type="spellStart"/>
      <w:r w:rsidRPr="00B54A88">
        <w:rPr>
          <w:rFonts w:ascii="Times New Roman" w:hAnsi="Times New Roman" w:cs="Times New Roman"/>
          <w:sz w:val="24"/>
          <w:szCs w:val="24"/>
        </w:rPr>
        <w:t>Gorton</w:t>
      </w:r>
      <w:proofErr w:type="spellEnd"/>
      <w:r w:rsidRPr="00B54A88">
        <w:rPr>
          <w:rFonts w:ascii="Times New Roman" w:hAnsi="Times New Roman" w:cs="Times New Roman"/>
          <w:sz w:val="24"/>
          <w:szCs w:val="24"/>
        </w:rPr>
        <w:t xml:space="preserve">, mais pas de traduction française de ses livres, autre référence : le livre </w:t>
      </w:r>
      <w:proofErr w:type="spellStart"/>
      <w:r w:rsidRPr="00B54A88">
        <w:rPr>
          <w:rFonts w:ascii="Times New Roman" w:hAnsi="Times New Roman" w:cs="Times New Roman"/>
          <w:i/>
          <w:sz w:val="24"/>
          <w:szCs w:val="24"/>
        </w:rPr>
        <w:t>Crashed</w:t>
      </w:r>
      <w:proofErr w:type="spellEnd"/>
      <w:r w:rsidRPr="00B54A88">
        <w:rPr>
          <w:rFonts w:ascii="Times New Roman" w:hAnsi="Times New Roman" w:cs="Times New Roman"/>
          <w:i/>
          <w:sz w:val="24"/>
          <w:szCs w:val="24"/>
        </w:rPr>
        <w:t xml:space="preserve"> </w:t>
      </w:r>
      <w:r w:rsidRPr="00B54A88">
        <w:rPr>
          <w:rFonts w:ascii="Times New Roman" w:hAnsi="Times New Roman" w:cs="Times New Roman"/>
          <w:sz w:val="24"/>
          <w:szCs w:val="24"/>
        </w:rPr>
        <w:t>de l’</w:t>
      </w:r>
      <w:proofErr w:type="spellStart"/>
      <w:r w:rsidRPr="00B54A88">
        <w:rPr>
          <w:rFonts w:ascii="Times New Roman" w:hAnsi="Times New Roman" w:cs="Times New Roman"/>
          <w:sz w:val="24"/>
          <w:szCs w:val="24"/>
        </w:rPr>
        <w:t>hitorien</w:t>
      </w:r>
      <w:proofErr w:type="spellEnd"/>
      <w:r w:rsidRPr="00B54A88">
        <w:rPr>
          <w:rFonts w:ascii="Times New Roman" w:hAnsi="Times New Roman" w:cs="Times New Roman"/>
          <w:sz w:val="24"/>
          <w:szCs w:val="24"/>
        </w:rPr>
        <w:t xml:space="preserve"> Adam </w:t>
      </w:r>
      <w:proofErr w:type="spellStart"/>
      <w:r w:rsidRPr="00B54A88">
        <w:rPr>
          <w:rFonts w:ascii="Times New Roman" w:hAnsi="Times New Roman" w:cs="Times New Roman"/>
          <w:sz w:val="24"/>
          <w:szCs w:val="24"/>
        </w:rPr>
        <w:t>Tooze</w:t>
      </w:r>
      <w:proofErr w:type="spellEnd"/>
      <w:r w:rsidRPr="00B54A88">
        <w:rPr>
          <w:rFonts w:ascii="Times New Roman" w:hAnsi="Times New Roman" w:cs="Times New Roman"/>
          <w:sz w:val="24"/>
          <w:szCs w:val="24"/>
        </w:rPr>
        <w:t xml:space="preserve"> paru en 2018). En fait ce phénomène n’est pas nouveau. Lors de la crise financière de 1930-31 et de la grande dépression en France on a vu l’épargne se diriger vers les caisses d’épargne ou vers les grandes banques jugées plus sûres. La crise a été plus forte pour les petites banques. Les grandes banques ont placé leurs dépôts à la Banque Centrale et celle-ci a acheté de l’or et a moins prêté à l’économie. L’État se désendette. Les dépôts ne disparaissent pas mais ils changent de lieu. </w:t>
      </w:r>
      <w:proofErr w:type="gramStart"/>
      <w:r w:rsidRPr="00B54A88">
        <w:rPr>
          <w:rFonts w:ascii="Times New Roman" w:hAnsi="Times New Roman" w:cs="Times New Roman"/>
          <w:sz w:val="24"/>
          <w:szCs w:val="24"/>
        </w:rPr>
        <w:t>Par contre</w:t>
      </w:r>
      <w:proofErr w:type="gramEnd"/>
      <w:r w:rsidRPr="00B54A88">
        <w:rPr>
          <w:rFonts w:ascii="Times New Roman" w:hAnsi="Times New Roman" w:cs="Times New Roman"/>
          <w:sz w:val="24"/>
          <w:szCs w:val="24"/>
        </w:rPr>
        <w:t xml:space="preserve"> le crédit diminue</w:t>
      </w:r>
      <w:r w:rsidR="00F973A9" w:rsidRPr="00B54A88">
        <w:rPr>
          <w:rFonts w:ascii="Times New Roman" w:hAnsi="Times New Roman" w:cs="Times New Roman"/>
          <w:sz w:val="24"/>
          <w:szCs w:val="24"/>
        </w:rPr>
        <w:t xml:space="preserve">. Finalement un ratio pertinent pour observer les crises financières et le rapport entre le crédit et la quantité de monnaie. </w:t>
      </w:r>
    </w:p>
    <w:p w14:paraId="6045632B" w14:textId="77777777" w:rsidR="00F973A9" w:rsidRPr="00B54A88" w:rsidRDefault="00F973A9" w:rsidP="00B54A88">
      <w:pPr>
        <w:spacing w:after="0" w:line="240" w:lineRule="auto"/>
        <w:jc w:val="both"/>
        <w:rPr>
          <w:rFonts w:ascii="Times New Roman" w:hAnsi="Times New Roman" w:cs="Times New Roman"/>
          <w:sz w:val="24"/>
          <w:szCs w:val="24"/>
        </w:rPr>
      </w:pPr>
      <w:r w:rsidRPr="00B54A88">
        <w:rPr>
          <w:rFonts w:ascii="Times New Roman" w:hAnsi="Times New Roman" w:cs="Times New Roman"/>
          <w:sz w:val="24"/>
          <w:szCs w:val="24"/>
        </w:rPr>
        <w:tab/>
        <w:t>Quelles sont les implications en termes de politiques économiques ?</w:t>
      </w:r>
    </w:p>
    <w:p w14:paraId="60FA5CFC" w14:textId="77777777" w:rsidR="00F973A9" w:rsidRPr="00B54A88" w:rsidRDefault="00F973A9" w:rsidP="00B54A88">
      <w:pPr>
        <w:spacing w:after="0" w:line="240" w:lineRule="auto"/>
        <w:jc w:val="both"/>
        <w:rPr>
          <w:rFonts w:ascii="Times New Roman" w:hAnsi="Times New Roman" w:cs="Times New Roman"/>
          <w:sz w:val="24"/>
          <w:szCs w:val="24"/>
        </w:rPr>
      </w:pPr>
      <w:r w:rsidRPr="00B54A88">
        <w:rPr>
          <w:rFonts w:ascii="Times New Roman" w:hAnsi="Times New Roman" w:cs="Times New Roman"/>
          <w:sz w:val="24"/>
          <w:szCs w:val="24"/>
        </w:rPr>
        <w:t>Sauver les banques ne suffit pas, il faut réorienter les fonds dans l’économie.</w:t>
      </w:r>
    </w:p>
    <w:p w14:paraId="1ECC46D2" w14:textId="77777777" w:rsidR="00D232F3" w:rsidRPr="00B54A88" w:rsidRDefault="00D232F3" w:rsidP="00B54A88">
      <w:pPr>
        <w:spacing w:after="0" w:line="240" w:lineRule="auto"/>
        <w:jc w:val="both"/>
        <w:rPr>
          <w:rFonts w:ascii="Times New Roman" w:hAnsi="Times New Roman" w:cs="Times New Roman"/>
          <w:sz w:val="24"/>
          <w:szCs w:val="24"/>
        </w:rPr>
      </w:pPr>
    </w:p>
    <w:p w14:paraId="1DC59FC3" w14:textId="77777777" w:rsidR="00240EA8" w:rsidRPr="00B54A88" w:rsidRDefault="00240EA8" w:rsidP="00B54A88">
      <w:pPr>
        <w:spacing w:after="0" w:line="240" w:lineRule="auto"/>
        <w:jc w:val="both"/>
        <w:rPr>
          <w:rFonts w:ascii="Times New Roman" w:hAnsi="Times New Roman" w:cs="Times New Roman"/>
          <w:b/>
          <w:sz w:val="24"/>
          <w:szCs w:val="24"/>
        </w:rPr>
      </w:pPr>
      <w:r w:rsidRPr="00B54A88">
        <w:rPr>
          <w:rFonts w:ascii="Times New Roman" w:hAnsi="Times New Roman" w:cs="Times New Roman"/>
          <w:b/>
          <w:sz w:val="24"/>
          <w:szCs w:val="24"/>
        </w:rPr>
        <w:t xml:space="preserve">Intervention d’André </w:t>
      </w:r>
      <w:proofErr w:type="spellStart"/>
      <w:r w:rsidRPr="00B54A88">
        <w:rPr>
          <w:rFonts w:ascii="Times New Roman" w:hAnsi="Times New Roman" w:cs="Times New Roman"/>
          <w:b/>
          <w:sz w:val="24"/>
          <w:szCs w:val="24"/>
        </w:rPr>
        <w:t>Cartapanis</w:t>
      </w:r>
      <w:proofErr w:type="spellEnd"/>
      <w:r w:rsidR="00220FBD" w:rsidRPr="00B54A88">
        <w:rPr>
          <w:rFonts w:ascii="Times New Roman" w:hAnsi="Times New Roman" w:cs="Times New Roman"/>
          <w:b/>
          <w:sz w:val="24"/>
          <w:szCs w:val="24"/>
        </w:rPr>
        <w:t> :</w:t>
      </w:r>
    </w:p>
    <w:p w14:paraId="418EBB87" w14:textId="77777777" w:rsidR="00F07FD0" w:rsidRPr="00B54A88" w:rsidRDefault="00F07FD0" w:rsidP="00B54A88">
      <w:pPr>
        <w:spacing w:after="0" w:line="240" w:lineRule="auto"/>
        <w:jc w:val="both"/>
        <w:rPr>
          <w:rFonts w:ascii="Times New Roman" w:hAnsi="Times New Roman" w:cs="Times New Roman"/>
          <w:sz w:val="24"/>
          <w:szCs w:val="24"/>
        </w:rPr>
      </w:pPr>
      <w:r w:rsidRPr="00B54A88">
        <w:rPr>
          <w:rFonts w:ascii="Times New Roman" w:hAnsi="Times New Roman" w:cs="Times New Roman"/>
          <w:sz w:val="24"/>
          <w:szCs w:val="24"/>
        </w:rPr>
        <w:t>Deux grandes questions seront traitées.</w:t>
      </w:r>
    </w:p>
    <w:p w14:paraId="1BBD1305" w14:textId="77777777" w:rsidR="00240EA8" w:rsidRPr="00B54A88" w:rsidRDefault="00F973A9" w:rsidP="00B54A88">
      <w:pPr>
        <w:spacing w:after="0" w:line="240" w:lineRule="auto"/>
        <w:jc w:val="both"/>
        <w:rPr>
          <w:rFonts w:ascii="Times New Roman" w:hAnsi="Times New Roman" w:cs="Times New Roman"/>
          <w:sz w:val="24"/>
          <w:szCs w:val="24"/>
        </w:rPr>
      </w:pPr>
      <w:r w:rsidRPr="00B54A88">
        <w:rPr>
          <w:rFonts w:ascii="Times New Roman" w:hAnsi="Times New Roman" w:cs="Times New Roman"/>
          <w:sz w:val="24"/>
          <w:szCs w:val="24"/>
        </w:rPr>
        <w:t>Quel est le rôle de la mondialisation financière (notamment la dérèglementation des mouvements de capitaux) dans les crises financières </w:t>
      </w:r>
      <w:r w:rsidR="00F07FD0" w:rsidRPr="00B54A88">
        <w:rPr>
          <w:rFonts w:ascii="Times New Roman" w:hAnsi="Times New Roman" w:cs="Times New Roman"/>
          <w:sz w:val="24"/>
          <w:szCs w:val="24"/>
        </w:rPr>
        <w:t xml:space="preserve">depuis les années 1970 </w:t>
      </w:r>
      <w:r w:rsidRPr="00B54A88">
        <w:rPr>
          <w:rFonts w:ascii="Times New Roman" w:hAnsi="Times New Roman" w:cs="Times New Roman"/>
          <w:sz w:val="24"/>
          <w:szCs w:val="24"/>
        </w:rPr>
        <w:t xml:space="preserve">? </w:t>
      </w:r>
      <w:r w:rsidR="00F07FD0" w:rsidRPr="00B54A88">
        <w:rPr>
          <w:rFonts w:ascii="Times New Roman" w:hAnsi="Times New Roman" w:cs="Times New Roman"/>
          <w:sz w:val="24"/>
          <w:szCs w:val="24"/>
        </w:rPr>
        <w:t>Ma réponse sera : c</w:t>
      </w:r>
      <w:r w:rsidRPr="00B54A88">
        <w:rPr>
          <w:rFonts w:ascii="Times New Roman" w:hAnsi="Times New Roman" w:cs="Times New Roman"/>
          <w:sz w:val="24"/>
          <w:szCs w:val="24"/>
        </w:rPr>
        <w:t>elle-ci a un rôle amplificateur.</w:t>
      </w:r>
    </w:p>
    <w:p w14:paraId="3F8F6CA6" w14:textId="77777777" w:rsidR="00F07FD0" w:rsidRPr="00B54A88" w:rsidRDefault="00F07FD0" w:rsidP="00B54A88">
      <w:pPr>
        <w:spacing w:after="0" w:line="240" w:lineRule="auto"/>
        <w:jc w:val="both"/>
        <w:rPr>
          <w:rFonts w:ascii="Times New Roman" w:hAnsi="Times New Roman" w:cs="Times New Roman"/>
          <w:sz w:val="24"/>
          <w:szCs w:val="24"/>
        </w:rPr>
      </w:pPr>
      <w:r w:rsidRPr="00B54A88">
        <w:rPr>
          <w:rFonts w:ascii="Times New Roman" w:hAnsi="Times New Roman" w:cs="Times New Roman"/>
          <w:sz w:val="24"/>
          <w:szCs w:val="24"/>
        </w:rPr>
        <w:t xml:space="preserve">Comment y répondre ? </w:t>
      </w:r>
    </w:p>
    <w:p w14:paraId="7C48013B" w14:textId="77777777" w:rsidR="00F07FD0" w:rsidRPr="00B54A88" w:rsidRDefault="00F07FD0" w:rsidP="00B54A88">
      <w:pPr>
        <w:spacing w:after="0" w:line="240" w:lineRule="auto"/>
        <w:jc w:val="both"/>
        <w:rPr>
          <w:rFonts w:ascii="Times New Roman" w:hAnsi="Times New Roman" w:cs="Times New Roman"/>
          <w:sz w:val="24"/>
          <w:szCs w:val="24"/>
        </w:rPr>
      </w:pPr>
    </w:p>
    <w:p w14:paraId="716427F8" w14:textId="59B747CC" w:rsidR="00F973A9" w:rsidRPr="00B54A88" w:rsidRDefault="00F07FD0" w:rsidP="00B54A88">
      <w:pPr>
        <w:spacing w:after="0" w:line="240" w:lineRule="auto"/>
        <w:ind w:firstLine="708"/>
        <w:jc w:val="both"/>
        <w:rPr>
          <w:rFonts w:ascii="Times New Roman" w:hAnsi="Times New Roman" w:cs="Times New Roman"/>
          <w:sz w:val="24"/>
          <w:szCs w:val="24"/>
        </w:rPr>
      </w:pPr>
      <w:r w:rsidRPr="00B54A88">
        <w:rPr>
          <w:rFonts w:ascii="Times New Roman" w:hAnsi="Times New Roman" w:cs="Times New Roman"/>
          <w:sz w:val="24"/>
          <w:szCs w:val="24"/>
        </w:rPr>
        <w:t>L’instabilité financière est liée aux m</w:t>
      </w:r>
      <w:r w:rsidR="00F973A9" w:rsidRPr="00B54A88">
        <w:rPr>
          <w:rFonts w:ascii="Times New Roman" w:hAnsi="Times New Roman" w:cs="Times New Roman"/>
          <w:sz w:val="24"/>
          <w:szCs w:val="24"/>
        </w:rPr>
        <w:t xml:space="preserve">écanismes de retour à l’équilibre, </w:t>
      </w:r>
      <w:r w:rsidRPr="00B54A88">
        <w:rPr>
          <w:rFonts w:ascii="Times New Roman" w:hAnsi="Times New Roman" w:cs="Times New Roman"/>
          <w:sz w:val="24"/>
          <w:szCs w:val="24"/>
        </w:rPr>
        <w:t xml:space="preserve">mais c’est aussi un phénomène empirique : de la </w:t>
      </w:r>
      <w:r w:rsidR="00F973A9" w:rsidRPr="00B54A88">
        <w:rPr>
          <w:rFonts w:ascii="Times New Roman" w:hAnsi="Times New Roman" w:cs="Times New Roman"/>
          <w:sz w:val="24"/>
          <w:szCs w:val="24"/>
        </w:rPr>
        <w:t xml:space="preserve">volatilité, </w:t>
      </w:r>
      <w:r w:rsidRPr="00B54A88">
        <w:rPr>
          <w:rFonts w:ascii="Times New Roman" w:hAnsi="Times New Roman" w:cs="Times New Roman"/>
          <w:sz w:val="24"/>
          <w:szCs w:val="24"/>
        </w:rPr>
        <w:t xml:space="preserve">des </w:t>
      </w:r>
      <w:r w:rsidR="00F973A9" w:rsidRPr="00B54A88">
        <w:rPr>
          <w:rFonts w:ascii="Times New Roman" w:hAnsi="Times New Roman" w:cs="Times New Roman"/>
          <w:sz w:val="24"/>
          <w:szCs w:val="24"/>
        </w:rPr>
        <w:t>chocs</w:t>
      </w:r>
      <w:r w:rsidRPr="00B54A88">
        <w:rPr>
          <w:rFonts w:ascii="Times New Roman" w:hAnsi="Times New Roman" w:cs="Times New Roman"/>
          <w:sz w:val="24"/>
          <w:szCs w:val="24"/>
        </w:rPr>
        <w:t xml:space="preserve"> disruptifs</w:t>
      </w:r>
      <w:r w:rsidR="00F973A9" w:rsidRPr="00B54A88">
        <w:rPr>
          <w:rFonts w:ascii="Times New Roman" w:hAnsi="Times New Roman" w:cs="Times New Roman"/>
          <w:sz w:val="24"/>
          <w:szCs w:val="24"/>
        </w:rPr>
        <w:t xml:space="preserve">, </w:t>
      </w:r>
      <w:r w:rsidRPr="00B54A88">
        <w:rPr>
          <w:rFonts w:ascii="Times New Roman" w:hAnsi="Times New Roman" w:cs="Times New Roman"/>
          <w:sz w:val="24"/>
          <w:szCs w:val="24"/>
        </w:rPr>
        <w:t xml:space="preserve">des basculements </w:t>
      </w:r>
      <w:r w:rsidR="00F973A9" w:rsidRPr="00B54A88">
        <w:rPr>
          <w:rFonts w:ascii="Times New Roman" w:hAnsi="Times New Roman" w:cs="Times New Roman"/>
          <w:sz w:val="24"/>
          <w:szCs w:val="24"/>
        </w:rPr>
        <w:t>sur des marchés. Ex</w:t>
      </w:r>
      <w:r w:rsidR="003F319D">
        <w:rPr>
          <w:rFonts w:ascii="Times New Roman" w:hAnsi="Times New Roman" w:cs="Times New Roman"/>
          <w:sz w:val="24"/>
          <w:szCs w:val="24"/>
        </w:rPr>
        <w:t xml:space="preserve">emple </w:t>
      </w:r>
      <w:r w:rsidRPr="00B54A88">
        <w:rPr>
          <w:rFonts w:ascii="Times New Roman" w:hAnsi="Times New Roman" w:cs="Times New Roman"/>
          <w:sz w:val="24"/>
          <w:szCs w:val="24"/>
        </w:rPr>
        <w:t xml:space="preserve">à l’échelle </w:t>
      </w:r>
      <w:proofErr w:type="gramStart"/>
      <w:r w:rsidRPr="00B54A88">
        <w:rPr>
          <w:rFonts w:ascii="Times New Roman" w:hAnsi="Times New Roman" w:cs="Times New Roman"/>
          <w:sz w:val="24"/>
          <w:szCs w:val="24"/>
        </w:rPr>
        <w:t>internationale</w:t>
      </w:r>
      <w:r w:rsidR="00F973A9" w:rsidRPr="00B54A88">
        <w:rPr>
          <w:rFonts w:ascii="Times New Roman" w:hAnsi="Times New Roman" w:cs="Times New Roman"/>
          <w:sz w:val="24"/>
          <w:szCs w:val="24"/>
        </w:rPr>
        <w:t>:</w:t>
      </w:r>
      <w:proofErr w:type="gramEnd"/>
      <w:r w:rsidR="00F973A9" w:rsidRPr="00B54A88">
        <w:rPr>
          <w:rFonts w:ascii="Times New Roman" w:hAnsi="Times New Roman" w:cs="Times New Roman"/>
          <w:sz w:val="24"/>
          <w:szCs w:val="24"/>
        </w:rPr>
        <w:t xml:space="preserve"> prix d’actifs notamment les taux de change. La crise conduit </w:t>
      </w:r>
      <w:r w:rsidRPr="00B54A88">
        <w:rPr>
          <w:rFonts w:ascii="Times New Roman" w:hAnsi="Times New Roman" w:cs="Times New Roman"/>
          <w:sz w:val="24"/>
          <w:szCs w:val="24"/>
        </w:rPr>
        <w:t xml:space="preserve">souvent alors </w:t>
      </w:r>
      <w:r w:rsidR="00F973A9" w:rsidRPr="00B54A88">
        <w:rPr>
          <w:rFonts w:ascii="Times New Roman" w:hAnsi="Times New Roman" w:cs="Times New Roman"/>
          <w:sz w:val="24"/>
          <w:szCs w:val="24"/>
        </w:rPr>
        <w:t>à une interruption dans les échanges</w:t>
      </w:r>
      <w:r w:rsidRPr="00B54A88">
        <w:rPr>
          <w:rFonts w:ascii="Times New Roman" w:hAnsi="Times New Roman" w:cs="Times New Roman"/>
          <w:sz w:val="24"/>
          <w:szCs w:val="24"/>
        </w:rPr>
        <w:t>, à respecter des contrats</w:t>
      </w:r>
      <w:r w:rsidR="00F973A9" w:rsidRPr="00B54A88">
        <w:rPr>
          <w:rFonts w:ascii="Times New Roman" w:hAnsi="Times New Roman" w:cs="Times New Roman"/>
          <w:sz w:val="24"/>
          <w:szCs w:val="24"/>
        </w:rPr>
        <w:t>.</w:t>
      </w:r>
    </w:p>
    <w:p w14:paraId="2A5E58E5" w14:textId="77777777" w:rsidR="00F973A9" w:rsidRPr="00B54A88" w:rsidRDefault="00F973A9" w:rsidP="00B54A88">
      <w:pPr>
        <w:spacing w:after="0" w:line="240" w:lineRule="auto"/>
        <w:ind w:firstLine="708"/>
        <w:jc w:val="both"/>
        <w:rPr>
          <w:rFonts w:ascii="Times New Roman" w:hAnsi="Times New Roman" w:cs="Times New Roman"/>
          <w:sz w:val="24"/>
          <w:szCs w:val="24"/>
        </w:rPr>
      </w:pPr>
      <w:r w:rsidRPr="00B54A88">
        <w:rPr>
          <w:rFonts w:ascii="Times New Roman" w:hAnsi="Times New Roman" w:cs="Times New Roman"/>
          <w:sz w:val="24"/>
          <w:szCs w:val="24"/>
        </w:rPr>
        <w:t>À partir des années 1970 et surtout 1980 pour les pays développés, et des années 1990 pour les pays émergents, on a un parallélisme entre la récurrence des crises et l’ouverture internationale.</w:t>
      </w:r>
    </w:p>
    <w:p w14:paraId="00851027" w14:textId="77777777" w:rsidR="002C1526" w:rsidRPr="00B54A88" w:rsidRDefault="002C1526" w:rsidP="00B54A88">
      <w:pPr>
        <w:spacing w:after="0" w:line="240" w:lineRule="auto"/>
        <w:jc w:val="both"/>
        <w:rPr>
          <w:rFonts w:ascii="Times New Roman" w:hAnsi="Times New Roman" w:cs="Times New Roman"/>
          <w:sz w:val="24"/>
          <w:szCs w:val="24"/>
        </w:rPr>
      </w:pPr>
    </w:p>
    <w:p w14:paraId="0BC95C2C" w14:textId="77777777" w:rsidR="00F973A9" w:rsidRPr="00B54A88" w:rsidRDefault="002C1526" w:rsidP="00B54A88">
      <w:pPr>
        <w:spacing w:after="0" w:line="240" w:lineRule="auto"/>
        <w:jc w:val="both"/>
        <w:rPr>
          <w:rFonts w:ascii="Times New Roman" w:hAnsi="Times New Roman" w:cs="Times New Roman"/>
          <w:sz w:val="24"/>
          <w:szCs w:val="24"/>
        </w:rPr>
      </w:pPr>
      <w:r w:rsidRPr="00B54A88">
        <w:rPr>
          <w:rFonts w:ascii="Times New Roman" w:hAnsi="Times New Roman" w:cs="Times New Roman"/>
          <w:sz w:val="24"/>
          <w:szCs w:val="24"/>
        </w:rPr>
        <w:t>Quels sont les liens entre la globalisation financière et les crises financières ?</w:t>
      </w:r>
    </w:p>
    <w:p w14:paraId="5C9E4329" w14:textId="77777777" w:rsidR="002C1526" w:rsidRPr="00B54A88" w:rsidRDefault="002C1526" w:rsidP="00B54A88">
      <w:pPr>
        <w:spacing w:after="0" w:line="240" w:lineRule="auto"/>
        <w:jc w:val="both"/>
        <w:rPr>
          <w:rFonts w:ascii="Times New Roman" w:hAnsi="Times New Roman" w:cs="Times New Roman"/>
          <w:sz w:val="24"/>
          <w:szCs w:val="24"/>
        </w:rPr>
      </w:pPr>
    </w:p>
    <w:p w14:paraId="3E835B5B" w14:textId="77777777" w:rsidR="00F973A9" w:rsidRPr="00B54A88" w:rsidRDefault="00F973A9" w:rsidP="00B54A88">
      <w:pPr>
        <w:spacing w:after="0" w:line="240" w:lineRule="auto"/>
        <w:jc w:val="both"/>
        <w:rPr>
          <w:rFonts w:ascii="Times New Roman" w:hAnsi="Times New Roman" w:cs="Times New Roman"/>
          <w:sz w:val="24"/>
          <w:szCs w:val="24"/>
        </w:rPr>
      </w:pPr>
      <w:r w:rsidRPr="00B54A88">
        <w:rPr>
          <w:rFonts w:ascii="Times New Roman" w:hAnsi="Times New Roman" w:cs="Times New Roman"/>
          <w:sz w:val="24"/>
          <w:szCs w:val="24"/>
        </w:rPr>
        <w:t xml:space="preserve">Trois explications : </w:t>
      </w:r>
    </w:p>
    <w:p w14:paraId="50547545" w14:textId="4A3B75A3" w:rsidR="00F973A9" w:rsidRPr="003F319D" w:rsidRDefault="00F973A9" w:rsidP="003F319D">
      <w:pPr>
        <w:pStyle w:val="Paragraphedeliste"/>
        <w:numPr>
          <w:ilvl w:val="0"/>
          <w:numId w:val="7"/>
        </w:numPr>
        <w:spacing w:after="0" w:line="240" w:lineRule="auto"/>
        <w:jc w:val="both"/>
        <w:rPr>
          <w:rFonts w:ascii="Times New Roman" w:hAnsi="Times New Roman" w:cs="Times New Roman"/>
          <w:sz w:val="24"/>
          <w:szCs w:val="24"/>
        </w:rPr>
      </w:pPr>
      <w:r w:rsidRPr="003F319D">
        <w:rPr>
          <w:rFonts w:ascii="Times New Roman" w:hAnsi="Times New Roman" w:cs="Times New Roman"/>
          <w:sz w:val="24"/>
          <w:szCs w:val="24"/>
        </w:rPr>
        <w:t>la globalisation financière est le miroir de l’instabilité financière domestique endogène : la finance est procyclique, elle dépend d’anticipations qui sont révisées. La nouveauté est alors l’échelle internationale.</w:t>
      </w:r>
    </w:p>
    <w:p w14:paraId="5323AF48" w14:textId="661CD6BD" w:rsidR="00F973A9" w:rsidRPr="003F319D" w:rsidRDefault="00F973A9" w:rsidP="003F319D">
      <w:pPr>
        <w:pStyle w:val="Paragraphedeliste"/>
        <w:numPr>
          <w:ilvl w:val="0"/>
          <w:numId w:val="7"/>
        </w:numPr>
        <w:spacing w:after="0" w:line="240" w:lineRule="auto"/>
        <w:jc w:val="both"/>
        <w:rPr>
          <w:rFonts w:ascii="Times New Roman" w:hAnsi="Times New Roman" w:cs="Times New Roman"/>
          <w:sz w:val="24"/>
          <w:szCs w:val="24"/>
        </w:rPr>
      </w:pPr>
      <w:r w:rsidRPr="003F319D">
        <w:rPr>
          <w:rFonts w:ascii="Times New Roman" w:hAnsi="Times New Roman" w:cs="Times New Roman"/>
          <w:sz w:val="24"/>
          <w:szCs w:val="24"/>
        </w:rPr>
        <w:t>la finance internationale a un rôle catalyseur dans l’alimentation des fragilités et crée de nouvelles sources d’instabilité financière à cause des volumes concernés et à cause de nombreux déséquilibres des balances des paiements.</w:t>
      </w:r>
    </w:p>
    <w:p w14:paraId="1B08477B" w14:textId="1F7E98F1" w:rsidR="00F973A9" w:rsidRPr="003F319D" w:rsidRDefault="00F973A9" w:rsidP="003F319D">
      <w:pPr>
        <w:pStyle w:val="Paragraphedeliste"/>
        <w:numPr>
          <w:ilvl w:val="0"/>
          <w:numId w:val="7"/>
        </w:numPr>
        <w:spacing w:after="0" w:line="240" w:lineRule="auto"/>
        <w:jc w:val="both"/>
        <w:rPr>
          <w:rFonts w:ascii="Times New Roman" w:hAnsi="Times New Roman" w:cs="Times New Roman"/>
          <w:sz w:val="24"/>
          <w:szCs w:val="24"/>
        </w:rPr>
      </w:pPr>
      <w:r w:rsidRPr="003F319D">
        <w:rPr>
          <w:rFonts w:ascii="Times New Roman" w:hAnsi="Times New Roman" w:cs="Times New Roman"/>
          <w:sz w:val="24"/>
          <w:szCs w:val="24"/>
        </w:rPr>
        <w:t>la finance globale amplifie les crises</w:t>
      </w:r>
      <w:r w:rsidR="00634AC5" w:rsidRPr="003F319D">
        <w:rPr>
          <w:rFonts w:ascii="Times New Roman" w:hAnsi="Times New Roman" w:cs="Times New Roman"/>
          <w:sz w:val="24"/>
          <w:szCs w:val="24"/>
        </w:rPr>
        <w:t xml:space="preserve"> à cause des interdépendances entre els pays. Un choc en Asie, au Mexique prend une importance planétaire. Les chocs ont des effets mondiaux par effets de diffusion et de contagion. Ainsi la crise des subprimes est devenue systémique.</w:t>
      </w:r>
    </w:p>
    <w:p w14:paraId="27AB09DC" w14:textId="77777777" w:rsidR="00634AC5" w:rsidRPr="00B54A88" w:rsidRDefault="00634AC5" w:rsidP="00B54A88">
      <w:pPr>
        <w:spacing w:after="0" w:line="240" w:lineRule="auto"/>
        <w:jc w:val="both"/>
        <w:rPr>
          <w:rFonts w:ascii="Times New Roman" w:hAnsi="Times New Roman" w:cs="Times New Roman"/>
          <w:sz w:val="24"/>
          <w:szCs w:val="24"/>
        </w:rPr>
      </w:pPr>
    </w:p>
    <w:p w14:paraId="67A5FE08" w14:textId="77777777" w:rsidR="00634AC5" w:rsidRPr="00B54A88" w:rsidRDefault="00634AC5" w:rsidP="00B54A88">
      <w:pPr>
        <w:spacing w:after="0" w:line="240" w:lineRule="auto"/>
        <w:jc w:val="both"/>
        <w:rPr>
          <w:rFonts w:ascii="Times New Roman" w:hAnsi="Times New Roman" w:cs="Times New Roman"/>
          <w:sz w:val="24"/>
          <w:szCs w:val="24"/>
        </w:rPr>
      </w:pPr>
      <w:r w:rsidRPr="00B54A88">
        <w:rPr>
          <w:rFonts w:ascii="Times New Roman" w:hAnsi="Times New Roman" w:cs="Times New Roman"/>
          <w:sz w:val="24"/>
          <w:szCs w:val="24"/>
        </w:rPr>
        <w:t>Quelles réponses apporter ?</w:t>
      </w:r>
    </w:p>
    <w:p w14:paraId="660F7330" w14:textId="77777777" w:rsidR="00634AC5" w:rsidRPr="00B54A88" w:rsidRDefault="00634AC5" w:rsidP="00B54A88">
      <w:pPr>
        <w:spacing w:after="0" w:line="240" w:lineRule="auto"/>
        <w:jc w:val="both"/>
        <w:rPr>
          <w:rFonts w:ascii="Times New Roman" w:hAnsi="Times New Roman" w:cs="Times New Roman"/>
          <w:sz w:val="24"/>
          <w:szCs w:val="24"/>
        </w:rPr>
      </w:pPr>
      <w:r w:rsidRPr="00B54A88">
        <w:rPr>
          <w:rFonts w:ascii="Times New Roman" w:hAnsi="Times New Roman" w:cs="Times New Roman"/>
          <w:sz w:val="24"/>
          <w:szCs w:val="24"/>
        </w:rPr>
        <w:t xml:space="preserve">Il faut dé-globaliser, revenir en arrière car on est allé trop loin dans la mondialisation, il faut </w:t>
      </w:r>
      <w:proofErr w:type="spellStart"/>
      <w:r w:rsidRPr="00B54A88">
        <w:rPr>
          <w:rFonts w:ascii="Times New Roman" w:hAnsi="Times New Roman" w:cs="Times New Roman"/>
          <w:sz w:val="24"/>
          <w:szCs w:val="24"/>
        </w:rPr>
        <w:t>re-réglementer</w:t>
      </w:r>
      <w:proofErr w:type="spellEnd"/>
      <w:r w:rsidRPr="00B54A88">
        <w:rPr>
          <w:rFonts w:ascii="Times New Roman" w:hAnsi="Times New Roman" w:cs="Times New Roman"/>
          <w:sz w:val="24"/>
          <w:szCs w:val="24"/>
        </w:rPr>
        <w:t xml:space="preserve"> massivement (ex : créer une taxe Tobin). Cette solution signifie qu’on a dépassé un seuil : mais quel est ce seuil et comment le mesurer ? La taille de la finance internationale est complexe à mesurer. Cela supposerait aussi que les effets ne tiennent qu’à un effet volume alors que la finance n’existe pas indépendamment des institutions où elle est encastrée. Les marchés financiers ne sont jamais autonomes. Les institutions ne doivent pas être défaillantes, elles doivent permettre de tempérer les risques d’instabilité.</w:t>
      </w:r>
    </w:p>
    <w:p w14:paraId="79C2E30F" w14:textId="77777777" w:rsidR="00634AC5" w:rsidRPr="00B54A88" w:rsidRDefault="00634AC5" w:rsidP="00B54A88">
      <w:pPr>
        <w:spacing w:after="0" w:line="240" w:lineRule="auto"/>
        <w:jc w:val="both"/>
        <w:rPr>
          <w:rFonts w:ascii="Times New Roman" w:hAnsi="Times New Roman" w:cs="Times New Roman"/>
          <w:sz w:val="24"/>
          <w:szCs w:val="24"/>
        </w:rPr>
      </w:pPr>
      <w:r w:rsidRPr="00B54A88">
        <w:rPr>
          <w:rFonts w:ascii="Times New Roman" w:hAnsi="Times New Roman" w:cs="Times New Roman"/>
          <w:sz w:val="24"/>
          <w:szCs w:val="24"/>
        </w:rPr>
        <w:t>La finance est nécessairement instable car il s’agit de paris sur l’avenir. Il faut des réponses visant à encadrer ces paris, ces comportements à risques. Ces comportements ne sont pas indépendants du contexte macroéconomique. Ainsi en 2008-2009 les taux d’intérêt sont longtemps restés trop bas (problème de pilotage des dispositifs macroéconomiques).</w:t>
      </w:r>
    </w:p>
    <w:p w14:paraId="448DA27F" w14:textId="77777777" w:rsidR="00634AC5" w:rsidRPr="00B54A88" w:rsidRDefault="00634AC5" w:rsidP="00B54A88">
      <w:pPr>
        <w:spacing w:after="0" w:line="240" w:lineRule="auto"/>
        <w:ind w:firstLine="708"/>
        <w:jc w:val="both"/>
        <w:rPr>
          <w:rFonts w:ascii="Times New Roman" w:hAnsi="Times New Roman" w:cs="Times New Roman"/>
          <w:sz w:val="24"/>
          <w:szCs w:val="24"/>
        </w:rPr>
      </w:pPr>
      <w:r w:rsidRPr="00B54A88">
        <w:rPr>
          <w:rFonts w:ascii="Times New Roman" w:hAnsi="Times New Roman" w:cs="Times New Roman"/>
          <w:sz w:val="24"/>
          <w:szCs w:val="24"/>
        </w:rPr>
        <w:t>Donc plutôt que revenir en arrière, il faut s’engager dans une amélioration du contrôle pour limiter les excès de la finance. Il s’agit d’une double réorientation :</w:t>
      </w:r>
    </w:p>
    <w:p w14:paraId="089FB948" w14:textId="77777777" w:rsidR="00634AC5" w:rsidRPr="00B54A88" w:rsidRDefault="00634AC5" w:rsidP="00B54A88">
      <w:pPr>
        <w:spacing w:after="0" w:line="240" w:lineRule="auto"/>
        <w:jc w:val="both"/>
        <w:rPr>
          <w:rFonts w:ascii="Times New Roman" w:hAnsi="Times New Roman" w:cs="Times New Roman"/>
          <w:sz w:val="24"/>
          <w:szCs w:val="24"/>
        </w:rPr>
      </w:pPr>
      <w:r w:rsidRPr="00B54A88">
        <w:rPr>
          <w:rFonts w:ascii="Times New Roman" w:hAnsi="Times New Roman" w:cs="Times New Roman"/>
          <w:sz w:val="24"/>
          <w:szCs w:val="24"/>
        </w:rPr>
        <w:t>-du point de vue macroéconomique, la stabilité financière a été négligée pendant les années 1990-2000 (grande modération</w:t>
      </w:r>
      <w:r w:rsidR="0078745C" w:rsidRPr="00B54A88">
        <w:rPr>
          <w:rFonts w:ascii="Times New Roman" w:hAnsi="Times New Roman" w:cs="Times New Roman"/>
          <w:sz w:val="24"/>
          <w:szCs w:val="24"/>
        </w:rPr>
        <w:t xml:space="preserve"> dans les politiques macroéconomiques</w:t>
      </w:r>
      <w:r w:rsidRPr="00B54A88">
        <w:rPr>
          <w:rFonts w:ascii="Times New Roman" w:hAnsi="Times New Roman" w:cs="Times New Roman"/>
          <w:sz w:val="24"/>
          <w:szCs w:val="24"/>
        </w:rPr>
        <w:t>)</w:t>
      </w:r>
    </w:p>
    <w:p w14:paraId="7293BC25" w14:textId="77777777" w:rsidR="00634AC5" w:rsidRPr="00B54A88" w:rsidRDefault="0078745C" w:rsidP="00B54A88">
      <w:pPr>
        <w:spacing w:after="0" w:line="240" w:lineRule="auto"/>
        <w:jc w:val="both"/>
        <w:rPr>
          <w:rFonts w:ascii="Times New Roman" w:hAnsi="Times New Roman" w:cs="Times New Roman"/>
          <w:sz w:val="24"/>
          <w:szCs w:val="24"/>
        </w:rPr>
      </w:pPr>
      <w:r w:rsidRPr="00B54A88">
        <w:rPr>
          <w:rFonts w:ascii="Times New Roman" w:hAnsi="Times New Roman" w:cs="Times New Roman"/>
          <w:sz w:val="24"/>
          <w:szCs w:val="24"/>
        </w:rPr>
        <w:t xml:space="preserve">-le contrôle des mouvements de capitaux. Il est normal de contrôler les excès d’entrée, cela est toutefois difficile à mettre en place car cela crée des pertes à court terme alors que les gains se font ressentir à moyen terme. Les échéances électorales n’incitent pas à agir à moyen et </w:t>
      </w:r>
      <w:proofErr w:type="gramStart"/>
      <w:r w:rsidRPr="00B54A88">
        <w:rPr>
          <w:rFonts w:ascii="Times New Roman" w:hAnsi="Times New Roman" w:cs="Times New Roman"/>
          <w:sz w:val="24"/>
          <w:szCs w:val="24"/>
        </w:rPr>
        <w:t>long termes</w:t>
      </w:r>
      <w:proofErr w:type="gramEnd"/>
      <w:r w:rsidRPr="00B54A88">
        <w:rPr>
          <w:rFonts w:ascii="Times New Roman" w:hAnsi="Times New Roman" w:cs="Times New Roman"/>
          <w:sz w:val="24"/>
          <w:szCs w:val="24"/>
        </w:rPr>
        <w:t>.</w:t>
      </w:r>
    </w:p>
    <w:p w14:paraId="28A5D21A" w14:textId="77777777" w:rsidR="0078745C" w:rsidRPr="00B54A88" w:rsidRDefault="0078745C" w:rsidP="00B54A88">
      <w:pPr>
        <w:spacing w:after="0" w:line="240" w:lineRule="auto"/>
        <w:ind w:firstLine="708"/>
        <w:jc w:val="both"/>
        <w:rPr>
          <w:rFonts w:ascii="Times New Roman" w:hAnsi="Times New Roman" w:cs="Times New Roman"/>
          <w:sz w:val="24"/>
          <w:szCs w:val="24"/>
        </w:rPr>
      </w:pPr>
      <w:r w:rsidRPr="00B54A88">
        <w:rPr>
          <w:rFonts w:ascii="Times New Roman" w:hAnsi="Times New Roman" w:cs="Times New Roman"/>
          <w:sz w:val="24"/>
          <w:szCs w:val="24"/>
        </w:rPr>
        <w:t>À problème global, réponse globale mais peut-être vaut-il mieux maîtriser les sources nationales d’instabilité ?</w:t>
      </w:r>
    </w:p>
    <w:p w14:paraId="7C79F041" w14:textId="77777777" w:rsidR="002C1526" w:rsidRPr="00B54A88" w:rsidRDefault="002C1526" w:rsidP="00B54A88">
      <w:pPr>
        <w:spacing w:after="0" w:line="240" w:lineRule="auto"/>
        <w:jc w:val="both"/>
        <w:rPr>
          <w:rFonts w:ascii="Times New Roman" w:hAnsi="Times New Roman" w:cs="Times New Roman"/>
          <w:sz w:val="24"/>
          <w:szCs w:val="24"/>
        </w:rPr>
      </w:pPr>
    </w:p>
    <w:p w14:paraId="6D02F262" w14:textId="77777777" w:rsidR="002C1526" w:rsidRPr="00B54A88" w:rsidRDefault="002C1526" w:rsidP="00B54A88">
      <w:pPr>
        <w:spacing w:after="0" w:line="240" w:lineRule="auto"/>
        <w:jc w:val="both"/>
        <w:rPr>
          <w:rFonts w:ascii="Times New Roman" w:hAnsi="Times New Roman" w:cs="Times New Roman"/>
          <w:sz w:val="24"/>
          <w:szCs w:val="24"/>
        </w:rPr>
      </w:pPr>
    </w:p>
    <w:p w14:paraId="251994B6" w14:textId="77777777" w:rsidR="002C1526" w:rsidRPr="00B54A88" w:rsidRDefault="002C1526" w:rsidP="00B54A88">
      <w:pPr>
        <w:spacing w:after="0" w:line="240" w:lineRule="auto"/>
        <w:jc w:val="both"/>
        <w:rPr>
          <w:rFonts w:ascii="Times New Roman" w:hAnsi="Times New Roman" w:cs="Times New Roman"/>
          <w:b/>
          <w:sz w:val="24"/>
          <w:szCs w:val="24"/>
        </w:rPr>
      </w:pPr>
      <w:r w:rsidRPr="00B54A88">
        <w:rPr>
          <w:rFonts w:ascii="Times New Roman" w:hAnsi="Times New Roman" w:cs="Times New Roman"/>
          <w:b/>
          <w:sz w:val="24"/>
          <w:szCs w:val="24"/>
        </w:rPr>
        <w:t>Réponses aux questions de l’auditoire</w:t>
      </w:r>
    </w:p>
    <w:p w14:paraId="0A8E5A49" w14:textId="77777777" w:rsidR="00C06D13" w:rsidRDefault="00C06D13" w:rsidP="00B54A88">
      <w:pPr>
        <w:spacing w:after="0" w:line="240" w:lineRule="auto"/>
        <w:jc w:val="both"/>
        <w:rPr>
          <w:rFonts w:ascii="Times New Roman" w:hAnsi="Times New Roman" w:cs="Times New Roman"/>
          <w:i/>
          <w:sz w:val="24"/>
          <w:szCs w:val="24"/>
        </w:rPr>
      </w:pPr>
    </w:p>
    <w:p w14:paraId="616ACE60" w14:textId="48694BD1" w:rsidR="00DC6F3B" w:rsidRPr="00B54A88" w:rsidRDefault="002C1526" w:rsidP="00B54A88">
      <w:pPr>
        <w:spacing w:after="0" w:line="240" w:lineRule="auto"/>
        <w:jc w:val="both"/>
        <w:rPr>
          <w:rFonts w:ascii="Times New Roman" w:hAnsi="Times New Roman" w:cs="Times New Roman"/>
          <w:i/>
          <w:sz w:val="24"/>
          <w:szCs w:val="24"/>
        </w:rPr>
      </w:pPr>
      <w:r w:rsidRPr="00B54A88">
        <w:rPr>
          <w:rFonts w:ascii="Times New Roman" w:hAnsi="Times New Roman" w:cs="Times New Roman"/>
          <w:i/>
          <w:sz w:val="24"/>
          <w:szCs w:val="24"/>
        </w:rPr>
        <w:t>Où en sommes-nous ? Sommes-nous dans un moment Minsky ?</w:t>
      </w:r>
    </w:p>
    <w:p w14:paraId="7C3214D1" w14:textId="77777777" w:rsidR="00C06D13" w:rsidRDefault="00C06D13" w:rsidP="00B54A88">
      <w:pPr>
        <w:spacing w:after="0" w:line="240" w:lineRule="auto"/>
        <w:jc w:val="both"/>
        <w:rPr>
          <w:rFonts w:ascii="Times New Roman" w:hAnsi="Times New Roman" w:cs="Times New Roman"/>
          <w:b/>
          <w:sz w:val="24"/>
          <w:szCs w:val="24"/>
        </w:rPr>
      </w:pPr>
    </w:p>
    <w:p w14:paraId="597C24EC" w14:textId="122A4F54" w:rsidR="00DC6F3B" w:rsidRPr="00B54A88" w:rsidRDefault="00DC6F3B" w:rsidP="00B54A88">
      <w:pPr>
        <w:spacing w:after="0" w:line="240" w:lineRule="auto"/>
        <w:jc w:val="both"/>
        <w:rPr>
          <w:rFonts w:ascii="Times New Roman" w:hAnsi="Times New Roman" w:cs="Times New Roman"/>
          <w:sz w:val="24"/>
          <w:szCs w:val="24"/>
        </w:rPr>
      </w:pPr>
      <w:r w:rsidRPr="00B54A88">
        <w:rPr>
          <w:rFonts w:ascii="Times New Roman" w:hAnsi="Times New Roman" w:cs="Times New Roman"/>
          <w:b/>
          <w:sz w:val="24"/>
          <w:szCs w:val="24"/>
        </w:rPr>
        <w:t xml:space="preserve">Pierre </w:t>
      </w:r>
      <w:proofErr w:type="spellStart"/>
      <w:r w:rsidRPr="00B54A88">
        <w:rPr>
          <w:rFonts w:ascii="Times New Roman" w:hAnsi="Times New Roman" w:cs="Times New Roman"/>
          <w:b/>
          <w:sz w:val="24"/>
          <w:szCs w:val="24"/>
        </w:rPr>
        <w:t>Dockès</w:t>
      </w:r>
      <w:proofErr w:type="spellEnd"/>
      <w:r w:rsidRPr="00B54A88">
        <w:rPr>
          <w:rFonts w:ascii="Times New Roman" w:hAnsi="Times New Roman" w:cs="Times New Roman"/>
          <w:b/>
          <w:sz w:val="24"/>
          <w:szCs w:val="24"/>
        </w:rPr>
        <w:t> :</w:t>
      </w:r>
    </w:p>
    <w:p w14:paraId="0AA148BB" w14:textId="77777777" w:rsidR="00DC6F3B" w:rsidRPr="00B54A88" w:rsidRDefault="00DC6F3B" w:rsidP="00B54A88">
      <w:pPr>
        <w:spacing w:after="0" w:line="240" w:lineRule="auto"/>
        <w:jc w:val="both"/>
        <w:rPr>
          <w:rFonts w:ascii="Times New Roman" w:hAnsi="Times New Roman" w:cs="Times New Roman"/>
          <w:sz w:val="24"/>
          <w:szCs w:val="24"/>
        </w:rPr>
      </w:pPr>
      <w:r w:rsidRPr="00B54A88">
        <w:rPr>
          <w:rFonts w:ascii="Times New Roman" w:hAnsi="Times New Roman" w:cs="Times New Roman"/>
          <w:sz w:val="24"/>
          <w:szCs w:val="24"/>
        </w:rPr>
        <w:t>On a tendance à vouloir prévoir la prochaine crise. Sommes-nous à la veille d’un moment Minsky autrement dit d’un retournement ? La crise de 2008 a été suivie d’une expansion jusqu’en 2016-16 réelle mais modeste y compris aux États-Unis, et d’une expansion plus forte entre 2016 et 2018. L’oubli de la catastrophe n’a pas eu lieu. La croissance actuelle de l’endettement privé n’est pas comparable à celle des années 2000, sauf en France. S’il existe un risque de surendettement privé pouvant déboucher sur un retournement, cela viendrait de Chine mais celle-ci a un système politico-économique spécifique. L’autoritarisme étatique est très poussé</w:t>
      </w:r>
      <w:r w:rsidR="0063697F" w:rsidRPr="00B54A88">
        <w:rPr>
          <w:rFonts w:ascii="Times New Roman" w:hAnsi="Times New Roman" w:cs="Times New Roman"/>
          <w:sz w:val="24"/>
          <w:szCs w:val="24"/>
        </w:rPr>
        <w:t>, on a très peu de risque de crise en Chine.</w:t>
      </w:r>
      <w:r w:rsidR="0063697F" w:rsidRPr="00B54A88">
        <w:rPr>
          <w:rStyle w:val="Appelnotedebasdep"/>
          <w:rFonts w:ascii="Times New Roman" w:hAnsi="Times New Roman" w:cs="Times New Roman"/>
          <w:sz w:val="24"/>
          <w:szCs w:val="24"/>
        </w:rPr>
        <w:footnoteReference w:id="3"/>
      </w:r>
    </w:p>
    <w:p w14:paraId="686FDCFD" w14:textId="77777777" w:rsidR="0063697F" w:rsidRPr="00B54A88" w:rsidRDefault="0063697F" w:rsidP="00B54A88">
      <w:pPr>
        <w:spacing w:after="0" w:line="240" w:lineRule="auto"/>
        <w:jc w:val="both"/>
        <w:rPr>
          <w:rFonts w:ascii="Times New Roman" w:hAnsi="Times New Roman" w:cs="Times New Roman"/>
          <w:sz w:val="24"/>
          <w:szCs w:val="24"/>
        </w:rPr>
      </w:pPr>
    </w:p>
    <w:p w14:paraId="267DB273" w14:textId="77777777" w:rsidR="0063697F" w:rsidRPr="00B54A88" w:rsidRDefault="0063697F" w:rsidP="00B54A88">
      <w:pPr>
        <w:spacing w:after="0" w:line="240" w:lineRule="auto"/>
        <w:jc w:val="both"/>
        <w:rPr>
          <w:rFonts w:ascii="Times New Roman" w:hAnsi="Times New Roman" w:cs="Times New Roman"/>
          <w:sz w:val="24"/>
          <w:szCs w:val="24"/>
        </w:rPr>
      </w:pPr>
      <w:r w:rsidRPr="00B54A88">
        <w:rPr>
          <w:rFonts w:ascii="Times New Roman" w:hAnsi="Times New Roman" w:cs="Times New Roman"/>
          <w:b/>
          <w:sz w:val="24"/>
          <w:szCs w:val="24"/>
        </w:rPr>
        <w:t xml:space="preserve">André </w:t>
      </w:r>
      <w:proofErr w:type="spellStart"/>
      <w:r w:rsidRPr="00B54A88">
        <w:rPr>
          <w:rFonts w:ascii="Times New Roman" w:hAnsi="Times New Roman" w:cs="Times New Roman"/>
          <w:b/>
          <w:sz w:val="24"/>
          <w:szCs w:val="24"/>
        </w:rPr>
        <w:t>Cartapanis</w:t>
      </w:r>
      <w:proofErr w:type="spellEnd"/>
      <w:r w:rsidRPr="00B54A88">
        <w:rPr>
          <w:rFonts w:ascii="Times New Roman" w:hAnsi="Times New Roman" w:cs="Times New Roman"/>
          <w:b/>
          <w:sz w:val="24"/>
          <w:szCs w:val="24"/>
        </w:rPr>
        <w:t> :</w:t>
      </w:r>
    </w:p>
    <w:p w14:paraId="3F33A5C4" w14:textId="77777777" w:rsidR="0063697F" w:rsidRPr="00B54A88" w:rsidRDefault="0063697F" w:rsidP="00B54A88">
      <w:pPr>
        <w:spacing w:after="0" w:line="240" w:lineRule="auto"/>
        <w:jc w:val="both"/>
        <w:rPr>
          <w:rFonts w:ascii="Times New Roman" w:hAnsi="Times New Roman" w:cs="Times New Roman"/>
          <w:sz w:val="24"/>
          <w:szCs w:val="24"/>
        </w:rPr>
      </w:pPr>
      <w:r w:rsidRPr="00B54A88">
        <w:rPr>
          <w:rFonts w:ascii="Times New Roman" w:hAnsi="Times New Roman" w:cs="Times New Roman"/>
          <w:sz w:val="24"/>
          <w:szCs w:val="24"/>
        </w:rPr>
        <w:t xml:space="preserve">Reinhart et </w:t>
      </w:r>
      <w:proofErr w:type="spellStart"/>
      <w:r w:rsidRPr="00B54A88">
        <w:rPr>
          <w:rFonts w:ascii="Times New Roman" w:hAnsi="Times New Roman" w:cs="Times New Roman"/>
          <w:sz w:val="24"/>
          <w:szCs w:val="24"/>
        </w:rPr>
        <w:t>Rogoff</w:t>
      </w:r>
      <w:proofErr w:type="spellEnd"/>
      <w:r w:rsidRPr="00B54A88">
        <w:rPr>
          <w:rFonts w:ascii="Times New Roman" w:hAnsi="Times New Roman" w:cs="Times New Roman"/>
          <w:sz w:val="24"/>
          <w:szCs w:val="24"/>
        </w:rPr>
        <w:t xml:space="preserve"> ont montré quels indicateurs témoignaient de risques de retournement. Actuellement les indicateurs inquiétants sont la remontée des taux d’intérêt aux États-Unis, une forte hausse des déficits aux États-Unis qui capte une part importante de l’épargne mondiale, un niveau d’endettement mondial et privé beaucoup plus important qu’avant la crise. Néanmoins deux éléments atténuent ces pronostics : on est loin d’une bulle immobilière similaire à celle d’avant 2008 et les banques sont plus solides après la re-régulation. Cela ne signifie pas toutefois que la crise est impossible. </w:t>
      </w:r>
    </w:p>
    <w:p w14:paraId="3B6B2EB0" w14:textId="77777777" w:rsidR="0063697F" w:rsidRPr="00B54A88" w:rsidRDefault="0063697F" w:rsidP="00B54A88">
      <w:pPr>
        <w:spacing w:after="0" w:line="240" w:lineRule="auto"/>
        <w:jc w:val="both"/>
        <w:rPr>
          <w:rFonts w:ascii="Times New Roman" w:hAnsi="Times New Roman" w:cs="Times New Roman"/>
          <w:sz w:val="24"/>
          <w:szCs w:val="24"/>
        </w:rPr>
      </w:pPr>
    </w:p>
    <w:p w14:paraId="19EAF1A7" w14:textId="77777777" w:rsidR="0063697F" w:rsidRPr="00B54A88" w:rsidRDefault="0063697F" w:rsidP="00B54A88">
      <w:pPr>
        <w:spacing w:after="0" w:line="240" w:lineRule="auto"/>
        <w:jc w:val="both"/>
        <w:rPr>
          <w:rFonts w:ascii="Times New Roman" w:hAnsi="Times New Roman" w:cs="Times New Roman"/>
          <w:i/>
          <w:sz w:val="24"/>
          <w:szCs w:val="24"/>
        </w:rPr>
      </w:pPr>
      <w:r w:rsidRPr="00B54A88">
        <w:rPr>
          <w:rFonts w:ascii="Times New Roman" w:hAnsi="Times New Roman" w:cs="Times New Roman"/>
          <w:i/>
          <w:sz w:val="24"/>
          <w:szCs w:val="24"/>
        </w:rPr>
        <w:t>Les économies sortent-elles renforcées après avoir traversé des crises ?</w:t>
      </w:r>
    </w:p>
    <w:p w14:paraId="654553BB" w14:textId="77777777" w:rsidR="0063697F" w:rsidRPr="00B54A88" w:rsidRDefault="0063697F" w:rsidP="00B54A88">
      <w:pPr>
        <w:spacing w:after="0" w:line="240" w:lineRule="auto"/>
        <w:jc w:val="both"/>
        <w:rPr>
          <w:rFonts w:ascii="Times New Roman" w:hAnsi="Times New Roman" w:cs="Times New Roman"/>
          <w:sz w:val="24"/>
          <w:szCs w:val="24"/>
        </w:rPr>
      </w:pPr>
      <w:r w:rsidRPr="00B54A88">
        <w:rPr>
          <w:rFonts w:ascii="Times New Roman" w:hAnsi="Times New Roman" w:cs="Times New Roman"/>
          <w:b/>
          <w:sz w:val="24"/>
          <w:szCs w:val="24"/>
        </w:rPr>
        <w:t xml:space="preserve">André </w:t>
      </w:r>
      <w:proofErr w:type="spellStart"/>
      <w:r w:rsidRPr="00B54A88">
        <w:rPr>
          <w:rFonts w:ascii="Times New Roman" w:hAnsi="Times New Roman" w:cs="Times New Roman"/>
          <w:b/>
          <w:sz w:val="24"/>
          <w:szCs w:val="24"/>
        </w:rPr>
        <w:t>Cartapanis</w:t>
      </w:r>
      <w:proofErr w:type="spellEnd"/>
      <w:r w:rsidRPr="00B54A88">
        <w:rPr>
          <w:rFonts w:ascii="Times New Roman" w:hAnsi="Times New Roman" w:cs="Times New Roman"/>
          <w:b/>
          <w:sz w:val="24"/>
          <w:szCs w:val="24"/>
        </w:rPr>
        <w:t> :</w:t>
      </w:r>
    </w:p>
    <w:p w14:paraId="2FAA1263" w14:textId="77777777" w:rsidR="0063697F" w:rsidRPr="00B54A88" w:rsidRDefault="0063697F" w:rsidP="00B54A88">
      <w:pPr>
        <w:spacing w:after="0" w:line="240" w:lineRule="auto"/>
        <w:jc w:val="both"/>
        <w:rPr>
          <w:rFonts w:ascii="Times New Roman" w:hAnsi="Times New Roman" w:cs="Times New Roman"/>
          <w:sz w:val="24"/>
          <w:szCs w:val="24"/>
        </w:rPr>
      </w:pPr>
      <w:r w:rsidRPr="00B54A88">
        <w:rPr>
          <w:rFonts w:ascii="Times New Roman" w:hAnsi="Times New Roman" w:cs="Times New Roman"/>
          <w:sz w:val="24"/>
          <w:szCs w:val="24"/>
        </w:rPr>
        <w:t xml:space="preserve">Il y a les bonnes et les mauvaises crises. Dans le cas de crises du change, des balances des paiements, les dévaluations fortes sont un instrument pour rebondir. </w:t>
      </w:r>
      <w:r w:rsidR="008314FB" w:rsidRPr="00B54A88">
        <w:rPr>
          <w:rFonts w:ascii="Times New Roman" w:hAnsi="Times New Roman" w:cs="Times New Roman"/>
          <w:sz w:val="24"/>
          <w:szCs w:val="24"/>
        </w:rPr>
        <w:t xml:space="preserve"> Les mauvaises crises se propagent à l’échelle planétaire. Les crises portant sur des chutes de l’investissement font diminuer le PIB potentiel : le pays en ressort donc amoindri.</w:t>
      </w:r>
    </w:p>
    <w:p w14:paraId="2A90378F" w14:textId="77777777" w:rsidR="008314FB" w:rsidRPr="00B54A88" w:rsidRDefault="008314FB" w:rsidP="00B54A88">
      <w:pPr>
        <w:spacing w:after="0" w:line="240" w:lineRule="auto"/>
        <w:jc w:val="both"/>
        <w:rPr>
          <w:rFonts w:ascii="Times New Roman" w:hAnsi="Times New Roman" w:cs="Times New Roman"/>
          <w:sz w:val="24"/>
          <w:szCs w:val="24"/>
        </w:rPr>
      </w:pPr>
    </w:p>
    <w:p w14:paraId="79B02962" w14:textId="77777777" w:rsidR="008314FB" w:rsidRPr="00B54A88" w:rsidRDefault="008314FB" w:rsidP="00B54A88">
      <w:pPr>
        <w:spacing w:after="0" w:line="240" w:lineRule="auto"/>
        <w:jc w:val="both"/>
        <w:rPr>
          <w:rFonts w:ascii="Times New Roman" w:hAnsi="Times New Roman" w:cs="Times New Roman"/>
          <w:sz w:val="24"/>
          <w:szCs w:val="24"/>
        </w:rPr>
      </w:pPr>
      <w:r w:rsidRPr="00B54A88">
        <w:rPr>
          <w:rFonts w:ascii="Times New Roman" w:hAnsi="Times New Roman" w:cs="Times New Roman"/>
          <w:b/>
          <w:sz w:val="24"/>
          <w:szCs w:val="24"/>
        </w:rPr>
        <w:t>Éric Monnet :</w:t>
      </w:r>
    </w:p>
    <w:p w14:paraId="76309CE5" w14:textId="77777777" w:rsidR="008314FB" w:rsidRPr="00B54A88" w:rsidRDefault="008314FB" w:rsidP="00B54A88">
      <w:pPr>
        <w:spacing w:after="0" w:line="240" w:lineRule="auto"/>
        <w:jc w:val="both"/>
        <w:rPr>
          <w:rFonts w:ascii="Times New Roman" w:hAnsi="Times New Roman" w:cs="Times New Roman"/>
          <w:sz w:val="24"/>
          <w:szCs w:val="24"/>
        </w:rPr>
      </w:pPr>
      <w:r w:rsidRPr="00B54A88">
        <w:rPr>
          <w:rFonts w:ascii="Times New Roman" w:hAnsi="Times New Roman" w:cs="Times New Roman"/>
          <w:sz w:val="24"/>
          <w:szCs w:val="24"/>
        </w:rPr>
        <w:t xml:space="preserve">Selon JA Schumpeter, les crises ont du positif pour l’économie. Par exemple la bulle immobilière a permis un réajustement de l’investissement dans certains secteurs. Pour se renforcer, une économie doit adapter ses politiques économiques. </w:t>
      </w:r>
      <w:r w:rsidR="00220FBD" w:rsidRPr="00B54A88">
        <w:rPr>
          <w:rFonts w:ascii="Times New Roman" w:hAnsi="Times New Roman" w:cs="Times New Roman"/>
          <w:sz w:val="24"/>
          <w:szCs w:val="24"/>
        </w:rPr>
        <w:t>On peut toutefois être sceptique sur la destruction créatrice : s’interroger sur les arguments des gagnants à la crise.</w:t>
      </w:r>
    </w:p>
    <w:p w14:paraId="41FFE69E" w14:textId="77777777" w:rsidR="00220FBD" w:rsidRPr="00B54A88" w:rsidRDefault="00220FBD" w:rsidP="00B54A88">
      <w:pPr>
        <w:spacing w:after="0" w:line="240" w:lineRule="auto"/>
        <w:jc w:val="both"/>
        <w:rPr>
          <w:rFonts w:ascii="Times New Roman" w:hAnsi="Times New Roman" w:cs="Times New Roman"/>
          <w:sz w:val="24"/>
          <w:szCs w:val="24"/>
        </w:rPr>
      </w:pPr>
    </w:p>
    <w:p w14:paraId="113F04C2" w14:textId="77777777" w:rsidR="00220FBD" w:rsidRPr="00B54A88" w:rsidRDefault="00220FBD" w:rsidP="00B54A88">
      <w:pPr>
        <w:spacing w:after="0" w:line="240" w:lineRule="auto"/>
        <w:jc w:val="both"/>
        <w:rPr>
          <w:rFonts w:ascii="Times New Roman" w:hAnsi="Times New Roman" w:cs="Times New Roman"/>
          <w:sz w:val="24"/>
          <w:szCs w:val="24"/>
        </w:rPr>
      </w:pPr>
      <w:r w:rsidRPr="00B54A88">
        <w:rPr>
          <w:rFonts w:ascii="Times New Roman" w:hAnsi="Times New Roman" w:cs="Times New Roman"/>
          <w:b/>
          <w:sz w:val="24"/>
          <w:szCs w:val="24"/>
        </w:rPr>
        <w:t xml:space="preserve">Claire </w:t>
      </w:r>
      <w:proofErr w:type="spellStart"/>
      <w:r w:rsidRPr="00B54A88">
        <w:rPr>
          <w:rFonts w:ascii="Times New Roman" w:hAnsi="Times New Roman" w:cs="Times New Roman"/>
          <w:b/>
          <w:sz w:val="24"/>
          <w:szCs w:val="24"/>
        </w:rPr>
        <w:t>Silvant</w:t>
      </w:r>
      <w:proofErr w:type="spellEnd"/>
      <w:r w:rsidRPr="00B54A88">
        <w:rPr>
          <w:rFonts w:ascii="Times New Roman" w:hAnsi="Times New Roman" w:cs="Times New Roman"/>
          <w:b/>
          <w:sz w:val="24"/>
          <w:szCs w:val="24"/>
        </w:rPr>
        <w:t xml:space="preserve"> : </w:t>
      </w:r>
    </w:p>
    <w:p w14:paraId="39A63349" w14:textId="77777777" w:rsidR="00220FBD" w:rsidRPr="00B54A88" w:rsidRDefault="00220FBD" w:rsidP="00B54A88">
      <w:pPr>
        <w:spacing w:after="0" w:line="240" w:lineRule="auto"/>
        <w:jc w:val="both"/>
        <w:rPr>
          <w:rFonts w:ascii="Times New Roman" w:hAnsi="Times New Roman" w:cs="Times New Roman"/>
          <w:sz w:val="24"/>
          <w:szCs w:val="24"/>
        </w:rPr>
      </w:pPr>
      <w:r w:rsidRPr="00B54A88">
        <w:rPr>
          <w:rFonts w:ascii="Times New Roman" w:hAnsi="Times New Roman" w:cs="Times New Roman"/>
          <w:sz w:val="24"/>
          <w:szCs w:val="24"/>
        </w:rPr>
        <w:t xml:space="preserve">Il faut se demander que devient le PIB potentiel après la crise. Si le PIB potentiel a reculé alors le pays ne sort pas </w:t>
      </w:r>
      <w:proofErr w:type="gramStart"/>
      <w:r w:rsidRPr="00B54A88">
        <w:rPr>
          <w:rFonts w:ascii="Times New Roman" w:hAnsi="Times New Roman" w:cs="Times New Roman"/>
          <w:sz w:val="24"/>
          <w:szCs w:val="24"/>
        </w:rPr>
        <w:t>renforcé</w:t>
      </w:r>
      <w:proofErr w:type="gramEnd"/>
      <w:r w:rsidRPr="00B54A88">
        <w:rPr>
          <w:rFonts w:ascii="Times New Roman" w:hAnsi="Times New Roman" w:cs="Times New Roman"/>
          <w:sz w:val="24"/>
          <w:szCs w:val="24"/>
        </w:rPr>
        <w:t>.</w:t>
      </w:r>
    </w:p>
    <w:p w14:paraId="380A42D3" w14:textId="77777777" w:rsidR="00220FBD" w:rsidRPr="00B54A88" w:rsidRDefault="00220FBD" w:rsidP="00B54A88">
      <w:pPr>
        <w:spacing w:after="0" w:line="240" w:lineRule="auto"/>
        <w:jc w:val="both"/>
        <w:rPr>
          <w:rFonts w:ascii="Times New Roman" w:hAnsi="Times New Roman" w:cs="Times New Roman"/>
          <w:sz w:val="24"/>
          <w:szCs w:val="24"/>
        </w:rPr>
      </w:pPr>
    </w:p>
    <w:p w14:paraId="7CB2612E" w14:textId="77777777" w:rsidR="008314FB" w:rsidRPr="00B54A88" w:rsidRDefault="00220FBD" w:rsidP="00B54A88">
      <w:pPr>
        <w:spacing w:after="0" w:line="240" w:lineRule="auto"/>
        <w:jc w:val="both"/>
        <w:rPr>
          <w:rFonts w:ascii="Times New Roman" w:hAnsi="Times New Roman" w:cs="Times New Roman"/>
          <w:b/>
          <w:sz w:val="24"/>
          <w:szCs w:val="24"/>
        </w:rPr>
      </w:pPr>
      <w:r w:rsidRPr="00B54A88">
        <w:rPr>
          <w:rFonts w:ascii="Times New Roman" w:hAnsi="Times New Roman" w:cs="Times New Roman"/>
          <w:b/>
          <w:sz w:val="24"/>
          <w:szCs w:val="24"/>
        </w:rPr>
        <w:t xml:space="preserve">Pierre </w:t>
      </w:r>
      <w:proofErr w:type="spellStart"/>
      <w:r w:rsidRPr="00B54A88">
        <w:rPr>
          <w:rFonts w:ascii="Times New Roman" w:hAnsi="Times New Roman" w:cs="Times New Roman"/>
          <w:b/>
          <w:sz w:val="24"/>
          <w:szCs w:val="24"/>
        </w:rPr>
        <w:t>Dockès</w:t>
      </w:r>
      <w:proofErr w:type="spellEnd"/>
      <w:r w:rsidRPr="00B54A88">
        <w:rPr>
          <w:rFonts w:ascii="Times New Roman" w:hAnsi="Times New Roman" w:cs="Times New Roman"/>
          <w:b/>
          <w:sz w:val="24"/>
          <w:szCs w:val="24"/>
        </w:rPr>
        <w:t> :</w:t>
      </w:r>
    </w:p>
    <w:p w14:paraId="62471B51" w14:textId="285584D2" w:rsidR="00220FBD" w:rsidRPr="00B54A88" w:rsidRDefault="00220FBD" w:rsidP="00B54A88">
      <w:pPr>
        <w:spacing w:after="0" w:line="240" w:lineRule="auto"/>
        <w:jc w:val="both"/>
        <w:rPr>
          <w:rFonts w:ascii="Times New Roman" w:hAnsi="Times New Roman" w:cs="Times New Roman"/>
          <w:sz w:val="24"/>
          <w:szCs w:val="24"/>
        </w:rPr>
      </w:pPr>
      <w:r w:rsidRPr="00B54A88">
        <w:rPr>
          <w:rFonts w:ascii="Times New Roman" w:hAnsi="Times New Roman" w:cs="Times New Roman"/>
          <w:sz w:val="24"/>
          <w:szCs w:val="24"/>
        </w:rPr>
        <w:t>Est-ce qu’il y a des bonnes crises com</w:t>
      </w:r>
      <w:r w:rsidR="00C06D13">
        <w:rPr>
          <w:rFonts w:ascii="Times New Roman" w:hAnsi="Times New Roman" w:cs="Times New Roman"/>
          <w:sz w:val="24"/>
          <w:szCs w:val="24"/>
        </w:rPr>
        <w:t>m</w:t>
      </w:r>
      <w:r w:rsidRPr="00B54A88">
        <w:rPr>
          <w:rFonts w:ascii="Times New Roman" w:hAnsi="Times New Roman" w:cs="Times New Roman"/>
          <w:sz w:val="24"/>
          <w:szCs w:val="24"/>
        </w:rPr>
        <w:t>e on aurait des bonnes guerres ? Certains économistes sont partisans d’une bonne purge. Ces thèses liquidationnistes ont justifié l’abandon de Lehman. Le débat est ancien et dangereux, avec une dimension politique.</w:t>
      </w:r>
    </w:p>
    <w:p w14:paraId="5CEFEB22" w14:textId="77777777" w:rsidR="008314FB" w:rsidRPr="00B54A88" w:rsidRDefault="008314FB" w:rsidP="00B54A88">
      <w:pPr>
        <w:spacing w:after="0" w:line="240" w:lineRule="auto"/>
        <w:jc w:val="both"/>
        <w:rPr>
          <w:rFonts w:ascii="Times New Roman" w:hAnsi="Times New Roman" w:cs="Times New Roman"/>
          <w:sz w:val="24"/>
          <w:szCs w:val="24"/>
        </w:rPr>
      </w:pPr>
    </w:p>
    <w:sectPr w:rsidR="008314FB" w:rsidRPr="00B54A88" w:rsidSect="00B2762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126BF" w14:textId="77777777" w:rsidR="003F30D8" w:rsidRDefault="003F30D8" w:rsidP="00E26E3C">
      <w:pPr>
        <w:spacing w:after="0" w:line="240" w:lineRule="auto"/>
      </w:pPr>
      <w:r>
        <w:separator/>
      </w:r>
    </w:p>
  </w:endnote>
  <w:endnote w:type="continuationSeparator" w:id="0">
    <w:p w14:paraId="1D6B51F1" w14:textId="77777777" w:rsidR="003F30D8" w:rsidRDefault="003F30D8" w:rsidP="00E2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9AE51" w14:textId="6B274C6B" w:rsidR="00A47C2D" w:rsidRPr="00A47C2D" w:rsidRDefault="00A47C2D">
    <w:pPr>
      <w:pStyle w:val="Pieddepag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F72F31">
      <w:rPr>
        <w:rFonts w:ascii="Times New Roman" w:hAnsi="Times New Roman" w:cs="Times New Roman"/>
        <w:noProof/>
        <w:sz w:val="20"/>
        <w:szCs w:val="20"/>
      </w:rPr>
      <w:t>jeco-2018_instabilite-financ_la-pf</w:t>
    </w:r>
    <w:r>
      <w:rPr>
        <w:rFonts w:ascii="Times New Roman" w:hAnsi="Times New Roman" w:cs="Times New Roman"/>
        <w:sz w:val="20"/>
        <w:szCs w:val="20"/>
      </w:rPr>
      <w:fldChar w:fldCharType="end"/>
    </w:r>
    <w:r w:rsidRPr="00A47C2D">
      <w:rPr>
        <w:rFonts w:ascii="Times New Roman" w:hAnsi="Times New Roman" w:cs="Times New Roman"/>
        <w:sz w:val="20"/>
        <w:szCs w:val="20"/>
      </w:rPr>
      <w:ptab w:relativeTo="margin" w:alignment="center" w:leader="none"/>
    </w:r>
    <w:r w:rsidRPr="00A47C2D">
      <w:rPr>
        <w:rFonts w:ascii="Times New Roman" w:hAnsi="Times New Roman" w:cs="Times New Roman"/>
        <w:sz w:val="20"/>
        <w:szCs w:val="20"/>
      </w:rPr>
      <w:t xml:space="preserve">Page </w:t>
    </w:r>
    <w:r w:rsidRPr="00A47C2D">
      <w:rPr>
        <w:rFonts w:ascii="Times New Roman" w:hAnsi="Times New Roman" w:cs="Times New Roman"/>
        <w:b/>
        <w:bCs/>
        <w:sz w:val="20"/>
        <w:szCs w:val="20"/>
      </w:rPr>
      <w:fldChar w:fldCharType="begin"/>
    </w:r>
    <w:r w:rsidRPr="00A47C2D">
      <w:rPr>
        <w:rFonts w:ascii="Times New Roman" w:hAnsi="Times New Roman" w:cs="Times New Roman"/>
        <w:b/>
        <w:bCs/>
        <w:sz w:val="20"/>
        <w:szCs w:val="20"/>
      </w:rPr>
      <w:instrText>PAGE  \* Arabic  \* MERGEFORMAT</w:instrText>
    </w:r>
    <w:r w:rsidRPr="00A47C2D">
      <w:rPr>
        <w:rFonts w:ascii="Times New Roman" w:hAnsi="Times New Roman" w:cs="Times New Roman"/>
        <w:b/>
        <w:bCs/>
        <w:sz w:val="20"/>
        <w:szCs w:val="20"/>
      </w:rPr>
      <w:fldChar w:fldCharType="separate"/>
    </w:r>
    <w:r w:rsidRPr="00A47C2D">
      <w:rPr>
        <w:rFonts w:ascii="Times New Roman" w:hAnsi="Times New Roman" w:cs="Times New Roman"/>
        <w:b/>
        <w:bCs/>
        <w:sz w:val="20"/>
        <w:szCs w:val="20"/>
      </w:rPr>
      <w:t>1</w:t>
    </w:r>
    <w:r w:rsidRPr="00A47C2D">
      <w:rPr>
        <w:rFonts w:ascii="Times New Roman" w:hAnsi="Times New Roman" w:cs="Times New Roman"/>
        <w:b/>
        <w:bCs/>
        <w:sz w:val="20"/>
        <w:szCs w:val="20"/>
      </w:rPr>
      <w:fldChar w:fldCharType="end"/>
    </w:r>
    <w:r w:rsidRPr="00A47C2D">
      <w:rPr>
        <w:rFonts w:ascii="Times New Roman" w:hAnsi="Times New Roman" w:cs="Times New Roman"/>
        <w:sz w:val="20"/>
        <w:szCs w:val="20"/>
      </w:rPr>
      <w:t xml:space="preserve"> sur </w:t>
    </w:r>
    <w:r w:rsidRPr="00A47C2D">
      <w:rPr>
        <w:rFonts w:ascii="Times New Roman" w:hAnsi="Times New Roman" w:cs="Times New Roman"/>
        <w:b/>
        <w:bCs/>
        <w:sz w:val="20"/>
        <w:szCs w:val="20"/>
      </w:rPr>
      <w:fldChar w:fldCharType="begin"/>
    </w:r>
    <w:r w:rsidRPr="00A47C2D">
      <w:rPr>
        <w:rFonts w:ascii="Times New Roman" w:hAnsi="Times New Roman" w:cs="Times New Roman"/>
        <w:b/>
        <w:bCs/>
        <w:sz w:val="20"/>
        <w:szCs w:val="20"/>
      </w:rPr>
      <w:instrText>NUMPAGES  \* Arabic  \* MERGEFORMAT</w:instrText>
    </w:r>
    <w:r w:rsidRPr="00A47C2D">
      <w:rPr>
        <w:rFonts w:ascii="Times New Roman" w:hAnsi="Times New Roman" w:cs="Times New Roman"/>
        <w:b/>
        <w:bCs/>
        <w:sz w:val="20"/>
        <w:szCs w:val="20"/>
      </w:rPr>
      <w:fldChar w:fldCharType="separate"/>
    </w:r>
    <w:r w:rsidRPr="00A47C2D">
      <w:rPr>
        <w:rFonts w:ascii="Times New Roman" w:hAnsi="Times New Roman" w:cs="Times New Roman"/>
        <w:b/>
        <w:bCs/>
        <w:sz w:val="20"/>
        <w:szCs w:val="20"/>
      </w:rPr>
      <w:t>2</w:t>
    </w:r>
    <w:r w:rsidRPr="00A47C2D">
      <w:rPr>
        <w:rFonts w:ascii="Times New Roman" w:hAnsi="Times New Roman" w:cs="Times New Roman"/>
        <w:b/>
        <w:bCs/>
        <w:sz w:val="20"/>
        <w:szCs w:val="20"/>
      </w:rPr>
      <w:fldChar w:fldCharType="end"/>
    </w:r>
    <w:r w:rsidRPr="00A47C2D">
      <w:rPr>
        <w:rFonts w:ascii="Times New Roman" w:hAnsi="Times New Roman" w:cs="Times New Roman"/>
        <w:sz w:val="20"/>
        <w:szCs w:val="20"/>
      </w:rPr>
      <w:ptab w:relativeTo="margin" w:alignment="right" w:leader="none"/>
    </w:r>
    <w:r>
      <w:rPr>
        <w:rFonts w:ascii="Times New Roman" w:hAnsi="Times New Roman" w:cs="Times New Roman"/>
        <w:sz w:val="20"/>
        <w:szCs w:val="20"/>
      </w:rPr>
      <w:t>L. Auffant, Aix-Marseille, déc.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19CD8" w14:textId="77777777" w:rsidR="003F30D8" w:rsidRDefault="003F30D8" w:rsidP="00E26E3C">
      <w:pPr>
        <w:spacing w:after="0" w:line="240" w:lineRule="auto"/>
      </w:pPr>
      <w:r>
        <w:separator/>
      </w:r>
    </w:p>
  </w:footnote>
  <w:footnote w:type="continuationSeparator" w:id="0">
    <w:p w14:paraId="763CD25A" w14:textId="77777777" w:rsidR="003F30D8" w:rsidRDefault="003F30D8" w:rsidP="00E26E3C">
      <w:pPr>
        <w:spacing w:after="0" w:line="240" w:lineRule="auto"/>
      </w:pPr>
      <w:r>
        <w:continuationSeparator/>
      </w:r>
    </w:p>
  </w:footnote>
  <w:footnote w:id="1">
    <w:p w14:paraId="4E3BF412" w14:textId="77777777" w:rsidR="00111C43" w:rsidRPr="007C7C22" w:rsidRDefault="00111C43" w:rsidP="00111C43">
      <w:pPr>
        <w:pStyle w:val="Notedebasdepage"/>
        <w:jc w:val="both"/>
        <w:rPr>
          <w:rFonts w:ascii="Times New Roman" w:hAnsi="Times New Roman" w:cs="Times New Roman"/>
        </w:rPr>
      </w:pPr>
      <w:r w:rsidRPr="007C7C22">
        <w:rPr>
          <w:rStyle w:val="Appelnotedebasdep"/>
          <w:rFonts w:ascii="Times New Roman" w:hAnsi="Times New Roman" w:cs="Times New Roman"/>
        </w:rPr>
        <w:footnoteRef/>
      </w:r>
      <w:r w:rsidRPr="007C7C22">
        <w:rPr>
          <w:rFonts w:ascii="Times New Roman" w:hAnsi="Times New Roman" w:cs="Times New Roman"/>
        </w:rPr>
        <w:t xml:space="preserve"> Il est possible de télécharger l’opuscule</w:t>
      </w:r>
      <w:r w:rsidR="0004737F" w:rsidRPr="007C7C22">
        <w:rPr>
          <w:rFonts w:ascii="Times New Roman" w:hAnsi="Times New Roman" w:cs="Times New Roman"/>
        </w:rPr>
        <w:t xml:space="preserve"> de </w:t>
      </w:r>
      <w:r w:rsidRPr="007C7C22">
        <w:rPr>
          <w:rFonts w:ascii="Times New Roman" w:hAnsi="Times New Roman" w:cs="Times New Roman"/>
        </w:rPr>
        <w:t xml:space="preserve">112 pages d’André </w:t>
      </w:r>
      <w:proofErr w:type="spellStart"/>
      <w:r w:rsidRPr="007C7C22">
        <w:rPr>
          <w:rFonts w:ascii="Times New Roman" w:hAnsi="Times New Roman" w:cs="Times New Roman"/>
        </w:rPr>
        <w:t>Orléan</w:t>
      </w:r>
      <w:proofErr w:type="spellEnd"/>
      <w:r w:rsidRPr="007C7C22">
        <w:rPr>
          <w:rFonts w:ascii="Times New Roman" w:hAnsi="Times New Roman" w:cs="Times New Roman"/>
        </w:rPr>
        <w:t xml:space="preserve">  </w:t>
      </w:r>
      <w:r w:rsidRPr="007C7C22">
        <w:rPr>
          <w:rFonts w:ascii="Times New Roman" w:hAnsi="Times New Roman" w:cs="Times New Roman"/>
          <w:i/>
        </w:rPr>
        <w:t>De l’euphorie à la panique</w:t>
      </w:r>
      <w:r w:rsidR="0004737F" w:rsidRPr="007C7C22">
        <w:rPr>
          <w:rFonts w:ascii="Times New Roman" w:hAnsi="Times New Roman" w:cs="Times New Roman"/>
          <w:i/>
        </w:rPr>
        <w:t> : penser la crise financière</w:t>
      </w:r>
      <w:r w:rsidR="0004737F" w:rsidRPr="007C7C22">
        <w:rPr>
          <w:rFonts w:ascii="Times New Roman" w:hAnsi="Times New Roman" w:cs="Times New Roman"/>
        </w:rPr>
        <w:t xml:space="preserve">, 2009, </w:t>
      </w:r>
      <w:r w:rsidRPr="007C7C22">
        <w:rPr>
          <w:rFonts w:ascii="Times New Roman" w:hAnsi="Times New Roman" w:cs="Times New Roman"/>
        </w:rPr>
        <w:t xml:space="preserve">sur le site du </w:t>
      </w:r>
      <w:proofErr w:type="spellStart"/>
      <w:r w:rsidRPr="007C7C22">
        <w:rPr>
          <w:rFonts w:ascii="Times New Roman" w:hAnsi="Times New Roman" w:cs="Times New Roman"/>
        </w:rPr>
        <w:t>Cepremap</w:t>
      </w:r>
      <w:proofErr w:type="spellEnd"/>
      <w:r w:rsidRPr="007C7C22">
        <w:rPr>
          <w:rFonts w:ascii="Times New Roman" w:hAnsi="Times New Roman" w:cs="Times New Roman"/>
        </w:rPr>
        <w:t xml:space="preserve"> : </w:t>
      </w:r>
      <w:hyperlink r:id="rId1" w:history="1">
        <w:r w:rsidRPr="007C7C22">
          <w:rPr>
            <w:rStyle w:val="Lienhypertexte"/>
            <w:rFonts w:ascii="Times New Roman" w:hAnsi="Times New Roman" w:cs="Times New Roman"/>
          </w:rPr>
          <w:t>http://www.cepremap.fr/depot/opus/OPUS16.pdf</w:t>
        </w:r>
      </w:hyperlink>
      <w:r w:rsidRPr="007C7C22">
        <w:rPr>
          <w:rFonts w:ascii="Times New Roman" w:hAnsi="Times New Roman" w:cs="Times New Roman"/>
        </w:rPr>
        <w:t xml:space="preserve"> </w:t>
      </w:r>
    </w:p>
  </w:footnote>
  <w:footnote w:id="2">
    <w:p w14:paraId="6D0F39E4" w14:textId="77777777" w:rsidR="00E26E3C" w:rsidRPr="007C7C22" w:rsidRDefault="00E26E3C" w:rsidP="00111C43">
      <w:pPr>
        <w:pStyle w:val="Notedebasdepage"/>
        <w:jc w:val="both"/>
        <w:rPr>
          <w:rFonts w:ascii="Times New Roman" w:hAnsi="Times New Roman" w:cs="Times New Roman"/>
        </w:rPr>
      </w:pPr>
      <w:r w:rsidRPr="007C7C22">
        <w:rPr>
          <w:rStyle w:val="Appelnotedebasdep"/>
          <w:rFonts w:ascii="Times New Roman" w:hAnsi="Times New Roman" w:cs="Times New Roman"/>
        </w:rPr>
        <w:footnoteRef/>
      </w:r>
      <w:r w:rsidRPr="007C7C22">
        <w:rPr>
          <w:rFonts w:ascii="Times New Roman" w:hAnsi="Times New Roman" w:cs="Times New Roman"/>
        </w:rPr>
        <w:t xml:space="preserve"> P </w:t>
      </w:r>
      <w:proofErr w:type="spellStart"/>
      <w:r w:rsidRPr="007C7C22">
        <w:rPr>
          <w:rFonts w:ascii="Times New Roman" w:hAnsi="Times New Roman" w:cs="Times New Roman"/>
        </w:rPr>
        <w:t>Dockès</w:t>
      </w:r>
      <w:proofErr w:type="spellEnd"/>
      <w:r w:rsidRPr="007C7C22">
        <w:rPr>
          <w:rFonts w:ascii="Times New Roman" w:hAnsi="Times New Roman" w:cs="Times New Roman"/>
        </w:rPr>
        <w:t xml:space="preserve"> a rapidement rappelé en quoi consistait le concours de beauté et l’attitude à adopter pour gagner (voir 16 et 17èmes minutes de la vidéo).</w:t>
      </w:r>
      <w:r w:rsidR="00CA7C67" w:rsidRPr="007C7C22">
        <w:rPr>
          <w:rFonts w:ascii="Times New Roman" w:hAnsi="Times New Roman" w:cs="Times New Roman"/>
        </w:rPr>
        <w:t xml:space="preserve"> (</w:t>
      </w:r>
      <w:r w:rsidR="008C057B" w:rsidRPr="007C7C22">
        <w:rPr>
          <w:rFonts w:ascii="Times New Roman" w:hAnsi="Times New Roman" w:cs="Times New Roman"/>
        </w:rPr>
        <w:t>Utilisation</w:t>
      </w:r>
      <w:r w:rsidR="00CA7C67" w:rsidRPr="007C7C22">
        <w:rPr>
          <w:rFonts w:ascii="Times New Roman" w:hAnsi="Times New Roman" w:cs="Times New Roman"/>
        </w:rPr>
        <w:t xml:space="preserve"> possible pour le cours d’économie approfondie)</w:t>
      </w:r>
    </w:p>
  </w:footnote>
  <w:footnote w:id="3">
    <w:p w14:paraId="7C2CDA7B" w14:textId="77777777" w:rsidR="0063697F" w:rsidRPr="007C7C22" w:rsidRDefault="0063697F" w:rsidP="0063697F">
      <w:pPr>
        <w:pStyle w:val="Notedebasdepage"/>
        <w:jc w:val="both"/>
        <w:rPr>
          <w:rFonts w:ascii="Times New Roman" w:hAnsi="Times New Roman" w:cs="Times New Roman"/>
        </w:rPr>
      </w:pPr>
      <w:r w:rsidRPr="007C7C22">
        <w:rPr>
          <w:rStyle w:val="Appelnotedebasdep"/>
          <w:rFonts w:ascii="Times New Roman" w:hAnsi="Times New Roman" w:cs="Times New Roman"/>
        </w:rPr>
        <w:footnoteRef/>
      </w:r>
      <w:r w:rsidRPr="007C7C22">
        <w:rPr>
          <w:rFonts w:ascii="Times New Roman" w:hAnsi="Times New Roman" w:cs="Times New Roman"/>
        </w:rPr>
        <w:t xml:space="preserve"> Lors de la conférence des </w:t>
      </w:r>
      <w:proofErr w:type="spellStart"/>
      <w:r w:rsidRPr="007C7C22">
        <w:rPr>
          <w:rFonts w:ascii="Times New Roman" w:hAnsi="Times New Roman" w:cs="Times New Roman"/>
        </w:rPr>
        <w:t>Jéco</w:t>
      </w:r>
      <w:proofErr w:type="spellEnd"/>
      <w:r w:rsidRPr="007C7C22">
        <w:rPr>
          <w:rFonts w:ascii="Times New Roman" w:hAnsi="Times New Roman" w:cs="Times New Roman"/>
        </w:rPr>
        <w:t xml:space="preserve"> 2018 « une crise grave est-elle encore possible ? », Patrick Artus a avancé le même argument et a expliqué que le fort taux d’épargne intérieure pourrait financer les défauts de paiement éventuels des investisseurs chinois.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442E4"/>
    <w:multiLevelType w:val="hybridMultilevel"/>
    <w:tmpl w:val="BD0E4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9269A6"/>
    <w:multiLevelType w:val="hybridMultilevel"/>
    <w:tmpl w:val="9CCE3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C018CE"/>
    <w:multiLevelType w:val="hybridMultilevel"/>
    <w:tmpl w:val="9B14D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08494F"/>
    <w:multiLevelType w:val="hybridMultilevel"/>
    <w:tmpl w:val="61101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2F3E6B"/>
    <w:multiLevelType w:val="hybridMultilevel"/>
    <w:tmpl w:val="8FF8A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74925BB"/>
    <w:multiLevelType w:val="hybridMultilevel"/>
    <w:tmpl w:val="71B466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D25262"/>
    <w:multiLevelType w:val="hybridMultilevel"/>
    <w:tmpl w:val="5EE29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EC6"/>
    <w:rsid w:val="0000376E"/>
    <w:rsid w:val="0004737F"/>
    <w:rsid w:val="00111C43"/>
    <w:rsid w:val="00220FBD"/>
    <w:rsid w:val="00240EA8"/>
    <w:rsid w:val="002C1526"/>
    <w:rsid w:val="0033513C"/>
    <w:rsid w:val="003A3B46"/>
    <w:rsid w:val="003B7ACA"/>
    <w:rsid w:val="003F30D8"/>
    <w:rsid w:val="003F319D"/>
    <w:rsid w:val="00474D2C"/>
    <w:rsid w:val="004A31B1"/>
    <w:rsid w:val="00580EC6"/>
    <w:rsid w:val="00634AC5"/>
    <w:rsid w:val="0063697F"/>
    <w:rsid w:val="00642001"/>
    <w:rsid w:val="00652D04"/>
    <w:rsid w:val="007167B7"/>
    <w:rsid w:val="0078745C"/>
    <w:rsid w:val="007C7C22"/>
    <w:rsid w:val="00827B32"/>
    <w:rsid w:val="008314FB"/>
    <w:rsid w:val="008C057B"/>
    <w:rsid w:val="00984E48"/>
    <w:rsid w:val="009A01C2"/>
    <w:rsid w:val="009B0239"/>
    <w:rsid w:val="00A47C2D"/>
    <w:rsid w:val="00AA2B84"/>
    <w:rsid w:val="00B27627"/>
    <w:rsid w:val="00B54A88"/>
    <w:rsid w:val="00C06D13"/>
    <w:rsid w:val="00C14491"/>
    <w:rsid w:val="00C25740"/>
    <w:rsid w:val="00CA7C67"/>
    <w:rsid w:val="00CF1E9B"/>
    <w:rsid w:val="00D232F3"/>
    <w:rsid w:val="00D343A3"/>
    <w:rsid w:val="00D4584A"/>
    <w:rsid w:val="00DC6F3B"/>
    <w:rsid w:val="00E26E3C"/>
    <w:rsid w:val="00E70B29"/>
    <w:rsid w:val="00EB1770"/>
    <w:rsid w:val="00F07FD0"/>
    <w:rsid w:val="00F205DA"/>
    <w:rsid w:val="00F40FDD"/>
    <w:rsid w:val="00F72F31"/>
    <w:rsid w:val="00F954AE"/>
    <w:rsid w:val="00F973A9"/>
    <w:rsid w:val="00FC40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5F683"/>
  <w15:docId w15:val="{DB87CFDB-D7AF-4835-9F40-52A130D7B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EC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80EC6"/>
    <w:rPr>
      <w:strike w:val="0"/>
      <w:dstrike w:val="0"/>
      <w:color w:val="CB0E62"/>
      <w:u w:val="none"/>
      <w:effect w:val="none"/>
    </w:rPr>
  </w:style>
  <w:style w:type="paragraph" w:styleId="Notedebasdepage">
    <w:name w:val="footnote text"/>
    <w:basedOn w:val="Normal"/>
    <w:link w:val="NotedebasdepageCar"/>
    <w:uiPriority w:val="99"/>
    <w:semiHidden/>
    <w:unhideWhenUsed/>
    <w:rsid w:val="00E26E3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26E3C"/>
    <w:rPr>
      <w:sz w:val="20"/>
      <w:szCs w:val="20"/>
    </w:rPr>
  </w:style>
  <w:style w:type="character" w:styleId="Appelnotedebasdep">
    <w:name w:val="footnote reference"/>
    <w:basedOn w:val="Policepardfaut"/>
    <w:uiPriority w:val="99"/>
    <w:semiHidden/>
    <w:unhideWhenUsed/>
    <w:rsid w:val="00E26E3C"/>
    <w:rPr>
      <w:vertAlign w:val="superscript"/>
    </w:rPr>
  </w:style>
  <w:style w:type="paragraph" w:styleId="Paragraphedeliste">
    <w:name w:val="List Paragraph"/>
    <w:basedOn w:val="Normal"/>
    <w:uiPriority w:val="34"/>
    <w:qFormat/>
    <w:rsid w:val="007C7C22"/>
    <w:pPr>
      <w:ind w:left="720"/>
      <w:contextualSpacing/>
    </w:pPr>
  </w:style>
  <w:style w:type="paragraph" w:styleId="En-tte">
    <w:name w:val="header"/>
    <w:basedOn w:val="Normal"/>
    <w:link w:val="En-tteCar"/>
    <w:uiPriority w:val="99"/>
    <w:unhideWhenUsed/>
    <w:rsid w:val="00A47C2D"/>
    <w:pPr>
      <w:tabs>
        <w:tab w:val="center" w:pos="4536"/>
        <w:tab w:val="right" w:pos="9072"/>
      </w:tabs>
      <w:spacing w:after="0" w:line="240" w:lineRule="auto"/>
    </w:pPr>
  </w:style>
  <w:style w:type="character" w:customStyle="1" w:styleId="En-tteCar">
    <w:name w:val="En-tête Car"/>
    <w:basedOn w:val="Policepardfaut"/>
    <w:link w:val="En-tte"/>
    <w:uiPriority w:val="99"/>
    <w:rsid w:val="00A47C2D"/>
  </w:style>
  <w:style w:type="paragraph" w:styleId="Pieddepage">
    <w:name w:val="footer"/>
    <w:basedOn w:val="Normal"/>
    <w:link w:val="PieddepageCar"/>
    <w:uiPriority w:val="99"/>
    <w:unhideWhenUsed/>
    <w:rsid w:val="00A47C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7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urneeseconomie.org/index.php?arc=p4&amp;num=49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uteconomie.org/index.php?arc=dc033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urneeseconomie.org/index.php?arc=p4&amp;num=167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ourneeseconomie.org/index.php?arc=p4&amp;num=115" TargetMode="External"/><Relationship Id="rId4" Type="http://schemas.openxmlformats.org/officeDocument/2006/relationships/settings" Target="settings.xml"/><Relationship Id="rId9" Type="http://schemas.openxmlformats.org/officeDocument/2006/relationships/hyperlink" Target="http://www.journeeseconomie.org/index.php?arc=p4&amp;num=83"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epremap.fr/depot/opus/OPUS16.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9CF05-4B1F-4596-A0D3-215FB63F0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2633</Words>
  <Characters>14487</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Lucile</dc:creator>
  <cp:lastModifiedBy>Philippe Froissart</cp:lastModifiedBy>
  <cp:revision>4</cp:revision>
  <cp:lastPrinted>2019-04-15T11:59:00Z</cp:lastPrinted>
  <dcterms:created xsi:type="dcterms:W3CDTF">2019-04-15T11:54:00Z</dcterms:created>
  <dcterms:modified xsi:type="dcterms:W3CDTF">2019-04-15T11:59:00Z</dcterms:modified>
</cp:coreProperties>
</file>