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F397" w14:textId="77777777" w:rsidR="00653099" w:rsidRPr="00C13A3E" w:rsidRDefault="00653099" w:rsidP="00C13A3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C13A3E">
        <w:rPr>
          <w:rFonts w:asciiTheme="minorHAnsi" w:hAnsiTheme="minorHAnsi" w:cstheme="minorHAnsi"/>
          <w:color w:val="auto"/>
          <w:sz w:val="22"/>
          <w:szCs w:val="22"/>
        </w:rPr>
        <w:t>Nom et prénom : ………………………………………………</w:t>
      </w:r>
      <w:r w:rsidRPr="00C13A3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3A3E">
        <w:rPr>
          <w:rFonts w:asciiTheme="minorHAnsi" w:hAnsiTheme="minorHAnsi" w:cstheme="minorHAnsi"/>
          <w:color w:val="auto"/>
          <w:sz w:val="22"/>
          <w:szCs w:val="22"/>
        </w:rPr>
        <w:tab/>
        <w:t>Date : …………….</w:t>
      </w:r>
      <w:r w:rsidRPr="00C13A3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3A3E">
        <w:rPr>
          <w:rFonts w:asciiTheme="minorHAnsi" w:hAnsiTheme="minorHAnsi" w:cstheme="minorHAnsi"/>
          <w:color w:val="auto"/>
          <w:sz w:val="22"/>
          <w:szCs w:val="22"/>
        </w:rPr>
        <w:tab/>
        <w:t>Classe : ………</w:t>
      </w:r>
    </w:p>
    <w:p w14:paraId="7697C43D" w14:textId="77777777" w:rsidR="00653099" w:rsidRPr="00C13A3E" w:rsidRDefault="00653099" w:rsidP="00C13A3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6C630B7" w14:textId="77777777" w:rsidR="00942FF9" w:rsidRDefault="001F09E8" w:rsidP="00942FF9">
      <w:pPr>
        <w:jc w:val="center"/>
        <w:rPr>
          <w:rFonts w:asciiTheme="minorHAnsi" w:hAnsiTheme="minorHAnsi" w:cstheme="minorHAnsi"/>
          <w:b/>
          <w:color w:val="auto"/>
          <w:sz w:val="28"/>
          <w:szCs w:val="22"/>
        </w:rPr>
      </w:pPr>
      <w:r w:rsidRPr="00942FF9">
        <w:rPr>
          <w:rFonts w:asciiTheme="minorHAnsi" w:hAnsiTheme="minorHAnsi" w:cstheme="minorHAnsi"/>
          <w:b/>
          <w:color w:val="auto"/>
          <w:sz w:val="28"/>
          <w:szCs w:val="22"/>
        </w:rPr>
        <w:t xml:space="preserve">Construire un angle </w:t>
      </w:r>
      <w:r w:rsidR="00942FF9" w:rsidRPr="00942FF9">
        <w:rPr>
          <w:rFonts w:asciiTheme="minorHAnsi" w:hAnsiTheme="minorHAnsi" w:cstheme="minorHAnsi"/>
          <w:b/>
          <w:color w:val="auto"/>
          <w:sz w:val="28"/>
          <w:szCs w:val="22"/>
        </w:rPr>
        <w:t>qui soit le tiers d’angle donné</w:t>
      </w:r>
    </w:p>
    <w:p w14:paraId="375056F1" w14:textId="25DFD39F" w:rsidR="00653099" w:rsidRPr="00942FF9" w:rsidRDefault="00942FF9" w:rsidP="00942FF9">
      <w:pPr>
        <w:jc w:val="center"/>
        <w:rPr>
          <w:rFonts w:asciiTheme="minorHAnsi" w:hAnsiTheme="minorHAnsi" w:cstheme="minorHAnsi"/>
          <w:b/>
          <w:color w:val="auto"/>
          <w:sz w:val="28"/>
          <w:szCs w:val="22"/>
        </w:rPr>
      </w:pPr>
      <w:proofErr w:type="gramStart"/>
      <w:r w:rsidRPr="00942FF9">
        <w:rPr>
          <w:rFonts w:asciiTheme="minorHAnsi" w:hAnsiTheme="minorHAnsi" w:cstheme="minorHAnsi"/>
          <w:b/>
          <w:color w:val="auto"/>
          <w:sz w:val="28"/>
          <w:szCs w:val="22"/>
        </w:rPr>
        <w:t>par</w:t>
      </w:r>
      <w:proofErr w:type="gramEnd"/>
      <w:r w:rsidRPr="00942FF9">
        <w:rPr>
          <w:rFonts w:asciiTheme="minorHAnsi" w:hAnsiTheme="minorHAnsi" w:cstheme="minorHAnsi"/>
          <w:b/>
          <w:color w:val="auto"/>
          <w:sz w:val="28"/>
          <w:szCs w:val="22"/>
        </w:rPr>
        <w:t xml:space="preserve"> la m</w:t>
      </w:r>
      <w:r w:rsidR="001F09E8" w:rsidRPr="00942FF9">
        <w:rPr>
          <w:rFonts w:asciiTheme="minorHAnsi" w:hAnsiTheme="minorHAnsi" w:cstheme="minorHAnsi"/>
          <w:b/>
          <w:color w:val="auto"/>
          <w:sz w:val="28"/>
          <w:szCs w:val="22"/>
        </w:rPr>
        <w:t>éthode</w:t>
      </w:r>
      <w:r w:rsidR="00653099" w:rsidRPr="00942FF9">
        <w:rPr>
          <w:rFonts w:asciiTheme="minorHAnsi" w:hAnsiTheme="minorHAnsi" w:cstheme="minorHAnsi"/>
          <w:b/>
          <w:color w:val="auto"/>
          <w:sz w:val="28"/>
          <w:szCs w:val="22"/>
        </w:rPr>
        <w:t xml:space="preserve"> d’Archimède</w:t>
      </w:r>
    </w:p>
    <w:p w14:paraId="20241BEB" w14:textId="77777777" w:rsidR="00653099" w:rsidRPr="00C13A3E" w:rsidRDefault="00653099" w:rsidP="00C13A3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CD313D1" w14:textId="70D06CA0" w:rsidR="00897CA5" w:rsidRDefault="00653099" w:rsidP="00C13A3E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00363C">
        <w:rPr>
          <w:rFonts w:asciiTheme="minorHAnsi" w:hAnsiTheme="minorHAnsi" w:cstheme="minorHAnsi"/>
          <w:color w:val="auto"/>
          <w:sz w:val="28"/>
          <w:szCs w:val="28"/>
        </w:rPr>
        <w:sym w:font="Wingdings 3" w:char="F084"/>
      </w:r>
      <w:r w:rsidRPr="0000363C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97CA5" w:rsidRPr="0000363C">
        <w:rPr>
          <w:rFonts w:asciiTheme="minorHAnsi" w:hAnsiTheme="minorHAnsi" w:cstheme="minorHAnsi"/>
          <w:color w:val="auto"/>
          <w:sz w:val="28"/>
          <w:szCs w:val="28"/>
        </w:rPr>
        <w:t xml:space="preserve">Un angle </w:t>
      </w:r>
      <m:oMath>
        <m:acc>
          <m:accPr>
            <m:ctrlPr>
              <w:rPr>
                <w:rFonts w:ascii="Cambria Math" w:hAnsi="Cambria Math"/>
                <w:i/>
                <w:color w:val="auto"/>
                <w:sz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</w:rPr>
              <m:t xml:space="preserve">ABE </m:t>
            </m:r>
          </m:e>
        </m:acc>
      </m:oMath>
      <w:r w:rsidR="00897CA5" w:rsidRPr="0000363C">
        <w:rPr>
          <w:rFonts w:asciiTheme="minorHAnsi" w:hAnsiTheme="minorHAnsi" w:cstheme="minorHAnsi"/>
          <w:color w:val="auto"/>
          <w:sz w:val="28"/>
          <w:szCs w:val="28"/>
        </w:rPr>
        <w:t xml:space="preserve">est donné. Etudier la construction suivante, attribuée à Archimède, et justifier que l’angle </w:t>
      </w:r>
      <m:oMath>
        <m:acc>
          <m:accPr>
            <m:ctrlPr>
              <w:rPr>
                <w:rFonts w:ascii="Cambria Math" w:hAnsi="Cambria Math"/>
                <w:i/>
                <w:color w:val="auto"/>
                <w:sz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</w:rPr>
              <m:t xml:space="preserve">BED </m:t>
            </m:r>
          </m:e>
        </m:acc>
      </m:oMath>
      <w:r w:rsidR="00897CA5" w:rsidRPr="0000363C">
        <w:rPr>
          <w:rFonts w:asciiTheme="minorHAnsi" w:hAnsiTheme="minorHAnsi" w:cstheme="minorHAnsi"/>
          <w:color w:val="auto"/>
          <w:sz w:val="28"/>
          <w:szCs w:val="28"/>
        </w:rPr>
        <w:t xml:space="preserve"> est le tiers de </w:t>
      </w:r>
      <m:oMath>
        <m:acc>
          <m:accPr>
            <m:ctrlPr>
              <w:rPr>
                <w:rFonts w:ascii="Cambria Math" w:hAnsi="Cambria Math"/>
                <w:i/>
                <w:color w:val="auto"/>
                <w:sz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</w:rPr>
              <m:t xml:space="preserve">ABE </m:t>
            </m:r>
          </m:e>
        </m:acc>
      </m:oMath>
      <w:r w:rsidR="00897CA5" w:rsidRPr="0000363C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06E42B9E" w14:textId="2E7BEBBD" w:rsidR="00400A3C" w:rsidRPr="00564ABE" w:rsidRDefault="00055418" w:rsidP="00C13A3E">
      <w:pPr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48C634" wp14:editId="515CD098">
            <wp:simplePos x="0" y="0"/>
            <wp:positionH relativeFrom="margin">
              <wp:posOffset>2252326</wp:posOffset>
            </wp:positionH>
            <wp:positionV relativeFrom="paragraph">
              <wp:posOffset>527050</wp:posOffset>
            </wp:positionV>
            <wp:extent cx="3719830" cy="2338705"/>
            <wp:effectExtent l="0" t="0" r="0" b="4445"/>
            <wp:wrapTight wrapText="bothSides">
              <wp:wrapPolygon edited="0">
                <wp:start x="0" y="0"/>
                <wp:lineTo x="0" y="21465"/>
                <wp:lineTo x="21460" y="21465"/>
                <wp:lineTo x="2146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7" t="10913" r="18965" b="21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A3C" w:rsidRPr="00564ABE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On pourra pour cela comparer les angles </w:t>
      </w:r>
      <m:oMath>
        <m:acc>
          <m:accPr>
            <m:ctrlPr>
              <w:rPr>
                <w:rFonts w:ascii="Cambria Math" w:hAnsi="Cambria Math"/>
                <w:i/>
                <w:iCs/>
                <w:color w:val="auto"/>
                <w:sz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</w:rPr>
              <m:t xml:space="preserve">BED </m:t>
            </m:r>
          </m:e>
        </m:acc>
      </m:oMath>
      <w:r w:rsidR="00890855" w:rsidRPr="00564ABE">
        <w:rPr>
          <w:rFonts w:asciiTheme="minorHAnsi" w:hAnsiTheme="minorHAnsi" w:cstheme="minorHAnsi"/>
          <w:i/>
          <w:iCs/>
          <w:color w:val="auto"/>
          <w:sz w:val="28"/>
        </w:rPr>
        <w:t xml:space="preserve">, </w:t>
      </w:r>
      <m:oMath>
        <m:acc>
          <m:accPr>
            <m:ctrlPr>
              <w:rPr>
                <w:rFonts w:ascii="Cambria Math" w:hAnsi="Cambria Math"/>
                <w:i/>
                <w:iCs/>
                <w:color w:val="auto"/>
                <w:sz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</w:rPr>
              <m:t xml:space="preserve">EBD </m:t>
            </m:r>
          </m:e>
        </m:acc>
      </m:oMath>
      <w:r w:rsidR="00890855" w:rsidRPr="00564ABE">
        <w:rPr>
          <w:rFonts w:asciiTheme="minorHAnsi" w:hAnsiTheme="minorHAnsi" w:cstheme="minorHAnsi"/>
          <w:i/>
          <w:iCs/>
          <w:color w:val="auto"/>
          <w:sz w:val="28"/>
        </w:rPr>
        <w:t xml:space="preserve">, </w:t>
      </w:r>
      <m:oMath>
        <m:acc>
          <m:accPr>
            <m:ctrlPr>
              <w:rPr>
                <w:rFonts w:ascii="Cambria Math" w:hAnsi="Cambria Math"/>
                <w:i/>
                <w:iCs/>
                <w:color w:val="auto"/>
                <w:sz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</w:rPr>
              <m:t xml:space="preserve">GBE </m:t>
            </m:r>
          </m:e>
        </m:acc>
      </m:oMath>
      <w:r w:rsidR="000425B6">
        <w:rPr>
          <w:rFonts w:asciiTheme="minorHAnsi" w:hAnsiTheme="minorHAnsi" w:cstheme="minorHAnsi"/>
          <w:i/>
          <w:iCs/>
          <w:color w:val="auto"/>
          <w:sz w:val="28"/>
        </w:rPr>
        <w:t xml:space="preserve">entre eux puis avec </w:t>
      </w:r>
      <m:oMath>
        <m:acc>
          <m:accPr>
            <m:ctrlPr>
              <w:rPr>
                <w:rFonts w:ascii="Cambria Math" w:hAnsi="Cambria Math"/>
                <w:i/>
                <w:iCs/>
                <w:color w:val="auto"/>
                <w:sz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</w:rPr>
              <m:t xml:space="preserve">BDC </m:t>
            </m:r>
          </m:e>
        </m:acc>
      </m:oMath>
      <w:r w:rsidR="008F61F9">
        <w:rPr>
          <w:rFonts w:asciiTheme="minorHAnsi" w:hAnsiTheme="minorHAnsi" w:cstheme="minorHAnsi"/>
          <w:i/>
          <w:iCs/>
          <w:color w:val="auto"/>
          <w:sz w:val="28"/>
        </w:rPr>
        <w:t>,</w:t>
      </w:r>
      <w:r w:rsidR="000425B6" w:rsidRPr="00564ABE">
        <w:rPr>
          <w:rFonts w:asciiTheme="minorHAnsi" w:hAnsiTheme="minorHAnsi" w:cstheme="minorHAnsi"/>
          <w:i/>
          <w:iCs/>
          <w:color w:val="auto"/>
          <w:sz w:val="28"/>
        </w:rPr>
        <w:t xml:space="preserve"> </w:t>
      </w:r>
      <w:r w:rsidR="00F22366" w:rsidRPr="00564ABE">
        <w:rPr>
          <w:rFonts w:asciiTheme="minorHAnsi" w:hAnsiTheme="minorHAnsi" w:cstheme="minorHAnsi"/>
          <w:i/>
          <w:iCs/>
          <w:color w:val="auto"/>
          <w:sz w:val="28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iCs/>
                <w:color w:val="auto"/>
                <w:sz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</w:rPr>
              <m:t xml:space="preserve">ABG </m:t>
            </m:r>
          </m:e>
        </m:acc>
      </m:oMath>
      <w:r w:rsidR="00866BB8" w:rsidRPr="00564ABE">
        <w:rPr>
          <w:rFonts w:asciiTheme="minorHAnsi" w:hAnsiTheme="minorHAnsi" w:cstheme="minorHAnsi"/>
          <w:i/>
          <w:iCs/>
          <w:color w:val="auto"/>
          <w:sz w:val="28"/>
        </w:rPr>
        <w:t>,</w:t>
      </w:r>
      <m:oMath>
        <m:r>
          <w:rPr>
            <w:rFonts w:ascii="Cambria Math" w:hAnsi="Cambria Math"/>
            <w:color w:val="auto"/>
            <w:sz w:val="28"/>
          </w:rPr>
          <m:t xml:space="preserve"> </m:t>
        </m:r>
        <m:acc>
          <m:accPr>
            <m:ctrlPr>
              <w:rPr>
                <w:rFonts w:ascii="Cambria Math" w:hAnsi="Cambria Math"/>
                <w:i/>
                <w:iCs/>
                <w:color w:val="auto"/>
                <w:sz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</w:rPr>
              <m:t xml:space="preserve">BCD </m:t>
            </m:r>
          </m:e>
        </m:acc>
      </m:oMath>
      <w:r w:rsidR="00866BB8" w:rsidRPr="00564ABE">
        <w:rPr>
          <w:rFonts w:asciiTheme="minorHAnsi" w:hAnsiTheme="minorHAnsi" w:cstheme="minorHAnsi"/>
          <w:i/>
          <w:iCs/>
          <w:color w:val="auto"/>
          <w:sz w:val="28"/>
        </w:rPr>
        <w:t xml:space="preserve"> </w:t>
      </w:r>
      <w:r w:rsidR="00B95ABE" w:rsidRPr="00564ABE">
        <w:rPr>
          <w:rFonts w:asciiTheme="minorHAnsi" w:hAnsiTheme="minorHAnsi" w:cstheme="minorHAnsi"/>
          <w:i/>
          <w:iCs/>
          <w:color w:val="auto"/>
          <w:sz w:val="28"/>
        </w:rPr>
        <w:t>etc.</w:t>
      </w:r>
      <w:r w:rsidR="00142F00">
        <w:rPr>
          <w:rFonts w:asciiTheme="minorHAnsi" w:hAnsiTheme="minorHAnsi" w:cstheme="minorHAnsi"/>
          <w:i/>
          <w:iCs/>
          <w:color w:val="auto"/>
          <w:sz w:val="28"/>
        </w:rPr>
        <w:t xml:space="preserve"> Repérer </w:t>
      </w:r>
      <w:bookmarkStart w:id="0" w:name="_GoBack"/>
      <w:r w:rsidR="00142F00">
        <w:rPr>
          <w:rFonts w:asciiTheme="minorHAnsi" w:hAnsiTheme="minorHAnsi" w:cstheme="minorHAnsi"/>
          <w:i/>
          <w:iCs/>
          <w:color w:val="auto"/>
          <w:sz w:val="28"/>
        </w:rPr>
        <w:t xml:space="preserve">également </w:t>
      </w:r>
      <w:bookmarkEnd w:id="0"/>
      <w:r w:rsidR="00142F00">
        <w:rPr>
          <w:rFonts w:asciiTheme="minorHAnsi" w:hAnsiTheme="minorHAnsi" w:cstheme="minorHAnsi"/>
          <w:i/>
          <w:iCs/>
          <w:color w:val="auto"/>
          <w:sz w:val="28"/>
        </w:rPr>
        <w:t>l’utilisation de ces angles dans le texte historique cité</w:t>
      </w:r>
      <w:r w:rsidR="00E6499C">
        <w:rPr>
          <w:rFonts w:asciiTheme="minorHAnsi" w:hAnsiTheme="minorHAnsi" w:cstheme="minorHAnsi"/>
          <w:i/>
          <w:iCs/>
          <w:color w:val="auto"/>
          <w:sz w:val="28"/>
        </w:rPr>
        <w:t>.</w:t>
      </w:r>
    </w:p>
    <w:p w14:paraId="4E761276" w14:textId="715C6829" w:rsidR="00400A3C" w:rsidRPr="0000363C" w:rsidRDefault="00400A3C" w:rsidP="00C13A3E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047BD4B4" w14:textId="0651D59C" w:rsidR="0000363C" w:rsidRDefault="0000363C" w:rsidP="00C13A3E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76C93E3E" w14:textId="1ED7D58F" w:rsidR="0000363C" w:rsidRDefault="0000363C" w:rsidP="00C13A3E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59392A6C" w14:textId="77777777" w:rsidR="0000363C" w:rsidRDefault="0000363C" w:rsidP="00C13A3E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491CE01F" w14:textId="3E47E82D" w:rsidR="00897CA5" w:rsidRPr="0000363C" w:rsidRDefault="00897CA5" w:rsidP="00C13A3E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73CEDC40" w14:textId="5916F07E" w:rsidR="00897CA5" w:rsidRPr="0000363C" w:rsidRDefault="00897CA5" w:rsidP="0000363C">
      <w:pPr>
        <w:jc w:val="right"/>
        <w:rPr>
          <w:rFonts w:asciiTheme="minorHAnsi" w:hAnsiTheme="minorHAnsi" w:cstheme="minorHAnsi"/>
          <w:i/>
          <w:color w:val="auto"/>
          <w:szCs w:val="28"/>
        </w:rPr>
      </w:pPr>
      <w:r w:rsidRPr="0000363C">
        <w:rPr>
          <w:rFonts w:asciiTheme="minorHAnsi" w:hAnsiTheme="minorHAnsi" w:cstheme="minorHAnsi"/>
          <w:i/>
          <w:color w:val="auto"/>
          <w:szCs w:val="28"/>
        </w:rPr>
        <w:t>Information :</w:t>
      </w:r>
      <w:r w:rsidRPr="00673ACC">
        <w:rPr>
          <w:rFonts w:asciiTheme="minorHAnsi" w:hAnsiTheme="minorHAnsi" w:cstheme="minorHAnsi"/>
          <w:i/>
          <w:color w:val="000000" w:themeColor="text1"/>
          <w:sz w:val="22"/>
          <w:szCs w:val="28"/>
        </w:rPr>
        <w:t xml:space="preserve"> </w:t>
      </w:r>
      <w:r w:rsidR="00673ACC" w:rsidRPr="00673ACC">
        <w:rPr>
          <w:rFonts w:asciiTheme="minorHAnsi" w:hAnsiTheme="minorHAnsi" w:cstheme="minorHAnsi"/>
          <w:i/>
          <w:color w:val="000000" w:themeColor="text1"/>
          <w:sz w:val="22"/>
        </w:rPr>
        <w:t>BD=BC et (BG)//(EF).</w:t>
      </w:r>
      <w:r w:rsidR="00673ACC" w:rsidRPr="00673ACC">
        <w:rPr>
          <w:rFonts w:ascii="Arial" w:hAnsi="Arial" w:cs="Arial"/>
          <w:color w:val="000000" w:themeColor="text1"/>
          <w:sz w:val="22"/>
        </w:rPr>
        <w:t> </w:t>
      </w:r>
    </w:p>
    <w:p w14:paraId="61E47F08" w14:textId="0050BF38" w:rsidR="00897CA5" w:rsidRPr="0000363C" w:rsidRDefault="00897CA5" w:rsidP="00C13A3E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15EA3272" w14:textId="77777777" w:rsidR="00897CA5" w:rsidRPr="00C13A3E" w:rsidRDefault="00897CA5" w:rsidP="00C13A3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49DFF67" w14:textId="77777777" w:rsidR="00897CA5" w:rsidRPr="00C13A3E" w:rsidRDefault="00897CA5" w:rsidP="00C13A3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9AACBAC" w14:textId="4DDEA790" w:rsidR="00897CA5" w:rsidRDefault="00942FF9" w:rsidP="00C13A3E">
      <w:p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A5C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Cette méthode est décrite dans le </w:t>
      </w:r>
      <w:r w:rsidR="000D67F8" w:rsidRPr="005A5C30">
        <w:rPr>
          <w:rStyle w:val="Accentuation"/>
          <w:rFonts w:asciiTheme="minorHAnsi" w:hAnsiTheme="minorHAnsi" w:cstheme="minorHAnsi"/>
          <w:color w:val="auto"/>
          <w:sz w:val="22"/>
          <w:szCs w:val="22"/>
        </w:rPr>
        <w:t>Liber</w:t>
      </w:r>
      <w:r w:rsidR="000D67F8" w:rsidRPr="005A5C3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="000D67F8" w:rsidRPr="005A5C30">
        <w:rPr>
          <w:rFonts w:asciiTheme="minorHAnsi" w:hAnsiTheme="minorHAnsi" w:cstheme="minorHAnsi"/>
          <w:i/>
          <w:iCs/>
          <w:color w:val="auto"/>
          <w:sz w:val="22"/>
          <w:szCs w:val="22"/>
        </w:rPr>
        <w:t>assumptorum</w:t>
      </w:r>
      <w:proofErr w:type="spellEnd"/>
      <w:r w:rsidR="000D67F8" w:rsidRPr="005A5C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connu d'après </w:t>
      </w:r>
      <w:r w:rsidR="00B22A57" w:rsidRPr="005A5C30">
        <w:rPr>
          <w:rFonts w:asciiTheme="minorHAnsi" w:hAnsiTheme="minorHAnsi" w:cstheme="minorHAnsi"/>
          <w:i/>
          <w:color w:val="auto"/>
          <w:sz w:val="22"/>
          <w:szCs w:val="22"/>
        </w:rPr>
        <w:t>d</w:t>
      </w:r>
      <w:r w:rsidR="000D67F8" w:rsidRPr="005A5C30">
        <w:rPr>
          <w:rFonts w:asciiTheme="minorHAnsi" w:hAnsiTheme="minorHAnsi" w:cstheme="minorHAnsi"/>
          <w:i/>
          <w:color w:val="auto"/>
          <w:sz w:val="22"/>
          <w:szCs w:val="22"/>
        </w:rPr>
        <w:t>es mathématiciens arabes</w:t>
      </w:r>
      <w:r w:rsidR="00B22A57" w:rsidRPr="005A5C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gramStart"/>
      <w:r w:rsidR="00B22A57" w:rsidRPr="005A5C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du </w:t>
      </w:r>
      <w:r w:rsidR="000D67F8" w:rsidRPr="005A5C30">
        <w:rPr>
          <w:rFonts w:asciiTheme="minorHAnsi" w:hAnsiTheme="minorHAnsi" w:cstheme="minorHAnsi"/>
          <w:i/>
          <w:color w:val="auto"/>
          <w:sz w:val="22"/>
          <w:szCs w:val="22"/>
        </w:rPr>
        <w:t>IX</w:t>
      </w:r>
      <w:r w:rsidR="000D67F8" w:rsidRPr="005A5C30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>e</w:t>
      </w:r>
      <w:proofErr w:type="gramEnd"/>
      <w:r w:rsidR="000D67F8" w:rsidRPr="005A5C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s. et qui lui est attribué.</w:t>
      </w:r>
    </w:p>
    <w:p w14:paraId="71CF1301" w14:textId="0898514E" w:rsidR="002356ED" w:rsidRPr="005A5C30" w:rsidRDefault="00055418" w:rsidP="00C13A3E">
      <w:p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A5C30">
        <w:rPr>
          <w:rFonts w:asciiTheme="minorHAnsi" w:hAnsiTheme="minorHAnsi" w:cstheme="minorHAnsi"/>
          <w:i/>
          <w:noProof/>
          <w:color w:val="auto"/>
          <w:sz w:val="22"/>
          <w:szCs w:val="22"/>
        </w:rPr>
        <w:drawing>
          <wp:anchor distT="0" distB="0" distL="0" distR="0" simplePos="0" relativeHeight="251661312" behindDoc="0" locked="0" layoutInCell="1" allowOverlap="1" wp14:anchorId="6187DCCB" wp14:editId="5673E2A5">
            <wp:simplePos x="0" y="0"/>
            <wp:positionH relativeFrom="margin">
              <wp:align>right</wp:align>
            </wp:positionH>
            <wp:positionV relativeFrom="paragraph">
              <wp:posOffset>5023</wp:posOffset>
            </wp:positionV>
            <wp:extent cx="3952875" cy="2382520"/>
            <wp:effectExtent l="0" t="0" r="9525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4" t="20697" r="16328" b="15868"/>
                    <a:stretch/>
                  </pic:blipFill>
                  <pic:spPr bwMode="auto">
                    <a:xfrm>
                      <a:off x="0" y="0"/>
                      <a:ext cx="3952875" cy="2382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41C35" w14:textId="02FE04CF" w:rsidR="00897CA5" w:rsidRDefault="00897CA5" w:rsidP="00C13A3E">
      <w:pPr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660B3B95" w14:textId="77777777" w:rsidR="00055418" w:rsidRPr="005A5C30" w:rsidRDefault="00055418" w:rsidP="00C13A3E">
      <w:pPr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C0ACCD6" w14:textId="1451B966" w:rsidR="00897CA5" w:rsidRPr="005A5C30" w:rsidRDefault="00897CA5" w:rsidP="00C13A3E">
      <w:pPr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6560EE54" w14:textId="577F7D6D" w:rsidR="00897CA5" w:rsidRPr="005A5C30" w:rsidRDefault="00897CA5" w:rsidP="00C13A3E">
      <w:pPr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52A3FC62" w14:textId="11FE49A0" w:rsidR="00897CA5" w:rsidRPr="005A5C30" w:rsidRDefault="00897CA5" w:rsidP="00C13A3E">
      <w:pPr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8161CB5" w14:textId="263416DD" w:rsidR="00897CA5" w:rsidRPr="005A5C30" w:rsidRDefault="00897CA5" w:rsidP="00C13A3E">
      <w:pPr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0358352F" w14:textId="62EA9C35" w:rsidR="00897CA5" w:rsidRPr="005A5C30" w:rsidRDefault="00897CA5" w:rsidP="00C13A3E">
      <w:pPr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69FCEF10" w14:textId="1465259E" w:rsidR="00897CA5" w:rsidRPr="005A5C30" w:rsidRDefault="00897CA5" w:rsidP="00C13A3E">
      <w:pPr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276C3259" w14:textId="09A9E0B5" w:rsidR="00897CA5" w:rsidRPr="005A5C30" w:rsidRDefault="00897CA5" w:rsidP="00897CA5">
      <w:pPr>
        <w:tabs>
          <w:tab w:val="left" w:pos="1543"/>
        </w:tabs>
        <w:rPr>
          <w:i/>
        </w:rPr>
      </w:pPr>
    </w:p>
    <w:p w14:paraId="7CD44BA2" w14:textId="30190972" w:rsidR="006A2CCE" w:rsidRDefault="006A2CCE">
      <w:pPr>
        <w:rPr>
          <w:i/>
        </w:rPr>
      </w:pPr>
    </w:p>
    <w:p w14:paraId="5B9280BC" w14:textId="77777777" w:rsidR="002356ED" w:rsidRPr="005A5C30" w:rsidRDefault="002356ED" w:rsidP="002356ED">
      <w:pPr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A5C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Extrait du Liber </w:t>
      </w:r>
      <w:proofErr w:type="spellStart"/>
      <w:r w:rsidRPr="005A5C30">
        <w:rPr>
          <w:rFonts w:asciiTheme="minorHAnsi" w:hAnsiTheme="minorHAnsi" w:cstheme="minorHAnsi"/>
          <w:i/>
          <w:color w:val="auto"/>
          <w:sz w:val="22"/>
          <w:szCs w:val="22"/>
        </w:rPr>
        <w:t>assumptorum</w:t>
      </w:r>
      <w:proofErr w:type="spellEnd"/>
      <w:r w:rsidRPr="005A5C30">
        <w:rPr>
          <w:rFonts w:asciiTheme="minorHAnsi" w:hAnsiTheme="minorHAnsi" w:cstheme="minorHAnsi"/>
          <w:i/>
          <w:color w:val="auto"/>
          <w:sz w:val="22"/>
          <w:szCs w:val="22"/>
        </w:rPr>
        <w:t>, traduction latine de 1661 </w:t>
      </w:r>
    </w:p>
    <w:p w14:paraId="4B8C2C76" w14:textId="77777777" w:rsidR="002356ED" w:rsidRPr="005A5C30" w:rsidRDefault="002356ED">
      <w:pPr>
        <w:rPr>
          <w:i/>
        </w:rPr>
      </w:pPr>
    </w:p>
    <w:p w14:paraId="19A8B1EC" w14:textId="57F9C0C9" w:rsidR="005169C1" w:rsidRDefault="005169C1">
      <w:pPr>
        <w:rPr>
          <w:i/>
          <w:sz w:val="10"/>
        </w:rPr>
      </w:pPr>
    </w:p>
    <w:p w14:paraId="2365C0F4" w14:textId="11A813A1" w:rsidR="00055418" w:rsidRDefault="00055418">
      <w:pPr>
        <w:rPr>
          <w:i/>
          <w:sz w:val="10"/>
        </w:rPr>
      </w:pPr>
    </w:p>
    <w:p w14:paraId="7805C9CC" w14:textId="111B8DCD" w:rsidR="00055418" w:rsidRDefault="00055418">
      <w:pPr>
        <w:rPr>
          <w:i/>
          <w:sz w:val="10"/>
        </w:rPr>
      </w:pPr>
    </w:p>
    <w:p w14:paraId="691B9A28" w14:textId="77777777" w:rsidR="00055418" w:rsidRPr="002832E5" w:rsidRDefault="00055418">
      <w:pPr>
        <w:rPr>
          <w:i/>
          <w:sz w:val="10"/>
        </w:rPr>
      </w:pPr>
    </w:p>
    <w:p w14:paraId="60028ED4" w14:textId="3634D872" w:rsidR="005169C1" w:rsidRDefault="00DE40F2" w:rsidP="002832E5">
      <w:p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0" distR="0" simplePos="0" relativeHeight="251663360" behindDoc="0" locked="0" layoutInCell="1" allowOverlap="0" wp14:anchorId="6E3D62F1" wp14:editId="3E7A1D60">
            <wp:simplePos x="0" y="0"/>
            <wp:positionH relativeFrom="margin">
              <wp:posOffset>4614374</wp:posOffset>
            </wp:positionH>
            <wp:positionV relativeFrom="paragraph">
              <wp:posOffset>228799</wp:posOffset>
            </wp:positionV>
            <wp:extent cx="1444625" cy="1957705"/>
            <wp:effectExtent l="0" t="0" r="3175" b="4445"/>
            <wp:wrapSquare wrapText="bothSides"/>
            <wp:docPr id="3" name="Image 3" descr="http://serge.mehl.free.fr/images/Want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ge.mehl.free.fr/images/Wantz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39" r="1"/>
                    <a:stretch/>
                  </pic:blipFill>
                  <pic:spPr bwMode="auto">
                    <a:xfrm>
                      <a:off x="0" y="0"/>
                      <a:ext cx="144462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9C1" w:rsidRPr="005A5C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Cette méthode utilise le compas et la règle </w:t>
      </w:r>
      <w:r w:rsidR="005169C1" w:rsidRPr="005A5C30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graduée</w:t>
      </w:r>
      <w:r w:rsidR="005169C1" w:rsidRPr="005A5C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(le point E est placé par approximation), ce n’est pas une construction au compas et à la règle </w:t>
      </w:r>
      <w:r w:rsidR="005169C1" w:rsidRPr="005A5C30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non graduée</w:t>
      </w:r>
      <w:r w:rsidR="005169C1" w:rsidRPr="005A5C30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14:paraId="70DDDC8F" w14:textId="4EBCA5E3" w:rsidR="00806C7C" w:rsidRPr="002832E5" w:rsidRDefault="00806C7C" w:rsidP="002832E5">
      <w:pPr>
        <w:jc w:val="both"/>
        <w:rPr>
          <w:rFonts w:asciiTheme="minorHAnsi" w:hAnsiTheme="minorHAnsi" w:cstheme="minorHAnsi"/>
          <w:i/>
          <w:color w:val="auto"/>
          <w:sz w:val="10"/>
          <w:szCs w:val="22"/>
        </w:rPr>
      </w:pPr>
    </w:p>
    <w:p w14:paraId="3396572D" w14:textId="30725F2C" w:rsidR="005169C1" w:rsidRPr="005A5C30" w:rsidRDefault="005169C1" w:rsidP="002832E5">
      <w:p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A5C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La recherche d’une solution à ce dernier problème a fasciné les mathématiciens durant </w:t>
      </w:r>
      <w:r w:rsidR="00B940EA" w:rsidRPr="005A5C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près de 2000 ans. Ils ont réussi à l’associer à des travaux dans d’autres domaines des Mathématiques, et le théorème établi par Laurent </w:t>
      </w:r>
      <w:proofErr w:type="spellStart"/>
      <w:r w:rsidR="00B940EA" w:rsidRPr="005A5C30">
        <w:rPr>
          <w:rFonts w:asciiTheme="minorHAnsi" w:hAnsiTheme="minorHAnsi" w:cstheme="minorHAnsi"/>
          <w:i/>
          <w:color w:val="auto"/>
          <w:sz w:val="22"/>
          <w:szCs w:val="22"/>
        </w:rPr>
        <w:t>Wantzel</w:t>
      </w:r>
      <w:proofErr w:type="spellEnd"/>
      <w:r w:rsidR="00B940EA" w:rsidRPr="005A5C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en 1837 apportait une </w:t>
      </w:r>
      <w:r w:rsidR="000A6E4C" w:rsidRPr="005A5C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contribution essentielle et définitive : il ne peut pas exister de méthode générale de construction de la « trisection d’un angle » à la règle </w:t>
      </w:r>
      <w:r w:rsidR="000A6E4C" w:rsidRPr="00DE40F2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non graduée</w:t>
      </w:r>
      <w:r w:rsidR="000A6E4C" w:rsidRPr="005A5C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et au compas !</w:t>
      </w:r>
    </w:p>
    <w:p w14:paraId="57065835" w14:textId="58974FC3" w:rsidR="005169C1" w:rsidRDefault="005169C1" w:rsidP="0019602A">
      <w:p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FDBDD95" w14:textId="45CD2932" w:rsidR="00400A3C" w:rsidRDefault="00400A3C" w:rsidP="0019602A">
      <w:pPr>
        <w:jc w:val="both"/>
      </w:pPr>
    </w:p>
    <w:p w14:paraId="54E369A0" w14:textId="77777777" w:rsidR="00055418" w:rsidRPr="0000363C" w:rsidRDefault="00055418" w:rsidP="00055418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00363C">
        <w:rPr>
          <w:rFonts w:asciiTheme="minorHAnsi" w:hAnsiTheme="minorHAnsi" w:cstheme="minorHAnsi"/>
          <w:color w:val="auto"/>
          <w:sz w:val="28"/>
          <w:szCs w:val="28"/>
        </w:rPr>
        <w:sym w:font="Wingdings 3" w:char="F084"/>
      </w:r>
      <w:r w:rsidRPr="0000363C">
        <w:rPr>
          <w:rFonts w:asciiTheme="minorHAnsi" w:hAnsiTheme="minorHAnsi" w:cstheme="minorHAnsi"/>
          <w:color w:val="auto"/>
          <w:sz w:val="28"/>
          <w:szCs w:val="28"/>
        </w:rPr>
        <w:t xml:space="preserve"> Utiliser cette procédure pour construire sur feuille blanche un angle de 20°. </w:t>
      </w:r>
    </w:p>
    <w:p w14:paraId="6AB24A90" w14:textId="77777777" w:rsidR="00055418" w:rsidRDefault="00055418" w:rsidP="0019602A">
      <w:pPr>
        <w:jc w:val="both"/>
      </w:pPr>
    </w:p>
    <w:sectPr w:rsidR="00055418" w:rsidSect="00806C7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A5"/>
    <w:rsid w:val="0000363C"/>
    <w:rsid w:val="000425B6"/>
    <w:rsid w:val="00055418"/>
    <w:rsid w:val="000A6E4C"/>
    <w:rsid w:val="000D67F8"/>
    <w:rsid w:val="000E039F"/>
    <w:rsid w:val="00142F00"/>
    <w:rsid w:val="0019602A"/>
    <w:rsid w:val="001F09E8"/>
    <w:rsid w:val="002356ED"/>
    <w:rsid w:val="002832E5"/>
    <w:rsid w:val="003F174D"/>
    <w:rsid w:val="00400A3C"/>
    <w:rsid w:val="00485FDB"/>
    <w:rsid w:val="004F08C1"/>
    <w:rsid w:val="005169C1"/>
    <w:rsid w:val="00564ABE"/>
    <w:rsid w:val="005A5C30"/>
    <w:rsid w:val="006521FA"/>
    <w:rsid w:val="00653099"/>
    <w:rsid w:val="00673ACC"/>
    <w:rsid w:val="006A2CCE"/>
    <w:rsid w:val="00806C7C"/>
    <w:rsid w:val="00832B87"/>
    <w:rsid w:val="00845A6F"/>
    <w:rsid w:val="00866BB8"/>
    <w:rsid w:val="00890855"/>
    <w:rsid w:val="00897CA5"/>
    <w:rsid w:val="008D3ACB"/>
    <w:rsid w:val="008F61F9"/>
    <w:rsid w:val="009062F6"/>
    <w:rsid w:val="00942FF9"/>
    <w:rsid w:val="009B3820"/>
    <w:rsid w:val="00B22A57"/>
    <w:rsid w:val="00B67518"/>
    <w:rsid w:val="00B940EA"/>
    <w:rsid w:val="00B95ABE"/>
    <w:rsid w:val="00C13A3E"/>
    <w:rsid w:val="00DE40F2"/>
    <w:rsid w:val="00E6499C"/>
    <w:rsid w:val="00F22366"/>
    <w:rsid w:val="00FA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168D"/>
  <w15:chartTrackingRefBased/>
  <w15:docId w15:val="{3BBBF5A8-A304-45F7-82AC-958DBF3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CA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rsid w:val="000D6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Giai</dc:creator>
  <cp:keywords/>
  <dc:description/>
  <cp:lastModifiedBy>Jean-Baptiste Giai</cp:lastModifiedBy>
  <cp:revision>40</cp:revision>
  <dcterms:created xsi:type="dcterms:W3CDTF">2019-02-02T11:15:00Z</dcterms:created>
  <dcterms:modified xsi:type="dcterms:W3CDTF">2019-10-15T12:23:00Z</dcterms:modified>
</cp:coreProperties>
</file>