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0857D" w14:textId="77777777" w:rsidR="004036C4" w:rsidRPr="009759A6" w:rsidRDefault="00B31E41" w:rsidP="007D67E1">
      <w:pPr>
        <w:pStyle w:val="Titre1"/>
        <w:rPr>
          <w:rFonts w:asciiTheme="majorHAnsi" w:hAnsiTheme="majorHAnsi"/>
          <w:sz w:val="36"/>
          <w:szCs w:val="36"/>
        </w:rPr>
      </w:pPr>
      <w:r w:rsidRPr="009759A6">
        <w:rPr>
          <w:rFonts w:asciiTheme="majorHAnsi" w:hAnsiTheme="majorHAnsi"/>
          <w:sz w:val="36"/>
          <w:szCs w:val="36"/>
        </w:rPr>
        <w:t>CHAPITRE 1</w:t>
      </w:r>
    </w:p>
    <w:p w14:paraId="56C55E52" w14:textId="60973FC7" w:rsidR="00B31E41" w:rsidRPr="009759A6" w:rsidRDefault="009759A6" w:rsidP="007D67E1">
      <w:pPr>
        <w:pStyle w:val="Titre1"/>
        <w:rPr>
          <w:rFonts w:asciiTheme="majorHAnsi" w:hAnsiTheme="majorHAnsi"/>
          <w:sz w:val="36"/>
          <w:szCs w:val="36"/>
        </w:rPr>
      </w:pPr>
      <w:r>
        <w:rPr>
          <w:rFonts w:asciiTheme="majorHAnsi" w:hAnsiTheme="majorHAnsi"/>
          <w:sz w:val="36"/>
          <w:szCs w:val="36"/>
        </w:rPr>
        <w:t>Comment la socialisation contribue-t-elle à expliquer les différences de comportement des individus ?</w:t>
      </w:r>
    </w:p>
    <w:p w14:paraId="4645B6F4" w14:textId="63B3ABE0" w:rsidR="00B31E41" w:rsidRPr="001E463D" w:rsidRDefault="001E463D" w:rsidP="00910A8D">
      <w:pPr>
        <w:pStyle w:val="Sansinterligne"/>
        <w:rPr>
          <w:i/>
          <w:u w:val="single"/>
        </w:rPr>
      </w:pPr>
      <w:r w:rsidRPr="001E463D">
        <w:rPr>
          <w:i/>
          <w:u w:val="single"/>
        </w:rPr>
        <w:t>Extraits</w:t>
      </w:r>
      <w:r w:rsidR="00AC0525" w:rsidRPr="001E463D">
        <w:rPr>
          <w:i/>
          <w:u w:val="single"/>
        </w:rPr>
        <w:t xml:space="preserve"> du programme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7"/>
      </w:tblGrid>
      <w:tr w:rsidR="00297EE0" w14:paraId="67D312B1" w14:textId="77777777" w:rsidTr="009759A6">
        <w:trPr>
          <w:trHeight w:val="103"/>
          <w:jc w:val="center"/>
        </w:trPr>
        <w:tc>
          <w:tcPr>
            <w:tcW w:w="9033" w:type="dxa"/>
            <w:gridSpan w:val="2"/>
          </w:tcPr>
          <w:p w14:paraId="77B14C8F" w14:textId="77777777" w:rsidR="00297EE0" w:rsidRDefault="00297EE0">
            <w:pPr>
              <w:pStyle w:val="Default"/>
              <w:rPr>
                <w:sz w:val="22"/>
                <w:szCs w:val="22"/>
              </w:rPr>
            </w:pPr>
            <w:r>
              <w:rPr>
                <w:b/>
                <w:bCs/>
                <w:sz w:val="22"/>
                <w:szCs w:val="22"/>
              </w:rPr>
              <w:t xml:space="preserve">Sociologie et science politique </w:t>
            </w:r>
          </w:p>
        </w:tc>
      </w:tr>
      <w:tr w:rsidR="00297EE0" w14:paraId="2F5210D4" w14:textId="77777777" w:rsidTr="00F31792">
        <w:trPr>
          <w:trHeight w:val="1612"/>
          <w:jc w:val="center"/>
        </w:trPr>
        <w:tc>
          <w:tcPr>
            <w:tcW w:w="4516" w:type="dxa"/>
          </w:tcPr>
          <w:p w14:paraId="5B97FAA2" w14:textId="77777777" w:rsidR="00297EE0" w:rsidRDefault="00297EE0">
            <w:pPr>
              <w:pStyle w:val="Default"/>
              <w:rPr>
                <w:b/>
                <w:bCs/>
                <w:sz w:val="22"/>
                <w:szCs w:val="22"/>
              </w:rPr>
            </w:pPr>
          </w:p>
          <w:p w14:paraId="2780FD2C" w14:textId="3AA80A17" w:rsidR="00297EE0" w:rsidRDefault="00297EE0">
            <w:pPr>
              <w:pStyle w:val="Default"/>
              <w:rPr>
                <w:sz w:val="22"/>
                <w:szCs w:val="22"/>
              </w:rPr>
            </w:pPr>
            <w:r>
              <w:rPr>
                <w:b/>
                <w:bCs/>
                <w:sz w:val="22"/>
                <w:szCs w:val="22"/>
              </w:rPr>
              <w:t xml:space="preserve">Comment la socialisation contribue-t-elle à expliquer les différences de comportement des individus ? </w:t>
            </w:r>
          </w:p>
        </w:tc>
        <w:tc>
          <w:tcPr>
            <w:tcW w:w="4517" w:type="dxa"/>
          </w:tcPr>
          <w:p w14:paraId="1A7D57E7" w14:textId="77777777" w:rsidR="00297EE0" w:rsidRDefault="00297EE0">
            <w:pPr>
              <w:pStyle w:val="Default"/>
              <w:rPr>
                <w:color w:val="auto"/>
              </w:rPr>
            </w:pPr>
          </w:p>
          <w:p w14:paraId="55A2075E" w14:textId="77777777" w:rsidR="00297EE0" w:rsidRDefault="00297EE0">
            <w:pPr>
              <w:pStyle w:val="Default"/>
              <w:rPr>
                <w:sz w:val="22"/>
                <w:szCs w:val="22"/>
              </w:rPr>
            </w:pPr>
            <w:r>
              <w:rPr>
                <w:rFonts w:ascii="Times New Roman" w:hAnsi="Times New Roman" w:cs="Times New Roman"/>
                <w:b/>
                <w:bCs/>
                <w:sz w:val="23"/>
                <w:szCs w:val="23"/>
              </w:rPr>
              <w:t xml:space="preserve">- </w:t>
            </w:r>
            <w:r>
              <w:rPr>
                <w:sz w:val="22"/>
                <w:szCs w:val="22"/>
              </w:rPr>
              <w:t xml:space="preserve">Comprendre comment les individus expérimentent et intériorisent des façons d’agir, de penser et d’anticiper l’avenir qui sont socialement situées et qui sont à l’origine de différences de comportements, de préférences et d’aspirations. </w:t>
            </w:r>
          </w:p>
          <w:p w14:paraId="440181CE" w14:textId="77777777" w:rsidR="00297EE0" w:rsidRDefault="00297EE0">
            <w:pPr>
              <w:pStyle w:val="Default"/>
              <w:rPr>
                <w:sz w:val="22"/>
                <w:szCs w:val="22"/>
              </w:rPr>
            </w:pPr>
            <w:r>
              <w:rPr>
                <w:rFonts w:ascii="Times New Roman" w:hAnsi="Times New Roman" w:cs="Times New Roman"/>
                <w:b/>
                <w:bCs/>
                <w:sz w:val="23"/>
                <w:szCs w:val="23"/>
              </w:rPr>
              <w:t xml:space="preserve">- </w:t>
            </w:r>
            <w:bookmarkStart w:id="0" w:name="_Hlk19690866"/>
            <w:r>
              <w:rPr>
                <w:sz w:val="22"/>
                <w:szCs w:val="22"/>
              </w:rPr>
              <w:t>Comprendre comment la diversité des configurations familiales modifie les conditions de la socialisation des enfants et des adolescents</w:t>
            </w:r>
            <w:bookmarkEnd w:id="0"/>
            <w:r>
              <w:rPr>
                <w:sz w:val="22"/>
                <w:szCs w:val="22"/>
              </w:rPr>
              <w:t xml:space="preserve">. </w:t>
            </w:r>
          </w:p>
          <w:p w14:paraId="08DDA1D1" w14:textId="77777777" w:rsidR="00297EE0" w:rsidRDefault="00297EE0">
            <w:pPr>
              <w:pStyle w:val="Default"/>
              <w:rPr>
                <w:sz w:val="22"/>
                <w:szCs w:val="22"/>
              </w:rPr>
            </w:pPr>
            <w:r>
              <w:rPr>
                <w:rFonts w:ascii="Times New Roman" w:hAnsi="Times New Roman" w:cs="Times New Roman"/>
                <w:b/>
                <w:bCs/>
                <w:sz w:val="23"/>
                <w:szCs w:val="23"/>
              </w:rPr>
              <w:t xml:space="preserve">- </w:t>
            </w:r>
            <w:r>
              <w:rPr>
                <w:sz w:val="22"/>
                <w:szCs w:val="22"/>
              </w:rPr>
              <w:t xml:space="preserve">Comprendre qu’il existe des socialisations secondaires (professionnelle, conjugale, politique) à la suite de la socialisation primaire. </w:t>
            </w:r>
          </w:p>
          <w:p w14:paraId="39958A92" w14:textId="77777777" w:rsidR="00297EE0" w:rsidRDefault="00297EE0">
            <w:pPr>
              <w:pStyle w:val="Default"/>
              <w:rPr>
                <w:sz w:val="22"/>
                <w:szCs w:val="22"/>
              </w:rPr>
            </w:pPr>
            <w:r>
              <w:rPr>
                <w:rFonts w:ascii="Times New Roman" w:hAnsi="Times New Roman" w:cs="Times New Roman"/>
                <w:b/>
                <w:bCs/>
                <w:sz w:val="23"/>
                <w:szCs w:val="23"/>
              </w:rPr>
              <w:t xml:space="preserve">- </w:t>
            </w:r>
            <w:r>
              <w:rPr>
                <w:sz w:val="22"/>
                <w:szCs w:val="22"/>
              </w:rPr>
              <w:t xml:space="preserve">Comprendre que la pluralité des influences socialisatrices peut être à l’origine de trajectoires individuelles improbables. </w:t>
            </w:r>
          </w:p>
          <w:p w14:paraId="38F1CCFE" w14:textId="77777777" w:rsidR="00297EE0" w:rsidRDefault="00297EE0">
            <w:pPr>
              <w:pStyle w:val="Default"/>
              <w:rPr>
                <w:sz w:val="22"/>
                <w:szCs w:val="22"/>
              </w:rPr>
            </w:pPr>
          </w:p>
        </w:tc>
      </w:tr>
    </w:tbl>
    <w:p w14:paraId="7209955F" w14:textId="4A4A6067" w:rsidR="00B31E41" w:rsidRPr="00910A8D" w:rsidRDefault="00B31E41" w:rsidP="001B5620">
      <w:pPr>
        <w:pStyle w:val="Titre2"/>
      </w:pPr>
      <w:r w:rsidRPr="00910A8D">
        <w:t>I )</w:t>
      </w:r>
      <w:r w:rsidR="005D3277">
        <w:t xml:space="preserve"> </w:t>
      </w:r>
      <w:r w:rsidR="00D00F80">
        <w:t xml:space="preserve">La socialisation, </w:t>
      </w:r>
      <w:r w:rsidR="00A04963">
        <w:t>une construction de l’identité des individus socialement située</w:t>
      </w:r>
    </w:p>
    <w:p w14:paraId="3E8AA17A" w14:textId="67619E7C" w:rsidR="006F66C2" w:rsidRDefault="006F66C2" w:rsidP="006F66C2">
      <w:pPr>
        <w:pStyle w:val="Sansinterligne"/>
      </w:pPr>
    </w:p>
    <w:p w14:paraId="2709DABB" w14:textId="0B7CF954" w:rsidR="006F66C2" w:rsidRDefault="00B26CDD" w:rsidP="006F66C2">
      <w:pPr>
        <w:pStyle w:val="Sansinterligne"/>
      </w:pPr>
      <w:hyperlink r:id="rId8" w:history="1">
        <w:r w:rsidR="006F66C2" w:rsidRPr="000141B6">
          <w:rPr>
            <w:rStyle w:val="Lienhypertexte"/>
          </w:rPr>
          <w:t>http://combiendebises.free.fr/</w:t>
        </w:r>
      </w:hyperlink>
    </w:p>
    <w:p w14:paraId="1E3F21DD" w14:textId="5475D432" w:rsidR="006F66C2" w:rsidRDefault="006F66C2" w:rsidP="006F66C2">
      <w:pPr>
        <w:pStyle w:val="Sansinterligne"/>
      </w:pPr>
    </w:p>
    <w:p w14:paraId="475A6359" w14:textId="7D91D68C" w:rsidR="006F66C2" w:rsidRDefault="006F66C2" w:rsidP="006F66C2">
      <w:pPr>
        <w:pStyle w:val="Sansinterligne"/>
        <w:numPr>
          <w:ilvl w:val="0"/>
          <w:numId w:val="26"/>
        </w:numPr>
        <w:rPr>
          <w:b/>
          <w:bCs/>
        </w:rPr>
      </w:pPr>
      <w:r w:rsidRPr="006F66C2">
        <w:rPr>
          <w:b/>
          <w:bCs/>
        </w:rPr>
        <w:t>Document 1 (document 4, p.145)</w:t>
      </w:r>
    </w:p>
    <w:p w14:paraId="5EE0BD1B" w14:textId="6D1F4E27" w:rsidR="006F66C2" w:rsidRDefault="006F66C2" w:rsidP="006F66C2">
      <w:pPr>
        <w:pStyle w:val="Sansinterligne"/>
        <w:rPr>
          <w:b/>
          <w:bCs/>
        </w:rPr>
      </w:pPr>
      <w:r>
        <w:rPr>
          <w:noProof/>
        </w:rPr>
        <w:drawing>
          <wp:inline distT="0" distB="0" distL="0" distR="0" wp14:anchorId="682438F5" wp14:editId="049264B2">
            <wp:extent cx="6649779" cy="1809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1727" cy="1813002"/>
                    </a:xfrm>
                    <a:prstGeom prst="rect">
                      <a:avLst/>
                    </a:prstGeom>
                  </pic:spPr>
                </pic:pic>
              </a:graphicData>
            </a:graphic>
          </wp:inline>
        </w:drawing>
      </w:r>
    </w:p>
    <w:p w14:paraId="65062860" w14:textId="72A7E0D3" w:rsidR="006F66C2" w:rsidRDefault="006F66C2" w:rsidP="006F66C2">
      <w:pPr>
        <w:pStyle w:val="Sansinterligne"/>
        <w:rPr>
          <w:b/>
          <w:bCs/>
        </w:rPr>
      </w:pPr>
    </w:p>
    <w:tbl>
      <w:tblPr>
        <w:tblW w:w="7789"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0A0" w:firstRow="1" w:lastRow="0" w:firstColumn="1" w:lastColumn="0" w:noHBand="0" w:noVBand="0"/>
      </w:tblPr>
      <w:tblGrid>
        <w:gridCol w:w="1342"/>
        <w:gridCol w:w="2512"/>
        <w:gridCol w:w="983"/>
        <w:gridCol w:w="984"/>
        <w:gridCol w:w="984"/>
        <w:gridCol w:w="984"/>
      </w:tblGrid>
      <w:tr w:rsidR="006D011F" w:rsidRPr="00EC18B2" w14:paraId="518851E7" w14:textId="77777777" w:rsidTr="00CE01EE">
        <w:trPr>
          <w:trHeight w:val="249"/>
          <w:jc w:val="center"/>
        </w:trPr>
        <w:tc>
          <w:tcPr>
            <w:tcW w:w="1342" w:type="dxa"/>
            <w:tcBorders>
              <w:bottom w:val="single" w:sz="6" w:space="0" w:color="0070C0"/>
            </w:tcBorders>
            <w:vAlign w:val="center"/>
          </w:tcPr>
          <w:p w14:paraId="2DC7032C" w14:textId="21D6CAA8" w:rsidR="006D011F" w:rsidRPr="00EC18B2" w:rsidRDefault="006D011F" w:rsidP="004D7A03">
            <w:pPr>
              <w:pStyle w:val="Sansinterligne"/>
              <w:jc w:val="center"/>
              <w:rPr>
                <w:b/>
                <w:color w:val="0070C0"/>
                <w:sz w:val="20"/>
                <w:szCs w:val="20"/>
              </w:rPr>
            </w:pPr>
          </w:p>
        </w:tc>
        <w:tc>
          <w:tcPr>
            <w:tcW w:w="2512" w:type="dxa"/>
            <w:tcBorders>
              <w:bottom w:val="single" w:sz="6" w:space="0" w:color="0070C0"/>
            </w:tcBorders>
            <w:vAlign w:val="center"/>
          </w:tcPr>
          <w:p w14:paraId="46D17B90" w14:textId="77777777" w:rsidR="006D011F" w:rsidRPr="00EC18B2" w:rsidRDefault="006D011F" w:rsidP="004D7A03">
            <w:pPr>
              <w:pStyle w:val="Sansinterligne"/>
              <w:jc w:val="center"/>
              <w:rPr>
                <w:b/>
                <w:color w:val="0070C0"/>
                <w:sz w:val="20"/>
                <w:szCs w:val="20"/>
              </w:rPr>
            </w:pPr>
            <w:r w:rsidRPr="00EC18B2">
              <w:rPr>
                <w:b/>
                <w:color w:val="0070C0"/>
                <w:sz w:val="20"/>
                <w:szCs w:val="20"/>
              </w:rPr>
              <w:t>COMPÉTENCE ÉTUDIÉE</w:t>
            </w:r>
          </w:p>
        </w:tc>
        <w:tc>
          <w:tcPr>
            <w:tcW w:w="983" w:type="dxa"/>
            <w:tcBorders>
              <w:bottom w:val="single" w:sz="6" w:space="0" w:color="0070C0"/>
            </w:tcBorders>
          </w:tcPr>
          <w:p w14:paraId="6D7E0F36" w14:textId="77777777" w:rsidR="006D011F" w:rsidRPr="00EC18B2" w:rsidRDefault="006D011F" w:rsidP="004D7A03">
            <w:pPr>
              <w:pStyle w:val="Sansinterligne"/>
              <w:jc w:val="center"/>
              <w:rPr>
                <w:b/>
                <w:color w:val="0070C0"/>
                <w:sz w:val="20"/>
                <w:szCs w:val="20"/>
              </w:rPr>
            </w:pPr>
            <w:r>
              <w:rPr>
                <w:b/>
                <w:color w:val="0070C0"/>
                <w:sz w:val="20"/>
                <w:szCs w:val="20"/>
              </w:rPr>
              <w:t>TB</w:t>
            </w:r>
          </w:p>
        </w:tc>
        <w:tc>
          <w:tcPr>
            <w:tcW w:w="984" w:type="dxa"/>
            <w:tcBorders>
              <w:bottom w:val="single" w:sz="6" w:space="0" w:color="0070C0"/>
            </w:tcBorders>
          </w:tcPr>
          <w:p w14:paraId="181A8AE6" w14:textId="77777777" w:rsidR="006D011F" w:rsidRPr="00EC18B2" w:rsidRDefault="006D011F" w:rsidP="004D7A03">
            <w:pPr>
              <w:pStyle w:val="Sansinterligne"/>
              <w:jc w:val="center"/>
              <w:rPr>
                <w:b/>
                <w:color w:val="0070C0"/>
                <w:sz w:val="20"/>
                <w:szCs w:val="20"/>
              </w:rPr>
            </w:pPr>
            <w:r>
              <w:rPr>
                <w:b/>
                <w:color w:val="0070C0"/>
                <w:sz w:val="20"/>
                <w:szCs w:val="20"/>
              </w:rPr>
              <w:t>B</w:t>
            </w:r>
          </w:p>
        </w:tc>
        <w:tc>
          <w:tcPr>
            <w:tcW w:w="984" w:type="dxa"/>
            <w:tcBorders>
              <w:bottom w:val="single" w:sz="6" w:space="0" w:color="0070C0"/>
            </w:tcBorders>
          </w:tcPr>
          <w:p w14:paraId="4D4F4BD5" w14:textId="77777777" w:rsidR="006D011F" w:rsidRPr="00EC18B2" w:rsidRDefault="006D011F" w:rsidP="004D7A03">
            <w:pPr>
              <w:pStyle w:val="Sansinterligne"/>
              <w:jc w:val="center"/>
              <w:rPr>
                <w:b/>
                <w:color w:val="0070C0"/>
                <w:sz w:val="20"/>
                <w:szCs w:val="20"/>
              </w:rPr>
            </w:pPr>
            <w:r>
              <w:rPr>
                <w:b/>
                <w:color w:val="0070C0"/>
                <w:sz w:val="20"/>
                <w:szCs w:val="20"/>
              </w:rPr>
              <w:t>D</w:t>
            </w:r>
          </w:p>
        </w:tc>
        <w:tc>
          <w:tcPr>
            <w:tcW w:w="984" w:type="dxa"/>
            <w:tcBorders>
              <w:bottom w:val="single" w:sz="6" w:space="0" w:color="0070C0"/>
            </w:tcBorders>
          </w:tcPr>
          <w:p w14:paraId="761CFFA5" w14:textId="77777777" w:rsidR="006D011F" w:rsidRPr="00EC18B2" w:rsidRDefault="006D011F" w:rsidP="004D7A03">
            <w:pPr>
              <w:pStyle w:val="Sansinterligne"/>
              <w:jc w:val="center"/>
              <w:rPr>
                <w:b/>
                <w:color w:val="0070C0"/>
                <w:sz w:val="20"/>
                <w:szCs w:val="20"/>
              </w:rPr>
            </w:pPr>
            <w:r>
              <w:rPr>
                <w:b/>
                <w:color w:val="0070C0"/>
                <w:sz w:val="20"/>
                <w:szCs w:val="20"/>
              </w:rPr>
              <w:t>I</w:t>
            </w:r>
          </w:p>
        </w:tc>
      </w:tr>
      <w:tr w:rsidR="006D011F" w:rsidRPr="00EC18B2" w14:paraId="67AF5A02" w14:textId="77777777" w:rsidTr="00CE01EE">
        <w:trPr>
          <w:trHeight w:val="774"/>
          <w:jc w:val="center"/>
        </w:trPr>
        <w:tc>
          <w:tcPr>
            <w:tcW w:w="1342" w:type="dxa"/>
          </w:tcPr>
          <w:p w14:paraId="07B87903" w14:textId="77777777" w:rsidR="006D011F" w:rsidRPr="00EC18B2" w:rsidRDefault="006D011F" w:rsidP="004D7A03">
            <w:pPr>
              <w:pStyle w:val="Sansinterligne"/>
              <w:rPr>
                <w:b/>
                <w:color w:val="0070C0"/>
                <w:sz w:val="20"/>
                <w:szCs w:val="20"/>
              </w:rPr>
            </w:pPr>
            <w:r>
              <w:rPr>
                <w:b/>
                <w:color w:val="0070C0"/>
                <w:sz w:val="20"/>
                <w:szCs w:val="20"/>
              </w:rPr>
              <w:t>Rappel seconde</w:t>
            </w:r>
          </w:p>
        </w:tc>
        <w:tc>
          <w:tcPr>
            <w:tcW w:w="2512" w:type="dxa"/>
          </w:tcPr>
          <w:p w14:paraId="1124E1FF" w14:textId="77777777" w:rsidR="006D011F" w:rsidRDefault="006D011F" w:rsidP="004D7A03">
            <w:pPr>
              <w:pStyle w:val="Sansinterligne"/>
              <w:rPr>
                <w:b/>
                <w:color w:val="0070C0"/>
                <w:sz w:val="20"/>
                <w:szCs w:val="20"/>
              </w:rPr>
            </w:pPr>
            <w:r w:rsidRPr="00EC18B2">
              <w:rPr>
                <w:b/>
                <w:color w:val="0070C0"/>
                <w:sz w:val="20"/>
                <w:szCs w:val="20"/>
              </w:rPr>
              <w:t>Je suis capable de définir</w:t>
            </w:r>
            <w:r>
              <w:rPr>
                <w:b/>
                <w:color w:val="0070C0"/>
                <w:sz w:val="20"/>
                <w:szCs w:val="20"/>
              </w:rPr>
              <w:t> :</w:t>
            </w:r>
          </w:p>
          <w:p w14:paraId="45D6D87A" w14:textId="7C579923" w:rsidR="006D011F" w:rsidRDefault="006D011F" w:rsidP="006D011F">
            <w:pPr>
              <w:pStyle w:val="Sansinterligne"/>
              <w:numPr>
                <w:ilvl w:val="0"/>
                <w:numId w:val="28"/>
              </w:numPr>
              <w:rPr>
                <w:b/>
                <w:color w:val="0070C0"/>
                <w:sz w:val="20"/>
                <w:szCs w:val="20"/>
              </w:rPr>
            </w:pPr>
            <w:r>
              <w:rPr>
                <w:b/>
                <w:color w:val="0070C0"/>
                <w:sz w:val="20"/>
                <w:szCs w:val="20"/>
              </w:rPr>
              <w:t xml:space="preserve">Socialisation </w:t>
            </w:r>
          </w:p>
          <w:p w14:paraId="2DCB6D28" w14:textId="35F8097A" w:rsidR="006D011F" w:rsidRDefault="006D011F" w:rsidP="006D011F">
            <w:pPr>
              <w:pStyle w:val="Sansinterligne"/>
              <w:numPr>
                <w:ilvl w:val="0"/>
                <w:numId w:val="28"/>
              </w:numPr>
              <w:rPr>
                <w:b/>
                <w:color w:val="0070C0"/>
                <w:sz w:val="20"/>
                <w:szCs w:val="20"/>
              </w:rPr>
            </w:pPr>
            <w:r>
              <w:rPr>
                <w:b/>
                <w:color w:val="0070C0"/>
                <w:sz w:val="20"/>
                <w:szCs w:val="20"/>
              </w:rPr>
              <w:t>Valeurs</w:t>
            </w:r>
          </w:p>
          <w:p w14:paraId="3463191E" w14:textId="6449F18A" w:rsidR="006D011F" w:rsidRDefault="006D011F" w:rsidP="006D011F">
            <w:pPr>
              <w:pStyle w:val="Sansinterligne"/>
              <w:numPr>
                <w:ilvl w:val="0"/>
                <w:numId w:val="28"/>
              </w:numPr>
              <w:rPr>
                <w:b/>
                <w:color w:val="0070C0"/>
                <w:sz w:val="20"/>
                <w:szCs w:val="20"/>
              </w:rPr>
            </w:pPr>
            <w:r>
              <w:rPr>
                <w:b/>
                <w:color w:val="0070C0"/>
                <w:sz w:val="20"/>
                <w:szCs w:val="20"/>
              </w:rPr>
              <w:t>Normes</w:t>
            </w:r>
          </w:p>
          <w:p w14:paraId="719C6D70" w14:textId="14A4A349" w:rsidR="006D011F" w:rsidRDefault="006D011F" w:rsidP="006D011F">
            <w:pPr>
              <w:pStyle w:val="Sansinterligne"/>
              <w:numPr>
                <w:ilvl w:val="0"/>
                <w:numId w:val="28"/>
              </w:numPr>
              <w:rPr>
                <w:b/>
                <w:color w:val="0070C0"/>
                <w:sz w:val="20"/>
                <w:szCs w:val="20"/>
              </w:rPr>
            </w:pPr>
            <w:r>
              <w:rPr>
                <w:b/>
                <w:color w:val="0070C0"/>
                <w:sz w:val="20"/>
                <w:szCs w:val="20"/>
              </w:rPr>
              <w:t xml:space="preserve">Rôle </w:t>
            </w:r>
          </w:p>
          <w:p w14:paraId="4B072083" w14:textId="572E10EC" w:rsidR="006D011F" w:rsidRPr="00EC18B2" w:rsidRDefault="006D011F" w:rsidP="006D011F">
            <w:pPr>
              <w:pStyle w:val="Sansinterligne"/>
              <w:numPr>
                <w:ilvl w:val="0"/>
                <w:numId w:val="28"/>
              </w:numPr>
              <w:rPr>
                <w:b/>
                <w:color w:val="0070C0"/>
                <w:sz w:val="20"/>
                <w:szCs w:val="20"/>
              </w:rPr>
            </w:pPr>
            <w:r>
              <w:rPr>
                <w:b/>
                <w:color w:val="0070C0"/>
                <w:sz w:val="20"/>
                <w:szCs w:val="20"/>
              </w:rPr>
              <w:t>Statut</w:t>
            </w:r>
          </w:p>
        </w:tc>
        <w:tc>
          <w:tcPr>
            <w:tcW w:w="983" w:type="dxa"/>
          </w:tcPr>
          <w:p w14:paraId="52198B81" w14:textId="77777777" w:rsidR="006D011F" w:rsidRPr="00EC18B2" w:rsidRDefault="006D011F" w:rsidP="004D7A03">
            <w:pPr>
              <w:pStyle w:val="Sansinterligne"/>
              <w:jc w:val="center"/>
              <w:rPr>
                <w:b/>
                <w:color w:val="0070C0"/>
                <w:sz w:val="20"/>
                <w:szCs w:val="20"/>
              </w:rPr>
            </w:pPr>
          </w:p>
        </w:tc>
        <w:tc>
          <w:tcPr>
            <w:tcW w:w="984" w:type="dxa"/>
          </w:tcPr>
          <w:p w14:paraId="45538D4D" w14:textId="77777777" w:rsidR="006D011F" w:rsidRPr="00EC18B2" w:rsidRDefault="006D011F" w:rsidP="004D7A03">
            <w:pPr>
              <w:pStyle w:val="Sansinterligne"/>
              <w:jc w:val="center"/>
              <w:rPr>
                <w:b/>
                <w:color w:val="0070C0"/>
                <w:sz w:val="20"/>
                <w:szCs w:val="20"/>
              </w:rPr>
            </w:pPr>
          </w:p>
        </w:tc>
        <w:tc>
          <w:tcPr>
            <w:tcW w:w="984" w:type="dxa"/>
          </w:tcPr>
          <w:p w14:paraId="62E563CD" w14:textId="77777777" w:rsidR="006D011F" w:rsidRPr="00EC18B2" w:rsidRDefault="006D011F" w:rsidP="004D7A03">
            <w:pPr>
              <w:pStyle w:val="Sansinterligne"/>
              <w:jc w:val="center"/>
              <w:rPr>
                <w:b/>
                <w:color w:val="0070C0"/>
                <w:sz w:val="20"/>
                <w:szCs w:val="20"/>
              </w:rPr>
            </w:pPr>
          </w:p>
        </w:tc>
        <w:tc>
          <w:tcPr>
            <w:tcW w:w="984" w:type="dxa"/>
          </w:tcPr>
          <w:p w14:paraId="5187F42E" w14:textId="77777777" w:rsidR="006D011F" w:rsidRPr="00EC18B2" w:rsidRDefault="006D011F" w:rsidP="004D7A03">
            <w:pPr>
              <w:pStyle w:val="Sansinterligne"/>
              <w:jc w:val="center"/>
              <w:rPr>
                <w:b/>
                <w:color w:val="0070C0"/>
                <w:sz w:val="20"/>
                <w:szCs w:val="20"/>
              </w:rPr>
            </w:pPr>
          </w:p>
        </w:tc>
      </w:tr>
    </w:tbl>
    <w:p w14:paraId="0483934F" w14:textId="185CE35A" w:rsidR="00FA7815" w:rsidRPr="00B76154" w:rsidRDefault="00FA7815" w:rsidP="00FA7815">
      <w:pPr>
        <w:pStyle w:val="Titre3"/>
      </w:pPr>
      <w:r w:rsidRPr="00B76154">
        <w:lastRenderedPageBreak/>
        <w:t>A-</w:t>
      </w:r>
      <w:r w:rsidR="005D3277">
        <w:t xml:space="preserve"> </w:t>
      </w:r>
      <w:r w:rsidR="00674A23">
        <w:t>Par quelles modalités les individus se socialisent-ils ?</w:t>
      </w:r>
    </w:p>
    <w:p w14:paraId="67EA1DB6" w14:textId="77777777" w:rsidR="009A3B7C" w:rsidRDefault="009A3B7C" w:rsidP="009A3B7C">
      <w:pPr>
        <w:pStyle w:val="Sansinterligne"/>
        <w:rPr>
          <w:b/>
        </w:rPr>
      </w:pPr>
      <w:bookmarkStart w:id="1" w:name="_Hlk18862487"/>
    </w:p>
    <w:p w14:paraId="6C4E16BF" w14:textId="1AAFDE26" w:rsidR="00553DF8" w:rsidRDefault="00674A23" w:rsidP="00825A98">
      <w:pPr>
        <w:pStyle w:val="Sansinterligne"/>
        <w:numPr>
          <w:ilvl w:val="0"/>
          <w:numId w:val="22"/>
        </w:numPr>
        <w:rPr>
          <w:b/>
        </w:rPr>
      </w:pPr>
      <w:r>
        <w:rPr>
          <w:b/>
        </w:rPr>
        <w:t xml:space="preserve">Document </w:t>
      </w:r>
      <w:r w:rsidR="006F66C2">
        <w:rPr>
          <w:b/>
        </w:rPr>
        <w:t>2</w:t>
      </w:r>
      <w:r w:rsidR="00245CDA">
        <w:rPr>
          <w:b/>
        </w:rPr>
        <w:t xml:space="preserve"> (document 3, p. 145)</w:t>
      </w:r>
    </w:p>
    <w:bookmarkEnd w:id="1"/>
    <w:p w14:paraId="1F6F4634" w14:textId="420B5871" w:rsidR="00AC5C70" w:rsidRDefault="00AC5C70" w:rsidP="00825A98">
      <w:pPr>
        <w:pStyle w:val="Sansinterligne"/>
        <w:pBdr>
          <w:top w:val="single" w:sz="4" w:space="1" w:color="auto"/>
          <w:left w:val="single" w:sz="4" w:space="4" w:color="auto"/>
          <w:bottom w:val="single" w:sz="4" w:space="1" w:color="auto"/>
          <w:right w:val="single" w:sz="4" w:space="4" w:color="auto"/>
        </w:pBdr>
        <w:jc w:val="both"/>
        <w:rPr>
          <w:rFonts w:ascii="Arial" w:hAnsi="Arial" w:cs="Arial"/>
          <w:b/>
          <w:bCs/>
          <w:sz w:val="22"/>
        </w:rPr>
      </w:pPr>
      <w:r w:rsidRPr="00AC5C70">
        <w:rPr>
          <w:rFonts w:ascii="Arial" w:hAnsi="Arial" w:cs="Arial"/>
          <w:b/>
          <w:bCs/>
          <w:sz w:val="22"/>
        </w:rPr>
        <w:t>De multiples mécanismes de socialisation</w:t>
      </w:r>
    </w:p>
    <w:p w14:paraId="484CC83C" w14:textId="77777777" w:rsidR="00825A98" w:rsidRPr="00AC5C70" w:rsidRDefault="00825A98" w:rsidP="00825A98">
      <w:pPr>
        <w:pStyle w:val="Sansinterligne"/>
        <w:pBdr>
          <w:top w:val="single" w:sz="4" w:space="1" w:color="auto"/>
          <w:left w:val="single" w:sz="4" w:space="4" w:color="auto"/>
          <w:bottom w:val="single" w:sz="4" w:space="1" w:color="auto"/>
          <w:right w:val="single" w:sz="4" w:space="4" w:color="auto"/>
        </w:pBdr>
        <w:jc w:val="both"/>
        <w:rPr>
          <w:rFonts w:ascii="Arial" w:hAnsi="Arial" w:cs="Arial"/>
          <w:b/>
          <w:bCs/>
          <w:sz w:val="22"/>
        </w:rPr>
      </w:pPr>
    </w:p>
    <w:p w14:paraId="7AEBFC6B" w14:textId="50EC9725" w:rsidR="00AC5C70" w:rsidRPr="00AC5C70" w:rsidRDefault="00AC5C70" w:rsidP="00825A98">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AC5C70">
        <w:rPr>
          <w:rFonts w:ascii="Arial" w:hAnsi="Arial" w:cs="Arial"/>
          <w:sz w:val="22"/>
        </w:rPr>
        <w:t>Trois grandes modalités de la socialisation peuvent être distinguées :</w:t>
      </w:r>
    </w:p>
    <w:p w14:paraId="4C0F8254" w14:textId="440EFDF2" w:rsidR="00AC5C70" w:rsidRPr="00AC5C70" w:rsidRDefault="00AC5C70" w:rsidP="00825A98">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AC5C70">
        <w:rPr>
          <w:rFonts w:ascii="Arial" w:hAnsi="Arial" w:cs="Arial"/>
          <w:sz w:val="22"/>
        </w:rPr>
        <w:t>• La socialisation peut s’effectuer par entraînement ou pratique directe, par imitation : dans la famille, à l’école, entre groupes de pairs ou sur le lieu de travail, les individus se socialisent au travers de participations directes à des activités fréquemment répétées ;</w:t>
      </w:r>
    </w:p>
    <w:p w14:paraId="3E9DCDAC" w14:textId="2D50AB53" w:rsidR="00AC5C70" w:rsidRPr="00AC5C70" w:rsidRDefault="00AC5C70" w:rsidP="00825A98">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AC5C70">
        <w:rPr>
          <w:rFonts w:ascii="Arial" w:hAnsi="Arial" w:cs="Arial"/>
          <w:sz w:val="22"/>
        </w:rPr>
        <w:t>• La socialisation peut être aussi le résultat plus diffus de l’organisation de l’espace. Par exemple, la séparation des lieux selon le sexe tels que les toilettes publiques et les vestiaires ou les douches des salles de sport ont, par leur seule existence, pour effet de réaffirmer de façon continue les différences sociales entre les sexes ;</w:t>
      </w:r>
    </w:p>
    <w:p w14:paraId="022E36D9" w14:textId="239BCCDA" w:rsidR="00AC5C70" w:rsidRPr="00AC5C70" w:rsidRDefault="00AC5C70" w:rsidP="00825A98">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AC5C70">
        <w:rPr>
          <w:rFonts w:ascii="Arial" w:hAnsi="Arial" w:cs="Arial"/>
          <w:sz w:val="22"/>
        </w:rPr>
        <w:t>• La socialisation peut prendre, enﬁn, la forme d’une transmission puissante de croyances (valeurs, modèles, normes). Il s’agit ici des normes culturelles diffusées par toutes sortes d’institutions (la famille et l’école, mais aussi la télévision, la radio, la publicité …) qui montrent ou mettent en scène […] des personnages dans des rôles, des situations, avec des manières ou des attitudes, spéciﬁques.</w:t>
      </w:r>
    </w:p>
    <w:p w14:paraId="4BD78A96" w14:textId="41AF0B53" w:rsidR="00AC5C70" w:rsidRPr="00AC5C70" w:rsidRDefault="00AC5C70" w:rsidP="00825A98">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r w:rsidRPr="00AC5C70">
        <w:rPr>
          <w:rFonts w:ascii="Arial" w:hAnsi="Arial" w:cs="Arial"/>
          <w:sz w:val="20"/>
          <w:szCs w:val="20"/>
        </w:rPr>
        <w:t>Source : Bernard Lahire, Portraits sociologiques. Dispositions et variations individuelles, © Armand Colin, 2005 (pour la nouvelle présentation, Paris).</w:t>
      </w:r>
    </w:p>
    <w:p w14:paraId="014D5183" w14:textId="77777777" w:rsidR="009A3B7C" w:rsidRDefault="009A3B7C" w:rsidP="009A3B7C">
      <w:pPr>
        <w:pStyle w:val="Sansinterligne"/>
        <w:ind w:left="720"/>
        <w:rPr>
          <w:b/>
          <w:bCs/>
          <w:u w:val="single"/>
        </w:rPr>
      </w:pPr>
    </w:p>
    <w:p w14:paraId="0350C5D2" w14:textId="1B82BB04" w:rsidR="00FD1CC4" w:rsidRPr="00FD1CC4" w:rsidRDefault="00FD1CC4" w:rsidP="00180110">
      <w:pPr>
        <w:pStyle w:val="Sansinterligne"/>
        <w:numPr>
          <w:ilvl w:val="0"/>
          <w:numId w:val="23"/>
        </w:numPr>
        <w:rPr>
          <w:b/>
          <w:bCs/>
          <w:u w:val="single"/>
        </w:rPr>
      </w:pPr>
      <w:r w:rsidRPr="00FD1CC4">
        <w:rPr>
          <w:b/>
          <w:bCs/>
          <w:u w:val="single"/>
        </w:rPr>
        <w:t>Exercice 1 :</w:t>
      </w:r>
    </w:p>
    <w:p w14:paraId="5603B275" w14:textId="652D621D" w:rsidR="00FD1CC4" w:rsidRPr="00FD1CC4" w:rsidRDefault="00FD1CC4" w:rsidP="00FD1CC4">
      <w:pPr>
        <w:pStyle w:val="Sansinterligne"/>
      </w:pPr>
      <w:r w:rsidRPr="00FD1CC4">
        <w:rPr>
          <w:b/>
          <w:bCs/>
          <w:u w:val="single"/>
        </w:rPr>
        <w:t>Prélever des informations dans un texte :</w:t>
      </w:r>
      <w:r w:rsidR="00180110">
        <w:rPr>
          <w:b/>
          <w:bCs/>
          <w:u w:val="single"/>
        </w:rPr>
        <w:t xml:space="preserve"> </w:t>
      </w:r>
      <w:r w:rsidRPr="00FD1CC4">
        <w:t>Quels sont les modes de socialisation distingués par le texte</w:t>
      </w:r>
      <w:r>
        <w:t> ?</w:t>
      </w:r>
    </w:p>
    <w:p w14:paraId="1CEB67E7" w14:textId="77777777" w:rsidR="00E83BB9" w:rsidRDefault="00E83BB9" w:rsidP="00E83BB9">
      <w:pPr>
        <w:pStyle w:val="Sansinterligne"/>
        <w:spacing w:line="360" w:lineRule="auto"/>
      </w:pPr>
      <w:r>
        <w:t>…………………………………………………………………………………………………………………………………………….</w:t>
      </w:r>
    </w:p>
    <w:p w14:paraId="0DFDC1F1" w14:textId="77777777" w:rsidR="00E83BB9" w:rsidRPr="00BF1678" w:rsidRDefault="00E83BB9" w:rsidP="00E83BB9">
      <w:pPr>
        <w:pStyle w:val="Sansinterligne"/>
        <w:spacing w:line="360" w:lineRule="auto"/>
      </w:pPr>
      <w:r>
        <w:t>…………………………………………………………………………………………………………………………………………….</w:t>
      </w:r>
    </w:p>
    <w:p w14:paraId="66E21A94" w14:textId="44E60176" w:rsidR="00FD1CC4" w:rsidRPr="00FD1CC4" w:rsidRDefault="00E83BB9" w:rsidP="00E83BB9">
      <w:pPr>
        <w:pStyle w:val="Sansinterligne"/>
        <w:spacing w:line="360" w:lineRule="auto"/>
      </w:pPr>
      <w:r>
        <w:t>…………………………………………………………………………………………………………………………………………….</w:t>
      </w:r>
    </w:p>
    <w:p w14:paraId="4657CD32" w14:textId="130A724A" w:rsidR="00FD1CC4" w:rsidRPr="00FD1CC4" w:rsidRDefault="00FD1CC4" w:rsidP="00FD1CC4">
      <w:pPr>
        <w:pStyle w:val="Sansinterligne"/>
      </w:pPr>
      <w:r w:rsidRPr="00FD1CC4">
        <w:rPr>
          <w:b/>
          <w:bCs/>
          <w:u w:val="single"/>
        </w:rPr>
        <w:t>Illustrer des notions :</w:t>
      </w:r>
      <w:r w:rsidR="00180110">
        <w:rPr>
          <w:b/>
          <w:bCs/>
          <w:u w:val="single"/>
        </w:rPr>
        <w:t xml:space="preserve"> </w:t>
      </w:r>
      <w:r w:rsidRPr="00FD1CC4">
        <w:t>À quel mode de socialisation chaque exemple correspond-il</w:t>
      </w:r>
      <w:r>
        <w:t> ?</w:t>
      </w:r>
    </w:p>
    <w:p w14:paraId="7437A2A6" w14:textId="21FFB4F1" w:rsidR="00FD1CC4" w:rsidRPr="00FD1CC4" w:rsidRDefault="00FD1CC4" w:rsidP="00FD1CC4">
      <w:pPr>
        <w:pStyle w:val="Sansinterligne"/>
        <w:spacing w:line="276" w:lineRule="auto"/>
        <w:ind w:left="708"/>
      </w:pPr>
      <w:r w:rsidRPr="00FD1CC4">
        <w:t>• Les membres d’une religion doivent rester à une certaine place durant une cérémonie</w:t>
      </w:r>
      <w:r>
        <w:t xml:space="preserve"> </w:t>
      </w:r>
      <w:r>
        <w:sym w:font="Wingdings" w:char="F0E8"/>
      </w:r>
      <w:r>
        <w:t>…………………………………………………………</w:t>
      </w:r>
    </w:p>
    <w:p w14:paraId="450C5A30" w14:textId="48CD0351" w:rsidR="00FD1CC4" w:rsidRPr="00FD1CC4" w:rsidRDefault="00FD1CC4" w:rsidP="00FD1CC4">
      <w:pPr>
        <w:pStyle w:val="Sansinterligne"/>
        <w:spacing w:line="276" w:lineRule="auto"/>
        <w:ind w:firstLine="708"/>
      </w:pPr>
      <w:r w:rsidRPr="00FD1CC4">
        <w:t>• Les enfants aident tous les jours leurs parents à mettre la table</w:t>
      </w:r>
      <w:r>
        <w:t xml:space="preserve"> </w:t>
      </w:r>
      <w:r>
        <w:sym w:font="Wingdings" w:char="F0E8"/>
      </w:r>
      <w:r>
        <w:t>…………………………….</w:t>
      </w:r>
    </w:p>
    <w:p w14:paraId="20BC5DFA" w14:textId="2DCEA61C" w:rsidR="00FD1CC4" w:rsidRPr="00FD1CC4" w:rsidRDefault="00FD1CC4" w:rsidP="00FD1CC4">
      <w:pPr>
        <w:pStyle w:val="Sansinterligne"/>
        <w:spacing w:line="276" w:lineRule="auto"/>
        <w:ind w:left="708"/>
      </w:pPr>
      <w:r w:rsidRPr="00FD1CC4">
        <w:t>• Des clips di</w:t>
      </w:r>
      <w:r>
        <w:t>ff</w:t>
      </w:r>
      <w:r w:rsidRPr="00FD1CC4">
        <w:t>usés à la télévision montrent des scènes d’accident pour inciter à la sécurité routière</w:t>
      </w:r>
      <w:r>
        <w:t xml:space="preserve"> </w:t>
      </w:r>
      <w:r>
        <w:sym w:font="Wingdings" w:char="F0E8"/>
      </w:r>
      <w:r>
        <w:t>…………………………………………….</w:t>
      </w:r>
    </w:p>
    <w:p w14:paraId="2D4768BC" w14:textId="77777777" w:rsidR="00743AC9" w:rsidRPr="00B76154" w:rsidRDefault="00743AC9" w:rsidP="00743AC9">
      <w:pPr>
        <w:pStyle w:val="Titre3"/>
      </w:pPr>
      <w:r>
        <w:t>B- Quelles sont les conséquences de la socialisation sur les façons d’agir, de penser ou d’envisager l’avenir</w:t>
      </w:r>
    </w:p>
    <w:p w14:paraId="1BB75E18" w14:textId="77777777" w:rsidR="009A3B7C" w:rsidRDefault="009A3B7C" w:rsidP="009A3B7C">
      <w:pPr>
        <w:pStyle w:val="Titre5"/>
        <w:numPr>
          <w:ilvl w:val="0"/>
          <w:numId w:val="24"/>
        </w:numPr>
      </w:pPr>
      <w:r>
        <w:t xml:space="preserve">Des conséquences issues des différences liés au milieu social </w:t>
      </w:r>
    </w:p>
    <w:p w14:paraId="64A171D1" w14:textId="77777777" w:rsidR="009A3B7C" w:rsidRPr="00A4163B" w:rsidRDefault="009A3B7C" w:rsidP="009A3B7C">
      <w:pPr>
        <w:pStyle w:val="Sansinterligne"/>
      </w:pPr>
    </w:p>
    <w:p w14:paraId="20985A7C" w14:textId="77777777" w:rsidR="009A3B7C" w:rsidRPr="00A4163B" w:rsidRDefault="009A3B7C" w:rsidP="009A3B7C">
      <w:pPr>
        <w:pStyle w:val="Sansinterligne"/>
        <w:numPr>
          <w:ilvl w:val="0"/>
          <w:numId w:val="22"/>
        </w:numPr>
        <w:rPr>
          <w:b/>
          <w:bCs/>
        </w:rPr>
      </w:pPr>
      <w:r w:rsidRPr="00A4163B">
        <w:rPr>
          <w:b/>
          <w:bCs/>
        </w:rPr>
        <w:t>Document 4</w:t>
      </w:r>
      <w:r>
        <w:rPr>
          <w:b/>
          <w:bCs/>
        </w:rPr>
        <w:t xml:space="preserve"> (doc.4,</w:t>
      </w:r>
      <w:r w:rsidRPr="00A4163B">
        <w:rPr>
          <w:b/>
          <w:bCs/>
        </w:rPr>
        <w:t xml:space="preserve"> p. 147</w:t>
      </w:r>
      <w:r>
        <w:rPr>
          <w:b/>
          <w:bCs/>
        </w:rPr>
        <w:t>)</w:t>
      </w:r>
    </w:p>
    <w:p w14:paraId="0FD40EAE" w14:textId="77777777" w:rsidR="009A3B7C" w:rsidRPr="00A4163B" w:rsidRDefault="009A3B7C" w:rsidP="009A3B7C">
      <w:pPr>
        <w:pStyle w:val="Sansinterligne"/>
        <w:pBdr>
          <w:top w:val="single" w:sz="4" w:space="1" w:color="auto"/>
          <w:left w:val="single" w:sz="4" w:space="4" w:color="auto"/>
          <w:bottom w:val="single" w:sz="4" w:space="1" w:color="auto"/>
          <w:right w:val="single" w:sz="4" w:space="4" w:color="auto"/>
        </w:pBdr>
        <w:rPr>
          <w:rFonts w:ascii="Arial" w:hAnsi="Arial" w:cs="Arial"/>
          <w:sz w:val="22"/>
        </w:rPr>
      </w:pPr>
      <w:r w:rsidRPr="00A4163B">
        <w:rPr>
          <w:rFonts w:ascii="Arial" w:hAnsi="Arial" w:cs="Arial"/>
          <w:sz w:val="22"/>
        </w:rPr>
        <w:t>On constate une différence de représentation sur ce que signiﬁe « bien nourrir son enfant » : si, pour les catégories aisées, cela revient à lui proposer des produits jugés sains, en revanche, pour les catégories modestes, l’important est d’offrir une abondance d’aliments nourrissants pour conjurer la « peur de manquer ». Certains produits autrefois réservés à quelques privilégiés tendent aujourd’hui à se diffuser. Qui dit diffusion dit aussi abandon par les couches supérieures des produits jugés trop « communs », puisque tout le monde peut en consommer. Ces consommateurs expérimentent de nouvelles « sensations gustatives » avec les « superaliments » tels que l’açaï, les baies de goji</w:t>
      </w:r>
      <w:r w:rsidRPr="00A4163B">
        <w:rPr>
          <w:rFonts w:ascii="Arial" w:hAnsi="Arial" w:cs="Arial"/>
          <w:sz w:val="22"/>
          <w:vertAlign w:val="superscript"/>
        </w:rPr>
        <w:t>1</w:t>
      </w:r>
      <w:r w:rsidRPr="00A4163B">
        <w:rPr>
          <w:rFonts w:ascii="Arial" w:hAnsi="Arial" w:cs="Arial"/>
          <w:sz w:val="22"/>
        </w:rPr>
        <w:t xml:space="preserve">. Ces aliments sont recherchés pour leurs avantages supposés en termes de santé. </w:t>
      </w:r>
    </w:p>
    <w:p w14:paraId="5543F590" w14:textId="77777777" w:rsidR="009A3B7C" w:rsidRPr="00A4163B" w:rsidRDefault="009A3B7C" w:rsidP="009A3B7C">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r w:rsidRPr="00A4163B">
        <w:rPr>
          <w:rFonts w:ascii="Arial" w:hAnsi="Arial" w:cs="Arial"/>
          <w:sz w:val="20"/>
          <w:szCs w:val="20"/>
        </w:rPr>
        <w:t>Source : D’après Céline Laisney, « Les différences sociales en matière d’alimentation », Centre d’études et de prospective, n° 64, octobre 2013.</w:t>
      </w:r>
    </w:p>
    <w:p w14:paraId="2B3072AD" w14:textId="77777777" w:rsidR="009A3B7C" w:rsidRPr="00A4163B" w:rsidRDefault="009A3B7C" w:rsidP="009A3B7C">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p>
    <w:p w14:paraId="7CAC16C2" w14:textId="77777777" w:rsidR="009A3B7C" w:rsidRPr="00A4163B" w:rsidRDefault="009A3B7C" w:rsidP="009A3B7C">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r w:rsidRPr="00A4163B">
        <w:rPr>
          <w:rFonts w:ascii="Arial" w:hAnsi="Arial" w:cs="Arial"/>
          <w:sz w:val="20"/>
          <w:szCs w:val="20"/>
        </w:rPr>
        <w:t>1. Les baies d’acaï et de goji sont de petits fruits secs</w:t>
      </w:r>
    </w:p>
    <w:p w14:paraId="70F20E5A" w14:textId="77777777" w:rsidR="009A3B7C" w:rsidRDefault="009A3B7C" w:rsidP="009A3B7C">
      <w:pPr>
        <w:pStyle w:val="Sansinterligne"/>
        <w:jc w:val="center"/>
        <w:rPr>
          <w:noProof/>
        </w:rPr>
      </w:pPr>
      <w:r>
        <w:rPr>
          <w:noProof/>
        </w:rPr>
        <w:lastRenderedPageBreak/>
        <w:drawing>
          <wp:inline distT="0" distB="0" distL="0" distR="0" wp14:anchorId="18364435" wp14:editId="74E36431">
            <wp:extent cx="3936155" cy="180022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8680" cy="1810527"/>
                    </a:xfrm>
                    <a:prstGeom prst="rect">
                      <a:avLst/>
                    </a:prstGeom>
                  </pic:spPr>
                </pic:pic>
              </a:graphicData>
            </a:graphic>
          </wp:inline>
        </w:drawing>
      </w:r>
      <w:r w:rsidRPr="006F66C2">
        <w:rPr>
          <w:noProof/>
        </w:rPr>
        <w:t xml:space="preserve"> </w:t>
      </w:r>
    </w:p>
    <w:p w14:paraId="111D98E5" w14:textId="77777777" w:rsidR="009A3B7C" w:rsidRDefault="009A3B7C" w:rsidP="009A3B7C">
      <w:pPr>
        <w:pStyle w:val="Sansinterligne"/>
        <w:jc w:val="center"/>
        <w:rPr>
          <w:noProof/>
        </w:rPr>
      </w:pPr>
    </w:p>
    <w:p w14:paraId="377F48F5" w14:textId="77777777" w:rsidR="009A3B7C" w:rsidRPr="00A4163B" w:rsidRDefault="009A3B7C" w:rsidP="009A3B7C">
      <w:pPr>
        <w:pStyle w:val="Sansinterligne"/>
        <w:numPr>
          <w:ilvl w:val="0"/>
          <w:numId w:val="27"/>
        </w:numPr>
        <w:rPr>
          <w:b/>
          <w:bCs/>
          <w:noProof/>
        </w:rPr>
      </w:pPr>
      <w:r w:rsidRPr="00A4163B">
        <w:rPr>
          <w:b/>
          <w:bCs/>
          <w:noProof/>
        </w:rPr>
        <w:t>Document 5 : Surcharge pondérale selon le milieu social</w:t>
      </w:r>
    </w:p>
    <w:p w14:paraId="291EA896" w14:textId="77777777" w:rsidR="009A3B7C" w:rsidRPr="00180110" w:rsidRDefault="009A3B7C" w:rsidP="009A3B7C">
      <w:pPr>
        <w:pStyle w:val="Sansinterligne"/>
        <w:jc w:val="center"/>
      </w:pPr>
      <w:r>
        <w:rPr>
          <w:noProof/>
        </w:rPr>
        <w:drawing>
          <wp:inline distT="0" distB="0" distL="0" distR="0" wp14:anchorId="52879BD1" wp14:editId="1B43A875">
            <wp:extent cx="3857190" cy="294111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0916" cy="3004960"/>
                    </a:xfrm>
                    <a:prstGeom prst="rect">
                      <a:avLst/>
                    </a:prstGeom>
                  </pic:spPr>
                </pic:pic>
              </a:graphicData>
            </a:graphic>
          </wp:inline>
        </w:drawing>
      </w:r>
    </w:p>
    <w:p w14:paraId="67921BE9" w14:textId="77777777" w:rsidR="009A3B7C" w:rsidRDefault="009A3B7C" w:rsidP="004D7A03">
      <w:pPr>
        <w:pStyle w:val="Sansinterligne"/>
        <w:numPr>
          <w:ilvl w:val="0"/>
          <w:numId w:val="23"/>
        </w:numPr>
      </w:pPr>
      <w:r w:rsidRPr="009A3B7C">
        <w:rPr>
          <w:b/>
          <w:bCs/>
          <w:u w:val="single"/>
        </w:rPr>
        <w:t>Exercice 2 :</w:t>
      </w:r>
      <w:r>
        <w:rPr>
          <w:b/>
          <w:bCs/>
          <w:u w:val="single"/>
        </w:rPr>
        <w:t xml:space="preserve"> </w:t>
      </w:r>
      <w:r w:rsidRPr="009A3B7C">
        <w:rPr>
          <w:b/>
          <w:bCs/>
          <w:u w:val="single"/>
        </w:rPr>
        <w:t>Relever des informations dans un document texte :</w:t>
      </w:r>
      <w:r>
        <w:t xml:space="preserve"> </w:t>
      </w:r>
    </w:p>
    <w:p w14:paraId="4C068779" w14:textId="58C3E1AB" w:rsidR="009A3B7C" w:rsidRDefault="009A3B7C" w:rsidP="009A3B7C">
      <w:pPr>
        <w:pStyle w:val="Sansinterligne"/>
      </w:pPr>
      <w:r>
        <w:t>Quelle différence selon le milieu social est abordée dans le document 4 ?</w:t>
      </w:r>
    </w:p>
    <w:p w14:paraId="49AAB5D1" w14:textId="6B45B859" w:rsidR="009A3B7C" w:rsidRDefault="009A3B7C" w:rsidP="009A3B7C">
      <w:pPr>
        <w:pStyle w:val="Sansinterligne"/>
      </w:pPr>
    </w:p>
    <w:p w14:paraId="7FA5E099" w14:textId="170A9973" w:rsidR="009A3B7C" w:rsidRDefault="009A3B7C" w:rsidP="009A3B7C">
      <w:pPr>
        <w:pStyle w:val="Sansinterligne"/>
        <w:numPr>
          <w:ilvl w:val="0"/>
          <w:numId w:val="23"/>
        </w:numPr>
      </w:pPr>
      <w:r w:rsidRPr="009A3B7C">
        <w:rPr>
          <w:b/>
          <w:bCs/>
          <w:u w:val="single"/>
        </w:rPr>
        <w:t xml:space="preserve">Exercice </w:t>
      </w:r>
      <w:r>
        <w:rPr>
          <w:b/>
          <w:bCs/>
          <w:u w:val="single"/>
        </w:rPr>
        <w:t>3</w:t>
      </w:r>
      <w:r w:rsidRPr="009A3B7C">
        <w:rPr>
          <w:b/>
          <w:bCs/>
          <w:u w:val="single"/>
        </w:rPr>
        <w:t> :</w:t>
      </w:r>
      <w:r>
        <w:rPr>
          <w:b/>
          <w:bCs/>
          <w:u w:val="single"/>
        </w:rPr>
        <w:t xml:space="preserve"> </w:t>
      </w:r>
      <w:r w:rsidR="00A22A36">
        <w:rPr>
          <w:b/>
          <w:bCs/>
          <w:u w:val="single"/>
        </w:rPr>
        <w:t xml:space="preserve">Lire des données statistiques et </w:t>
      </w:r>
      <w:bookmarkStart w:id="2" w:name="_Hlk18959772"/>
      <w:r w:rsidR="00A22A36">
        <w:rPr>
          <w:b/>
          <w:bCs/>
          <w:u w:val="single"/>
        </w:rPr>
        <w:t>r</w:t>
      </w:r>
      <w:r w:rsidRPr="009A3B7C">
        <w:rPr>
          <w:b/>
          <w:bCs/>
          <w:u w:val="single"/>
        </w:rPr>
        <w:t xml:space="preserve">elever des informations dans un document </w:t>
      </w:r>
      <w:r>
        <w:rPr>
          <w:b/>
          <w:bCs/>
          <w:u w:val="single"/>
        </w:rPr>
        <w:t>statistique</w:t>
      </w:r>
      <w:r w:rsidRPr="009A3B7C">
        <w:rPr>
          <w:b/>
          <w:bCs/>
          <w:u w:val="single"/>
        </w:rPr>
        <w:t> :</w:t>
      </w:r>
      <w:bookmarkEnd w:id="2"/>
      <w:r>
        <w:t xml:space="preserve"> </w:t>
      </w:r>
    </w:p>
    <w:p w14:paraId="6CBE0E17" w14:textId="7397B419" w:rsidR="009A3B7C" w:rsidRDefault="009A3B7C" w:rsidP="009A3B7C">
      <w:pPr>
        <w:pStyle w:val="Sansinterligne"/>
      </w:pPr>
      <w:r>
        <w:t>Quelle différence fait apparaitre le document concernant la consommation de produits bio ?</w:t>
      </w:r>
    </w:p>
    <w:p w14:paraId="1DE5290E" w14:textId="28E36219" w:rsidR="009A3B7C" w:rsidRDefault="009A3B7C" w:rsidP="009A3B7C">
      <w:pPr>
        <w:pStyle w:val="Sansinterligne"/>
      </w:pPr>
      <w:r>
        <w:t>Et concer</w:t>
      </w:r>
      <w:r w:rsidR="00816270">
        <w:t>n</w:t>
      </w:r>
      <w:r>
        <w:t xml:space="preserve">ant </w:t>
      </w:r>
      <w:r w:rsidR="00816270">
        <w:t>la surcharge pondérale ?</w:t>
      </w:r>
    </w:p>
    <w:p w14:paraId="36372CED" w14:textId="7DC363C0" w:rsidR="00816270" w:rsidRDefault="00816270" w:rsidP="009A3B7C">
      <w:pPr>
        <w:pStyle w:val="Sansinterligne"/>
      </w:pPr>
    </w:p>
    <w:p w14:paraId="28EBDC3C" w14:textId="6045A069" w:rsidR="00816270" w:rsidRDefault="00816270" w:rsidP="00816270">
      <w:pPr>
        <w:pStyle w:val="Sansinterligne"/>
        <w:numPr>
          <w:ilvl w:val="0"/>
          <w:numId w:val="23"/>
        </w:numPr>
      </w:pPr>
      <w:r w:rsidRPr="009A3B7C">
        <w:rPr>
          <w:b/>
          <w:bCs/>
          <w:u w:val="single"/>
        </w:rPr>
        <w:t xml:space="preserve">Exercice </w:t>
      </w:r>
      <w:r>
        <w:rPr>
          <w:b/>
          <w:bCs/>
          <w:u w:val="single"/>
        </w:rPr>
        <w:t>4</w:t>
      </w:r>
      <w:r w:rsidRPr="009A3B7C">
        <w:rPr>
          <w:b/>
          <w:bCs/>
          <w:u w:val="single"/>
        </w:rPr>
        <w:t> :</w:t>
      </w:r>
      <w:r>
        <w:rPr>
          <w:b/>
          <w:bCs/>
          <w:u w:val="single"/>
        </w:rPr>
        <w:t xml:space="preserve"> Mettre en relation des informations</w:t>
      </w:r>
      <w:r w:rsidRPr="009A3B7C">
        <w:rPr>
          <w:b/>
          <w:bCs/>
          <w:u w:val="single"/>
        </w:rPr>
        <w:t> :</w:t>
      </w:r>
      <w:r>
        <w:t xml:space="preserve"> </w:t>
      </w:r>
    </w:p>
    <w:p w14:paraId="2EC65B81" w14:textId="5963D261" w:rsidR="009A3B7C" w:rsidRDefault="00816270" w:rsidP="009A3B7C">
      <w:pPr>
        <w:pStyle w:val="Sansinterligne"/>
      </w:pPr>
      <w:r>
        <w:t>Comment peut-on expliquer ces différences lorsque l’on confronte ces trois documents ?</w:t>
      </w:r>
    </w:p>
    <w:p w14:paraId="2BF4C9BE" w14:textId="5E4EE504" w:rsidR="00162D62" w:rsidRPr="00823123" w:rsidRDefault="00162D62" w:rsidP="00BA1616">
      <w:pPr>
        <w:pStyle w:val="Sansinterligne"/>
        <w:ind w:firstLine="708"/>
        <w:jc w:val="center"/>
        <w:rPr>
          <w:b/>
          <w:color w:val="0070C0"/>
          <w:u w:val="single"/>
        </w:rPr>
      </w:pPr>
      <w:r w:rsidRPr="00823123">
        <w:rPr>
          <w:b/>
          <w:color w:val="0070C0"/>
          <w:u w:val="single"/>
        </w:rPr>
        <w:t>BILAN:</w:t>
      </w:r>
    </w:p>
    <w:tbl>
      <w:tblPr>
        <w:tblW w:w="10800"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0A0" w:firstRow="1" w:lastRow="0" w:firstColumn="1" w:lastColumn="0" w:noHBand="0" w:noVBand="0"/>
      </w:tblPr>
      <w:tblGrid>
        <w:gridCol w:w="1328"/>
        <w:gridCol w:w="2668"/>
        <w:gridCol w:w="4516"/>
        <w:gridCol w:w="572"/>
        <w:gridCol w:w="572"/>
        <w:gridCol w:w="572"/>
        <w:gridCol w:w="572"/>
      </w:tblGrid>
      <w:tr w:rsidR="00BA1616" w:rsidRPr="00EC18B2" w14:paraId="08D2B35A" w14:textId="77777777" w:rsidTr="00BA1616">
        <w:trPr>
          <w:trHeight w:val="484"/>
          <w:jc w:val="center"/>
        </w:trPr>
        <w:tc>
          <w:tcPr>
            <w:tcW w:w="1328" w:type="dxa"/>
            <w:vAlign w:val="center"/>
          </w:tcPr>
          <w:p w14:paraId="68EC46B4" w14:textId="547E870E" w:rsidR="00A97083" w:rsidRPr="00EC18B2" w:rsidRDefault="00A97083" w:rsidP="004D7A03">
            <w:pPr>
              <w:pStyle w:val="Sansinterligne"/>
              <w:jc w:val="center"/>
              <w:rPr>
                <w:b/>
                <w:color w:val="0070C0"/>
                <w:sz w:val="20"/>
                <w:szCs w:val="20"/>
              </w:rPr>
            </w:pPr>
            <w:r>
              <w:rPr>
                <w:b/>
                <w:color w:val="0070C0"/>
                <w:sz w:val="20"/>
                <w:szCs w:val="20"/>
              </w:rPr>
              <w:t>Exercices</w:t>
            </w:r>
            <w:r w:rsidRPr="00EC18B2">
              <w:rPr>
                <w:b/>
                <w:color w:val="0070C0"/>
                <w:sz w:val="20"/>
                <w:szCs w:val="20"/>
              </w:rPr>
              <w:t xml:space="preserve"> concernés</w:t>
            </w:r>
          </w:p>
        </w:tc>
        <w:tc>
          <w:tcPr>
            <w:tcW w:w="7184" w:type="dxa"/>
            <w:gridSpan w:val="2"/>
            <w:vAlign w:val="center"/>
          </w:tcPr>
          <w:p w14:paraId="4B614892" w14:textId="77777777" w:rsidR="00A97083" w:rsidRPr="00EC18B2" w:rsidRDefault="00A97083" w:rsidP="004D7A03">
            <w:pPr>
              <w:pStyle w:val="Sansinterligne"/>
              <w:jc w:val="center"/>
              <w:rPr>
                <w:b/>
                <w:color w:val="0070C0"/>
                <w:sz w:val="20"/>
                <w:szCs w:val="20"/>
              </w:rPr>
            </w:pPr>
            <w:r w:rsidRPr="00EC18B2">
              <w:rPr>
                <w:b/>
                <w:color w:val="0070C0"/>
                <w:sz w:val="20"/>
                <w:szCs w:val="20"/>
              </w:rPr>
              <w:t>COMPÉTENCE ÉTUDIÉE</w:t>
            </w:r>
          </w:p>
        </w:tc>
        <w:tc>
          <w:tcPr>
            <w:tcW w:w="572" w:type="dxa"/>
          </w:tcPr>
          <w:p w14:paraId="6E29F96E" w14:textId="0B2E97BD" w:rsidR="00A97083" w:rsidRPr="00EC18B2" w:rsidRDefault="00A97083" w:rsidP="00A97083">
            <w:pPr>
              <w:pStyle w:val="Sansinterligne"/>
              <w:jc w:val="center"/>
              <w:rPr>
                <w:b/>
                <w:color w:val="0070C0"/>
                <w:sz w:val="20"/>
                <w:szCs w:val="20"/>
              </w:rPr>
            </w:pPr>
            <w:r>
              <w:rPr>
                <w:b/>
                <w:color w:val="0070C0"/>
                <w:sz w:val="20"/>
                <w:szCs w:val="20"/>
              </w:rPr>
              <w:t>TB</w:t>
            </w:r>
          </w:p>
        </w:tc>
        <w:tc>
          <w:tcPr>
            <w:tcW w:w="572" w:type="dxa"/>
          </w:tcPr>
          <w:p w14:paraId="5B52DC7B" w14:textId="72B110AD" w:rsidR="00A97083" w:rsidRPr="00EC18B2" w:rsidRDefault="00A97083" w:rsidP="00A97083">
            <w:pPr>
              <w:pStyle w:val="Sansinterligne"/>
              <w:jc w:val="center"/>
              <w:rPr>
                <w:b/>
                <w:color w:val="0070C0"/>
                <w:sz w:val="20"/>
                <w:szCs w:val="20"/>
              </w:rPr>
            </w:pPr>
            <w:r>
              <w:rPr>
                <w:b/>
                <w:color w:val="0070C0"/>
                <w:sz w:val="20"/>
                <w:szCs w:val="20"/>
              </w:rPr>
              <w:t>B</w:t>
            </w:r>
          </w:p>
        </w:tc>
        <w:tc>
          <w:tcPr>
            <w:tcW w:w="572" w:type="dxa"/>
          </w:tcPr>
          <w:p w14:paraId="14E14DB4" w14:textId="628432DB" w:rsidR="00A97083" w:rsidRPr="00EC18B2" w:rsidRDefault="00A97083" w:rsidP="00A97083">
            <w:pPr>
              <w:pStyle w:val="Sansinterligne"/>
              <w:jc w:val="center"/>
              <w:rPr>
                <w:b/>
                <w:color w:val="0070C0"/>
                <w:sz w:val="20"/>
                <w:szCs w:val="20"/>
              </w:rPr>
            </w:pPr>
            <w:r>
              <w:rPr>
                <w:b/>
                <w:color w:val="0070C0"/>
                <w:sz w:val="20"/>
                <w:szCs w:val="20"/>
              </w:rPr>
              <w:t>D</w:t>
            </w:r>
          </w:p>
        </w:tc>
        <w:tc>
          <w:tcPr>
            <w:tcW w:w="572" w:type="dxa"/>
          </w:tcPr>
          <w:p w14:paraId="226E9EE6" w14:textId="7264B0E0" w:rsidR="00A97083" w:rsidRPr="00EC18B2" w:rsidRDefault="00A97083" w:rsidP="00A97083">
            <w:pPr>
              <w:pStyle w:val="Sansinterligne"/>
              <w:jc w:val="center"/>
              <w:rPr>
                <w:b/>
                <w:color w:val="0070C0"/>
                <w:sz w:val="20"/>
                <w:szCs w:val="20"/>
              </w:rPr>
            </w:pPr>
            <w:r>
              <w:rPr>
                <w:b/>
                <w:color w:val="0070C0"/>
                <w:sz w:val="20"/>
                <w:szCs w:val="20"/>
              </w:rPr>
              <w:t>I</w:t>
            </w:r>
          </w:p>
        </w:tc>
      </w:tr>
      <w:tr w:rsidR="00BA1616" w:rsidRPr="00EC18B2" w14:paraId="7968E4C2" w14:textId="77777777" w:rsidTr="00BA1616">
        <w:trPr>
          <w:trHeight w:val="468"/>
          <w:jc w:val="center"/>
        </w:trPr>
        <w:tc>
          <w:tcPr>
            <w:tcW w:w="1328" w:type="dxa"/>
            <w:vMerge w:val="restart"/>
            <w:vAlign w:val="center"/>
          </w:tcPr>
          <w:p w14:paraId="512A955E" w14:textId="68AC98BB" w:rsidR="00BA1616" w:rsidRPr="00EC18B2" w:rsidRDefault="00BA1616" w:rsidP="004D7A03">
            <w:pPr>
              <w:pStyle w:val="Sansinterligne"/>
              <w:rPr>
                <w:b/>
                <w:color w:val="0070C0"/>
                <w:sz w:val="20"/>
                <w:szCs w:val="20"/>
                <w:u w:val="single"/>
              </w:rPr>
            </w:pPr>
          </w:p>
          <w:p w14:paraId="4B976C8B" w14:textId="00C682A1" w:rsidR="00BA1616" w:rsidRPr="00EC18B2" w:rsidRDefault="00BA1616" w:rsidP="004D7A03">
            <w:pPr>
              <w:pStyle w:val="Sansinterligne"/>
              <w:rPr>
                <w:b/>
                <w:color w:val="0070C0"/>
                <w:sz w:val="20"/>
                <w:szCs w:val="20"/>
              </w:rPr>
            </w:pPr>
            <w:r w:rsidRPr="00EC18B2">
              <w:rPr>
                <w:b/>
                <w:color w:val="0070C0"/>
                <w:sz w:val="20"/>
                <w:szCs w:val="20"/>
              </w:rPr>
              <w:t xml:space="preserve">Exercices </w:t>
            </w:r>
            <w:r>
              <w:rPr>
                <w:b/>
                <w:color w:val="0070C0"/>
                <w:sz w:val="20"/>
                <w:szCs w:val="20"/>
              </w:rPr>
              <w:t xml:space="preserve">1 </w:t>
            </w:r>
            <w:r w:rsidRPr="00EC18B2">
              <w:rPr>
                <w:b/>
                <w:color w:val="0070C0"/>
                <w:sz w:val="20"/>
                <w:szCs w:val="20"/>
              </w:rPr>
              <w:t xml:space="preserve">et </w:t>
            </w:r>
            <w:r>
              <w:rPr>
                <w:b/>
                <w:color w:val="0070C0"/>
                <w:sz w:val="20"/>
                <w:szCs w:val="20"/>
              </w:rPr>
              <w:t>2</w:t>
            </w:r>
          </w:p>
        </w:tc>
        <w:tc>
          <w:tcPr>
            <w:tcW w:w="2668" w:type="dxa"/>
            <w:vAlign w:val="center"/>
          </w:tcPr>
          <w:p w14:paraId="0B2BF248" w14:textId="77777777" w:rsidR="00BA1616" w:rsidRPr="00EC18B2" w:rsidRDefault="00BA1616" w:rsidP="004D7A03">
            <w:pPr>
              <w:pStyle w:val="Sansinterligne"/>
              <w:jc w:val="center"/>
              <w:rPr>
                <w:b/>
                <w:color w:val="0070C0"/>
                <w:sz w:val="20"/>
                <w:szCs w:val="20"/>
              </w:rPr>
            </w:pPr>
            <w:r w:rsidRPr="00EC18B2">
              <w:rPr>
                <w:b/>
                <w:color w:val="0070C0"/>
                <w:sz w:val="20"/>
                <w:szCs w:val="20"/>
              </w:rPr>
              <w:t>Lecture et compréhension de texte</w:t>
            </w:r>
          </w:p>
        </w:tc>
        <w:tc>
          <w:tcPr>
            <w:tcW w:w="4516" w:type="dxa"/>
            <w:vAlign w:val="center"/>
          </w:tcPr>
          <w:p w14:paraId="2FFA6935" w14:textId="77777777" w:rsidR="00BA1616" w:rsidRPr="00EC18B2" w:rsidRDefault="00BA1616" w:rsidP="004D7A03">
            <w:pPr>
              <w:pStyle w:val="Sansinterligne"/>
              <w:rPr>
                <w:b/>
                <w:color w:val="0070C0"/>
                <w:sz w:val="20"/>
                <w:szCs w:val="20"/>
              </w:rPr>
            </w:pPr>
            <w:r w:rsidRPr="00EC18B2">
              <w:rPr>
                <w:b/>
                <w:color w:val="0070C0"/>
                <w:sz w:val="20"/>
                <w:szCs w:val="20"/>
              </w:rPr>
              <w:t>J’ai compris les mots difficiles</w:t>
            </w:r>
          </w:p>
        </w:tc>
        <w:tc>
          <w:tcPr>
            <w:tcW w:w="572" w:type="dxa"/>
          </w:tcPr>
          <w:p w14:paraId="679734C5" w14:textId="77777777" w:rsidR="00BA1616" w:rsidRPr="00EC18B2" w:rsidRDefault="00BA1616" w:rsidP="004D7A03">
            <w:pPr>
              <w:pStyle w:val="Sansinterligne"/>
              <w:jc w:val="center"/>
              <w:rPr>
                <w:b/>
                <w:color w:val="0070C0"/>
                <w:sz w:val="20"/>
                <w:szCs w:val="20"/>
              </w:rPr>
            </w:pPr>
          </w:p>
        </w:tc>
        <w:tc>
          <w:tcPr>
            <w:tcW w:w="572" w:type="dxa"/>
          </w:tcPr>
          <w:p w14:paraId="0BE6C2B5" w14:textId="77777777" w:rsidR="00BA1616" w:rsidRPr="00EC18B2" w:rsidRDefault="00BA1616" w:rsidP="004D7A03">
            <w:pPr>
              <w:pStyle w:val="Sansinterligne"/>
              <w:jc w:val="center"/>
              <w:rPr>
                <w:b/>
                <w:color w:val="0070C0"/>
                <w:sz w:val="20"/>
                <w:szCs w:val="20"/>
              </w:rPr>
            </w:pPr>
          </w:p>
        </w:tc>
        <w:tc>
          <w:tcPr>
            <w:tcW w:w="572" w:type="dxa"/>
          </w:tcPr>
          <w:p w14:paraId="57588A4F" w14:textId="77777777" w:rsidR="00BA1616" w:rsidRPr="00EC18B2" w:rsidRDefault="00BA1616" w:rsidP="004D7A03">
            <w:pPr>
              <w:pStyle w:val="Sansinterligne"/>
              <w:jc w:val="center"/>
              <w:rPr>
                <w:b/>
                <w:color w:val="0070C0"/>
                <w:sz w:val="20"/>
                <w:szCs w:val="20"/>
              </w:rPr>
            </w:pPr>
          </w:p>
        </w:tc>
        <w:tc>
          <w:tcPr>
            <w:tcW w:w="572" w:type="dxa"/>
          </w:tcPr>
          <w:p w14:paraId="06E77B11" w14:textId="77777777" w:rsidR="00BA1616" w:rsidRPr="00EC18B2" w:rsidRDefault="00BA1616" w:rsidP="004D7A03">
            <w:pPr>
              <w:pStyle w:val="Sansinterligne"/>
              <w:jc w:val="center"/>
              <w:rPr>
                <w:b/>
                <w:color w:val="0070C0"/>
                <w:sz w:val="20"/>
                <w:szCs w:val="20"/>
              </w:rPr>
            </w:pPr>
          </w:p>
        </w:tc>
      </w:tr>
      <w:tr w:rsidR="00BA1616" w:rsidRPr="00EC18B2" w14:paraId="270C857A" w14:textId="77777777" w:rsidTr="00BA1616">
        <w:trPr>
          <w:trHeight w:val="532"/>
          <w:jc w:val="center"/>
        </w:trPr>
        <w:tc>
          <w:tcPr>
            <w:tcW w:w="1328" w:type="dxa"/>
            <w:vMerge/>
          </w:tcPr>
          <w:p w14:paraId="481CDF69" w14:textId="77777777" w:rsidR="00BA1616" w:rsidRPr="00EC18B2" w:rsidRDefault="00BA1616" w:rsidP="004D7A03">
            <w:pPr>
              <w:pStyle w:val="Sansinterligne"/>
              <w:jc w:val="center"/>
              <w:rPr>
                <w:b/>
                <w:color w:val="0070C0"/>
                <w:sz w:val="20"/>
                <w:szCs w:val="20"/>
              </w:rPr>
            </w:pPr>
          </w:p>
        </w:tc>
        <w:tc>
          <w:tcPr>
            <w:tcW w:w="2668" w:type="dxa"/>
            <w:vAlign w:val="center"/>
          </w:tcPr>
          <w:p w14:paraId="16B39F95" w14:textId="77777777" w:rsidR="00BA1616" w:rsidRPr="00EC18B2" w:rsidRDefault="00BA1616" w:rsidP="004D7A03">
            <w:pPr>
              <w:pStyle w:val="Sansinterligne"/>
              <w:jc w:val="center"/>
              <w:rPr>
                <w:b/>
                <w:color w:val="0070C0"/>
                <w:sz w:val="20"/>
                <w:szCs w:val="20"/>
              </w:rPr>
            </w:pPr>
            <w:r w:rsidRPr="00EC18B2">
              <w:rPr>
                <w:b/>
                <w:color w:val="0070C0"/>
                <w:sz w:val="20"/>
                <w:szCs w:val="20"/>
              </w:rPr>
              <w:t xml:space="preserve">Analyse du texte </w:t>
            </w:r>
          </w:p>
        </w:tc>
        <w:tc>
          <w:tcPr>
            <w:tcW w:w="4516" w:type="dxa"/>
            <w:vAlign w:val="center"/>
          </w:tcPr>
          <w:p w14:paraId="03FDC1D8" w14:textId="77777777" w:rsidR="00BA1616" w:rsidRPr="00EC18B2" w:rsidRDefault="00BA1616" w:rsidP="004D7A03">
            <w:pPr>
              <w:pStyle w:val="Sansinterligne"/>
              <w:rPr>
                <w:b/>
                <w:color w:val="0070C0"/>
                <w:sz w:val="20"/>
                <w:szCs w:val="20"/>
              </w:rPr>
            </w:pPr>
            <w:r w:rsidRPr="00EC18B2">
              <w:rPr>
                <w:b/>
                <w:color w:val="0070C0"/>
                <w:sz w:val="20"/>
                <w:szCs w:val="20"/>
              </w:rPr>
              <w:t>J’ai mis en évidence l’idée principale</w:t>
            </w:r>
          </w:p>
        </w:tc>
        <w:tc>
          <w:tcPr>
            <w:tcW w:w="572" w:type="dxa"/>
          </w:tcPr>
          <w:p w14:paraId="2123AA5E" w14:textId="77777777" w:rsidR="00BA1616" w:rsidRPr="00EC18B2" w:rsidRDefault="00BA1616" w:rsidP="004D7A03">
            <w:pPr>
              <w:pStyle w:val="Sansinterligne"/>
              <w:jc w:val="center"/>
              <w:rPr>
                <w:b/>
                <w:color w:val="0070C0"/>
                <w:sz w:val="20"/>
                <w:szCs w:val="20"/>
              </w:rPr>
            </w:pPr>
          </w:p>
        </w:tc>
        <w:tc>
          <w:tcPr>
            <w:tcW w:w="572" w:type="dxa"/>
          </w:tcPr>
          <w:p w14:paraId="2068A612" w14:textId="77777777" w:rsidR="00BA1616" w:rsidRPr="00EC18B2" w:rsidRDefault="00BA1616" w:rsidP="004D7A03">
            <w:pPr>
              <w:pStyle w:val="Sansinterligne"/>
              <w:jc w:val="center"/>
              <w:rPr>
                <w:b/>
                <w:color w:val="0070C0"/>
                <w:sz w:val="20"/>
                <w:szCs w:val="20"/>
              </w:rPr>
            </w:pPr>
          </w:p>
        </w:tc>
        <w:tc>
          <w:tcPr>
            <w:tcW w:w="572" w:type="dxa"/>
          </w:tcPr>
          <w:p w14:paraId="4A4AAF0D" w14:textId="77777777" w:rsidR="00BA1616" w:rsidRPr="00EC18B2" w:rsidRDefault="00BA1616" w:rsidP="004D7A03">
            <w:pPr>
              <w:pStyle w:val="Sansinterligne"/>
              <w:jc w:val="center"/>
              <w:rPr>
                <w:b/>
                <w:color w:val="0070C0"/>
                <w:sz w:val="20"/>
                <w:szCs w:val="20"/>
              </w:rPr>
            </w:pPr>
          </w:p>
        </w:tc>
        <w:tc>
          <w:tcPr>
            <w:tcW w:w="572" w:type="dxa"/>
          </w:tcPr>
          <w:p w14:paraId="2CA091F7" w14:textId="77777777" w:rsidR="00BA1616" w:rsidRPr="00EC18B2" w:rsidRDefault="00BA1616" w:rsidP="004D7A03">
            <w:pPr>
              <w:pStyle w:val="Sansinterligne"/>
              <w:jc w:val="center"/>
              <w:rPr>
                <w:b/>
                <w:color w:val="0070C0"/>
                <w:sz w:val="20"/>
                <w:szCs w:val="20"/>
              </w:rPr>
            </w:pPr>
          </w:p>
        </w:tc>
      </w:tr>
      <w:tr w:rsidR="00BA1616" w:rsidRPr="00EC18B2" w14:paraId="78EBD91B" w14:textId="77777777" w:rsidTr="00BA1616">
        <w:trPr>
          <w:trHeight w:val="56"/>
          <w:jc w:val="center"/>
        </w:trPr>
        <w:tc>
          <w:tcPr>
            <w:tcW w:w="1328" w:type="dxa"/>
            <w:vMerge w:val="restart"/>
            <w:vAlign w:val="center"/>
          </w:tcPr>
          <w:p w14:paraId="5D804766" w14:textId="77777777" w:rsidR="00BA1616" w:rsidRPr="00EC18B2" w:rsidRDefault="00BA1616" w:rsidP="004D7A03">
            <w:pPr>
              <w:pStyle w:val="Sansinterligne"/>
              <w:rPr>
                <w:b/>
                <w:color w:val="0070C0"/>
                <w:sz w:val="20"/>
                <w:szCs w:val="20"/>
              </w:rPr>
            </w:pPr>
            <w:r w:rsidRPr="00EC18B2">
              <w:rPr>
                <w:b/>
                <w:color w:val="0070C0"/>
                <w:sz w:val="20"/>
                <w:szCs w:val="20"/>
              </w:rPr>
              <w:t>Exercice</w:t>
            </w:r>
            <w:r>
              <w:rPr>
                <w:b/>
                <w:color w:val="0070C0"/>
                <w:sz w:val="20"/>
                <w:szCs w:val="20"/>
              </w:rPr>
              <w:t xml:space="preserve"> </w:t>
            </w:r>
            <w:r w:rsidRPr="00EC18B2">
              <w:rPr>
                <w:b/>
                <w:color w:val="0070C0"/>
                <w:sz w:val="20"/>
                <w:szCs w:val="20"/>
              </w:rPr>
              <w:t>3</w:t>
            </w:r>
          </w:p>
          <w:p w14:paraId="1D3FF743" w14:textId="77777777" w:rsidR="00BA1616" w:rsidRPr="00EC18B2" w:rsidRDefault="00BA1616" w:rsidP="004D7A03">
            <w:pPr>
              <w:pStyle w:val="Sansinterligne"/>
              <w:rPr>
                <w:b/>
                <w:color w:val="0070C0"/>
                <w:sz w:val="20"/>
                <w:szCs w:val="20"/>
              </w:rPr>
            </w:pPr>
          </w:p>
        </w:tc>
        <w:tc>
          <w:tcPr>
            <w:tcW w:w="2668" w:type="dxa"/>
            <w:vMerge w:val="restart"/>
            <w:vAlign w:val="center"/>
          </w:tcPr>
          <w:p w14:paraId="39FD8BB3" w14:textId="77777777" w:rsidR="00BA1616" w:rsidRPr="00EC18B2" w:rsidRDefault="00BA1616" w:rsidP="004D7A03">
            <w:pPr>
              <w:pStyle w:val="Sansinterligne"/>
              <w:jc w:val="center"/>
              <w:rPr>
                <w:b/>
                <w:color w:val="0070C0"/>
                <w:sz w:val="20"/>
                <w:szCs w:val="20"/>
              </w:rPr>
            </w:pPr>
            <w:r w:rsidRPr="00EC18B2">
              <w:rPr>
                <w:b/>
                <w:color w:val="0070C0"/>
                <w:sz w:val="20"/>
                <w:szCs w:val="20"/>
              </w:rPr>
              <w:t>Lecture de données statistiques</w:t>
            </w:r>
          </w:p>
        </w:tc>
        <w:tc>
          <w:tcPr>
            <w:tcW w:w="4516" w:type="dxa"/>
            <w:vAlign w:val="center"/>
          </w:tcPr>
          <w:p w14:paraId="4EE51B02" w14:textId="77777777" w:rsidR="00BA1616" w:rsidRPr="00EC18B2" w:rsidRDefault="00BA1616" w:rsidP="004D7A03">
            <w:pPr>
              <w:pStyle w:val="Sansinterligne"/>
              <w:rPr>
                <w:b/>
                <w:color w:val="0070C0"/>
                <w:sz w:val="20"/>
                <w:szCs w:val="20"/>
              </w:rPr>
            </w:pPr>
            <w:r w:rsidRPr="00EC18B2">
              <w:rPr>
                <w:b/>
                <w:color w:val="0070C0"/>
                <w:sz w:val="20"/>
                <w:szCs w:val="20"/>
              </w:rPr>
              <w:t>J’ai noté la date et la source</w:t>
            </w:r>
          </w:p>
        </w:tc>
        <w:tc>
          <w:tcPr>
            <w:tcW w:w="572" w:type="dxa"/>
          </w:tcPr>
          <w:p w14:paraId="1DE5D2C8" w14:textId="77777777" w:rsidR="00BA1616" w:rsidRPr="00EC18B2" w:rsidRDefault="00BA1616" w:rsidP="004D7A03">
            <w:pPr>
              <w:pStyle w:val="Sansinterligne"/>
              <w:jc w:val="center"/>
              <w:rPr>
                <w:b/>
                <w:color w:val="0070C0"/>
                <w:sz w:val="20"/>
                <w:szCs w:val="20"/>
              </w:rPr>
            </w:pPr>
          </w:p>
        </w:tc>
        <w:tc>
          <w:tcPr>
            <w:tcW w:w="572" w:type="dxa"/>
          </w:tcPr>
          <w:p w14:paraId="257626EB" w14:textId="77777777" w:rsidR="00BA1616" w:rsidRPr="00EC18B2" w:rsidRDefault="00BA1616" w:rsidP="004D7A03">
            <w:pPr>
              <w:pStyle w:val="Sansinterligne"/>
              <w:jc w:val="center"/>
              <w:rPr>
                <w:b/>
                <w:color w:val="0070C0"/>
                <w:sz w:val="20"/>
                <w:szCs w:val="20"/>
              </w:rPr>
            </w:pPr>
          </w:p>
        </w:tc>
        <w:tc>
          <w:tcPr>
            <w:tcW w:w="572" w:type="dxa"/>
          </w:tcPr>
          <w:p w14:paraId="18F1CE2D" w14:textId="77777777" w:rsidR="00BA1616" w:rsidRPr="00EC18B2" w:rsidRDefault="00BA1616" w:rsidP="004D7A03">
            <w:pPr>
              <w:pStyle w:val="Sansinterligne"/>
              <w:jc w:val="center"/>
              <w:rPr>
                <w:b/>
                <w:color w:val="0070C0"/>
                <w:sz w:val="20"/>
                <w:szCs w:val="20"/>
              </w:rPr>
            </w:pPr>
          </w:p>
        </w:tc>
        <w:tc>
          <w:tcPr>
            <w:tcW w:w="572" w:type="dxa"/>
          </w:tcPr>
          <w:p w14:paraId="21B6B288" w14:textId="77777777" w:rsidR="00BA1616" w:rsidRPr="00EC18B2" w:rsidRDefault="00BA1616" w:rsidP="004D7A03">
            <w:pPr>
              <w:pStyle w:val="Sansinterligne"/>
              <w:jc w:val="center"/>
              <w:rPr>
                <w:b/>
                <w:color w:val="0070C0"/>
                <w:sz w:val="20"/>
                <w:szCs w:val="20"/>
              </w:rPr>
            </w:pPr>
          </w:p>
        </w:tc>
      </w:tr>
      <w:tr w:rsidR="00BA1616" w:rsidRPr="00EC18B2" w14:paraId="07DD424A" w14:textId="77777777" w:rsidTr="00BA1616">
        <w:trPr>
          <w:trHeight w:val="320"/>
          <w:jc w:val="center"/>
        </w:trPr>
        <w:tc>
          <w:tcPr>
            <w:tcW w:w="1328" w:type="dxa"/>
            <w:vMerge/>
          </w:tcPr>
          <w:p w14:paraId="0AF4C883" w14:textId="77777777" w:rsidR="00BA1616" w:rsidRPr="00EC18B2" w:rsidRDefault="00BA1616" w:rsidP="004D7A03">
            <w:pPr>
              <w:pStyle w:val="Sansinterligne"/>
              <w:jc w:val="center"/>
              <w:rPr>
                <w:b/>
                <w:color w:val="0070C0"/>
                <w:sz w:val="20"/>
                <w:szCs w:val="20"/>
              </w:rPr>
            </w:pPr>
          </w:p>
        </w:tc>
        <w:tc>
          <w:tcPr>
            <w:tcW w:w="2668" w:type="dxa"/>
            <w:vMerge/>
            <w:vAlign w:val="center"/>
          </w:tcPr>
          <w:p w14:paraId="6BBD0C0D" w14:textId="77777777" w:rsidR="00BA1616" w:rsidRPr="00EC18B2" w:rsidRDefault="00BA1616" w:rsidP="004D7A03">
            <w:pPr>
              <w:pStyle w:val="Sansinterligne"/>
              <w:jc w:val="center"/>
              <w:rPr>
                <w:b/>
                <w:color w:val="0070C0"/>
                <w:sz w:val="20"/>
                <w:szCs w:val="20"/>
              </w:rPr>
            </w:pPr>
          </w:p>
        </w:tc>
        <w:tc>
          <w:tcPr>
            <w:tcW w:w="4516" w:type="dxa"/>
            <w:vAlign w:val="center"/>
          </w:tcPr>
          <w:p w14:paraId="4E842CFB" w14:textId="77777777" w:rsidR="00BA1616" w:rsidRPr="00EC18B2" w:rsidRDefault="00BA1616" w:rsidP="004D7A03">
            <w:pPr>
              <w:pStyle w:val="Sansinterligne"/>
              <w:rPr>
                <w:b/>
                <w:color w:val="0070C0"/>
                <w:sz w:val="20"/>
                <w:szCs w:val="20"/>
              </w:rPr>
            </w:pPr>
            <w:r w:rsidRPr="00EC18B2">
              <w:rPr>
                <w:b/>
                <w:color w:val="0070C0"/>
                <w:sz w:val="20"/>
                <w:szCs w:val="20"/>
              </w:rPr>
              <w:t>J’ai donné du sens aux données</w:t>
            </w:r>
          </w:p>
        </w:tc>
        <w:tc>
          <w:tcPr>
            <w:tcW w:w="572" w:type="dxa"/>
          </w:tcPr>
          <w:p w14:paraId="0B3ADD3B" w14:textId="77777777" w:rsidR="00BA1616" w:rsidRPr="00EC18B2" w:rsidRDefault="00BA1616" w:rsidP="004D7A03">
            <w:pPr>
              <w:pStyle w:val="Sansinterligne"/>
              <w:jc w:val="center"/>
              <w:rPr>
                <w:b/>
                <w:color w:val="0070C0"/>
                <w:sz w:val="20"/>
                <w:szCs w:val="20"/>
              </w:rPr>
            </w:pPr>
          </w:p>
        </w:tc>
        <w:tc>
          <w:tcPr>
            <w:tcW w:w="572" w:type="dxa"/>
          </w:tcPr>
          <w:p w14:paraId="4E359F70" w14:textId="77777777" w:rsidR="00BA1616" w:rsidRPr="00EC18B2" w:rsidRDefault="00BA1616" w:rsidP="004D7A03">
            <w:pPr>
              <w:pStyle w:val="Sansinterligne"/>
              <w:jc w:val="center"/>
              <w:rPr>
                <w:b/>
                <w:color w:val="0070C0"/>
                <w:sz w:val="20"/>
                <w:szCs w:val="20"/>
              </w:rPr>
            </w:pPr>
          </w:p>
        </w:tc>
        <w:tc>
          <w:tcPr>
            <w:tcW w:w="572" w:type="dxa"/>
          </w:tcPr>
          <w:p w14:paraId="7914CD3B" w14:textId="77777777" w:rsidR="00BA1616" w:rsidRPr="00EC18B2" w:rsidRDefault="00BA1616" w:rsidP="004D7A03">
            <w:pPr>
              <w:pStyle w:val="Sansinterligne"/>
              <w:jc w:val="center"/>
              <w:rPr>
                <w:b/>
                <w:color w:val="0070C0"/>
                <w:sz w:val="20"/>
                <w:szCs w:val="20"/>
              </w:rPr>
            </w:pPr>
          </w:p>
        </w:tc>
        <w:tc>
          <w:tcPr>
            <w:tcW w:w="572" w:type="dxa"/>
          </w:tcPr>
          <w:p w14:paraId="0EFFD6B9" w14:textId="77777777" w:rsidR="00BA1616" w:rsidRPr="00EC18B2" w:rsidRDefault="00BA1616" w:rsidP="004D7A03">
            <w:pPr>
              <w:pStyle w:val="Sansinterligne"/>
              <w:jc w:val="center"/>
              <w:rPr>
                <w:b/>
                <w:color w:val="0070C0"/>
                <w:sz w:val="20"/>
                <w:szCs w:val="20"/>
              </w:rPr>
            </w:pPr>
          </w:p>
        </w:tc>
      </w:tr>
      <w:tr w:rsidR="00BA1616" w:rsidRPr="00EC18B2" w14:paraId="7C4A7593" w14:textId="77777777" w:rsidTr="00BA1616">
        <w:trPr>
          <w:trHeight w:val="56"/>
          <w:jc w:val="center"/>
        </w:trPr>
        <w:tc>
          <w:tcPr>
            <w:tcW w:w="1328" w:type="dxa"/>
            <w:vMerge/>
          </w:tcPr>
          <w:p w14:paraId="4E44C482" w14:textId="77777777" w:rsidR="00BA1616" w:rsidRPr="00EC18B2" w:rsidRDefault="00BA1616" w:rsidP="004D7A03">
            <w:pPr>
              <w:pStyle w:val="Sansinterligne"/>
              <w:jc w:val="center"/>
              <w:rPr>
                <w:b/>
                <w:color w:val="0070C0"/>
                <w:sz w:val="20"/>
                <w:szCs w:val="20"/>
              </w:rPr>
            </w:pPr>
          </w:p>
        </w:tc>
        <w:tc>
          <w:tcPr>
            <w:tcW w:w="2668" w:type="dxa"/>
            <w:vMerge w:val="restart"/>
            <w:vAlign w:val="center"/>
          </w:tcPr>
          <w:p w14:paraId="3F338ED6" w14:textId="77777777" w:rsidR="00BA1616" w:rsidRPr="00EC18B2" w:rsidRDefault="00BA1616" w:rsidP="004D7A03">
            <w:pPr>
              <w:pStyle w:val="Sansinterligne"/>
              <w:jc w:val="center"/>
              <w:rPr>
                <w:b/>
                <w:color w:val="0070C0"/>
                <w:sz w:val="20"/>
                <w:szCs w:val="20"/>
              </w:rPr>
            </w:pPr>
            <w:r w:rsidRPr="00EC18B2">
              <w:rPr>
                <w:b/>
                <w:color w:val="0070C0"/>
                <w:sz w:val="20"/>
                <w:szCs w:val="20"/>
              </w:rPr>
              <w:t>Analyse des informations statistiques</w:t>
            </w:r>
          </w:p>
        </w:tc>
        <w:tc>
          <w:tcPr>
            <w:tcW w:w="4516" w:type="dxa"/>
            <w:vAlign w:val="center"/>
          </w:tcPr>
          <w:p w14:paraId="37FB78E4" w14:textId="77777777" w:rsidR="00BA1616" w:rsidRPr="00EC18B2" w:rsidRDefault="00BA1616" w:rsidP="004D7A03">
            <w:pPr>
              <w:pStyle w:val="Sansinterligne"/>
              <w:rPr>
                <w:b/>
                <w:color w:val="0070C0"/>
                <w:sz w:val="20"/>
                <w:szCs w:val="20"/>
              </w:rPr>
            </w:pPr>
            <w:r w:rsidRPr="00EC18B2">
              <w:rPr>
                <w:b/>
                <w:color w:val="0070C0"/>
                <w:sz w:val="20"/>
                <w:szCs w:val="20"/>
              </w:rPr>
              <w:t>J’ai fait un calcul avec les données</w:t>
            </w:r>
          </w:p>
        </w:tc>
        <w:tc>
          <w:tcPr>
            <w:tcW w:w="572" w:type="dxa"/>
          </w:tcPr>
          <w:p w14:paraId="183B508C" w14:textId="77777777" w:rsidR="00BA1616" w:rsidRPr="00EC18B2" w:rsidRDefault="00BA1616" w:rsidP="004D7A03">
            <w:pPr>
              <w:pStyle w:val="Sansinterligne"/>
              <w:jc w:val="center"/>
              <w:rPr>
                <w:b/>
                <w:color w:val="0070C0"/>
                <w:sz w:val="20"/>
                <w:szCs w:val="20"/>
              </w:rPr>
            </w:pPr>
          </w:p>
        </w:tc>
        <w:tc>
          <w:tcPr>
            <w:tcW w:w="572" w:type="dxa"/>
          </w:tcPr>
          <w:p w14:paraId="7A0A7589" w14:textId="77777777" w:rsidR="00BA1616" w:rsidRPr="00EC18B2" w:rsidRDefault="00BA1616" w:rsidP="004D7A03">
            <w:pPr>
              <w:pStyle w:val="Sansinterligne"/>
              <w:jc w:val="center"/>
              <w:rPr>
                <w:b/>
                <w:color w:val="0070C0"/>
                <w:sz w:val="20"/>
                <w:szCs w:val="20"/>
              </w:rPr>
            </w:pPr>
          </w:p>
        </w:tc>
        <w:tc>
          <w:tcPr>
            <w:tcW w:w="572" w:type="dxa"/>
          </w:tcPr>
          <w:p w14:paraId="45ADAE07" w14:textId="77777777" w:rsidR="00BA1616" w:rsidRPr="00EC18B2" w:rsidRDefault="00BA1616" w:rsidP="004D7A03">
            <w:pPr>
              <w:pStyle w:val="Sansinterligne"/>
              <w:jc w:val="center"/>
              <w:rPr>
                <w:b/>
                <w:color w:val="0070C0"/>
                <w:sz w:val="20"/>
                <w:szCs w:val="20"/>
              </w:rPr>
            </w:pPr>
          </w:p>
        </w:tc>
        <w:tc>
          <w:tcPr>
            <w:tcW w:w="572" w:type="dxa"/>
          </w:tcPr>
          <w:p w14:paraId="42D18E3C" w14:textId="77777777" w:rsidR="00BA1616" w:rsidRPr="00EC18B2" w:rsidRDefault="00BA1616" w:rsidP="004D7A03">
            <w:pPr>
              <w:pStyle w:val="Sansinterligne"/>
              <w:jc w:val="center"/>
              <w:rPr>
                <w:b/>
                <w:color w:val="0070C0"/>
                <w:sz w:val="20"/>
                <w:szCs w:val="20"/>
              </w:rPr>
            </w:pPr>
          </w:p>
        </w:tc>
      </w:tr>
      <w:tr w:rsidR="00BA1616" w:rsidRPr="00EC18B2" w14:paraId="4BE29152" w14:textId="77777777" w:rsidTr="00BA1616">
        <w:trPr>
          <w:trHeight w:val="56"/>
          <w:jc w:val="center"/>
        </w:trPr>
        <w:tc>
          <w:tcPr>
            <w:tcW w:w="1328" w:type="dxa"/>
            <w:vMerge/>
          </w:tcPr>
          <w:p w14:paraId="4F8D8A2D" w14:textId="77777777" w:rsidR="00BA1616" w:rsidRPr="00EC18B2" w:rsidRDefault="00BA1616" w:rsidP="004D7A03">
            <w:pPr>
              <w:pStyle w:val="Sansinterligne"/>
              <w:jc w:val="center"/>
              <w:rPr>
                <w:b/>
                <w:color w:val="0070C0"/>
                <w:sz w:val="20"/>
                <w:szCs w:val="20"/>
              </w:rPr>
            </w:pPr>
          </w:p>
        </w:tc>
        <w:tc>
          <w:tcPr>
            <w:tcW w:w="2668" w:type="dxa"/>
            <w:vMerge/>
            <w:vAlign w:val="center"/>
          </w:tcPr>
          <w:p w14:paraId="03FAD145" w14:textId="77777777" w:rsidR="00BA1616" w:rsidRPr="00EC18B2" w:rsidRDefault="00BA1616" w:rsidP="004D7A03">
            <w:pPr>
              <w:pStyle w:val="Sansinterligne"/>
              <w:jc w:val="center"/>
              <w:rPr>
                <w:b/>
                <w:color w:val="0070C0"/>
                <w:sz w:val="20"/>
                <w:szCs w:val="20"/>
              </w:rPr>
            </w:pPr>
          </w:p>
        </w:tc>
        <w:tc>
          <w:tcPr>
            <w:tcW w:w="4516" w:type="dxa"/>
            <w:vAlign w:val="center"/>
          </w:tcPr>
          <w:p w14:paraId="483AED47" w14:textId="77777777" w:rsidR="00BA1616" w:rsidRPr="00EC18B2" w:rsidRDefault="00BA1616" w:rsidP="004D7A03">
            <w:pPr>
              <w:pStyle w:val="Sansinterligne"/>
              <w:rPr>
                <w:b/>
                <w:color w:val="0070C0"/>
                <w:sz w:val="20"/>
                <w:szCs w:val="20"/>
              </w:rPr>
            </w:pPr>
            <w:r w:rsidRPr="00EC18B2">
              <w:rPr>
                <w:b/>
                <w:color w:val="0070C0"/>
                <w:sz w:val="20"/>
                <w:szCs w:val="20"/>
              </w:rPr>
              <w:t>J’ai décrit la comparaison</w:t>
            </w:r>
          </w:p>
        </w:tc>
        <w:tc>
          <w:tcPr>
            <w:tcW w:w="572" w:type="dxa"/>
          </w:tcPr>
          <w:p w14:paraId="78E8DCFD" w14:textId="77777777" w:rsidR="00BA1616" w:rsidRPr="00EC18B2" w:rsidRDefault="00BA1616" w:rsidP="004D7A03">
            <w:pPr>
              <w:pStyle w:val="Sansinterligne"/>
              <w:jc w:val="center"/>
              <w:rPr>
                <w:b/>
                <w:color w:val="0070C0"/>
                <w:sz w:val="20"/>
                <w:szCs w:val="20"/>
              </w:rPr>
            </w:pPr>
          </w:p>
        </w:tc>
        <w:tc>
          <w:tcPr>
            <w:tcW w:w="572" w:type="dxa"/>
          </w:tcPr>
          <w:p w14:paraId="04DE12B4" w14:textId="77777777" w:rsidR="00BA1616" w:rsidRPr="00EC18B2" w:rsidRDefault="00BA1616" w:rsidP="004D7A03">
            <w:pPr>
              <w:pStyle w:val="Sansinterligne"/>
              <w:jc w:val="center"/>
              <w:rPr>
                <w:b/>
                <w:color w:val="0070C0"/>
                <w:sz w:val="20"/>
                <w:szCs w:val="20"/>
              </w:rPr>
            </w:pPr>
          </w:p>
        </w:tc>
        <w:tc>
          <w:tcPr>
            <w:tcW w:w="572" w:type="dxa"/>
          </w:tcPr>
          <w:p w14:paraId="1218B98E" w14:textId="77777777" w:rsidR="00BA1616" w:rsidRPr="00EC18B2" w:rsidRDefault="00BA1616" w:rsidP="004D7A03">
            <w:pPr>
              <w:pStyle w:val="Sansinterligne"/>
              <w:jc w:val="center"/>
              <w:rPr>
                <w:b/>
                <w:color w:val="0070C0"/>
                <w:sz w:val="20"/>
                <w:szCs w:val="20"/>
              </w:rPr>
            </w:pPr>
          </w:p>
        </w:tc>
        <w:tc>
          <w:tcPr>
            <w:tcW w:w="572" w:type="dxa"/>
          </w:tcPr>
          <w:p w14:paraId="7D3A97E8" w14:textId="77777777" w:rsidR="00BA1616" w:rsidRPr="00EC18B2" w:rsidRDefault="00BA1616" w:rsidP="004D7A03">
            <w:pPr>
              <w:pStyle w:val="Sansinterligne"/>
              <w:jc w:val="center"/>
              <w:rPr>
                <w:b/>
                <w:color w:val="0070C0"/>
                <w:sz w:val="20"/>
                <w:szCs w:val="20"/>
              </w:rPr>
            </w:pPr>
          </w:p>
        </w:tc>
      </w:tr>
      <w:tr w:rsidR="00BA1616" w:rsidRPr="00EC18B2" w14:paraId="2499B69F" w14:textId="77777777" w:rsidTr="00BA1616">
        <w:trPr>
          <w:jc w:val="center"/>
        </w:trPr>
        <w:tc>
          <w:tcPr>
            <w:tcW w:w="1328" w:type="dxa"/>
            <w:vMerge w:val="restart"/>
            <w:vAlign w:val="center"/>
          </w:tcPr>
          <w:p w14:paraId="26695D82" w14:textId="0E255AF8" w:rsidR="00BA1616" w:rsidRPr="00EC18B2" w:rsidRDefault="00BA1616" w:rsidP="004D7A03">
            <w:pPr>
              <w:pStyle w:val="Sansinterligne"/>
              <w:rPr>
                <w:b/>
                <w:color w:val="0070C0"/>
                <w:sz w:val="20"/>
                <w:szCs w:val="20"/>
              </w:rPr>
            </w:pPr>
            <w:r w:rsidRPr="00EC18B2">
              <w:rPr>
                <w:b/>
                <w:color w:val="0070C0"/>
                <w:sz w:val="20"/>
                <w:szCs w:val="20"/>
              </w:rPr>
              <w:t>Exercice</w:t>
            </w:r>
            <w:r>
              <w:rPr>
                <w:b/>
                <w:color w:val="0070C0"/>
                <w:sz w:val="20"/>
                <w:szCs w:val="20"/>
              </w:rPr>
              <w:t xml:space="preserve"> 4</w:t>
            </w:r>
          </w:p>
        </w:tc>
        <w:tc>
          <w:tcPr>
            <w:tcW w:w="7184" w:type="dxa"/>
            <w:gridSpan w:val="2"/>
          </w:tcPr>
          <w:p w14:paraId="333502F1" w14:textId="77777777" w:rsidR="00BA1616" w:rsidRPr="00EC18B2" w:rsidRDefault="00BA1616" w:rsidP="004D7A03">
            <w:pPr>
              <w:pStyle w:val="Sansinterligne"/>
              <w:rPr>
                <w:b/>
                <w:color w:val="0070C0"/>
                <w:sz w:val="20"/>
                <w:szCs w:val="20"/>
              </w:rPr>
            </w:pPr>
            <w:r w:rsidRPr="00EC18B2">
              <w:rPr>
                <w:b/>
                <w:color w:val="0070C0"/>
                <w:sz w:val="20"/>
                <w:szCs w:val="20"/>
              </w:rPr>
              <w:t>Je suis capable de synthétiser des informations issues de plusieurs documents</w:t>
            </w:r>
          </w:p>
        </w:tc>
        <w:tc>
          <w:tcPr>
            <w:tcW w:w="572" w:type="dxa"/>
          </w:tcPr>
          <w:p w14:paraId="15D8F8CE" w14:textId="77777777" w:rsidR="00BA1616" w:rsidRPr="00EC18B2" w:rsidRDefault="00BA1616" w:rsidP="004D7A03">
            <w:pPr>
              <w:pStyle w:val="Sansinterligne"/>
              <w:jc w:val="center"/>
              <w:rPr>
                <w:b/>
                <w:color w:val="0070C0"/>
                <w:sz w:val="20"/>
                <w:szCs w:val="20"/>
              </w:rPr>
            </w:pPr>
          </w:p>
        </w:tc>
        <w:tc>
          <w:tcPr>
            <w:tcW w:w="572" w:type="dxa"/>
          </w:tcPr>
          <w:p w14:paraId="50FA2600" w14:textId="77777777" w:rsidR="00BA1616" w:rsidRPr="00EC18B2" w:rsidRDefault="00BA1616" w:rsidP="004D7A03">
            <w:pPr>
              <w:pStyle w:val="Sansinterligne"/>
              <w:jc w:val="center"/>
              <w:rPr>
                <w:b/>
                <w:color w:val="0070C0"/>
                <w:sz w:val="20"/>
                <w:szCs w:val="20"/>
              </w:rPr>
            </w:pPr>
          </w:p>
        </w:tc>
        <w:tc>
          <w:tcPr>
            <w:tcW w:w="572" w:type="dxa"/>
          </w:tcPr>
          <w:p w14:paraId="73EE0FFD" w14:textId="77777777" w:rsidR="00BA1616" w:rsidRPr="00EC18B2" w:rsidRDefault="00BA1616" w:rsidP="004D7A03">
            <w:pPr>
              <w:pStyle w:val="Sansinterligne"/>
              <w:jc w:val="center"/>
              <w:rPr>
                <w:b/>
                <w:color w:val="0070C0"/>
                <w:sz w:val="20"/>
                <w:szCs w:val="20"/>
              </w:rPr>
            </w:pPr>
          </w:p>
        </w:tc>
        <w:tc>
          <w:tcPr>
            <w:tcW w:w="572" w:type="dxa"/>
          </w:tcPr>
          <w:p w14:paraId="035D1275" w14:textId="77777777" w:rsidR="00BA1616" w:rsidRPr="00EC18B2" w:rsidRDefault="00BA1616" w:rsidP="004D7A03">
            <w:pPr>
              <w:pStyle w:val="Sansinterligne"/>
              <w:jc w:val="center"/>
              <w:rPr>
                <w:b/>
                <w:color w:val="0070C0"/>
                <w:sz w:val="20"/>
                <w:szCs w:val="20"/>
              </w:rPr>
            </w:pPr>
          </w:p>
        </w:tc>
      </w:tr>
      <w:tr w:rsidR="00BA1616" w:rsidRPr="00EC18B2" w14:paraId="6ADC42A7" w14:textId="77777777" w:rsidTr="00BA1616">
        <w:trPr>
          <w:jc w:val="center"/>
        </w:trPr>
        <w:tc>
          <w:tcPr>
            <w:tcW w:w="1328" w:type="dxa"/>
            <w:vMerge/>
          </w:tcPr>
          <w:p w14:paraId="37FFBA5E" w14:textId="77777777" w:rsidR="00BA1616" w:rsidRPr="00EC18B2" w:rsidRDefault="00BA1616" w:rsidP="004D7A03">
            <w:pPr>
              <w:pStyle w:val="Sansinterligne"/>
              <w:rPr>
                <w:b/>
                <w:color w:val="0070C0"/>
                <w:sz w:val="20"/>
                <w:szCs w:val="20"/>
              </w:rPr>
            </w:pPr>
          </w:p>
        </w:tc>
        <w:tc>
          <w:tcPr>
            <w:tcW w:w="7184" w:type="dxa"/>
            <w:gridSpan w:val="2"/>
          </w:tcPr>
          <w:p w14:paraId="689D825C" w14:textId="77777777" w:rsidR="00BA1616" w:rsidRPr="00EC18B2" w:rsidRDefault="00BA1616" w:rsidP="004D7A03">
            <w:pPr>
              <w:pStyle w:val="Sansinterligne"/>
              <w:rPr>
                <w:b/>
                <w:color w:val="0070C0"/>
                <w:sz w:val="20"/>
                <w:szCs w:val="20"/>
              </w:rPr>
            </w:pPr>
            <w:r w:rsidRPr="00EC18B2">
              <w:rPr>
                <w:b/>
                <w:color w:val="0070C0"/>
                <w:sz w:val="20"/>
                <w:szCs w:val="20"/>
              </w:rPr>
              <w:t>Je suis capable de m’exprimer avec clarté et d’être compris par mon lecteur</w:t>
            </w:r>
          </w:p>
        </w:tc>
        <w:tc>
          <w:tcPr>
            <w:tcW w:w="572" w:type="dxa"/>
          </w:tcPr>
          <w:p w14:paraId="569A76F8" w14:textId="77777777" w:rsidR="00BA1616" w:rsidRPr="00EC18B2" w:rsidRDefault="00BA1616" w:rsidP="004D7A03">
            <w:pPr>
              <w:pStyle w:val="Sansinterligne"/>
              <w:jc w:val="center"/>
              <w:rPr>
                <w:b/>
                <w:color w:val="0070C0"/>
                <w:sz w:val="20"/>
                <w:szCs w:val="20"/>
              </w:rPr>
            </w:pPr>
          </w:p>
        </w:tc>
        <w:tc>
          <w:tcPr>
            <w:tcW w:w="572" w:type="dxa"/>
          </w:tcPr>
          <w:p w14:paraId="7F822DD5" w14:textId="77777777" w:rsidR="00BA1616" w:rsidRPr="00EC18B2" w:rsidRDefault="00BA1616" w:rsidP="004D7A03">
            <w:pPr>
              <w:pStyle w:val="Sansinterligne"/>
              <w:jc w:val="center"/>
              <w:rPr>
                <w:b/>
                <w:color w:val="0070C0"/>
                <w:sz w:val="20"/>
                <w:szCs w:val="20"/>
              </w:rPr>
            </w:pPr>
          </w:p>
        </w:tc>
        <w:tc>
          <w:tcPr>
            <w:tcW w:w="572" w:type="dxa"/>
          </w:tcPr>
          <w:p w14:paraId="6F496AF2" w14:textId="77777777" w:rsidR="00BA1616" w:rsidRPr="00EC18B2" w:rsidRDefault="00BA1616" w:rsidP="004D7A03">
            <w:pPr>
              <w:pStyle w:val="Sansinterligne"/>
              <w:jc w:val="center"/>
              <w:rPr>
                <w:b/>
                <w:color w:val="0070C0"/>
                <w:sz w:val="20"/>
                <w:szCs w:val="20"/>
              </w:rPr>
            </w:pPr>
          </w:p>
        </w:tc>
        <w:tc>
          <w:tcPr>
            <w:tcW w:w="572" w:type="dxa"/>
          </w:tcPr>
          <w:p w14:paraId="723809C8" w14:textId="77777777" w:rsidR="00BA1616" w:rsidRPr="00EC18B2" w:rsidRDefault="00BA1616" w:rsidP="004D7A03">
            <w:pPr>
              <w:pStyle w:val="Sansinterligne"/>
              <w:jc w:val="center"/>
              <w:rPr>
                <w:b/>
                <w:color w:val="0070C0"/>
                <w:sz w:val="20"/>
                <w:szCs w:val="20"/>
              </w:rPr>
            </w:pPr>
          </w:p>
        </w:tc>
      </w:tr>
    </w:tbl>
    <w:p w14:paraId="04434C26" w14:textId="6BFE7A46" w:rsidR="00180110" w:rsidRDefault="00180110" w:rsidP="00180110">
      <w:pPr>
        <w:pStyle w:val="Titre5"/>
        <w:numPr>
          <w:ilvl w:val="0"/>
          <w:numId w:val="24"/>
        </w:numPr>
      </w:pPr>
      <w:r>
        <w:lastRenderedPageBreak/>
        <w:t>Des conséquences issues des différences liées au genre.</w:t>
      </w:r>
    </w:p>
    <w:p w14:paraId="1415CF54" w14:textId="77777777" w:rsidR="001272D9" w:rsidRDefault="001272D9" w:rsidP="001272D9">
      <w:pPr>
        <w:pStyle w:val="Sansinterligne"/>
        <w:rPr>
          <w:b/>
        </w:rPr>
      </w:pPr>
    </w:p>
    <w:p w14:paraId="392FF85F" w14:textId="688BACEC" w:rsidR="00180110" w:rsidRDefault="00180110" w:rsidP="00180110">
      <w:pPr>
        <w:pStyle w:val="Sansinterligne"/>
        <w:numPr>
          <w:ilvl w:val="0"/>
          <w:numId w:val="22"/>
        </w:numPr>
        <w:rPr>
          <w:b/>
        </w:rPr>
      </w:pPr>
      <w:r>
        <w:rPr>
          <w:b/>
        </w:rPr>
        <w:t xml:space="preserve">Document </w:t>
      </w:r>
      <w:r w:rsidR="00A22A36">
        <w:rPr>
          <w:b/>
        </w:rPr>
        <w:t>6</w:t>
      </w:r>
      <w:r>
        <w:rPr>
          <w:b/>
        </w:rPr>
        <w:t xml:space="preserve"> (document 2, p. 146)</w:t>
      </w:r>
    </w:p>
    <w:p w14:paraId="1902DC7E" w14:textId="3C8AE3E2" w:rsidR="00180110" w:rsidRDefault="00180110" w:rsidP="00180110">
      <w:pPr>
        <w:pStyle w:val="Sansinterligne"/>
        <w:jc w:val="center"/>
      </w:pPr>
      <w:r>
        <w:rPr>
          <w:noProof/>
        </w:rPr>
        <w:drawing>
          <wp:inline distT="0" distB="0" distL="0" distR="0" wp14:anchorId="55EC8B17" wp14:editId="4000A2FE">
            <wp:extent cx="5202804" cy="4048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514" cy="4061126"/>
                    </a:xfrm>
                    <a:prstGeom prst="rect">
                      <a:avLst/>
                    </a:prstGeom>
                  </pic:spPr>
                </pic:pic>
              </a:graphicData>
            </a:graphic>
          </wp:inline>
        </w:drawing>
      </w:r>
    </w:p>
    <w:p w14:paraId="375522F4" w14:textId="77777777" w:rsidR="00A22A36" w:rsidRPr="00D2123E" w:rsidRDefault="00A22A36" w:rsidP="00180110">
      <w:pPr>
        <w:pStyle w:val="Sansinterligne"/>
        <w:jc w:val="center"/>
        <w:rPr>
          <w:sz w:val="16"/>
          <w:szCs w:val="16"/>
        </w:rPr>
      </w:pPr>
    </w:p>
    <w:p w14:paraId="220F421A" w14:textId="14E31345" w:rsidR="00A22A36" w:rsidRDefault="00A22A36" w:rsidP="00A22A36">
      <w:pPr>
        <w:pStyle w:val="Sansinterligne"/>
        <w:numPr>
          <w:ilvl w:val="0"/>
          <w:numId w:val="23"/>
        </w:numPr>
      </w:pPr>
      <w:r w:rsidRPr="009A3B7C">
        <w:rPr>
          <w:b/>
          <w:bCs/>
          <w:u w:val="single"/>
        </w:rPr>
        <w:t xml:space="preserve">Exercice </w:t>
      </w:r>
      <w:r>
        <w:rPr>
          <w:b/>
          <w:bCs/>
          <w:u w:val="single"/>
        </w:rPr>
        <w:t>5</w:t>
      </w:r>
      <w:r w:rsidRPr="009A3B7C">
        <w:rPr>
          <w:b/>
          <w:bCs/>
          <w:u w:val="single"/>
        </w:rPr>
        <w:t> :</w:t>
      </w:r>
      <w:r>
        <w:rPr>
          <w:b/>
          <w:bCs/>
          <w:u w:val="single"/>
        </w:rPr>
        <w:t xml:space="preserve"> Lire des données statistiques</w:t>
      </w:r>
      <w:r w:rsidRPr="009A3B7C">
        <w:rPr>
          <w:b/>
          <w:bCs/>
          <w:u w:val="single"/>
        </w:rPr>
        <w:t> :</w:t>
      </w:r>
      <w:r>
        <w:t xml:space="preserve"> </w:t>
      </w:r>
    </w:p>
    <w:p w14:paraId="79473A0C" w14:textId="77777777" w:rsidR="00A22A36" w:rsidRDefault="00A22A36" w:rsidP="00180110">
      <w:pPr>
        <w:pStyle w:val="Sansinterligne"/>
      </w:pPr>
      <w:r>
        <w:t>Proposez une lecture des deux données entourées.</w:t>
      </w:r>
    </w:p>
    <w:p w14:paraId="64744DDD" w14:textId="77777777" w:rsidR="00A22A36" w:rsidRDefault="00A22A36" w:rsidP="00180110">
      <w:pPr>
        <w:pStyle w:val="Sansinterligne"/>
      </w:pPr>
    </w:p>
    <w:p w14:paraId="5CDBFD69" w14:textId="7DA8EAAC" w:rsidR="00A22A36" w:rsidRDefault="00A22A36" w:rsidP="00A22A36">
      <w:pPr>
        <w:pStyle w:val="Sansinterligne"/>
        <w:numPr>
          <w:ilvl w:val="0"/>
          <w:numId w:val="23"/>
        </w:numPr>
      </w:pPr>
      <w:r w:rsidRPr="009A3B7C">
        <w:rPr>
          <w:b/>
          <w:bCs/>
          <w:u w:val="single"/>
        </w:rPr>
        <w:t xml:space="preserve">Exercice </w:t>
      </w:r>
      <w:r>
        <w:rPr>
          <w:b/>
          <w:bCs/>
          <w:u w:val="single"/>
        </w:rPr>
        <w:t>6</w:t>
      </w:r>
      <w:r w:rsidRPr="009A3B7C">
        <w:rPr>
          <w:b/>
          <w:bCs/>
          <w:u w:val="single"/>
        </w:rPr>
        <w:t> :</w:t>
      </w:r>
      <w:r>
        <w:rPr>
          <w:b/>
          <w:bCs/>
          <w:u w:val="single"/>
        </w:rPr>
        <w:t xml:space="preserve"> R</w:t>
      </w:r>
      <w:r w:rsidRPr="009A3B7C">
        <w:rPr>
          <w:b/>
          <w:bCs/>
          <w:u w:val="single"/>
        </w:rPr>
        <w:t xml:space="preserve">elever des informations dans un document </w:t>
      </w:r>
      <w:r>
        <w:rPr>
          <w:b/>
          <w:bCs/>
          <w:u w:val="single"/>
        </w:rPr>
        <w:t>statistique</w:t>
      </w:r>
      <w:r w:rsidRPr="009A3B7C">
        <w:rPr>
          <w:b/>
          <w:bCs/>
          <w:u w:val="single"/>
        </w:rPr>
        <w:t> :</w:t>
      </w:r>
      <w:r>
        <w:t xml:space="preserve"> </w:t>
      </w:r>
    </w:p>
    <w:p w14:paraId="543FCCBB" w14:textId="21DF29CC" w:rsidR="00A22A36" w:rsidRDefault="00A22A36" w:rsidP="00A22A36">
      <w:pPr>
        <w:pStyle w:val="Sansinterligne"/>
      </w:pPr>
      <w:r>
        <w:t>Justifiez le titre du document.</w:t>
      </w:r>
    </w:p>
    <w:p w14:paraId="4D534047" w14:textId="77777777" w:rsidR="00365C92" w:rsidRDefault="00365C92" w:rsidP="00A22A36">
      <w:pPr>
        <w:pStyle w:val="Sansinterligne"/>
      </w:pPr>
    </w:p>
    <w:p w14:paraId="026AA502" w14:textId="139F9544" w:rsidR="00365C92" w:rsidRDefault="00365C92" w:rsidP="00365C92">
      <w:pPr>
        <w:pStyle w:val="Sansinterligne"/>
        <w:numPr>
          <w:ilvl w:val="0"/>
          <w:numId w:val="22"/>
        </w:numPr>
        <w:rPr>
          <w:b/>
        </w:rPr>
      </w:pPr>
      <w:r>
        <w:rPr>
          <w:b/>
        </w:rPr>
        <w:t>Document 7 : Le genre, une construction sociale.</w:t>
      </w:r>
    </w:p>
    <w:p w14:paraId="69BCA119" w14:textId="1526E9BA" w:rsidR="00A22A36" w:rsidRDefault="00365C92" w:rsidP="00365C92">
      <w:pPr>
        <w:pStyle w:val="Sansinterligne"/>
        <w:jc w:val="center"/>
      </w:pPr>
      <w:r>
        <w:rPr>
          <w:noProof/>
        </w:rPr>
        <w:drawing>
          <wp:inline distT="0" distB="0" distL="0" distR="0" wp14:anchorId="10E14BC1" wp14:editId="7B067E8F">
            <wp:extent cx="5624097" cy="2757780"/>
            <wp:effectExtent l="19050" t="19050" r="15240" b="2413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7450" cy="2764327"/>
                    </a:xfrm>
                    <a:prstGeom prst="rect">
                      <a:avLst/>
                    </a:prstGeom>
                    <a:ln w="12700">
                      <a:solidFill>
                        <a:schemeClr val="tx1"/>
                      </a:solidFill>
                    </a:ln>
                  </pic:spPr>
                </pic:pic>
              </a:graphicData>
            </a:graphic>
          </wp:inline>
        </w:drawing>
      </w:r>
    </w:p>
    <w:p w14:paraId="15D8DE05" w14:textId="77777777" w:rsidR="00D2123E" w:rsidRDefault="00A22A36" w:rsidP="00A22A36">
      <w:pPr>
        <w:pStyle w:val="Sansinterligne"/>
        <w:numPr>
          <w:ilvl w:val="0"/>
          <w:numId w:val="23"/>
        </w:numPr>
      </w:pPr>
      <w:r w:rsidRPr="009A3B7C">
        <w:rPr>
          <w:b/>
          <w:bCs/>
          <w:u w:val="single"/>
        </w:rPr>
        <w:t xml:space="preserve">Exercice </w:t>
      </w:r>
      <w:r w:rsidR="00365C92">
        <w:rPr>
          <w:b/>
          <w:bCs/>
          <w:u w:val="single"/>
        </w:rPr>
        <w:t>7</w:t>
      </w:r>
      <w:r w:rsidRPr="009A3B7C">
        <w:rPr>
          <w:b/>
          <w:bCs/>
          <w:u w:val="single"/>
        </w:rPr>
        <w:t> :</w:t>
      </w:r>
      <w:r>
        <w:rPr>
          <w:b/>
          <w:bCs/>
          <w:u w:val="single"/>
        </w:rPr>
        <w:t xml:space="preserve"> R</w:t>
      </w:r>
      <w:r w:rsidR="00365C92">
        <w:rPr>
          <w:b/>
          <w:bCs/>
          <w:u w:val="single"/>
        </w:rPr>
        <w:t>approcher</w:t>
      </w:r>
      <w:r w:rsidRPr="009A3B7C">
        <w:rPr>
          <w:b/>
          <w:bCs/>
          <w:u w:val="single"/>
        </w:rPr>
        <w:t xml:space="preserve"> des informations dans un document </w:t>
      </w:r>
      <w:r>
        <w:rPr>
          <w:b/>
          <w:bCs/>
          <w:u w:val="single"/>
        </w:rPr>
        <w:t>statistique</w:t>
      </w:r>
      <w:r w:rsidR="00365C92">
        <w:rPr>
          <w:b/>
          <w:bCs/>
          <w:u w:val="single"/>
        </w:rPr>
        <w:t xml:space="preserve"> et un document texte</w:t>
      </w:r>
      <w:r w:rsidRPr="009A3B7C">
        <w:rPr>
          <w:b/>
          <w:bCs/>
          <w:u w:val="single"/>
        </w:rPr>
        <w:t> :</w:t>
      </w:r>
      <w:r>
        <w:t xml:space="preserve"> </w:t>
      </w:r>
    </w:p>
    <w:p w14:paraId="5B2454DB" w14:textId="4E38072A" w:rsidR="00A22A36" w:rsidRDefault="00D2123E" w:rsidP="00BD54D0">
      <w:r>
        <w:t>Comment le document 7 permet-il d’expliquer le document 6 ?</w:t>
      </w:r>
    </w:p>
    <w:p w14:paraId="5677C287" w14:textId="691415A9" w:rsidR="00BD54D0" w:rsidRDefault="00BD54D0" w:rsidP="00BD54D0">
      <w:pPr>
        <w:pStyle w:val="Titre3"/>
      </w:pPr>
      <w:r>
        <w:lastRenderedPageBreak/>
        <w:t xml:space="preserve">C- En quoi </w:t>
      </w:r>
      <w:r w:rsidR="00117795" w:rsidRPr="00117795">
        <w:t>la diversité des configurations familiales modifie</w:t>
      </w:r>
      <w:r w:rsidR="00117795">
        <w:t>-t-elle</w:t>
      </w:r>
      <w:r w:rsidR="00117795" w:rsidRPr="00117795">
        <w:t xml:space="preserve"> les conditions de la socialisation des enfants et des adolescents</w:t>
      </w:r>
      <w:r w:rsidR="00F87004">
        <w:t> ?</w:t>
      </w:r>
    </w:p>
    <w:p w14:paraId="549A9AEB" w14:textId="77777777" w:rsidR="00117795" w:rsidRDefault="00117795" w:rsidP="00117795">
      <w:pPr>
        <w:pStyle w:val="Sansinterligne"/>
      </w:pPr>
    </w:p>
    <w:p w14:paraId="53B917C3" w14:textId="3420CBD1" w:rsidR="00117795" w:rsidRDefault="00117795" w:rsidP="00117795">
      <w:pPr>
        <w:pStyle w:val="Sansinterligne"/>
      </w:pPr>
      <w:r>
        <w:t xml:space="preserve">Sensibilisation : </w:t>
      </w:r>
      <w:r w:rsidR="000D446A">
        <w:t>Q</w:t>
      </w:r>
      <w:r>
        <w:t>u’est-ce qu’une famille ?</w:t>
      </w:r>
    </w:p>
    <w:p w14:paraId="56604244" w14:textId="77777777" w:rsidR="00135DA9" w:rsidRDefault="00135DA9" w:rsidP="00117795">
      <w:pPr>
        <w:pStyle w:val="Sansinterligne"/>
      </w:pPr>
    </w:p>
    <w:p w14:paraId="06568A8B" w14:textId="72BE55C6" w:rsidR="00135DA9" w:rsidRDefault="00B26CDD" w:rsidP="00117795">
      <w:pPr>
        <w:pStyle w:val="Sansinterligne"/>
      </w:pPr>
      <w:hyperlink r:id="rId14" w:history="1">
        <w:r w:rsidR="00135DA9" w:rsidRPr="00C17BBB">
          <w:rPr>
            <w:rStyle w:val="Lienhypertexte"/>
          </w:rPr>
          <w:t>https://youtu.be/P591IsEBTtI</w:t>
        </w:r>
      </w:hyperlink>
    </w:p>
    <w:p w14:paraId="1E604EF5" w14:textId="77777777" w:rsidR="00135DA9" w:rsidRDefault="00135DA9" w:rsidP="00117795">
      <w:pPr>
        <w:pStyle w:val="Sansinterligne"/>
      </w:pPr>
    </w:p>
    <w:p w14:paraId="13C48575" w14:textId="5D1D6F12" w:rsidR="006E2F5A" w:rsidRDefault="006E2F5A" w:rsidP="006E2F5A">
      <w:pPr>
        <w:pStyle w:val="Sansinterligne"/>
        <w:numPr>
          <w:ilvl w:val="0"/>
          <w:numId w:val="22"/>
        </w:numPr>
        <w:rPr>
          <w:b/>
        </w:rPr>
      </w:pPr>
      <w:r>
        <w:rPr>
          <w:b/>
        </w:rPr>
        <w:t>Document 8 : document 1, p. 148</w:t>
      </w:r>
    </w:p>
    <w:p w14:paraId="46143036" w14:textId="7699B063" w:rsidR="008D5215" w:rsidRPr="006E2F5A" w:rsidRDefault="008D5215" w:rsidP="006E2F5A">
      <w:pPr>
        <w:pStyle w:val="Sansinterligne"/>
        <w:pBdr>
          <w:top w:val="single" w:sz="4" w:space="1" w:color="auto"/>
          <w:left w:val="single" w:sz="4" w:space="4" w:color="auto"/>
          <w:bottom w:val="single" w:sz="4" w:space="1" w:color="auto"/>
          <w:right w:val="single" w:sz="4" w:space="4" w:color="auto"/>
        </w:pBdr>
        <w:jc w:val="both"/>
        <w:rPr>
          <w:rFonts w:ascii="Arial" w:hAnsi="Arial" w:cs="Arial"/>
          <w:b/>
          <w:bCs/>
          <w:sz w:val="22"/>
          <w:u w:val="single"/>
        </w:rPr>
      </w:pPr>
      <w:r w:rsidRPr="006E2F5A">
        <w:rPr>
          <w:rFonts w:ascii="Arial" w:hAnsi="Arial" w:cs="Arial"/>
          <w:b/>
          <w:bCs/>
          <w:sz w:val="22"/>
          <w:u w:val="single"/>
        </w:rPr>
        <w:t>Des conﬁgurations familiales</w:t>
      </w:r>
      <w:r w:rsidRPr="006E2F5A">
        <w:rPr>
          <w:rFonts w:ascii="Arial" w:hAnsi="Arial" w:cs="Arial"/>
          <w:b/>
          <w:bCs/>
          <w:sz w:val="22"/>
          <w:u w:val="single"/>
          <w:vertAlign w:val="superscript"/>
        </w:rPr>
        <w:t>1</w:t>
      </w:r>
      <w:r w:rsidRPr="006E2F5A">
        <w:rPr>
          <w:rFonts w:ascii="Arial" w:hAnsi="Arial" w:cs="Arial"/>
          <w:b/>
          <w:bCs/>
          <w:sz w:val="22"/>
          <w:u w:val="single"/>
        </w:rPr>
        <w:t xml:space="preserve"> variables selon les sociétés.</w:t>
      </w:r>
    </w:p>
    <w:p w14:paraId="78C5A2FE" w14:textId="77777777" w:rsidR="006E2F5A" w:rsidRPr="006E2F5A" w:rsidRDefault="008D5215" w:rsidP="006E2F5A">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6E2F5A">
        <w:rPr>
          <w:rFonts w:ascii="Arial" w:hAnsi="Arial" w:cs="Arial"/>
          <w:sz w:val="22"/>
        </w:rPr>
        <w:t>Dans certaines sociétés [d’Afrique subsaharienne, jusqu’aux années 1980] inﬂuencées par l’organisation matrilinéaire</w:t>
      </w:r>
      <w:r w:rsidRPr="006E2F5A">
        <w:rPr>
          <w:rFonts w:ascii="Arial" w:hAnsi="Arial" w:cs="Arial"/>
          <w:sz w:val="22"/>
          <w:vertAlign w:val="superscript"/>
        </w:rPr>
        <w:t>2</w:t>
      </w:r>
      <w:r w:rsidRPr="006E2F5A">
        <w:rPr>
          <w:rFonts w:ascii="Arial" w:hAnsi="Arial" w:cs="Arial"/>
          <w:sz w:val="22"/>
        </w:rPr>
        <w:t xml:space="preserve"> où les femmes assument collectivement l’éducation des jeunes enfants, comme les sociétés rurales des Comores, toutes les sœurs de la mère sont appelées mère et tous les frères du père sont appelés père. L’enfant est amené à distinguer parmi ces mères et ces pères non seulement sa mère et son père biologiques mais aussi et surtout la sœur aînée et le frère aîné de ceux-ci […], le principe de séniorité</w:t>
      </w:r>
      <w:r w:rsidRPr="006E2F5A">
        <w:rPr>
          <w:rFonts w:ascii="Arial" w:hAnsi="Arial" w:cs="Arial"/>
          <w:sz w:val="22"/>
          <w:vertAlign w:val="superscript"/>
        </w:rPr>
        <w:t>3</w:t>
      </w:r>
      <w:r w:rsidRPr="006E2F5A">
        <w:rPr>
          <w:rFonts w:ascii="Arial" w:hAnsi="Arial" w:cs="Arial"/>
          <w:sz w:val="22"/>
        </w:rPr>
        <w:t xml:space="preserve"> étant ainsi inculqué dès l’enfance. </w:t>
      </w:r>
    </w:p>
    <w:p w14:paraId="33CF5CB9" w14:textId="77777777" w:rsidR="006E2F5A" w:rsidRPr="006E2F5A" w:rsidRDefault="008D5215" w:rsidP="006E2F5A">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6E2F5A">
        <w:rPr>
          <w:rFonts w:ascii="Arial" w:hAnsi="Arial" w:cs="Arial"/>
          <w:sz w:val="22"/>
        </w:rPr>
        <w:t>Chez les Mossi [au Burkina-Fasso], patrilinéaires</w:t>
      </w:r>
      <w:r w:rsidRPr="006E2F5A">
        <w:rPr>
          <w:rFonts w:ascii="Arial" w:hAnsi="Arial" w:cs="Arial"/>
          <w:sz w:val="22"/>
          <w:vertAlign w:val="superscript"/>
        </w:rPr>
        <w:t>2</w:t>
      </w:r>
      <w:r w:rsidRPr="006E2F5A">
        <w:rPr>
          <w:rFonts w:ascii="Arial" w:hAnsi="Arial" w:cs="Arial"/>
          <w:sz w:val="22"/>
        </w:rPr>
        <w:t xml:space="preserve"> et polygynes</w:t>
      </w:r>
      <w:r w:rsidRPr="006E2F5A">
        <w:rPr>
          <w:rFonts w:ascii="Arial" w:hAnsi="Arial" w:cs="Arial"/>
          <w:sz w:val="22"/>
          <w:vertAlign w:val="superscript"/>
        </w:rPr>
        <w:t>4</w:t>
      </w:r>
      <w:r w:rsidRPr="006E2F5A">
        <w:rPr>
          <w:rFonts w:ascii="Arial" w:hAnsi="Arial" w:cs="Arial"/>
          <w:sz w:val="22"/>
        </w:rPr>
        <w:t>, l’enfant n’est pas systématiquement allaité par sa mère biologique mais par une des épouses de son père, et n’est informé de l’identité de sa mère biologique qu’après le sevrage, ce qui favorise un sentiment d’appartenance à la collectivité au détriment de la construction d’une relation duale mère/enfant.</w:t>
      </w:r>
    </w:p>
    <w:p w14:paraId="428800F6" w14:textId="77777777" w:rsidR="006E2F5A" w:rsidRDefault="006E2F5A" w:rsidP="006E2F5A">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p>
    <w:p w14:paraId="1273E7D0" w14:textId="01D4247A" w:rsidR="006E2F5A" w:rsidRPr="006E2F5A" w:rsidRDefault="008D5215" w:rsidP="006E2F5A">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r w:rsidRPr="006E2F5A">
        <w:rPr>
          <w:rFonts w:ascii="Arial" w:hAnsi="Arial" w:cs="Arial"/>
          <w:sz w:val="20"/>
          <w:szCs w:val="20"/>
        </w:rPr>
        <w:t>Jacques</w:t>
      </w:r>
      <w:r w:rsidR="006E2F5A" w:rsidRPr="006E2F5A">
        <w:rPr>
          <w:rFonts w:ascii="Arial" w:hAnsi="Arial" w:cs="Arial"/>
          <w:sz w:val="20"/>
          <w:szCs w:val="20"/>
        </w:rPr>
        <w:t xml:space="preserve"> </w:t>
      </w:r>
      <w:r w:rsidRPr="006E2F5A">
        <w:rPr>
          <w:rFonts w:ascii="Arial" w:hAnsi="Arial" w:cs="Arial"/>
          <w:sz w:val="20"/>
          <w:szCs w:val="20"/>
        </w:rPr>
        <w:t xml:space="preserve">Barou, </w:t>
      </w:r>
      <w:r w:rsidR="006E2F5A" w:rsidRPr="006E2F5A">
        <w:rPr>
          <w:rFonts w:ascii="Arial" w:hAnsi="Arial" w:cs="Arial"/>
          <w:sz w:val="20"/>
          <w:szCs w:val="20"/>
        </w:rPr>
        <w:t>« </w:t>
      </w:r>
      <w:r w:rsidRPr="006E2F5A">
        <w:rPr>
          <w:rFonts w:ascii="Arial" w:hAnsi="Arial" w:cs="Arial"/>
          <w:sz w:val="20"/>
          <w:szCs w:val="20"/>
        </w:rPr>
        <w:t xml:space="preserve">Dynamiques de transformation familiale en Afrique subsaharienne et au sein des diasporas présentes en </w:t>
      </w:r>
      <w:r w:rsidR="006E2F5A" w:rsidRPr="006E2F5A">
        <w:rPr>
          <w:rFonts w:ascii="Arial" w:hAnsi="Arial" w:cs="Arial"/>
          <w:sz w:val="20"/>
          <w:szCs w:val="20"/>
        </w:rPr>
        <w:t>France »</w:t>
      </w:r>
      <w:r w:rsidRPr="006E2F5A">
        <w:rPr>
          <w:rFonts w:ascii="Arial" w:hAnsi="Arial" w:cs="Arial"/>
          <w:sz w:val="20"/>
          <w:szCs w:val="20"/>
        </w:rPr>
        <w:t>, Droit et cultures, n° 73, 2017.</w:t>
      </w:r>
    </w:p>
    <w:p w14:paraId="4A149776" w14:textId="77777777" w:rsidR="006E2F5A" w:rsidRPr="006E2F5A" w:rsidRDefault="006E2F5A" w:rsidP="006E2F5A">
      <w:pPr>
        <w:pStyle w:val="Sansinterligne"/>
        <w:pBdr>
          <w:top w:val="single" w:sz="4" w:space="1" w:color="auto"/>
          <w:left w:val="single" w:sz="4" w:space="4" w:color="auto"/>
          <w:bottom w:val="single" w:sz="4" w:space="1" w:color="auto"/>
          <w:right w:val="single" w:sz="4" w:space="4" w:color="auto"/>
        </w:pBdr>
        <w:rPr>
          <w:rFonts w:ascii="Arial" w:hAnsi="Arial" w:cs="Arial"/>
        </w:rPr>
      </w:pPr>
    </w:p>
    <w:p w14:paraId="79646B08" w14:textId="1DCFDB16" w:rsidR="006E2F5A" w:rsidRPr="006E2F5A" w:rsidRDefault="008D5215" w:rsidP="006E2F5A">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r w:rsidRPr="006E2F5A">
        <w:rPr>
          <w:rFonts w:ascii="Arial" w:hAnsi="Arial" w:cs="Arial"/>
          <w:sz w:val="20"/>
          <w:szCs w:val="20"/>
        </w:rPr>
        <w:t>1. Caractéristiques de la famille dans laquelle grandissent des enfants et des adolescents (rôle et place du ou des parents, des éventuels frères et sœurs…).</w:t>
      </w:r>
    </w:p>
    <w:p w14:paraId="4FEDCD29" w14:textId="22B53C1D" w:rsidR="006E2F5A" w:rsidRPr="006E2F5A" w:rsidRDefault="008D5215" w:rsidP="006E2F5A">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r w:rsidRPr="006E2F5A">
        <w:rPr>
          <w:rFonts w:ascii="Arial" w:hAnsi="Arial" w:cs="Arial"/>
          <w:sz w:val="20"/>
          <w:szCs w:val="20"/>
        </w:rPr>
        <w:t>2. La transmission du nom et des biens se fait par la branche maternelle quand la ﬁliation est matrilinéaire, par la branche paternelle quand la ﬁliation est patrilinéaire.</w:t>
      </w:r>
    </w:p>
    <w:p w14:paraId="0933C911" w14:textId="77777777" w:rsidR="006E2F5A" w:rsidRPr="006E2F5A" w:rsidRDefault="008D5215" w:rsidP="006E2F5A">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r w:rsidRPr="006E2F5A">
        <w:rPr>
          <w:rFonts w:ascii="Arial" w:hAnsi="Arial" w:cs="Arial"/>
          <w:sz w:val="20"/>
          <w:szCs w:val="20"/>
        </w:rPr>
        <w:t>3. Autorité des plus âgés sur les plus jeunes.</w:t>
      </w:r>
    </w:p>
    <w:p w14:paraId="68AC94BB" w14:textId="70E480F2" w:rsidR="00117795" w:rsidRPr="006E2F5A" w:rsidRDefault="008D5215" w:rsidP="006E2F5A">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r w:rsidRPr="006E2F5A">
        <w:rPr>
          <w:rFonts w:ascii="Arial" w:hAnsi="Arial" w:cs="Arial"/>
          <w:sz w:val="20"/>
          <w:szCs w:val="20"/>
        </w:rPr>
        <w:t>4. Système dans lequel un homme peut avoir plusieurs épouses</w:t>
      </w:r>
    </w:p>
    <w:p w14:paraId="73AEC7E8" w14:textId="6937E3A5" w:rsidR="008D5215" w:rsidRDefault="008D5215" w:rsidP="00117795">
      <w:pPr>
        <w:pStyle w:val="Sansinterligne"/>
      </w:pPr>
    </w:p>
    <w:p w14:paraId="20251F2A" w14:textId="77777777" w:rsidR="000D446A" w:rsidRDefault="000D446A" w:rsidP="00117795">
      <w:pPr>
        <w:pStyle w:val="Sansinterligne"/>
      </w:pPr>
    </w:p>
    <w:p w14:paraId="340FB96B" w14:textId="6727C408" w:rsidR="00117795" w:rsidRDefault="00117795" w:rsidP="00117795">
      <w:pPr>
        <w:pStyle w:val="Titre5"/>
        <w:numPr>
          <w:ilvl w:val="0"/>
          <w:numId w:val="30"/>
        </w:numPr>
      </w:pPr>
      <w:r>
        <w:t xml:space="preserve">Les formes familiales </w:t>
      </w:r>
      <w:r w:rsidR="00135DA9">
        <w:t xml:space="preserve">dans les sociétés occidentales </w:t>
      </w:r>
      <w:r>
        <w:t>ont une influence sur la socialisation primaire</w:t>
      </w:r>
    </w:p>
    <w:p w14:paraId="55735396" w14:textId="77777777" w:rsidR="00E64461" w:rsidRDefault="00E64461" w:rsidP="00E64461">
      <w:pPr>
        <w:pStyle w:val="Sansinterligne"/>
        <w:rPr>
          <w:b/>
          <w:bCs/>
        </w:rPr>
      </w:pPr>
    </w:p>
    <w:p w14:paraId="5752C2B6" w14:textId="5BED8367" w:rsidR="00E64461" w:rsidRDefault="00E64461" w:rsidP="00E64461">
      <w:pPr>
        <w:pStyle w:val="Sansinterligne"/>
        <w:numPr>
          <w:ilvl w:val="0"/>
          <w:numId w:val="22"/>
        </w:numPr>
        <w:rPr>
          <w:b/>
          <w:bCs/>
        </w:rPr>
      </w:pPr>
      <w:r w:rsidRPr="00056839">
        <w:rPr>
          <w:b/>
          <w:bCs/>
        </w:rPr>
        <w:t xml:space="preserve">Document </w:t>
      </w:r>
      <w:r>
        <w:rPr>
          <w:b/>
          <w:bCs/>
        </w:rPr>
        <w:t>9</w:t>
      </w:r>
      <w:r w:rsidRPr="00056839">
        <w:rPr>
          <w:b/>
          <w:bCs/>
        </w:rPr>
        <w:t xml:space="preserve"> (document 1 p.1</w:t>
      </w:r>
      <w:r>
        <w:rPr>
          <w:b/>
          <w:bCs/>
        </w:rPr>
        <w:t>50</w:t>
      </w:r>
      <w:r w:rsidRPr="00056839">
        <w:rPr>
          <w:b/>
          <w:bCs/>
        </w:rPr>
        <w:t>)</w:t>
      </w:r>
    </w:p>
    <w:p w14:paraId="41D6ED12" w14:textId="2C8523E2" w:rsidR="00E64461" w:rsidRDefault="00E64461" w:rsidP="00E64461">
      <w:pPr>
        <w:pStyle w:val="Sansinterligne"/>
        <w:rPr>
          <w:b/>
          <w:bCs/>
        </w:rPr>
      </w:pPr>
    </w:p>
    <w:p w14:paraId="44432149" w14:textId="77777777" w:rsidR="005B53BD" w:rsidRDefault="005B53BD" w:rsidP="005B53BD">
      <w:pPr>
        <w:pStyle w:val="Sansinterligne"/>
        <w:numPr>
          <w:ilvl w:val="0"/>
          <w:numId w:val="22"/>
        </w:numPr>
        <w:rPr>
          <w:b/>
          <w:bCs/>
        </w:rPr>
      </w:pPr>
      <w:r w:rsidRPr="00056839">
        <w:rPr>
          <w:b/>
          <w:bCs/>
        </w:rPr>
        <w:t xml:space="preserve">Document </w:t>
      </w:r>
      <w:r>
        <w:rPr>
          <w:b/>
          <w:bCs/>
        </w:rPr>
        <w:t>10</w:t>
      </w:r>
      <w:r w:rsidRPr="00056839">
        <w:rPr>
          <w:b/>
          <w:bCs/>
        </w:rPr>
        <w:t xml:space="preserve"> (document </w:t>
      </w:r>
      <w:r>
        <w:rPr>
          <w:b/>
          <w:bCs/>
        </w:rPr>
        <w:t>3</w:t>
      </w:r>
      <w:r w:rsidRPr="00056839">
        <w:rPr>
          <w:b/>
          <w:bCs/>
        </w:rPr>
        <w:t xml:space="preserve"> p.1</w:t>
      </w:r>
      <w:r>
        <w:rPr>
          <w:b/>
          <w:bCs/>
        </w:rPr>
        <w:t>49</w:t>
      </w:r>
      <w:r w:rsidRPr="00056839">
        <w:rPr>
          <w:b/>
          <w:bCs/>
        </w:rPr>
        <w:t>)</w:t>
      </w:r>
    </w:p>
    <w:p w14:paraId="0ABE5EAF" w14:textId="4B294927" w:rsidR="005B53BD" w:rsidRDefault="005B53BD" w:rsidP="00E64461">
      <w:pPr>
        <w:pStyle w:val="Sansinterligne"/>
        <w:rPr>
          <w:b/>
          <w:bCs/>
        </w:rPr>
      </w:pPr>
    </w:p>
    <w:p w14:paraId="09E82E2B" w14:textId="77777777" w:rsidR="000D446A" w:rsidRPr="00056839" w:rsidRDefault="000D446A" w:rsidP="00E64461">
      <w:pPr>
        <w:pStyle w:val="Sansinterligne"/>
        <w:rPr>
          <w:b/>
          <w:bCs/>
        </w:rPr>
      </w:pPr>
    </w:p>
    <w:p w14:paraId="1B08C01E" w14:textId="7DE046C4" w:rsidR="00E64461" w:rsidRDefault="00E64461" w:rsidP="00E64461">
      <w:pPr>
        <w:pStyle w:val="Sansinterligne"/>
        <w:numPr>
          <w:ilvl w:val="0"/>
          <w:numId w:val="23"/>
        </w:numPr>
      </w:pPr>
      <w:r w:rsidRPr="009A3B7C">
        <w:rPr>
          <w:b/>
          <w:bCs/>
          <w:u w:val="single"/>
        </w:rPr>
        <w:t xml:space="preserve">Exercice </w:t>
      </w:r>
      <w:r w:rsidR="005373B2">
        <w:rPr>
          <w:b/>
          <w:bCs/>
          <w:u w:val="single"/>
        </w:rPr>
        <w:t>8</w:t>
      </w:r>
      <w:r w:rsidRPr="009A3B7C">
        <w:rPr>
          <w:b/>
          <w:bCs/>
          <w:u w:val="single"/>
        </w:rPr>
        <w:t> :</w:t>
      </w:r>
      <w:r>
        <w:rPr>
          <w:b/>
          <w:bCs/>
          <w:u w:val="single"/>
        </w:rPr>
        <w:t xml:space="preserve"> R</w:t>
      </w:r>
      <w:r w:rsidRPr="009A3B7C">
        <w:rPr>
          <w:b/>
          <w:bCs/>
          <w:u w:val="single"/>
        </w:rPr>
        <w:t xml:space="preserve">elever des informations dans un document </w:t>
      </w:r>
      <w:r>
        <w:rPr>
          <w:b/>
          <w:bCs/>
          <w:u w:val="single"/>
        </w:rPr>
        <w:t>statistique</w:t>
      </w:r>
      <w:r w:rsidRPr="009A3B7C">
        <w:rPr>
          <w:b/>
          <w:bCs/>
          <w:u w:val="single"/>
        </w:rPr>
        <w:t> :</w:t>
      </w:r>
      <w:r>
        <w:t xml:space="preserve"> </w:t>
      </w:r>
    </w:p>
    <w:p w14:paraId="5E7E5F44" w14:textId="4E8308AB" w:rsidR="00E64461" w:rsidRDefault="005B53BD" w:rsidP="00E64461">
      <w:pPr>
        <w:spacing w:after="0"/>
      </w:pPr>
      <w:r w:rsidRPr="005B53BD">
        <w:rPr>
          <w:u w:val="single"/>
        </w:rPr>
        <w:t>Document 9 :</w:t>
      </w:r>
      <w:r>
        <w:t xml:space="preserve"> </w:t>
      </w:r>
      <w:r w:rsidR="00E64461">
        <w:t xml:space="preserve">Quelles sont les caractéristiques les plus fréquentes des familles en France aujourd’hui ? </w:t>
      </w:r>
    </w:p>
    <w:p w14:paraId="4C3FBD9E" w14:textId="77777777" w:rsidR="005B53BD" w:rsidRDefault="005B53BD" w:rsidP="00E64461">
      <w:pPr>
        <w:pStyle w:val="Sansinterligne"/>
        <w:rPr>
          <w:u w:val="single"/>
        </w:rPr>
      </w:pPr>
    </w:p>
    <w:p w14:paraId="65973C9B" w14:textId="184D38F0" w:rsidR="00117795" w:rsidRDefault="005B53BD" w:rsidP="00E64461">
      <w:pPr>
        <w:pStyle w:val="Sansinterligne"/>
      </w:pPr>
      <w:r w:rsidRPr="005B53BD">
        <w:rPr>
          <w:u w:val="single"/>
        </w:rPr>
        <w:t>Document 10 :</w:t>
      </w:r>
      <w:r>
        <w:t xml:space="preserve"> Les grands-parents remplissent-ils les mêmes rôles auprès de leurs petits-enfants selon la configuration familiale ?</w:t>
      </w:r>
    </w:p>
    <w:p w14:paraId="4A7D6C25" w14:textId="445A3FD3" w:rsidR="00E64461" w:rsidRDefault="00E64461" w:rsidP="00E64461">
      <w:pPr>
        <w:pStyle w:val="Sansinterligne"/>
      </w:pPr>
    </w:p>
    <w:p w14:paraId="5DFA7F06" w14:textId="03379BA8" w:rsidR="005B53BD" w:rsidRDefault="005B53BD" w:rsidP="005B53BD">
      <w:pPr>
        <w:spacing w:after="0"/>
        <w:rPr>
          <w:i/>
          <w:iCs/>
        </w:rPr>
      </w:pPr>
      <w:r w:rsidRPr="00E64461">
        <w:rPr>
          <w:i/>
          <w:iCs/>
        </w:rPr>
        <w:t>Vous justifierez à l’aide de lecture de données et de comparaisons</w:t>
      </w:r>
      <w:r w:rsidR="000D446A">
        <w:rPr>
          <w:i/>
          <w:iCs/>
        </w:rPr>
        <w:t xml:space="preserve"> vos réponses aux deux questions.</w:t>
      </w:r>
    </w:p>
    <w:p w14:paraId="075B3894" w14:textId="77777777" w:rsidR="004B200A" w:rsidRDefault="004B200A" w:rsidP="005B53BD">
      <w:pPr>
        <w:spacing w:after="0"/>
        <w:rPr>
          <w:i/>
          <w:iCs/>
        </w:rPr>
      </w:pPr>
    </w:p>
    <w:p w14:paraId="2C960FEB" w14:textId="77777777" w:rsidR="004B200A" w:rsidRDefault="004B200A" w:rsidP="004B200A">
      <w:pPr>
        <w:pStyle w:val="Sansinterligne"/>
      </w:pPr>
    </w:p>
    <w:p w14:paraId="554F4AEE" w14:textId="07B0E608" w:rsidR="000D446A" w:rsidRDefault="000D446A" w:rsidP="00A87363">
      <w:pPr>
        <w:pStyle w:val="Sansinterligne"/>
      </w:pPr>
      <w:r>
        <w:br w:type="page"/>
      </w:r>
    </w:p>
    <w:p w14:paraId="7D93D71C" w14:textId="5CEA9A35" w:rsidR="00DB2988" w:rsidRDefault="00DB2988" w:rsidP="00DB2988">
      <w:pPr>
        <w:pStyle w:val="Sansinterligne"/>
        <w:numPr>
          <w:ilvl w:val="0"/>
          <w:numId w:val="22"/>
        </w:numPr>
        <w:rPr>
          <w:b/>
          <w:bCs/>
        </w:rPr>
      </w:pPr>
      <w:r w:rsidRPr="00056839">
        <w:rPr>
          <w:b/>
          <w:bCs/>
        </w:rPr>
        <w:lastRenderedPageBreak/>
        <w:t xml:space="preserve">Document </w:t>
      </w:r>
      <w:r>
        <w:rPr>
          <w:b/>
          <w:bCs/>
        </w:rPr>
        <w:t>1</w:t>
      </w:r>
      <w:r w:rsidR="00A87363">
        <w:rPr>
          <w:b/>
          <w:bCs/>
        </w:rPr>
        <w:t>1</w:t>
      </w:r>
      <w:r>
        <w:rPr>
          <w:b/>
          <w:bCs/>
        </w:rPr>
        <w:t> : Echec scolaire et configurations familiales</w:t>
      </w:r>
    </w:p>
    <w:p w14:paraId="57EE16D0" w14:textId="7D407E70" w:rsidR="00E64461" w:rsidRPr="005B53BD" w:rsidRDefault="00DB2988" w:rsidP="005B53BD">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5B53BD">
        <w:rPr>
          <w:rFonts w:ascii="Arial" w:hAnsi="Arial" w:cs="Arial"/>
          <w:sz w:val="22"/>
        </w:rPr>
        <w:t xml:space="preserve">A l’instar de Bernard Lahire qui s’intéresse à comprendre les scolarités atypiques de certains élèves des classes populaires en réussite scolaire, Gaële Henri-Panabière cherche à expliquer pourquoi certains collégiens minoritaires au niveau statistique et dont les parents sont fortement diplômés, connaissent des scolarités difficiles qui les apparentent à des « méshéritiers ». L’ouvrage questionne plus généralement les transmissions familiales (dysfonctionnelles) en milieux culturellement dotés à travers la socialisation qui peuvent engendrer chez ces élèves l’échec scolaire sans pour autant remettre en cause le fait, statistiquement avéré, que les enfants ayant une origine supérieure bénéficient de ressources culturelles familiales scolairement plus rentables que celles des familles populaires. […] </w:t>
      </w:r>
    </w:p>
    <w:p w14:paraId="2E3F8321" w14:textId="1EDE4749" w:rsidR="00DB2988" w:rsidRPr="005B53BD" w:rsidRDefault="00DB2988" w:rsidP="005B53BD">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5B53BD">
        <w:rPr>
          <w:rFonts w:ascii="Arial" w:hAnsi="Arial" w:cs="Arial"/>
          <w:sz w:val="22"/>
        </w:rPr>
        <w:t xml:space="preserve">Gaële Henri-Panabière montre que tout patrimoine familial n’est pas forcément scolairement payant, car à niveau de diplôme donné, certaines caractéristiques parentales peuvent parasiter la transmission d’un capital scolaire et favoriser les difficultés scolaires des enfants : il ressort par exemple des analyses statistiques qu’une surqualification parentale par rapport à la profession exercée affaiblit la protection enfantine (de l’échec scolaire) apportée normalement par le diplôme. […] </w:t>
      </w:r>
    </w:p>
    <w:p w14:paraId="50618EFD" w14:textId="0A88F0B6" w:rsidR="00DB2988" w:rsidRPr="005B53BD" w:rsidRDefault="00DB2988" w:rsidP="005B53BD">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5B53BD">
        <w:rPr>
          <w:rFonts w:ascii="Arial" w:hAnsi="Arial" w:cs="Arial"/>
          <w:sz w:val="22"/>
        </w:rPr>
        <w:t>La trajectoire sociale des mères a également un impact sur la scolarité des enfants. Les analyses statistiques mettent en évidence que quelle que soit la profession exercée par les mères, le fait d’avoir sa propre mère d’origine populaire et de connaître une ascension sociale accroît le risque juvénile de connaître des difficultés</w:t>
      </w:r>
      <w:r w:rsidR="005B53BD" w:rsidRPr="005B53BD">
        <w:rPr>
          <w:rFonts w:ascii="Arial" w:hAnsi="Arial" w:cs="Arial"/>
          <w:sz w:val="22"/>
        </w:rPr>
        <w:t>. […]</w:t>
      </w:r>
    </w:p>
    <w:p w14:paraId="42871D4E" w14:textId="5DBC556F" w:rsidR="005B53BD" w:rsidRPr="005B53BD" w:rsidRDefault="005B53BD" w:rsidP="005B53BD">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5B53BD">
        <w:rPr>
          <w:rFonts w:ascii="Arial" w:hAnsi="Arial" w:cs="Arial"/>
          <w:sz w:val="22"/>
        </w:rPr>
        <w:t>[De plus,] les analyses statistiques indiquent que les aînés ont moins de risques que les cadets d’être en difficulté quel que soit le capital parental. En entretien, certains parents soulignent qu’ils travaillent davantage la lecture avec les aînés qu’avec les suivants, mettant une certaine intensité aux investissements éducatifs sur les premiers (du fait qu’ils découvrent alors de nouveaux rôles) alors qu’ils manifestent parfois pour les seconds une certaine lassitude provoquée par la répétition de certaines expériences éducatives contribuant à une baisse de leur disponibilité. Ensuite, l’auteure observe au sein de certaines familles une reprise de l’activité maternelle suite à un divorce, fait davantage probable en milieu culturellement favorisé, qui coïncide avec l’apparition de difficultés scolaires de l’un des enfants. […] La séparation peut également renforcer des divergences éducatives notamment autour des questions scolaires.</w:t>
      </w:r>
    </w:p>
    <w:p w14:paraId="5680D35E" w14:textId="26CE5501" w:rsidR="005B53BD" w:rsidRPr="005B53BD" w:rsidRDefault="005B53BD" w:rsidP="005B53BD">
      <w:pPr>
        <w:pBdr>
          <w:top w:val="single" w:sz="4" w:space="1" w:color="auto"/>
          <w:left w:val="single" w:sz="4" w:space="4" w:color="auto"/>
          <w:bottom w:val="single" w:sz="4" w:space="1" w:color="auto"/>
          <w:right w:val="single" w:sz="4" w:space="4" w:color="auto"/>
        </w:pBdr>
        <w:spacing w:after="0"/>
        <w:jc w:val="right"/>
        <w:rPr>
          <w:rFonts w:ascii="Arial" w:eastAsia="Times New Roman" w:hAnsi="Arial" w:cs="Arial"/>
          <w:sz w:val="20"/>
          <w:szCs w:val="20"/>
          <w:lang w:eastAsia="ja-JP"/>
        </w:rPr>
      </w:pPr>
      <w:r w:rsidRPr="005B53BD">
        <w:rPr>
          <w:rFonts w:ascii="Arial" w:eastAsia="Times New Roman" w:hAnsi="Arial" w:cs="Arial"/>
          <w:sz w:val="20"/>
          <w:szCs w:val="20"/>
          <w:lang w:eastAsia="ja-JP"/>
        </w:rPr>
        <w:t xml:space="preserve">Christophe Delay, </w:t>
      </w:r>
      <w:r w:rsidRPr="005B53BD">
        <w:rPr>
          <w:rFonts w:ascii="Arial" w:eastAsia="Times New Roman" w:hAnsi="Arial" w:cs="Arial"/>
          <w:i/>
          <w:iCs/>
          <w:sz w:val="20"/>
          <w:szCs w:val="20"/>
          <w:lang w:eastAsia="ja-JP"/>
        </w:rPr>
        <w:t>À propos de :</w:t>
      </w:r>
      <w:r w:rsidRPr="005B53BD">
        <w:rPr>
          <w:rFonts w:ascii="Arial" w:eastAsia="Times New Roman" w:hAnsi="Arial" w:cs="Arial"/>
          <w:sz w:val="20"/>
          <w:szCs w:val="20"/>
          <w:lang w:eastAsia="ja-JP"/>
        </w:rPr>
        <w:t xml:space="preserve"> Gaëlle Henri-Panabière, </w:t>
      </w:r>
      <w:r w:rsidRPr="005B53BD">
        <w:rPr>
          <w:rFonts w:ascii="Arial" w:eastAsia="Times New Roman" w:hAnsi="Arial" w:cs="Arial"/>
          <w:i/>
          <w:iCs/>
          <w:sz w:val="20"/>
          <w:szCs w:val="20"/>
          <w:lang w:eastAsia="ja-JP"/>
        </w:rPr>
        <w:t>Des héritiers en échec scolaire</w:t>
      </w:r>
      <w:r w:rsidRPr="005B53BD">
        <w:rPr>
          <w:rFonts w:ascii="Arial" w:eastAsia="Times New Roman" w:hAnsi="Arial" w:cs="Arial"/>
          <w:sz w:val="20"/>
          <w:szCs w:val="20"/>
          <w:lang w:eastAsia="ja-JP"/>
        </w:rPr>
        <w:t>, La Dispute, coll. « L'enjeu scolaire », 2010.</w:t>
      </w:r>
    </w:p>
    <w:p w14:paraId="30AE9172" w14:textId="56F7309C" w:rsidR="005B53BD" w:rsidRDefault="005B53BD" w:rsidP="00E64461">
      <w:pPr>
        <w:pStyle w:val="Sansinterligne"/>
      </w:pPr>
    </w:p>
    <w:p w14:paraId="6410AB55" w14:textId="77777777" w:rsidR="00A87363" w:rsidRDefault="00A87363" w:rsidP="00E64461">
      <w:pPr>
        <w:pStyle w:val="Sansinterligne"/>
      </w:pPr>
    </w:p>
    <w:p w14:paraId="683F024A" w14:textId="7DFA0B9C" w:rsidR="00A87363" w:rsidRDefault="00A87363" w:rsidP="00A87363">
      <w:pPr>
        <w:pStyle w:val="Sansinterligne"/>
        <w:numPr>
          <w:ilvl w:val="0"/>
          <w:numId w:val="22"/>
        </w:numPr>
        <w:rPr>
          <w:b/>
          <w:bCs/>
        </w:rPr>
      </w:pPr>
      <w:r w:rsidRPr="00056839">
        <w:rPr>
          <w:b/>
          <w:bCs/>
        </w:rPr>
        <w:t xml:space="preserve">Document </w:t>
      </w:r>
      <w:r>
        <w:rPr>
          <w:b/>
          <w:bCs/>
        </w:rPr>
        <w:t>12</w:t>
      </w:r>
      <w:r w:rsidRPr="00056839">
        <w:rPr>
          <w:b/>
          <w:bCs/>
        </w:rPr>
        <w:t xml:space="preserve"> (document </w:t>
      </w:r>
      <w:r>
        <w:rPr>
          <w:b/>
          <w:bCs/>
        </w:rPr>
        <w:t>2</w:t>
      </w:r>
      <w:r w:rsidRPr="00056839">
        <w:rPr>
          <w:b/>
          <w:bCs/>
        </w:rPr>
        <w:t xml:space="preserve"> p.1</w:t>
      </w:r>
      <w:r>
        <w:rPr>
          <w:b/>
          <w:bCs/>
        </w:rPr>
        <w:t>51</w:t>
      </w:r>
      <w:r w:rsidRPr="00056839">
        <w:rPr>
          <w:b/>
          <w:bCs/>
        </w:rPr>
        <w:t>)</w:t>
      </w:r>
    </w:p>
    <w:p w14:paraId="573D28D1" w14:textId="77777777" w:rsidR="00A87363" w:rsidRDefault="00A87363" w:rsidP="00A87363">
      <w:pPr>
        <w:pStyle w:val="Sansinterligne"/>
      </w:pPr>
    </w:p>
    <w:p w14:paraId="339ADDD6" w14:textId="77777777" w:rsidR="00A87363" w:rsidRDefault="00A87363" w:rsidP="00E64461">
      <w:pPr>
        <w:pStyle w:val="Sansinterligne"/>
      </w:pPr>
    </w:p>
    <w:p w14:paraId="338D6CCA" w14:textId="54060F12" w:rsidR="004B200A" w:rsidRDefault="004B200A" w:rsidP="004B200A">
      <w:pPr>
        <w:pStyle w:val="Sansinterligne"/>
        <w:numPr>
          <w:ilvl w:val="0"/>
          <w:numId w:val="23"/>
        </w:numPr>
      </w:pPr>
      <w:r w:rsidRPr="009A3B7C">
        <w:rPr>
          <w:b/>
          <w:bCs/>
          <w:u w:val="single"/>
        </w:rPr>
        <w:t xml:space="preserve">Exercice </w:t>
      </w:r>
      <w:r>
        <w:rPr>
          <w:b/>
          <w:bCs/>
          <w:u w:val="single"/>
        </w:rPr>
        <w:t>9</w:t>
      </w:r>
      <w:r w:rsidRPr="009A3B7C">
        <w:rPr>
          <w:b/>
          <w:bCs/>
          <w:u w:val="single"/>
        </w:rPr>
        <w:t> :</w:t>
      </w:r>
      <w:r>
        <w:rPr>
          <w:b/>
          <w:bCs/>
          <w:u w:val="single"/>
        </w:rPr>
        <w:t xml:space="preserve"> </w:t>
      </w:r>
      <w:r w:rsidRPr="009A3B7C">
        <w:rPr>
          <w:b/>
          <w:bCs/>
          <w:u w:val="single"/>
        </w:rPr>
        <w:t>Relever des informations dans un document texte :</w:t>
      </w:r>
      <w:r>
        <w:t xml:space="preserve"> </w:t>
      </w:r>
    </w:p>
    <w:p w14:paraId="7E40483D" w14:textId="078B3D77" w:rsidR="005373B2" w:rsidRDefault="00A87363" w:rsidP="00E64461">
      <w:pPr>
        <w:pStyle w:val="Sansinterligne"/>
      </w:pPr>
      <w:r w:rsidRPr="00A87363">
        <w:rPr>
          <w:u w:val="single"/>
        </w:rPr>
        <w:t>Document 11 :</w:t>
      </w:r>
      <w:r>
        <w:t xml:space="preserve"> </w:t>
      </w:r>
      <w:r w:rsidR="005373B2">
        <w:t xml:space="preserve">Quel </w:t>
      </w:r>
      <w:r w:rsidR="004B200A">
        <w:t xml:space="preserve">est le </w:t>
      </w:r>
      <w:r w:rsidR="005373B2">
        <w:t xml:space="preserve">constat </w:t>
      </w:r>
      <w:r w:rsidR="004B200A">
        <w:t>de</w:t>
      </w:r>
      <w:r w:rsidR="005373B2">
        <w:t xml:space="preserve"> Gaelle Henri-Panabière ?</w:t>
      </w:r>
    </w:p>
    <w:p w14:paraId="073D09B8" w14:textId="5572B8D0" w:rsidR="005373B2" w:rsidRDefault="005373B2" w:rsidP="00E64461">
      <w:pPr>
        <w:pStyle w:val="Sansinterligne"/>
      </w:pPr>
      <w:r>
        <w:t>Comment le justifie-t-elle ?</w:t>
      </w:r>
    </w:p>
    <w:p w14:paraId="2D28EBA4" w14:textId="14572AB3" w:rsidR="004B200A" w:rsidRDefault="004B200A" w:rsidP="00E64461">
      <w:pPr>
        <w:pStyle w:val="Sansinterligne"/>
      </w:pPr>
    </w:p>
    <w:p w14:paraId="0EE684DF" w14:textId="3676A515" w:rsidR="00A87363" w:rsidRDefault="00A87363" w:rsidP="00A87363">
      <w:pPr>
        <w:pStyle w:val="Sansinterligne"/>
      </w:pPr>
      <w:r w:rsidRPr="00A87363">
        <w:rPr>
          <w:u w:val="single"/>
        </w:rPr>
        <w:t>Document 12</w:t>
      </w:r>
      <w:r>
        <w:t> : Quelle distorsion la position des beaux-pères peut-elle emmener dans le processus de socialisation des enfants ?</w:t>
      </w:r>
    </w:p>
    <w:p w14:paraId="6F0DDCBB" w14:textId="01D9EB9F" w:rsidR="00A87363" w:rsidRDefault="00A87363" w:rsidP="00E64461">
      <w:pPr>
        <w:pStyle w:val="Sansinterligne"/>
      </w:pPr>
    </w:p>
    <w:p w14:paraId="2030E5A4" w14:textId="77777777" w:rsidR="00A87363" w:rsidRDefault="00A87363" w:rsidP="00E64461">
      <w:pPr>
        <w:pStyle w:val="Sansinterligne"/>
      </w:pPr>
    </w:p>
    <w:p w14:paraId="677A8D23" w14:textId="4A8E6711" w:rsidR="004B200A" w:rsidRDefault="004B200A" w:rsidP="004B200A">
      <w:pPr>
        <w:pStyle w:val="Sansinterligne"/>
        <w:numPr>
          <w:ilvl w:val="0"/>
          <w:numId w:val="23"/>
        </w:numPr>
      </w:pPr>
      <w:r w:rsidRPr="009A3B7C">
        <w:rPr>
          <w:b/>
          <w:bCs/>
          <w:u w:val="single"/>
        </w:rPr>
        <w:t xml:space="preserve">Exercice </w:t>
      </w:r>
      <w:r>
        <w:rPr>
          <w:b/>
          <w:bCs/>
          <w:u w:val="single"/>
        </w:rPr>
        <w:t>10</w:t>
      </w:r>
      <w:r w:rsidRPr="009A3B7C">
        <w:rPr>
          <w:b/>
          <w:bCs/>
          <w:u w:val="single"/>
        </w:rPr>
        <w:t> :</w:t>
      </w:r>
      <w:r>
        <w:rPr>
          <w:b/>
          <w:bCs/>
          <w:u w:val="single"/>
        </w:rPr>
        <w:t xml:space="preserve"> Synthétiser </w:t>
      </w:r>
      <w:r w:rsidRPr="009A3B7C">
        <w:rPr>
          <w:b/>
          <w:bCs/>
          <w:u w:val="single"/>
        </w:rPr>
        <w:t xml:space="preserve">des informations </w:t>
      </w:r>
      <w:r>
        <w:rPr>
          <w:b/>
          <w:bCs/>
          <w:u w:val="single"/>
        </w:rPr>
        <w:t>pour produire une argumentation</w:t>
      </w:r>
      <w:r w:rsidRPr="009A3B7C">
        <w:rPr>
          <w:b/>
          <w:bCs/>
          <w:u w:val="single"/>
        </w:rPr>
        <w:t> :</w:t>
      </w:r>
      <w:r>
        <w:t xml:space="preserve"> </w:t>
      </w:r>
    </w:p>
    <w:p w14:paraId="017B04FA" w14:textId="0270E442" w:rsidR="004B200A" w:rsidRDefault="004B200A" w:rsidP="00E64461">
      <w:pPr>
        <w:pStyle w:val="Sansinterligne"/>
      </w:pPr>
    </w:p>
    <w:p w14:paraId="3FF160BD" w14:textId="31833B95" w:rsidR="00A87363" w:rsidRDefault="00A87363" w:rsidP="00E64461">
      <w:pPr>
        <w:pStyle w:val="Sansinterligne"/>
      </w:pPr>
      <w:r>
        <w:t>A l’aide des exercices 8 et 9, montrez que les différentes configurations familiales influencent la socialisation des enfants.</w:t>
      </w:r>
    </w:p>
    <w:p w14:paraId="3890B187" w14:textId="21F75A64" w:rsidR="00A87363" w:rsidRDefault="00A87363">
      <w:pPr>
        <w:spacing w:line="276" w:lineRule="auto"/>
      </w:pPr>
      <w:r>
        <w:br w:type="page"/>
      </w:r>
    </w:p>
    <w:p w14:paraId="03D36517" w14:textId="4775255E" w:rsidR="00117795" w:rsidRDefault="00117795" w:rsidP="00117795">
      <w:pPr>
        <w:pStyle w:val="Titre5"/>
        <w:numPr>
          <w:ilvl w:val="0"/>
          <w:numId w:val="30"/>
        </w:numPr>
      </w:pPr>
      <w:r>
        <w:lastRenderedPageBreak/>
        <w:t>Les interactions au sein de la fratrie influencent également la socialisation primaire.</w:t>
      </w:r>
    </w:p>
    <w:p w14:paraId="20E1B8FE" w14:textId="77777777" w:rsidR="000D446A" w:rsidRDefault="000D446A" w:rsidP="000D446A">
      <w:pPr>
        <w:pStyle w:val="Sansinterligne"/>
        <w:rPr>
          <w:b/>
          <w:bCs/>
        </w:rPr>
      </w:pPr>
    </w:p>
    <w:p w14:paraId="63A124EA" w14:textId="5BA3AE13" w:rsidR="00795DDE" w:rsidRDefault="00795DDE" w:rsidP="00795DDE">
      <w:pPr>
        <w:pStyle w:val="Sansinterligne"/>
        <w:numPr>
          <w:ilvl w:val="0"/>
          <w:numId w:val="22"/>
        </w:numPr>
        <w:rPr>
          <w:b/>
          <w:bCs/>
        </w:rPr>
      </w:pPr>
      <w:r w:rsidRPr="00056839">
        <w:rPr>
          <w:b/>
          <w:bCs/>
        </w:rPr>
        <w:t xml:space="preserve">Document </w:t>
      </w:r>
      <w:r>
        <w:rPr>
          <w:b/>
          <w:bCs/>
        </w:rPr>
        <w:t>13</w:t>
      </w:r>
      <w:r w:rsidRPr="00056839">
        <w:rPr>
          <w:b/>
          <w:bCs/>
        </w:rPr>
        <w:t xml:space="preserve"> (document </w:t>
      </w:r>
      <w:r>
        <w:rPr>
          <w:b/>
          <w:bCs/>
        </w:rPr>
        <w:t>2</w:t>
      </w:r>
      <w:r w:rsidRPr="00056839">
        <w:rPr>
          <w:b/>
          <w:bCs/>
        </w:rPr>
        <w:t xml:space="preserve"> p.1</w:t>
      </w:r>
      <w:r w:rsidR="00956163">
        <w:rPr>
          <w:b/>
          <w:bCs/>
        </w:rPr>
        <w:t>48</w:t>
      </w:r>
      <w:r w:rsidRPr="00056839">
        <w:rPr>
          <w:b/>
          <w:bCs/>
        </w:rPr>
        <w:t>)</w:t>
      </w:r>
    </w:p>
    <w:p w14:paraId="77093C4E" w14:textId="77777777" w:rsidR="00117795" w:rsidRPr="00117795" w:rsidRDefault="00117795" w:rsidP="000D446A">
      <w:pPr>
        <w:pStyle w:val="Sansinterligne"/>
      </w:pPr>
    </w:p>
    <w:p w14:paraId="7A5BE302" w14:textId="3777C154" w:rsidR="00BD54D0" w:rsidRPr="005A5E33" w:rsidRDefault="00795DDE" w:rsidP="004D7A03">
      <w:pPr>
        <w:pStyle w:val="Sansinterligne"/>
        <w:numPr>
          <w:ilvl w:val="0"/>
          <w:numId w:val="22"/>
        </w:numPr>
      </w:pPr>
      <w:r w:rsidRPr="00956163">
        <w:rPr>
          <w:b/>
          <w:bCs/>
        </w:rPr>
        <w:t>Document 1</w:t>
      </w:r>
      <w:r w:rsidR="00956163" w:rsidRPr="00956163">
        <w:rPr>
          <w:b/>
          <w:bCs/>
        </w:rPr>
        <w:t>4</w:t>
      </w:r>
      <w:r w:rsidR="005A5E33">
        <w:rPr>
          <w:b/>
          <w:bCs/>
        </w:rPr>
        <w:t xml:space="preserve"> : </w:t>
      </w:r>
      <w:hyperlink r:id="rId15" w:history="1">
        <w:r w:rsidR="005A5E33" w:rsidRPr="00391532">
          <w:rPr>
            <w:rStyle w:val="Lienhypertexte"/>
            <w:b/>
            <w:bCs/>
          </w:rPr>
          <w:t>https://www.lemonde.fr/culture/article/2013/02/07/l-aine-ce-champion_1828669_3246.html</w:t>
        </w:r>
      </w:hyperlink>
    </w:p>
    <w:p w14:paraId="3E3E4DC5" w14:textId="77777777" w:rsidR="005A5E33" w:rsidRPr="00956163" w:rsidRDefault="005A5E33" w:rsidP="005A5E33">
      <w:pPr>
        <w:pStyle w:val="Sansinterligne"/>
      </w:pPr>
    </w:p>
    <w:p w14:paraId="1D67004D" w14:textId="776D3B92" w:rsidR="00956163" w:rsidRPr="005A5E33" w:rsidRDefault="00956163" w:rsidP="00956163">
      <w:pPr>
        <w:pStyle w:val="Sansinterligne"/>
        <w:rPr>
          <w:i/>
          <w:iCs/>
        </w:rPr>
      </w:pPr>
      <w:r w:rsidRPr="005A5E33">
        <w:rPr>
          <w:i/>
          <w:iCs/>
        </w:rPr>
        <w:t>« Le premier enfant réussit bien mieux à l'école que le cadet ou le benjamin, quels que soient le nombre d'enfants, leur sexe ou le milieu social d'origine. Est-ce parce que le premier-né occupe une place à part dans l'imaginaire de ses parents ? »</w:t>
      </w:r>
    </w:p>
    <w:p w14:paraId="349359FC" w14:textId="77777777" w:rsidR="005A5E33" w:rsidRDefault="005A5E33" w:rsidP="00956163">
      <w:pPr>
        <w:pStyle w:val="Sansinterligne"/>
      </w:pPr>
    </w:p>
    <w:p w14:paraId="19DF6110" w14:textId="4B60777B" w:rsidR="005A5E33" w:rsidRDefault="005A5E33" w:rsidP="005A5E33">
      <w:pPr>
        <w:pStyle w:val="Sansinterligne"/>
        <w:numPr>
          <w:ilvl w:val="0"/>
          <w:numId w:val="23"/>
        </w:numPr>
      </w:pPr>
      <w:r w:rsidRPr="009A3B7C">
        <w:rPr>
          <w:b/>
          <w:bCs/>
          <w:u w:val="single"/>
        </w:rPr>
        <w:t xml:space="preserve">Exercice </w:t>
      </w:r>
      <w:r>
        <w:rPr>
          <w:b/>
          <w:bCs/>
          <w:u w:val="single"/>
        </w:rPr>
        <w:t>11</w:t>
      </w:r>
      <w:r w:rsidRPr="009A3B7C">
        <w:rPr>
          <w:b/>
          <w:bCs/>
          <w:u w:val="single"/>
        </w:rPr>
        <w:t> :</w:t>
      </w:r>
      <w:r>
        <w:rPr>
          <w:b/>
          <w:bCs/>
          <w:u w:val="single"/>
        </w:rPr>
        <w:t xml:space="preserve"> Synthétiser </w:t>
      </w:r>
      <w:r w:rsidRPr="009A3B7C">
        <w:rPr>
          <w:b/>
          <w:bCs/>
          <w:u w:val="single"/>
        </w:rPr>
        <w:t xml:space="preserve">des informations </w:t>
      </w:r>
      <w:r>
        <w:rPr>
          <w:b/>
          <w:bCs/>
          <w:u w:val="single"/>
        </w:rPr>
        <w:t>pour produire une argumentation</w:t>
      </w:r>
      <w:r w:rsidRPr="009A3B7C">
        <w:rPr>
          <w:b/>
          <w:bCs/>
          <w:u w:val="single"/>
        </w:rPr>
        <w:t> :</w:t>
      </w:r>
      <w:r>
        <w:t xml:space="preserve"> </w:t>
      </w:r>
    </w:p>
    <w:p w14:paraId="567667B1" w14:textId="1774D15D" w:rsidR="00956163" w:rsidRDefault="00956163" w:rsidP="00956163">
      <w:pPr>
        <w:pStyle w:val="Sansinterligne"/>
      </w:pPr>
    </w:p>
    <w:p w14:paraId="77908B03" w14:textId="5E0FCAB4" w:rsidR="00956163" w:rsidRDefault="005A5E33" w:rsidP="00956163">
      <w:pPr>
        <w:pStyle w:val="Sansinterligne"/>
      </w:pPr>
      <w:r>
        <w:t>A l’aide de ces deux documents, montrez que les frères et sœurs jouent un rôle dans la socialisation tout comme la place de l’enfant dans la fratrie.</w:t>
      </w:r>
    </w:p>
    <w:p w14:paraId="11FA96FE" w14:textId="66C8ED9B" w:rsidR="00956163" w:rsidRDefault="00956163" w:rsidP="00956163">
      <w:pPr>
        <w:pStyle w:val="Sansinterligne"/>
      </w:pPr>
    </w:p>
    <w:p w14:paraId="455036F7" w14:textId="2DBFCD46" w:rsidR="002A758F" w:rsidRDefault="002A758F">
      <w:pPr>
        <w:spacing w:line="276" w:lineRule="auto"/>
      </w:pPr>
      <w:r>
        <w:br w:type="page"/>
      </w:r>
    </w:p>
    <w:p w14:paraId="4E3D4D2E" w14:textId="5CB4F319" w:rsidR="00923046" w:rsidRPr="00910A8D" w:rsidRDefault="00923046" w:rsidP="00923046">
      <w:pPr>
        <w:pStyle w:val="Titre2"/>
      </w:pPr>
      <w:r w:rsidRPr="00910A8D">
        <w:lastRenderedPageBreak/>
        <w:t>I</w:t>
      </w:r>
      <w:r>
        <w:t>I</w:t>
      </w:r>
      <w:r w:rsidRPr="00910A8D">
        <w:t xml:space="preserve"> )</w:t>
      </w:r>
      <w:r>
        <w:t xml:space="preserve"> La socialisation, un processus continu à l’origine de trajectoires diversifiées</w:t>
      </w:r>
    </w:p>
    <w:p w14:paraId="0262D7E9" w14:textId="00A8917E" w:rsidR="002A758F" w:rsidRDefault="00923046" w:rsidP="002A758F">
      <w:pPr>
        <w:pStyle w:val="Titre3"/>
      </w:pPr>
      <w:r>
        <w:t>A</w:t>
      </w:r>
      <w:r w:rsidR="002A758F">
        <w:t xml:space="preserve">- </w:t>
      </w:r>
      <w:r>
        <w:t>De nombreuses instances de socialisation secondaire…</w:t>
      </w:r>
    </w:p>
    <w:p w14:paraId="4E7F3D63" w14:textId="6198A830" w:rsidR="002A758F" w:rsidRDefault="0060200B" w:rsidP="0060200B">
      <w:pPr>
        <w:pStyle w:val="Titre5"/>
        <w:numPr>
          <w:ilvl w:val="0"/>
          <w:numId w:val="31"/>
        </w:numPr>
      </w:pPr>
      <w:r>
        <w:t>Une socialisation au travers</w:t>
      </w:r>
      <w:r w:rsidR="00393975">
        <w:t xml:space="preserve"> du</w:t>
      </w:r>
      <w:r>
        <w:t xml:space="preserve"> milieu professionnel</w:t>
      </w:r>
    </w:p>
    <w:p w14:paraId="4AC45441" w14:textId="77777777" w:rsidR="00342C62" w:rsidRDefault="00342C62" w:rsidP="00342C62">
      <w:pPr>
        <w:pStyle w:val="Sansinterligne"/>
        <w:rPr>
          <w:b/>
          <w:bCs/>
        </w:rPr>
      </w:pPr>
    </w:p>
    <w:p w14:paraId="74A4E6AE" w14:textId="1DA7D5DD" w:rsidR="00795DDE" w:rsidRDefault="00795DDE" w:rsidP="00795DDE">
      <w:pPr>
        <w:pStyle w:val="Sansinterligne"/>
        <w:numPr>
          <w:ilvl w:val="0"/>
          <w:numId w:val="22"/>
        </w:numPr>
        <w:rPr>
          <w:b/>
          <w:bCs/>
        </w:rPr>
      </w:pPr>
      <w:r w:rsidRPr="00056839">
        <w:rPr>
          <w:b/>
          <w:bCs/>
        </w:rPr>
        <w:t xml:space="preserve">Document </w:t>
      </w:r>
      <w:r>
        <w:rPr>
          <w:b/>
          <w:bCs/>
        </w:rPr>
        <w:t>1</w:t>
      </w:r>
      <w:r w:rsidR="00923046">
        <w:rPr>
          <w:b/>
          <w:bCs/>
        </w:rPr>
        <w:t>5</w:t>
      </w:r>
      <w:r w:rsidRPr="00056839">
        <w:rPr>
          <w:b/>
          <w:bCs/>
        </w:rPr>
        <w:t xml:space="preserve"> (document </w:t>
      </w:r>
      <w:r w:rsidR="00AC5D48">
        <w:rPr>
          <w:b/>
          <w:bCs/>
        </w:rPr>
        <w:t>1</w:t>
      </w:r>
      <w:r w:rsidRPr="00056839">
        <w:rPr>
          <w:b/>
          <w:bCs/>
        </w:rPr>
        <w:t xml:space="preserve"> p.1</w:t>
      </w:r>
      <w:r>
        <w:rPr>
          <w:b/>
          <w:bCs/>
        </w:rPr>
        <w:t>5</w:t>
      </w:r>
      <w:r w:rsidR="00AC5D48">
        <w:rPr>
          <w:b/>
          <w:bCs/>
        </w:rPr>
        <w:t>2</w:t>
      </w:r>
      <w:r w:rsidRPr="00056839">
        <w:rPr>
          <w:b/>
          <w:bCs/>
        </w:rPr>
        <w:t>)</w:t>
      </w:r>
    </w:p>
    <w:p w14:paraId="019F9D70" w14:textId="77777777" w:rsidR="0060200B" w:rsidRDefault="0060200B" w:rsidP="000D446A">
      <w:pPr>
        <w:pStyle w:val="Sansinterligne"/>
      </w:pPr>
    </w:p>
    <w:p w14:paraId="22A95452" w14:textId="067BF012" w:rsidR="00795DDE" w:rsidRDefault="0060200B" w:rsidP="00342C62">
      <w:pPr>
        <w:pStyle w:val="Sansinterligne"/>
        <w:numPr>
          <w:ilvl w:val="0"/>
          <w:numId w:val="23"/>
        </w:numPr>
      </w:pPr>
      <w:r>
        <w:t>Question 1 du manuel</w:t>
      </w:r>
    </w:p>
    <w:p w14:paraId="5BB5A06E" w14:textId="77777777" w:rsidR="00342C62" w:rsidRDefault="00342C62" w:rsidP="000D446A">
      <w:pPr>
        <w:pStyle w:val="Sansinterligne"/>
      </w:pPr>
    </w:p>
    <w:p w14:paraId="1F1BBF05" w14:textId="4B4378B1" w:rsidR="00342C62" w:rsidRDefault="00342C62" w:rsidP="00342C62">
      <w:pPr>
        <w:pStyle w:val="Sansinterligne"/>
        <w:numPr>
          <w:ilvl w:val="0"/>
          <w:numId w:val="22"/>
        </w:numPr>
        <w:rPr>
          <w:b/>
          <w:bCs/>
        </w:rPr>
      </w:pPr>
      <w:r w:rsidRPr="00056839">
        <w:rPr>
          <w:b/>
          <w:bCs/>
        </w:rPr>
        <w:t xml:space="preserve">Document </w:t>
      </w:r>
      <w:r>
        <w:rPr>
          <w:b/>
          <w:bCs/>
        </w:rPr>
        <w:t>16 :</w:t>
      </w:r>
    </w:p>
    <w:p w14:paraId="74CBD280" w14:textId="77777777" w:rsidR="00393975" w:rsidRPr="00393975" w:rsidRDefault="00393975" w:rsidP="00393975">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393975">
        <w:rPr>
          <w:rFonts w:ascii="Arial" w:hAnsi="Arial" w:cs="Arial"/>
          <w:sz w:val="22"/>
        </w:rPr>
        <w:t>Pierric a 34 ans et est titulaire d’un CAP de métallerie. Il est actuellement, et depuis peu, technicien au musée d’Art contemporain de Lyon, après avoir longtemps travaillé dans le bâtiment, puis dans les magasins où il a fait de l’agencement et de la décoration. Il s’est séparé il y a deux ans de la mère de son enfant qui était comédienne, et fréquente aujourd’hui Nadine, qui a une maîtrise de conception de projets culturels et travaille comme chargée de production. Son père a été ouvrier dans le bâtiment toute sa vie et n’avait que le certificat d’études, sa mère (dont il ne connaît pas le niveau d’études) était secrétaire. [...] Pierric joue de temps en temps aux boules avec des amis ou de la famille lorsque l’occasion se présente et trouve cela "vachement sympa". [...] Pierric va assez souvent (six à sept fois par an) voir des spectacles de danse contemporaine à la Maison de la danse de Lyon « avec des gens qui connaissent ». Il va actuellement un peu moins souvent au théâtre (exclusivement contemporain), mais y allait régulièrement quand il vivait avec son ex-compagne comédienne. Travaillant au musée d’Art contemporain de Lyon, il « baigne » dans les expositions de peinture, de sculptures et de photographie.</w:t>
      </w:r>
    </w:p>
    <w:p w14:paraId="2A0C4508" w14:textId="4A57709C" w:rsidR="00393975" w:rsidRPr="00393975" w:rsidRDefault="00393975" w:rsidP="00393975">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r w:rsidRPr="00393975">
        <w:rPr>
          <w:rFonts w:ascii="Arial" w:hAnsi="Arial" w:cs="Arial"/>
          <w:sz w:val="20"/>
          <w:szCs w:val="20"/>
        </w:rPr>
        <w:t>B. Lahire, La Culture des individus, La Découverte, 2006.</w:t>
      </w:r>
    </w:p>
    <w:p w14:paraId="0FCA9AA7" w14:textId="37F5285E" w:rsidR="00393975" w:rsidRDefault="00342C62" w:rsidP="00342C62">
      <w:pPr>
        <w:pStyle w:val="Sansinterligne"/>
        <w:numPr>
          <w:ilvl w:val="0"/>
          <w:numId w:val="23"/>
        </w:numPr>
      </w:pPr>
      <w:r>
        <w:t>Donnez un titre au document</w:t>
      </w:r>
    </w:p>
    <w:p w14:paraId="531A6255" w14:textId="363B3BF5" w:rsidR="00342C62" w:rsidRDefault="00342C62" w:rsidP="00342C62">
      <w:pPr>
        <w:pStyle w:val="Sansinterligne"/>
      </w:pPr>
    </w:p>
    <w:p w14:paraId="753284F0" w14:textId="3EBB9F90" w:rsidR="00795DDE" w:rsidRDefault="00795DDE" w:rsidP="00795DDE">
      <w:pPr>
        <w:pStyle w:val="Sansinterligne"/>
        <w:numPr>
          <w:ilvl w:val="0"/>
          <w:numId w:val="22"/>
        </w:numPr>
        <w:rPr>
          <w:b/>
          <w:bCs/>
        </w:rPr>
      </w:pPr>
      <w:r w:rsidRPr="00056839">
        <w:rPr>
          <w:b/>
          <w:bCs/>
        </w:rPr>
        <w:t xml:space="preserve">Document </w:t>
      </w:r>
      <w:r>
        <w:rPr>
          <w:b/>
          <w:bCs/>
        </w:rPr>
        <w:t>1</w:t>
      </w:r>
      <w:r w:rsidR="00342C62">
        <w:rPr>
          <w:b/>
          <w:bCs/>
        </w:rPr>
        <w:t>7</w:t>
      </w:r>
      <w:r w:rsidRPr="00056839">
        <w:rPr>
          <w:b/>
          <w:bCs/>
        </w:rPr>
        <w:t xml:space="preserve"> (document </w:t>
      </w:r>
      <w:r w:rsidR="00AC5D48">
        <w:rPr>
          <w:b/>
          <w:bCs/>
        </w:rPr>
        <w:t>4</w:t>
      </w:r>
      <w:r w:rsidRPr="00056839">
        <w:rPr>
          <w:b/>
          <w:bCs/>
        </w:rPr>
        <w:t xml:space="preserve"> p.1</w:t>
      </w:r>
      <w:r>
        <w:rPr>
          <w:b/>
          <w:bCs/>
        </w:rPr>
        <w:t>5</w:t>
      </w:r>
      <w:r w:rsidR="00AC5D48">
        <w:rPr>
          <w:b/>
          <w:bCs/>
        </w:rPr>
        <w:t>3</w:t>
      </w:r>
      <w:r w:rsidRPr="00056839">
        <w:rPr>
          <w:b/>
          <w:bCs/>
        </w:rPr>
        <w:t>)</w:t>
      </w:r>
    </w:p>
    <w:p w14:paraId="123D49A8" w14:textId="63678A68" w:rsidR="00AC5D48" w:rsidRDefault="00AC5D48" w:rsidP="00AC5D48">
      <w:pPr>
        <w:pStyle w:val="Sansinterligne"/>
      </w:pPr>
    </w:p>
    <w:p w14:paraId="1635A4E2" w14:textId="5CF03CD2" w:rsidR="0060200B" w:rsidRDefault="0060200B" w:rsidP="00342C62">
      <w:pPr>
        <w:pStyle w:val="Sansinterligne"/>
        <w:numPr>
          <w:ilvl w:val="0"/>
          <w:numId w:val="23"/>
        </w:numPr>
      </w:pPr>
      <w:r>
        <w:t>Question 9 du document</w:t>
      </w:r>
    </w:p>
    <w:p w14:paraId="075A325D" w14:textId="1CF0E163" w:rsidR="0060200B" w:rsidRDefault="0060200B" w:rsidP="00AC5D48">
      <w:pPr>
        <w:pStyle w:val="Sansinterligne"/>
      </w:pPr>
    </w:p>
    <w:p w14:paraId="49D5BC70" w14:textId="66480349" w:rsidR="00342C62" w:rsidRDefault="00342C62" w:rsidP="00342C62">
      <w:pPr>
        <w:pStyle w:val="Sansinterligne"/>
        <w:numPr>
          <w:ilvl w:val="0"/>
          <w:numId w:val="23"/>
        </w:numPr>
      </w:pPr>
      <w:r w:rsidRPr="009A3B7C">
        <w:rPr>
          <w:b/>
          <w:bCs/>
          <w:u w:val="single"/>
        </w:rPr>
        <w:t xml:space="preserve">Exercice </w:t>
      </w:r>
      <w:r>
        <w:rPr>
          <w:b/>
          <w:bCs/>
          <w:u w:val="single"/>
        </w:rPr>
        <w:t>12</w:t>
      </w:r>
      <w:r w:rsidRPr="009A3B7C">
        <w:rPr>
          <w:b/>
          <w:bCs/>
          <w:u w:val="single"/>
        </w:rPr>
        <w:t> :</w:t>
      </w:r>
      <w:r>
        <w:rPr>
          <w:b/>
          <w:bCs/>
          <w:u w:val="single"/>
        </w:rPr>
        <w:t xml:space="preserve"> Synthétiser </w:t>
      </w:r>
      <w:r w:rsidRPr="009A3B7C">
        <w:rPr>
          <w:b/>
          <w:bCs/>
          <w:u w:val="single"/>
        </w:rPr>
        <w:t xml:space="preserve">des informations </w:t>
      </w:r>
      <w:r>
        <w:rPr>
          <w:b/>
          <w:bCs/>
          <w:u w:val="single"/>
        </w:rPr>
        <w:t>pour produire une argumentation</w:t>
      </w:r>
      <w:r w:rsidRPr="009A3B7C">
        <w:rPr>
          <w:b/>
          <w:bCs/>
          <w:u w:val="single"/>
        </w:rPr>
        <w:t> :</w:t>
      </w:r>
      <w:r>
        <w:t xml:space="preserve"> </w:t>
      </w:r>
    </w:p>
    <w:p w14:paraId="00FF23CE" w14:textId="685D9117" w:rsidR="00342C62" w:rsidRDefault="00342C62" w:rsidP="00342C62">
      <w:pPr>
        <w:pStyle w:val="Sansinterligne"/>
      </w:pPr>
      <w:r>
        <w:t>Montrez, à l’aide des documents 15, 16 et 17, que le travail est une instance de socialisation secondaire.</w:t>
      </w:r>
    </w:p>
    <w:p w14:paraId="2EEE249B" w14:textId="77777777" w:rsidR="00342C62" w:rsidRDefault="00342C62" w:rsidP="00342C62">
      <w:pPr>
        <w:pStyle w:val="Sansinterligne"/>
      </w:pPr>
    </w:p>
    <w:p w14:paraId="398DF875" w14:textId="6AAB4764" w:rsidR="0060200B" w:rsidRDefault="0060200B" w:rsidP="0060200B">
      <w:pPr>
        <w:pStyle w:val="Titre5"/>
        <w:numPr>
          <w:ilvl w:val="0"/>
          <w:numId w:val="31"/>
        </w:numPr>
      </w:pPr>
      <w:r>
        <w:t>Une socialisation par la vie familiale et conjugale</w:t>
      </w:r>
    </w:p>
    <w:p w14:paraId="47DEAB95" w14:textId="77777777" w:rsidR="004D7A03" w:rsidRPr="004D7A03" w:rsidRDefault="004D7A03" w:rsidP="004D7A03">
      <w:pPr>
        <w:spacing w:after="0"/>
      </w:pPr>
    </w:p>
    <w:p w14:paraId="671F0AEA" w14:textId="01E648CD" w:rsidR="004D7A03" w:rsidRDefault="00AC5D48" w:rsidP="004D7A03">
      <w:pPr>
        <w:pStyle w:val="Sansinterligne"/>
        <w:numPr>
          <w:ilvl w:val="0"/>
          <w:numId w:val="22"/>
        </w:numPr>
        <w:rPr>
          <w:b/>
          <w:bCs/>
        </w:rPr>
      </w:pPr>
      <w:r w:rsidRPr="00056839">
        <w:rPr>
          <w:b/>
          <w:bCs/>
        </w:rPr>
        <w:t xml:space="preserve">Document </w:t>
      </w:r>
      <w:r>
        <w:rPr>
          <w:b/>
          <w:bCs/>
        </w:rPr>
        <w:t>17</w:t>
      </w:r>
      <w:r w:rsidRPr="00056839">
        <w:rPr>
          <w:b/>
          <w:bCs/>
        </w:rPr>
        <w:t xml:space="preserve"> (document </w:t>
      </w:r>
      <w:r>
        <w:rPr>
          <w:b/>
          <w:bCs/>
        </w:rPr>
        <w:t>3</w:t>
      </w:r>
      <w:r w:rsidRPr="00056839">
        <w:rPr>
          <w:b/>
          <w:bCs/>
        </w:rPr>
        <w:t xml:space="preserve"> p.1</w:t>
      </w:r>
      <w:r>
        <w:rPr>
          <w:b/>
          <w:bCs/>
        </w:rPr>
        <w:t>55</w:t>
      </w:r>
      <w:r w:rsidRPr="00056839">
        <w:rPr>
          <w:b/>
          <w:bCs/>
        </w:rPr>
        <w:t>)</w:t>
      </w:r>
    </w:p>
    <w:p w14:paraId="7A839299" w14:textId="77777777" w:rsidR="004D7A03" w:rsidRDefault="004D7A03" w:rsidP="004D7A03">
      <w:pPr>
        <w:pStyle w:val="Sansinterligne"/>
        <w:rPr>
          <w:b/>
          <w:bCs/>
        </w:rPr>
      </w:pPr>
    </w:p>
    <w:p w14:paraId="1BCF4201" w14:textId="23B5ABDE" w:rsidR="004D7A03" w:rsidRDefault="004D7A03" w:rsidP="004D7A03">
      <w:pPr>
        <w:pStyle w:val="Sansinterligne"/>
        <w:numPr>
          <w:ilvl w:val="0"/>
          <w:numId w:val="34"/>
        </w:numPr>
      </w:pPr>
      <w:r w:rsidRPr="004D7A03">
        <w:t>Questions du livre</w:t>
      </w:r>
    </w:p>
    <w:p w14:paraId="0B8F1EC5" w14:textId="77777777" w:rsidR="004D7A03" w:rsidRDefault="004D7A03">
      <w:pPr>
        <w:spacing w:line="276" w:lineRule="auto"/>
      </w:pPr>
      <w:r>
        <w:br w:type="page"/>
      </w:r>
    </w:p>
    <w:p w14:paraId="5B48E843" w14:textId="3A72511B" w:rsidR="00AC5D48" w:rsidRDefault="0060200B" w:rsidP="0060200B">
      <w:pPr>
        <w:pStyle w:val="Titre5"/>
        <w:numPr>
          <w:ilvl w:val="0"/>
          <w:numId w:val="31"/>
        </w:numPr>
      </w:pPr>
      <w:r>
        <w:lastRenderedPageBreak/>
        <w:t xml:space="preserve">Une socialisation </w:t>
      </w:r>
      <w:r w:rsidR="00393975">
        <w:t>par des groupes étendus : l’exemple de la socialisation politique</w:t>
      </w:r>
    </w:p>
    <w:p w14:paraId="27CC3EF0" w14:textId="07BFF875" w:rsidR="004D7A03" w:rsidRDefault="00AC5D48" w:rsidP="00AC5D48">
      <w:pPr>
        <w:pStyle w:val="Sansinterligne"/>
        <w:numPr>
          <w:ilvl w:val="0"/>
          <w:numId w:val="22"/>
        </w:numPr>
        <w:rPr>
          <w:b/>
          <w:bCs/>
        </w:rPr>
      </w:pPr>
      <w:r w:rsidRPr="00056839">
        <w:rPr>
          <w:b/>
          <w:bCs/>
        </w:rPr>
        <w:t xml:space="preserve">Document </w:t>
      </w:r>
      <w:r>
        <w:rPr>
          <w:b/>
          <w:bCs/>
        </w:rPr>
        <w:t>1</w:t>
      </w:r>
      <w:r w:rsidR="004D7A03">
        <w:rPr>
          <w:b/>
          <w:bCs/>
        </w:rPr>
        <w:t>9</w:t>
      </w:r>
      <w:r w:rsidRPr="00056839">
        <w:rPr>
          <w:b/>
          <w:bCs/>
        </w:rPr>
        <w:t xml:space="preserve"> </w:t>
      </w:r>
    </w:p>
    <w:p w14:paraId="0617D78A" w14:textId="448B7F7E" w:rsidR="004D7A03" w:rsidRDefault="004D7A03" w:rsidP="004D7A03">
      <w:pPr>
        <w:pStyle w:val="Sansinterligne"/>
        <w:rPr>
          <w:b/>
          <w:bCs/>
        </w:rPr>
      </w:pPr>
      <w:r w:rsidRPr="004D7A03">
        <w:rPr>
          <w:b/>
          <w:bCs/>
          <w:noProof/>
        </w:rPr>
        <w:drawing>
          <wp:inline distT="0" distB="0" distL="0" distR="0" wp14:anchorId="3500F9F0" wp14:editId="7DBCDD64">
            <wp:extent cx="6120130" cy="2933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933700"/>
                    </a:xfrm>
                    <a:prstGeom prst="rect">
                      <a:avLst/>
                    </a:prstGeom>
                    <a:noFill/>
                    <a:ln>
                      <a:noFill/>
                    </a:ln>
                  </pic:spPr>
                </pic:pic>
              </a:graphicData>
            </a:graphic>
          </wp:inline>
        </w:drawing>
      </w:r>
    </w:p>
    <w:p w14:paraId="17033240" w14:textId="098E1C67" w:rsidR="00AC5D48" w:rsidRDefault="004D7A03" w:rsidP="00AC5D48">
      <w:pPr>
        <w:pStyle w:val="Sansinterligne"/>
        <w:numPr>
          <w:ilvl w:val="0"/>
          <w:numId w:val="22"/>
        </w:numPr>
        <w:rPr>
          <w:b/>
          <w:bCs/>
        </w:rPr>
      </w:pPr>
      <w:r>
        <w:rPr>
          <w:b/>
          <w:bCs/>
        </w:rPr>
        <w:t xml:space="preserve">Document 20 </w:t>
      </w:r>
      <w:r w:rsidR="00AC5D48" w:rsidRPr="00056839">
        <w:rPr>
          <w:b/>
          <w:bCs/>
        </w:rPr>
        <w:t xml:space="preserve">(document </w:t>
      </w:r>
      <w:r w:rsidR="00AC5D48">
        <w:rPr>
          <w:b/>
          <w:bCs/>
        </w:rPr>
        <w:t>4</w:t>
      </w:r>
      <w:r w:rsidR="00AC5D48" w:rsidRPr="00056839">
        <w:rPr>
          <w:b/>
          <w:bCs/>
        </w:rPr>
        <w:t xml:space="preserve"> p.1</w:t>
      </w:r>
      <w:r w:rsidR="00AC5D48">
        <w:rPr>
          <w:b/>
          <w:bCs/>
        </w:rPr>
        <w:t>55</w:t>
      </w:r>
      <w:r w:rsidR="00AC5D48" w:rsidRPr="00056839">
        <w:rPr>
          <w:b/>
          <w:bCs/>
        </w:rPr>
        <w:t>)</w:t>
      </w:r>
    </w:p>
    <w:p w14:paraId="07DD7470" w14:textId="77777777" w:rsidR="003935EF" w:rsidRDefault="003935EF" w:rsidP="003935EF">
      <w:pPr>
        <w:pStyle w:val="Sansinterligne"/>
        <w:rPr>
          <w:b/>
          <w:bCs/>
        </w:rPr>
      </w:pPr>
    </w:p>
    <w:p w14:paraId="4A0A8FD9" w14:textId="2BE4539E" w:rsidR="00AC5D48" w:rsidRDefault="003935EF" w:rsidP="003935EF">
      <w:pPr>
        <w:pStyle w:val="Sansinterligne"/>
        <w:numPr>
          <w:ilvl w:val="0"/>
          <w:numId w:val="33"/>
        </w:numPr>
      </w:pPr>
      <w:r>
        <w:t>Questions du livre</w:t>
      </w:r>
    </w:p>
    <w:p w14:paraId="716890B7" w14:textId="77777777" w:rsidR="004D7A03" w:rsidRPr="004C005E" w:rsidRDefault="004D7A03" w:rsidP="004D7A03">
      <w:pPr>
        <w:pStyle w:val="Sansinterligne"/>
        <w:rPr>
          <w:sz w:val="16"/>
          <w:szCs w:val="16"/>
        </w:rPr>
      </w:pPr>
    </w:p>
    <w:p w14:paraId="11D732DE" w14:textId="3870532D" w:rsidR="00923046" w:rsidRDefault="00923046" w:rsidP="00923046">
      <w:pPr>
        <w:pStyle w:val="Titre3"/>
      </w:pPr>
      <w:r>
        <w:t>B-…qui peuvent créer des trajectoires sociales improbables.</w:t>
      </w:r>
    </w:p>
    <w:p w14:paraId="109E4922" w14:textId="054E59B3" w:rsidR="00795DDE" w:rsidRDefault="00795DDE" w:rsidP="000D446A">
      <w:pPr>
        <w:pStyle w:val="Sansinterligne"/>
      </w:pPr>
    </w:p>
    <w:p w14:paraId="3DBB8B01" w14:textId="4DE215C5" w:rsidR="00923046" w:rsidRDefault="00923046" w:rsidP="00923046">
      <w:pPr>
        <w:pStyle w:val="Sansinterligne"/>
        <w:numPr>
          <w:ilvl w:val="0"/>
          <w:numId w:val="22"/>
        </w:numPr>
        <w:rPr>
          <w:b/>
          <w:bCs/>
        </w:rPr>
      </w:pPr>
      <w:r w:rsidRPr="00056839">
        <w:rPr>
          <w:b/>
          <w:bCs/>
        </w:rPr>
        <w:t xml:space="preserve">Document </w:t>
      </w:r>
      <w:r>
        <w:rPr>
          <w:b/>
          <w:bCs/>
        </w:rPr>
        <w:t>1</w:t>
      </w:r>
      <w:r w:rsidR="00706186">
        <w:rPr>
          <w:b/>
          <w:bCs/>
        </w:rPr>
        <w:t>9</w:t>
      </w:r>
      <w:r w:rsidRPr="00056839">
        <w:rPr>
          <w:b/>
          <w:bCs/>
        </w:rPr>
        <w:t xml:space="preserve"> (document </w:t>
      </w:r>
      <w:r w:rsidR="004C005E">
        <w:rPr>
          <w:b/>
          <w:bCs/>
        </w:rPr>
        <w:t>4</w:t>
      </w:r>
      <w:r w:rsidRPr="00056839">
        <w:rPr>
          <w:b/>
          <w:bCs/>
        </w:rPr>
        <w:t xml:space="preserve"> p.1</w:t>
      </w:r>
      <w:r>
        <w:rPr>
          <w:b/>
          <w:bCs/>
        </w:rPr>
        <w:t>5</w:t>
      </w:r>
      <w:r w:rsidR="004C005E">
        <w:rPr>
          <w:b/>
          <w:bCs/>
        </w:rPr>
        <w:t>7</w:t>
      </w:r>
      <w:r w:rsidRPr="00056839">
        <w:rPr>
          <w:b/>
          <w:bCs/>
        </w:rPr>
        <w:t>)</w:t>
      </w:r>
    </w:p>
    <w:p w14:paraId="29D3CF11" w14:textId="5ED0784F" w:rsidR="00923046" w:rsidRDefault="00923046" w:rsidP="000D446A">
      <w:pPr>
        <w:pStyle w:val="Sansinterligne"/>
      </w:pPr>
    </w:p>
    <w:p w14:paraId="7EA44B75" w14:textId="7FAC9205" w:rsidR="00923046" w:rsidRDefault="00923046" w:rsidP="00F11B88">
      <w:pPr>
        <w:pStyle w:val="Sansinterligne"/>
        <w:numPr>
          <w:ilvl w:val="0"/>
          <w:numId w:val="22"/>
        </w:numPr>
      </w:pPr>
      <w:r w:rsidRPr="004C005E">
        <w:rPr>
          <w:b/>
          <w:bCs/>
        </w:rPr>
        <w:t xml:space="preserve">Document </w:t>
      </w:r>
      <w:r w:rsidR="00706186" w:rsidRPr="004C005E">
        <w:rPr>
          <w:b/>
          <w:bCs/>
        </w:rPr>
        <w:t>20</w:t>
      </w:r>
      <w:r w:rsidRPr="004C005E">
        <w:rPr>
          <w:b/>
          <w:bCs/>
        </w:rPr>
        <w:t xml:space="preserve"> </w:t>
      </w:r>
    </w:p>
    <w:p w14:paraId="76E2C4CD" w14:textId="43F65743" w:rsidR="00795DDE" w:rsidRDefault="004C005E" w:rsidP="000D446A">
      <w:pPr>
        <w:pStyle w:val="Sansinterligne"/>
      </w:pPr>
      <w:r w:rsidRPr="004C005E">
        <w:rPr>
          <w:noProof/>
        </w:rPr>
        <w:drawing>
          <wp:inline distT="0" distB="0" distL="0" distR="0" wp14:anchorId="7CA29C65" wp14:editId="5565F860">
            <wp:extent cx="6224905" cy="3912041"/>
            <wp:effectExtent l="19050" t="19050" r="23495"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6867" cy="3913274"/>
                    </a:xfrm>
                    <a:prstGeom prst="rect">
                      <a:avLst/>
                    </a:prstGeom>
                    <a:ln w="12700">
                      <a:solidFill>
                        <a:schemeClr val="tx1"/>
                      </a:solidFill>
                    </a:ln>
                  </pic:spPr>
                </pic:pic>
              </a:graphicData>
            </a:graphic>
          </wp:inline>
        </w:drawing>
      </w:r>
    </w:p>
    <w:p w14:paraId="6CF3F795" w14:textId="4F8B3F68" w:rsidR="004C005E" w:rsidRPr="004C005E" w:rsidRDefault="004C005E" w:rsidP="004C005E">
      <w:pPr>
        <w:pStyle w:val="Sansinterligne"/>
        <w:numPr>
          <w:ilvl w:val="0"/>
          <w:numId w:val="22"/>
        </w:numPr>
        <w:rPr>
          <w:b/>
          <w:bCs/>
        </w:rPr>
      </w:pPr>
      <w:r w:rsidRPr="004C005E">
        <w:rPr>
          <w:b/>
          <w:bCs/>
        </w:rPr>
        <w:t>Document 21</w:t>
      </w:r>
    </w:p>
    <w:p w14:paraId="29A3EF16" w14:textId="2C0C5146" w:rsidR="004C005E" w:rsidRPr="004C005E" w:rsidRDefault="004C005E" w:rsidP="004C005E">
      <w:pPr>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000000"/>
          <w:sz w:val="22"/>
          <w:lang w:eastAsia="fr-FR"/>
        </w:rPr>
      </w:pPr>
      <w:r w:rsidRPr="004C005E">
        <w:rPr>
          <w:rFonts w:ascii="Arial" w:hAnsi="Arial" w:cs="Arial"/>
          <w:noProof/>
          <w:sz w:val="22"/>
        </w:rPr>
        <w:lastRenderedPageBreak/>
        <w:drawing>
          <wp:anchor distT="0" distB="0" distL="114300" distR="114300" simplePos="0" relativeHeight="251661312" behindDoc="0" locked="0" layoutInCell="1" allowOverlap="1" wp14:anchorId="492E3EC7" wp14:editId="017CEFEB">
            <wp:simplePos x="0" y="0"/>
            <wp:positionH relativeFrom="column">
              <wp:posOffset>184785</wp:posOffset>
            </wp:positionH>
            <wp:positionV relativeFrom="paragraph">
              <wp:posOffset>109855</wp:posOffset>
            </wp:positionV>
            <wp:extent cx="2522220" cy="1571625"/>
            <wp:effectExtent l="0" t="0" r="0" b="9525"/>
            <wp:wrapSquare wrapText="bothSides"/>
            <wp:docPr id="21" name="Image 21" descr="RÃ©sultat de recherche d'images pour &quot;photo christine and the que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photo christine and the queen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2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05E">
        <w:rPr>
          <w:rFonts w:ascii="Arial" w:eastAsia="Times New Roman" w:hAnsi="Arial" w:cs="Arial"/>
          <w:color w:val="000000"/>
          <w:sz w:val="22"/>
          <w:lang w:eastAsia="fr-FR"/>
        </w:rPr>
        <w:t>“Transformation” revient très souvent dans la bouche de Christine, talonné de près par “travestissement” et “déguisement”. Des mots qui disent tous le changement d’état, la liberté de prendre une identité autre que la sienne. Sa mue, totale, spectaculaire, remonte à quatre ans. En 2010, Christine s’appelle encore Héloïse Letissier et est élève à Normale sup Lyon. Issue d’une famille d’enseignants, elle poursuit depuis l’enfance une logique d’excellence. Piano, chant, parcours scolaire brillant.</w:t>
      </w:r>
    </w:p>
    <w:p w14:paraId="1117E85A" w14:textId="77777777" w:rsidR="004C005E" w:rsidRPr="004C005E" w:rsidRDefault="004C005E" w:rsidP="004C005E">
      <w:pPr>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000000"/>
          <w:sz w:val="22"/>
          <w:lang w:eastAsia="fr-FR"/>
        </w:rPr>
      </w:pPr>
      <w:r w:rsidRPr="004C005E">
        <w:rPr>
          <w:rFonts w:ascii="Arial" w:eastAsia="Times New Roman" w:hAnsi="Arial" w:cs="Arial"/>
          <w:color w:val="000000"/>
          <w:sz w:val="22"/>
          <w:lang w:eastAsia="fr-FR"/>
        </w:rPr>
        <w:t>Après deux ans de classes préparatoires, Héloïse intègre donc l’ENS Lyon et le Conservatoire d'art dramatique. Elle rêve de mise en scène. Sur place, pourtant, rien ne se passe comme prévu. </w:t>
      </w:r>
      <w:r w:rsidRPr="004C005E">
        <w:rPr>
          <w:rFonts w:ascii="Arial" w:eastAsia="Times New Roman" w:hAnsi="Arial" w:cs="Arial"/>
          <w:i/>
          <w:iCs/>
          <w:color w:val="000000"/>
          <w:sz w:val="22"/>
          <w:lang w:eastAsia="fr-FR"/>
        </w:rPr>
        <w:t>“Au Conservatoire, les enseignants masculins ne voulaient pas préparer les filles au concours pour la mise en scène. Ça s’est très mal passé. Prof de lettres, ça ne me disait rien.”</w:t>
      </w:r>
    </w:p>
    <w:p w14:paraId="5D397180" w14:textId="77777777" w:rsidR="004C005E" w:rsidRPr="004C005E" w:rsidRDefault="004C005E" w:rsidP="004C005E">
      <w:pPr>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000000"/>
          <w:sz w:val="22"/>
          <w:lang w:eastAsia="fr-FR"/>
        </w:rPr>
      </w:pPr>
      <w:r w:rsidRPr="004C005E">
        <w:rPr>
          <w:rFonts w:ascii="Arial" w:eastAsia="Times New Roman" w:hAnsi="Arial" w:cs="Arial"/>
          <w:color w:val="000000"/>
          <w:sz w:val="22"/>
          <w:lang w:eastAsia="fr-FR"/>
        </w:rPr>
        <w:t>Asphyxie. La machine se grippe. Elle décroche, se terre dans sa chambre, déprime. En février, sursaut, elle part en vacances de </w:t>
      </w:r>
      <w:r w:rsidRPr="004C005E">
        <w:rPr>
          <w:rFonts w:ascii="Arial" w:eastAsia="Times New Roman" w:hAnsi="Arial" w:cs="Arial"/>
          <w:i/>
          <w:iCs/>
          <w:color w:val="000000"/>
          <w:sz w:val="22"/>
          <w:lang w:eastAsia="fr-FR"/>
        </w:rPr>
        <w:t>“dépressive</w:t>
      </w:r>
      <w:r w:rsidRPr="004C005E">
        <w:rPr>
          <w:rFonts w:ascii="Arial" w:eastAsia="Times New Roman" w:hAnsi="Arial" w:cs="Arial"/>
          <w:color w:val="000000"/>
          <w:sz w:val="22"/>
          <w:lang w:eastAsia="fr-FR"/>
        </w:rPr>
        <w:t>” à Londres, une ville qu’elle connaît bien pour l’avoir de nombreuses fois visitée avec son père, prof d’anglais. </w:t>
      </w:r>
    </w:p>
    <w:p w14:paraId="7FC42D2A" w14:textId="77777777" w:rsidR="004C005E" w:rsidRPr="004C005E" w:rsidRDefault="004C005E" w:rsidP="004C005E">
      <w:pPr>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000000"/>
          <w:sz w:val="22"/>
          <w:lang w:eastAsia="fr-FR"/>
        </w:rPr>
      </w:pPr>
      <w:r w:rsidRPr="004C005E">
        <w:rPr>
          <w:rFonts w:ascii="Arial" w:eastAsia="Times New Roman" w:hAnsi="Arial" w:cs="Arial"/>
          <w:color w:val="000000"/>
          <w:sz w:val="22"/>
          <w:lang w:eastAsia="fr-FR"/>
        </w:rPr>
        <w:t>(…)</w:t>
      </w:r>
      <w:r w:rsidRPr="004C005E">
        <w:rPr>
          <w:rFonts w:ascii="Arial" w:hAnsi="Arial" w:cs="Arial"/>
          <w:color w:val="000000"/>
          <w:sz w:val="22"/>
          <w:shd w:val="clear" w:color="auto" w:fill="FFFFFF"/>
        </w:rPr>
        <w:t>De retour à Lyon, Héloïse écrit avec frénésie. Et peaufine ce personnage de </w:t>
      </w:r>
      <w:r w:rsidRPr="004C005E">
        <w:rPr>
          <w:rStyle w:val="Accentuation"/>
          <w:rFonts w:ascii="Arial" w:hAnsi="Arial" w:cs="Arial"/>
          <w:color w:val="000000"/>
          <w:sz w:val="22"/>
          <w:shd w:val="clear" w:color="auto" w:fill="FFFFFF"/>
        </w:rPr>
        <w:t xml:space="preserve">Christine, </w:t>
      </w:r>
      <w:r w:rsidRPr="004C005E">
        <w:rPr>
          <w:rFonts w:ascii="Arial" w:hAnsi="Arial" w:cs="Arial"/>
          <w:color w:val="000000"/>
          <w:sz w:val="22"/>
          <w:shd w:val="clear" w:color="auto" w:fill="FFFFFF"/>
        </w:rPr>
        <w:t>mix entre sa colère, ses références et ses frustrations. “</w:t>
      </w:r>
      <w:r w:rsidRPr="004C005E">
        <w:rPr>
          <w:rStyle w:val="Accentuation"/>
          <w:rFonts w:ascii="Arial" w:hAnsi="Arial" w:cs="Arial"/>
          <w:color w:val="000000"/>
          <w:sz w:val="22"/>
          <w:shd w:val="clear" w:color="auto" w:fill="FFFFFF"/>
        </w:rPr>
        <w:t>Christine est totalement queer dans le sens où elle retourne les stigmates. Elle fait une force de ses faiblesses.</w:t>
      </w:r>
      <w:r w:rsidRPr="004C005E">
        <w:rPr>
          <w:rFonts w:ascii="Arial" w:hAnsi="Arial" w:cs="Arial"/>
          <w:color w:val="000000"/>
          <w:sz w:val="22"/>
          <w:shd w:val="clear" w:color="auto" w:fill="FFFFFF"/>
        </w:rPr>
        <w:t>” Elle la pense totalement libre, ni trop féminine, ni trop masculine, en costume.</w:t>
      </w:r>
      <w:r w:rsidRPr="004C005E">
        <w:rPr>
          <w:rStyle w:val="Accentuation"/>
          <w:rFonts w:ascii="Arial" w:hAnsi="Arial" w:cs="Arial"/>
          <w:color w:val="000000"/>
          <w:sz w:val="22"/>
          <w:shd w:val="clear" w:color="auto" w:fill="FFFFFF"/>
        </w:rPr>
        <w:t xml:space="preserve"> Forte, sûre d’elle dans sa libido.</w:t>
      </w:r>
      <w:r w:rsidRPr="004C005E">
        <w:rPr>
          <w:rFonts w:ascii="Arial" w:hAnsi="Arial" w:cs="Arial"/>
          <w:color w:val="000000"/>
          <w:sz w:val="22"/>
          <w:shd w:val="clear" w:color="auto" w:fill="FFFFFF"/>
        </w:rPr>
        <w:t>” Renforts symboliques, les Queens demeurent, virtuellement, dans son nom de scène. A elle seule, elle sera Christine And The Queens.</w:t>
      </w:r>
    </w:p>
    <w:p w14:paraId="24059327" w14:textId="77777777" w:rsidR="004C005E" w:rsidRPr="004C005E" w:rsidRDefault="004C005E" w:rsidP="004C005E">
      <w:pPr>
        <w:pBdr>
          <w:top w:val="single" w:sz="4" w:space="1" w:color="auto"/>
          <w:left w:val="single" w:sz="4" w:space="4" w:color="auto"/>
          <w:bottom w:val="single" w:sz="4" w:space="1" w:color="auto"/>
          <w:right w:val="single" w:sz="4" w:space="4" w:color="auto"/>
        </w:pBdr>
        <w:spacing w:after="0"/>
        <w:jc w:val="both"/>
        <w:rPr>
          <w:rFonts w:ascii="Arial" w:hAnsi="Arial" w:cs="Arial"/>
          <w:color w:val="4BACC6" w:themeColor="accent5"/>
          <w:sz w:val="22"/>
        </w:rPr>
      </w:pPr>
    </w:p>
    <w:p w14:paraId="3441B3CC" w14:textId="2311F852" w:rsidR="004C005E" w:rsidRPr="004C005E" w:rsidRDefault="004C005E" w:rsidP="004C005E">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r w:rsidRPr="004C005E">
        <w:rPr>
          <w:rFonts w:ascii="Arial" w:hAnsi="Arial" w:cs="Arial"/>
          <w:sz w:val="20"/>
          <w:szCs w:val="20"/>
        </w:rPr>
        <w:t xml:space="preserve">Source : Les Inrocks, </w:t>
      </w:r>
      <w:hyperlink r:id="rId19" w:history="1">
        <w:r w:rsidRPr="004C005E">
          <w:rPr>
            <w:rStyle w:val="Lienhypertexte"/>
            <w:rFonts w:ascii="Arial" w:hAnsi="Arial" w:cs="Arial"/>
            <w:sz w:val="20"/>
            <w:szCs w:val="20"/>
          </w:rPr>
          <w:t>https://www.lesinrocks.com/2014/07/20/musique/musique/christine-and-the-queens-la-liberte-detre-soi-meme/</w:t>
        </w:r>
      </w:hyperlink>
    </w:p>
    <w:p w14:paraId="5C7E7DC1" w14:textId="75040D61" w:rsidR="004C005E" w:rsidRDefault="004C005E" w:rsidP="000D446A">
      <w:pPr>
        <w:pStyle w:val="Sansinterligne"/>
      </w:pPr>
    </w:p>
    <w:p w14:paraId="5F49F297" w14:textId="1945FA91" w:rsidR="00C716DC" w:rsidRPr="00C716DC" w:rsidRDefault="00C716DC" w:rsidP="00C716DC">
      <w:pPr>
        <w:pStyle w:val="Paragraphedeliste"/>
        <w:numPr>
          <w:ilvl w:val="0"/>
          <w:numId w:val="36"/>
        </w:numPr>
        <w:pBdr>
          <w:top w:val="none" w:sz="0" w:space="0" w:color="auto"/>
          <w:left w:val="none" w:sz="0" w:space="0" w:color="auto"/>
          <w:bottom w:val="none" w:sz="0" w:space="0" w:color="auto"/>
          <w:right w:val="none" w:sz="0" w:space="0" w:color="auto"/>
        </w:pBdr>
      </w:pPr>
      <w:r w:rsidRPr="00C716DC">
        <w:t>Qu’aurait dû faire Héloïse en entrant à Normale Sup ?</w:t>
      </w:r>
    </w:p>
    <w:p w14:paraId="487EFB2B" w14:textId="4107F2BA" w:rsidR="00C716DC" w:rsidRDefault="00C716DC" w:rsidP="00C716DC">
      <w:pPr>
        <w:pStyle w:val="Sansinterligne"/>
        <w:numPr>
          <w:ilvl w:val="0"/>
          <w:numId w:val="23"/>
        </w:numPr>
      </w:pPr>
      <w:r w:rsidRPr="009A3B7C">
        <w:rPr>
          <w:b/>
          <w:bCs/>
          <w:u w:val="single"/>
        </w:rPr>
        <w:t xml:space="preserve">Exercice </w:t>
      </w:r>
      <w:r>
        <w:rPr>
          <w:b/>
          <w:bCs/>
          <w:u w:val="single"/>
        </w:rPr>
        <w:t>13</w:t>
      </w:r>
      <w:r w:rsidRPr="009A3B7C">
        <w:rPr>
          <w:b/>
          <w:bCs/>
          <w:u w:val="single"/>
        </w:rPr>
        <w:t> :</w:t>
      </w:r>
      <w:r>
        <w:rPr>
          <w:b/>
          <w:bCs/>
          <w:u w:val="single"/>
        </w:rPr>
        <w:t xml:space="preserve"> Synthétiser </w:t>
      </w:r>
      <w:r w:rsidRPr="009A3B7C">
        <w:rPr>
          <w:b/>
          <w:bCs/>
          <w:u w:val="single"/>
        </w:rPr>
        <w:t xml:space="preserve">des informations </w:t>
      </w:r>
      <w:r>
        <w:rPr>
          <w:b/>
          <w:bCs/>
          <w:u w:val="single"/>
        </w:rPr>
        <w:t>pour produire une argumentation</w:t>
      </w:r>
      <w:r w:rsidRPr="009A3B7C">
        <w:rPr>
          <w:b/>
          <w:bCs/>
          <w:u w:val="single"/>
        </w:rPr>
        <w:t> :</w:t>
      </w:r>
      <w:r>
        <w:t xml:space="preserve"> </w:t>
      </w:r>
    </w:p>
    <w:p w14:paraId="41F099AF" w14:textId="5BC7B75F" w:rsidR="00C716DC" w:rsidRPr="00C716DC" w:rsidRDefault="00C716DC" w:rsidP="00C716DC">
      <w:pPr>
        <w:jc w:val="both"/>
      </w:pPr>
      <w:r w:rsidRPr="00C716DC">
        <w:t>En quoi l</w:t>
      </w:r>
      <w:r>
        <w:t xml:space="preserve">es </w:t>
      </w:r>
      <w:r w:rsidRPr="00C716DC">
        <w:t>histoire</w:t>
      </w:r>
      <w:r>
        <w:t>s des individus issues des documents 19, 20 et 21</w:t>
      </w:r>
      <w:r w:rsidRPr="00C716DC">
        <w:t xml:space="preserve"> nous montre</w:t>
      </w:r>
      <w:r>
        <w:t>n</w:t>
      </w:r>
      <w:r w:rsidRPr="00C716DC">
        <w:t>t-elle</w:t>
      </w:r>
      <w:r>
        <w:t>s</w:t>
      </w:r>
      <w:r w:rsidRPr="00C716DC">
        <w:t xml:space="preserve"> que </w:t>
      </w:r>
      <w:r>
        <w:t>no</w:t>
      </w:r>
      <w:r w:rsidRPr="00C716DC">
        <w:t xml:space="preserve">us ne sommes pas totalement déterminés socialement ? </w:t>
      </w:r>
    </w:p>
    <w:p w14:paraId="744D27EA" w14:textId="7530C6BA" w:rsidR="00455B54" w:rsidRDefault="00455B54" w:rsidP="00455B54">
      <w:pPr>
        <w:pStyle w:val="Sansinterligne"/>
        <w:numPr>
          <w:ilvl w:val="0"/>
          <w:numId w:val="23"/>
        </w:numPr>
      </w:pPr>
      <w:r w:rsidRPr="009A3B7C">
        <w:rPr>
          <w:b/>
          <w:bCs/>
          <w:u w:val="single"/>
        </w:rPr>
        <w:t xml:space="preserve">Exercice </w:t>
      </w:r>
      <w:r>
        <w:rPr>
          <w:b/>
          <w:bCs/>
          <w:u w:val="single"/>
        </w:rPr>
        <w:t>14</w:t>
      </w:r>
      <w:r w:rsidRPr="009A3B7C">
        <w:rPr>
          <w:b/>
          <w:bCs/>
          <w:u w:val="single"/>
        </w:rPr>
        <w:t> :</w:t>
      </w:r>
      <w:r>
        <w:rPr>
          <w:b/>
          <w:bCs/>
          <w:u w:val="single"/>
        </w:rPr>
        <w:t xml:space="preserve"> Synthétiser </w:t>
      </w:r>
      <w:r w:rsidRPr="009A3B7C">
        <w:rPr>
          <w:b/>
          <w:bCs/>
          <w:u w:val="single"/>
        </w:rPr>
        <w:t>des informations:</w:t>
      </w:r>
      <w:r>
        <w:t xml:space="preserve"> </w:t>
      </w:r>
    </w:p>
    <w:p w14:paraId="378231BB" w14:textId="06D70A42" w:rsidR="00C716DC" w:rsidRDefault="00455B54" w:rsidP="000D446A">
      <w:pPr>
        <w:pStyle w:val="Sansinterligne"/>
      </w:pPr>
      <w:r>
        <w:t>Complétez le texte à trous</w:t>
      </w:r>
    </w:p>
    <w:p w14:paraId="02B14512" w14:textId="5819F93D" w:rsidR="00455B54" w:rsidRDefault="00455B54" w:rsidP="000D446A">
      <w:pPr>
        <w:pStyle w:val="Sansinterligne"/>
      </w:pPr>
    </w:p>
    <w:p w14:paraId="777B832E" w14:textId="58647CBC" w:rsidR="00452BA1" w:rsidRDefault="00452BA1">
      <w:pPr>
        <w:spacing w:line="276" w:lineRule="auto"/>
      </w:pPr>
      <w:r>
        <w:br w:type="page"/>
      </w:r>
    </w:p>
    <w:p w14:paraId="3F60413E" w14:textId="713546CA" w:rsidR="00B26CDD" w:rsidRPr="00B26CDD" w:rsidRDefault="00B26CDD" w:rsidP="00452BA1">
      <w:pPr>
        <w:pStyle w:val="Sansinterligne"/>
        <w:spacing w:line="360" w:lineRule="auto"/>
        <w:rPr>
          <w:b/>
          <w:bCs/>
          <w:u w:val="single"/>
        </w:rPr>
      </w:pPr>
      <w:r w:rsidRPr="00B26CDD">
        <w:rPr>
          <w:b/>
          <w:bCs/>
          <w:u w:val="single"/>
        </w:rPr>
        <w:lastRenderedPageBreak/>
        <w:t>Expressions manquantes :</w:t>
      </w:r>
    </w:p>
    <w:p w14:paraId="492E942A" w14:textId="76C607E0" w:rsidR="00452BA1" w:rsidRPr="00B26CDD" w:rsidRDefault="00B26CDD" w:rsidP="00452BA1">
      <w:pPr>
        <w:pStyle w:val="Sansinterligne"/>
        <w:spacing w:line="360" w:lineRule="auto"/>
        <w:rPr>
          <w:i/>
          <w:iCs/>
        </w:rPr>
      </w:pPr>
      <w:r w:rsidRPr="00B26CDD">
        <w:rPr>
          <w:i/>
          <w:iCs/>
        </w:rPr>
        <w:t>l’inculcation</w:t>
      </w:r>
      <w:r w:rsidRPr="00B26CDD">
        <w:rPr>
          <w:i/>
          <w:iCs/>
        </w:rPr>
        <w:t>, i</w:t>
      </w:r>
      <w:r w:rsidR="00452BA1" w:rsidRPr="00B26CDD">
        <w:rPr>
          <w:i/>
          <w:iCs/>
        </w:rPr>
        <w:t>ntérioriser</w:t>
      </w:r>
      <w:r w:rsidR="00452BA1" w:rsidRPr="00B26CDD">
        <w:rPr>
          <w:i/>
          <w:iCs/>
        </w:rPr>
        <w:t xml:space="preserve">, </w:t>
      </w:r>
      <w:r w:rsidRPr="00B26CDD">
        <w:rPr>
          <w:i/>
          <w:iCs/>
        </w:rPr>
        <w:t>instances de socialisation</w:t>
      </w:r>
      <w:r w:rsidRPr="00B26CDD">
        <w:rPr>
          <w:i/>
          <w:iCs/>
        </w:rPr>
        <w:t>,</w:t>
      </w:r>
      <w:r w:rsidRPr="00B26CDD">
        <w:rPr>
          <w:i/>
          <w:iCs/>
        </w:rPr>
        <w:t xml:space="preserve"> trajectoires improbables</w:t>
      </w:r>
      <w:r w:rsidRPr="00B26CDD">
        <w:rPr>
          <w:i/>
          <w:iCs/>
        </w:rPr>
        <w:t xml:space="preserve">, </w:t>
      </w:r>
      <w:r w:rsidRPr="00B26CDD">
        <w:rPr>
          <w:i/>
          <w:iCs/>
        </w:rPr>
        <w:t>l’imprégnation</w:t>
      </w:r>
      <w:r w:rsidRPr="00B26CDD">
        <w:rPr>
          <w:i/>
          <w:iCs/>
        </w:rPr>
        <w:t xml:space="preserve">, </w:t>
      </w:r>
      <w:r w:rsidR="00452BA1" w:rsidRPr="00B26CDD">
        <w:rPr>
          <w:i/>
          <w:iCs/>
        </w:rPr>
        <w:t>configurations familiales</w:t>
      </w:r>
      <w:r w:rsidR="00452BA1" w:rsidRPr="00B26CDD">
        <w:rPr>
          <w:i/>
          <w:iCs/>
        </w:rPr>
        <w:t xml:space="preserve">, </w:t>
      </w:r>
      <w:r w:rsidRPr="00B26CDD">
        <w:rPr>
          <w:i/>
          <w:iCs/>
        </w:rPr>
        <w:t>imitation</w:t>
      </w:r>
      <w:r w:rsidRPr="00B26CDD">
        <w:rPr>
          <w:i/>
          <w:iCs/>
        </w:rPr>
        <w:t xml:space="preserve">, </w:t>
      </w:r>
      <w:r w:rsidRPr="00B26CDD">
        <w:rPr>
          <w:i/>
          <w:iCs/>
        </w:rPr>
        <w:t>la taille de la fratrie</w:t>
      </w:r>
      <w:r w:rsidRPr="00B26CDD">
        <w:rPr>
          <w:i/>
          <w:iCs/>
        </w:rPr>
        <w:t xml:space="preserve">, </w:t>
      </w:r>
      <w:r w:rsidRPr="00B26CDD">
        <w:rPr>
          <w:i/>
          <w:iCs/>
        </w:rPr>
        <w:t>socialisation primaire</w:t>
      </w:r>
      <w:r w:rsidRPr="00B26CDD">
        <w:rPr>
          <w:i/>
          <w:iCs/>
        </w:rPr>
        <w:t>,</w:t>
      </w:r>
      <w:r w:rsidRPr="00B26CDD">
        <w:rPr>
          <w:i/>
          <w:iCs/>
        </w:rPr>
        <w:t xml:space="preserve"> la situation conjugale des parents</w:t>
      </w:r>
      <w:r w:rsidRPr="00B26CDD">
        <w:rPr>
          <w:i/>
          <w:iCs/>
        </w:rPr>
        <w:t xml:space="preserve">, </w:t>
      </w:r>
      <w:r w:rsidRPr="00B26CDD">
        <w:rPr>
          <w:i/>
          <w:iCs/>
        </w:rPr>
        <w:t>socialisation secondaire</w:t>
      </w:r>
      <w:r>
        <w:rPr>
          <w:i/>
          <w:iCs/>
        </w:rPr>
        <w:t>.</w:t>
      </w:r>
      <w:bookmarkStart w:id="3" w:name="_GoBack"/>
      <w:bookmarkEnd w:id="3"/>
    </w:p>
    <w:p w14:paraId="0D02F9A3" w14:textId="77777777" w:rsidR="00452BA1" w:rsidRDefault="00452BA1" w:rsidP="00452BA1">
      <w:pPr>
        <w:pStyle w:val="Sansinterligne"/>
        <w:spacing w:line="360" w:lineRule="auto"/>
      </w:pPr>
    </w:p>
    <w:p w14:paraId="10EF8753" w14:textId="18508C2D" w:rsidR="00452BA1" w:rsidRDefault="00452BA1" w:rsidP="00452BA1">
      <w:pPr>
        <w:pStyle w:val="Sansinterligne"/>
        <w:spacing w:line="360" w:lineRule="auto"/>
        <w:jc w:val="both"/>
      </w:pPr>
      <w:r>
        <w:t xml:space="preserve">Au cours de sa socialisation, l’individu va </w:t>
      </w:r>
      <w:r>
        <w:t xml:space="preserve">…………………………………… </w:t>
      </w:r>
      <w:r>
        <w:t>des façons de faire de penser et d’être au sein de …………………………………… diverses selon le milieu social</w:t>
      </w:r>
      <w:r>
        <w:t>,</w:t>
      </w:r>
      <w:r>
        <w:t xml:space="preserve"> ……………………………………</w:t>
      </w:r>
      <w:r>
        <w:t>,</w:t>
      </w:r>
      <w:r>
        <w:t xml:space="preserve"> ……………………………………</w:t>
      </w:r>
      <w:r>
        <w:t>,</w:t>
      </w:r>
      <w:r>
        <w:t xml:space="preserve"> leur</w:t>
      </w:r>
      <w:r>
        <w:t>s</w:t>
      </w:r>
      <w:r>
        <w:t xml:space="preserve"> origine</w:t>
      </w:r>
      <w:r>
        <w:t>s</w:t>
      </w:r>
      <w:r>
        <w:t xml:space="preserve"> migratoires</w:t>
      </w:r>
      <w:r>
        <w:t>,</w:t>
      </w:r>
      <w:r>
        <w:t xml:space="preserve"> etc. </w:t>
      </w:r>
    </w:p>
    <w:p w14:paraId="6AA5E1C8" w14:textId="66A63296" w:rsidR="00452BA1" w:rsidRDefault="00452BA1" w:rsidP="00452BA1">
      <w:pPr>
        <w:pStyle w:val="Sansinterligne"/>
        <w:spacing w:line="360" w:lineRule="auto"/>
        <w:jc w:val="both"/>
      </w:pPr>
      <w:r>
        <w:t>C</w:t>
      </w:r>
      <w:r>
        <w:t>es apprentissages vont avoir un effet sur les goûts</w:t>
      </w:r>
      <w:r>
        <w:t>,</w:t>
      </w:r>
      <w:r>
        <w:t xml:space="preserve"> les pratiques et les aspirations des individus socialis</w:t>
      </w:r>
      <w:r>
        <w:t>és</w:t>
      </w:r>
      <w:r>
        <w:t>. On distingue différentes modalités de socialisation</w:t>
      </w:r>
      <w:r>
        <w:t> :</w:t>
      </w:r>
      <w:r>
        <w:t xml:space="preserve"> </w:t>
      </w:r>
    </w:p>
    <w:p w14:paraId="08F8627B" w14:textId="35926CB6" w:rsidR="00452BA1" w:rsidRDefault="00452BA1" w:rsidP="00452BA1">
      <w:pPr>
        <w:pStyle w:val="Sansinterligne"/>
        <w:spacing w:line="360" w:lineRule="auto"/>
        <w:jc w:val="both"/>
      </w:pPr>
      <w:r>
        <w:t xml:space="preserve">- </w:t>
      </w:r>
      <w:r>
        <w:t xml:space="preserve">……………………………………, c’est-à-dire la transmission explicite et consciente par les agents </w:t>
      </w:r>
      <w:r>
        <w:t>socialisateurs</w:t>
      </w:r>
      <w:r>
        <w:t xml:space="preserve"> assortie de sanctions positives et de sanctions négatives</w:t>
      </w:r>
      <w:r>
        <w:t> ;</w:t>
      </w:r>
    </w:p>
    <w:p w14:paraId="6528EEBC" w14:textId="09F49604" w:rsidR="00452BA1" w:rsidRDefault="00452BA1" w:rsidP="00452BA1">
      <w:pPr>
        <w:pStyle w:val="Sansinterligne"/>
        <w:spacing w:line="360" w:lineRule="auto"/>
        <w:jc w:val="both"/>
      </w:pPr>
      <w:r>
        <w:t xml:space="preserve">- </w:t>
      </w:r>
      <w:r>
        <w:t xml:space="preserve">les </w:t>
      </w:r>
      <w:r>
        <w:t>pratiques directes</w:t>
      </w:r>
      <w:r>
        <w:t xml:space="preserve"> </w:t>
      </w:r>
      <w:r>
        <w:t xml:space="preserve">ou </w:t>
      </w:r>
      <w:r>
        <w:t>…………………………………… qui condui</w:t>
      </w:r>
      <w:r>
        <w:t xml:space="preserve">sent </w:t>
      </w:r>
      <w:r>
        <w:t>à l’incorporation de façon de faire de penser et d’être au cours de l’activité récurrente</w:t>
      </w:r>
      <w:r>
        <w:t> ;</w:t>
      </w:r>
    </w:p>
    <w:p w14:paraId="17909424" w14:textId="093678C2" w:rsidR="00452BA1" w:rsidRDefault="00452BA1" w:rsidP="00452BA1">
      <w:pPr>
        <w:pStyle w:val="Sansinterligne"/>
        <w:spacing w:line="360" w:lineRule="auto"/>
        <w:jc w:val="both"/>
      </w:pPr>
      <w:r>
        <w:t xml:space="preserve">- </w:t>
      </w:r>
      <w:r>
        <w:t>…………………………………… qui désigne la lente intériorisation inconsciente par l’agent socialis</w:t>
      </w:r>
      <w:r>
        <w:t>é</w:t>
      </w:r>
      <w:r>
        <w:t xml:space="preserve"> au cours des </w:t>
      </w:r>
      <w:r>
        <w:t xml:space="preserve">multiples </w:t>
      </w:r>
      <w:r>
        <w:t>interactions du quotidien.</w:t>
      </w:r>
    </w:p>
    <w:p w14:paraId="4C8E086B" w14:textId="1AF2E717" w:rsidR="00452BA1" w:rsidRDefault="00452BA1" w:rsidP="00452BA1">
      <w:pPr>
        <w:pStyle w:val="Sansinterligne"/>
        <w:spacing w:line="360" w:lineRule="auto"/>
        <w:jc w:val="both"/>
      </w:pPr>
      <w:r>
        <w:t xml:space="preserve">On distingue habituellement la …………………………………… ce qui se déroule au cours de l’enfance de l’individu de la …………………………………… qui se déroule à l’âge adulte même s’il est difficile d’introduire une séparation nette entre ces deux phases de la socialisation. </w:t>
      </w:r>
    </w:p>
    <w:p w14:paraId="22123069" w14:textId="5B85011B" w:rsidR="00452BA1" w:rsidRDefault="00452BA1" w:rsidP="00452BA1">
      <w:pPr>
        <w:pStyle w:val="Sansinterligne"/>
        <w:spacing w:line="360" w:lineRule="auto"/>
        <w:jc w:val="both"/>
      </w:pPr>
      <w:r>
        <w:t>Les parents, les frères et sœurs, les amis</w:t>
      </w:r>
      <w:r>
        <w:t>,</w:t>
      </w:r>
      <w:r>
        <w:t xml:space="preserve"> les enseignants, le conjoint, les collègues de travail sont </w:t>
      </w:r>
      <w:r>
        <w:t xml:space="preserve">autant </w:t>
      </w:r>
      <w:r w:rsidR="00B26CDD">
        <w:t>d’</w:t>
      </w:r>
      <w:r>
        <w:t>…………………………………… qui constitu</w:t>
      </w:r>
      <w:r>
        <w:t>ent</w:t>
      </w:r>
      <w:r>
        <w:t xml:space="preserve"> une pluralité d’influence pour l’individu socialisé. </w:t>
      </w:r>
      <w:r>
        <w:t>C</w:t>
      </w:r>
      <w:r>
        <w:t>es influences pluriel</w:t>
      </w:r>
      <w:r>
        <w:t xml:space="preserve">les </w:t>
      </w:r>
      <w:r>
        <w:t>peuvent conduire à des ……………………………………</w:t>
      </w:r>
      <w:r>
        <w:t>.</w:t>
      </w:r>
      <w:r>
        <w:t xml:space="preserve"> </w:t>
      </w:r>
      <w:r>
        <w:t>C’est</w:t>
      </w:r>
      <w:r>
        <w:t xml:space="preserve"> le cas par exemple des enfants issus de milieux modestes ou des enfants d’immigrés peu diplômés en situation de réussite scolaire.</w:t>
      </w:r>
    </w:p>
    <w:sectPr w:rsidR="00452BA1" w:rsidSect="00AD7E87">
      <w:headerReference w:type="default" r:id="rId20"/>
      <w:footerReference w:type="default" r:id="rId2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84728" w14:textId="77777777" w:rsidR="004D7A03" w:rsidRDefault="004D7A03" w:rsidP="003B4D73">
      <w:pPr>
        <w:spacing w:after="0"/>
      </w:pPr>
      <w:r>
        <w:separator/>
      </w:r>
    </w:p>
  </w:endnote>
  <w:endnote w:type="continuationSeparator" w:id="0">
    <w:p w14:paraId="01A80911" w14:textId="77777777" w:rsidR="004D7A03" w:rsidRDefault="004D7A03" w:rsidP="003B4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303813"/>
      <w:docPartObj>
        <w:docPartGallery w:val="Page Numbers (Bottom of Page)"/>
        <w:docPartUnique/>
      </w:docPartObj>
    </w:sdtPr>
    <w:sdtEndPr/>
    <w:sdtContent>
      <w:p w14:paraId="12ABA833" w14:textId="6784C17C" w:rsidR="004D7A03" w:rsidRDefault="004D7A03" w:rsidP="00F65BFD">
        <w:pPr>
          <w:pStyle w:val="Pieddepage"/>
          <w:ind w:right="480"/>
        </w:pPr>
        <w:r>
          <w:t xml:space="preserve">C.FERRARO                                                           PREMIERE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D147A" w14:textId="77777777" w:rsidR="004D7A03" w:rsidRDefault="004D7A03" w:rsidP="003B4D73">
      <w:pPr>
        <w:spacing w:after="0"/>
      </w:pPr>
      <w:r>
        <w:separator/>
      </w:r>
    </w:p>
  </w:footnote>
  <w:footnote w:type="continuationSeparator" w:id="0">
    <w:p w14:paraId="5A297EC3" w14:textId="77777777" w:rsidR="004D7A03" w:rsidRDefault="004D7A03" w:rsidP="003B4D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C3328" w14:textId="1D3ECFCE" w:rsidR="004D7A03" w:rsidRDefault="004D7A03">
    <w:pPr>
      <w:pStyle w:val="En-tte"/>
    </w:pPr>
    <w:r>
      <w:t>Sociologie et Science Politique</w:t>
    </w:r>
    <w:r>
      <w:ptab w:relativeTo="margin" w:alignment="right" w:leader="none"/>
    </w:r>
    <w:r>
      <w:t>Chapitre 1</w:t>
    </w:r>
  </w:p>
  <w:p w14:paraId="0DB6D068" w14:textId="77777777" w:rsidR="004D7A03" w:rsidRPr="00F86103" w:rsidRDefault="004D7A03">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2D6"/>
    <w:multiLevelType w:val="hybridMultilevel"/>
    <w:tmpl w:val="F74847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B7E51"/>
    <w:multiLevelType w:val="hybridMultilevel"/>
    <w:tmpl w:val="946EAEC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3784017"/>
    <w:multiLevelType w:val="hybridMultilevel"/>
    <w:tmpl w:val="C28C1028"/>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72BF9"/>
    <w:multiLevelType w:val="hybridMultilevel"/>
    <w:tmpl w:val="6ACA47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7C6349"/>
    <w:multiLevelType w:val="hybridMultilevel"/>
    <w:tmpl w:val="CBCA86C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118A06F8"/>
    <w:multiLevelType w:val="hybridMultilevel"/>
    <w:tmpl w:val="EE840020"/>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D724D"/>
    <w:multiLevelType w:val="hybridMultilevel"/>
    <w:tmpl w:val="8AAED882"/>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EF2E12"/>
    <w:multiLevelType w:val="hybridMultilevel"/>
    <w:tmpl w:val="5FDE5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1C5090"/>
    <w:multiLevelType w:val="hybridMultilevel"/>
    <w:tmpl w:val="C04EE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973452"/>
    <w:multiLevelType w:val="hybridMultilevel"/>
    <w:tmpl w:val="B71890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A77772"/>
    <w:multiLevelType w:val="hybridMultilevel"/>
    <w:tmpl w:val="BCFA5604"/>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BD5388"/>
    <w:multiLevelType w:val="hybridMultilevel"/>
    <w:tmpl w:val="A62C7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572703"/>
    <w:multiLevelType w:val="hybridMultilevel"/>
    <w:tmpl w:val="0090EBD2"/>
    <w:lvl w:ilvl="0" w:tplc="5658FF8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2B6908"/>
    <w:multiLevelType w:val="hybridMultilevel"/>
    <w:tmpl w:val="B93010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D222D4"/>
    <w:multiLevelType w:val="multilevel"/>
    <w:tmpl w:val="94C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2836D5"/>
    <w:multiLevelType w:val="hybridMultilevel"/>
    <w:tmpl w:val="A2DEA848"/>
    <w:lvl w:ilvl="0" w:tplc="F6BADB3A">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3A60740"/>
    <w:multiLevelType w:val="hybridMultilevel"/>
    <w:tmpl w:val="1076F880"/>
    <w:lvl w:ilvl="0" w:tplc="A6B61B8C">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15:restartNumberingAfterBreak="0">
    <w:nsid w:val="4A1A0B69"/>
    <w:multiLevelType w:val="hybridMultilevel"/>
    <w:tmpl w:val="FC005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170E49"/>
    <w:multiLevelType w:val="hybridMultilevel"/>
    <w:tmpl w:val="91FE5076"/>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494D12"/>
    <w:multiLevelType w:val="hybridMultilevel"/>
    <w:tmpl w:val="BED81216"/>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923CB7"/>
    <w:multiLevelType w:val="hybridMultilevel"/>
    <w:tmpl w:val="06BCD520"/>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6B202E"/>
    <w:multiLevelType w:val="hybridMultilevel"/>
    <w:tmpl w:val="1076F880"/>
    <w:lvl w:ilvl="0" w:tplc="A6B61B8C">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5BB505C9"/>
    <w:multiLevelType w:val="hybridMultilevel"/>
    <w:tmpl w:val="4176C392"/>
    <w:lvl w:ilvl="0" w:tplc="5658FF8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14E395D"/>
    <w:multiLevelType w:val="hybridMultilevel"/>
    <w:tmpl w:val="FD542E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E9060B"/>
    <w:multiLevelType w:val="hybridMultilevel"/>
    <w:tmpl w:val="653418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0C2FB9"/>
    <w:multiLevelType w:val="hybridMultilevel"/>
    <w:tmpl w:val="514AD5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E95F5D"/>
    <w:multiLevelType w:val="hybridMultilevel"/>
    <w:tmpl w:val="8C4CBA68"/>
    <w:lvl w:ilvl="0" w:tplc="22A4365A">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6EC01A61"/>
    <w:multiLevelType w:val="hybridMultilevel"/>
    <w:tmpl w:val="8C4CBA68"/>
    <w:lvl w:ilvl="0" w:tplc="22A4365A">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72AA35DF"/>
    <w:multiLevelType w:val="hybridMultilevel"/>
    <w:tmpl w:val="0BF29E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92794A"/>
    <w:multiLevelType w:val="hybridMultilevel"/>
    <w:tmpl w:val="C5EEE2E2"/>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A00D08"/>
    <w:multiLevelType w:val="hybridMultilevel"/>
    <w:tmpl w:val="48463A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F906FA"/>
    <w:multiLevelType w:val="hybridMultilevel"/>
    <w:tmpl w:val="CB8EB408"/>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0D7AAB"/>
    <w:multiLevelType w:val="hybridMultilevel"/>
    <w:tmpl w:val="0B68F440"/>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0F14A2"/>
    <w:multiLevelType w:val="hybridMultilevel"/>
    <w:tmpl w:val="F802E758"/>
    <w:lvl w:ilvl="0" w:tplc="1FFA1116">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15:restartNumberingAfterBreak="0">
    <w:nsid w:val="7EAB49AF"/>
    <w:multiLevelType w:val="hybridMultilevel"/>
    <w:tmpl w:val="F18AD546"/>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BA5DBE"/>
    <w:multiLevelType w:val="hybridMultilevel"/>
    <w:tmpl w:val="1A2675F6"/>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1"/>
  </w:num>
  <w:num w:numId="4">
    <w:abstractNumId w:val="11"/>
  </w:num>
  <w:num w:numId="5">
    <w:abstractNumId w:val="17"/>
  </w:num>
  <w:num w:numId="6">
    <w:abstractNumId w:val="5"/>
  </w:num>
  <w:num w:numId="7">
    <w:abstractNumId w:val="23"/>
  </w:num>
  <w:num w:numId="8">
    <w:abstractNumId w:val="0"/>
  </w:num>
  <w:num w:numId="9">
    <w:abstractNumId w:val="4"/>
  </w:num>
  <w:num w:numId="10">
    <w:abstractNumId w:val="13"/>
  </w:num>
  <w:num w:numId="11">
    <w:abstractNumId w:val="8"/>
  </w:num>
  <w:num w:numId="12">
    <w:abstractNumId w:val="33"/>
  </w:num>
  <w:num w:numId="13">
    <w:abstractNumId w:val="7"/>
  </w:num>
  <w:num w:numId="14">
    <w:abstractNumId w:val="22"/>
  </w:num>
  <w:num w:numId="15">
    <w:abstractNumId w:val="12"/>
  </w:num>
  <w:num w:numId="16">
    <w:abstractNumId w:val="14"/>
  </w:num>
  <w:num w:numId="17">
    <w:abstractNumId w:val="24"/>
  </w:num>
  <w:num w:numId="18">
    <w:abstractNumId w:val="3"/>
  </w:num>
  <w:num w:numId="19">
    <w:abstractNumId w:val="28"/>
  </w:num>
  <w:num w:numId="20">
    <w:abstractNumId w:val="15"/>
  </w:num>
  <w:num w:numId="21">
    <w:abstractNumId w:val="6"/>
  </w:num>
  <w:num w:numId="22">
    <w:abstractNumId w:val="10"/>
  </w:num>
  <w:num w:numId="23">
    <w:abstractNumId w:val="34"/>
  </w:num>
  <w:num w:numId="24">
    <w:abstractNumId w:val="26"/>
  </w:num>
  <w:num w:numId="25">
    <w:abstractNumId w:val="31"/>
  </w:num>
  <w:num w:numId="26">
    <w:abstractNumId w:val="18"/>
  </w:num>
  <w:num w:numId="27">
    <w:abstractNumId w:val="32"/>
  </w:num>
  <w:num w:numId="28">
    <w:abstractNumId w:val="25"/>
  </w:num>
  <w:num w:numId="29">
    <w:abstractNumId w:val="35"/>
  </w:num>
  <w:num w:numId="30">
    <w:abstractNumId w:val="27"/>
  </w:num>
  <w:num w:numId="31">
    <w:abstractNumId w:val="16"/>
  </w:num>
  <w:num w:numId="32">
    <w:abstractNumId w:val="21"/>
  </w:num>
  <w:num w:numId="33">
    <w:abstractNumId w:val="19"/>
  </w:num>
  <w:num w:numId="34">
    <w:abstractNumId w:val="29"/>
  </w:num>
  <w:num w:numId="35">
    <w:abstractNumId w:val="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E41"/>
    <w:rsid w:val="000243BD"/>
    <w:rsid w:val="00035610"/>
    <w:rsid w:val="00041529"/>
    <w:rsid w:val="00056839"/>
    <w:rsid w:val="00060015"/>
    <w:rsid w:val="00066B2C"/>
    <w:rsid w:val="00074CA1"/>
    <w:rsid w:val="000D446A"/>
    <w:rsid w:val="000F3D6E"/>
    <w:rsid w:val="00102262"/>
    <w:rsid w:val="00103D2F"/>
    <w:rsid w:val="00117795"/>
    <w:rsid w:val="001272D9"/>
    <w:rsid w:val="00135DA9"/>
    <w:rsid w:val="00150AC7"/>
    <w:rsid w:val="00162D62"/>
    <w:rsid w:val="00167B68"/>
    <w:rsid w:val="00167DB4"/>
    <w:rsid w:val="00180110"/>
    <w:rsid w:val="00185406"/>
    <w:rsid w:val="001A0057"/>
    <w:rsid w:val="001A6F92"/>
    <w:rsid w:val="001B5244"/>
    <w:rsid w:val="001B5620"/>
    <w:rsid w:val="001E463D"/>
    <w:rsid w:val="00216DBD"/>
    <w:rsid w:val="00217B70"/>
    <w:rsid w:val="002215B5"/>
    <w:rsid w:val="0022612F"/>
    <w:rsid w:val="00241612"/>
    <w:rsid w:val="00245CDA"/>
    <w:rsid w:val="00247BF9"/>
    <w:rsid w:val="00251EE5"/>
    <w:rsid w:val="00252369"/>
    <w:rsid w:val="00262542"/>
    <w:rsid w:val="00287E71"/>
    <w:rsid w:val="00297EE0"/>
    <w:rsid w:val="002A00CC"/>
    <w:rsid w:val="002A758F"/>
    <w:rsid w:val="002C6D23"/>
    <w:rsid w:val="002D1233"/>
    <w:rsid w:val="002D663D"/>
    <w:rsid w:val="00300F63"/>
    <w:rsid w:val="00302C33"/>
    <w:rsid w:val="00316277"/>
    <w:rsid w:val="00342C62"/>
    <w:rsid w:val="00365C92"/>
    <w:rsid w:val="00367855"/>
    <w:rsid w:val="00391E4B"/>
    <w:rsid w:val="003935EF"/>
    <w:rsid w:val="00393975"/>
    <w:rsid w:val="003A10E9"/>
    <w:rsid w:val="003B4D73"/>
    <w:rsid w:val="003C52DF"/>
    <w:rsid w:val="003C767D"/>
    <w:rsid w:val="003D67B4"/>
    <w:rsid w:val="004036C4"/>
    <w:rsid w:val="00414FB4"/>
    <w:rsid w:val="004462DC"/>
    <w:rsid w:val="00452BA1"/>
    <w:rsid w:val="00455B54"/>
    <w:rsid w:val="0045749B"/>
    <w:rsid w:val="00471E1B"/>
    <w:rsid w:val="004757A4"/>
    <w:rsid w:val="00477A42"/>
    <w:rsid w:val="00494C60"/>
    <w:rsid w:val="004960FD"/>
    <w:rsid w:val="004A03A1"/>
    <w:rsid w:val="004A330A"/>
    <w:rsid w:val="004A6DD3"/>
    <w:rsid w:val="004B1AC9"/>
    <w:rsid w:val="004B200A"/>
    <w:rsid w:val="004C005E"/>
    <w:rsid w:val="004D48D3"/>
    <w:rsid w:val="004D7A03"/>
    <w:rsid w:val="00512C72"/>
    <w:rsid w:val="0051640F"/>
    <w:rsid w:val="00521F0E"/>
    <w:rsid w:val="005373B2"/>
    <w:rsid w:val="00553DF8"/>
    <w:rsid w:val="00562700"/>
    <w:rsid w:val="005647A1"/>
    <w:rsid w:val="00574A96"/>
    <w:rsid w:val="005820A6"/>
    <w:rsid w:val="005A5E33"/>
    <w:rsid w:val="005B53BD"/>
    <w:rsid w:val="005D3277"/>
    <w:rsid w:val="005D4717"/>
    <w:rsid w:val="005E2BD5"/>
    <w:rsid w:val="0060200B"/>
    <w:rsid w:val="006063C0"/>
    <w:rsid w:val="00630FA6"/>
    <w:rsid w:val="00633597"/>
    <w:rsid w:val="00653CFB"/>
    <w:rsid w:val="00657878"/>
    <w:rsid w:val="00671EF0"/>
    <w:rsid w:val="00674A23"/>
    <w:rsid w:val="006B3000"/>
    <w:rsid w:val="006B41BA"/>
    <w:rsid w:val="006B5DD7"/>
    <w:rsid w:val="006D011F"/>
    <w:rsid w:val="006E2F5A"/>
    <w:rsid w:val="006F66C2"/>
    <w:rsid w:val="00706186"/>
    <w:rsid w:val="0072072C"/>
    <w:rsid w:val="00723BA6"/>
    <w:rsid w:val="00743AC9"/>
    <w:rsid w:val="00770E76"/>
    <w:rsid w:val="00771ED3"/>
    <w:rsid w:val="0078710A"/>
    <w:rsid w:val="00795DDE"/>
    <w:rsid w:val="007B5CC5"/>
    <w:rsid w:val="007D2EF4"/>
    <w:rsid w:val="007D67E1"/>
    <w:rsid w:val="008012C6"/>
    <w:rsid w:val="00805C14"/>
    <w:rsid w:val="00816270"/>
    <w:rsid w:val="00825A98"/>
    <w:rsid w:val="0083688E"/>
    <w:rsid w:val="008718B4"/>
    <w:rsid w:val="00881325"/>
    <w:rsid w:val="00891521"/>
    <w:rsid w:val="008A3560"/>
    <w:rsid w:val="008B0434"/>
    <w:rsid w:val="008B709F"/>
    <w:rsid w:val="008D0F4D"/>
    <w:rsid w:val="008D37EC"/>
    <w:rsid w:val="008D5215"/>
    <w:rsid w:val="009016B2"/>
    <w:rsid w:val="00910A8D"/>
    <w:rsid w:val="00923046"/>
    <w:rsid w:val="00936012"/>
    <w:rsid w:val="00941CD5"/>
    <w:rsid w:val="00943604"/>
    <w:rsid w:val="00947508"/>
    <w:rsid w:val="00950D0D"/>
    <w:rsid w:val="00952F22"/>
    <w:rsid w:val="00955E6F"/>
    <w:rsid w:val="00956163"/>
    <w:rsid w:val="00967401"/>
    <w:rsid w:val="009759A6"/>
    <w:rsid w:val="009A3B7C"/>
    <w:rsid w:val="009C2BA1"/>
    <w:rsid w:val="009D5C17"/>
    <w:rsid w:val="009E3C38"/>
    <w:rsid w:val="00A04963"/>
    <w:rsid w:val="00A22A36"/>
    <w:rsid w:val="00A22F03"/>
    <w:rsid w:val="00A24615"/>
    <w:rsid w:val="00A40AB2"/>
    <w:rsid w:val="00A4163B"/>
    <w:rsid w:val="00A63D5F"/>
    <w:rsid w:val="00A87363"/>
    <w:rsid w:val="00A94553"/>
    <w:rsid w:val="00A97083"/>
    <w:rsid w:val="00AA41D2"/>
    <w:rsid w:val="00AC0525"/>
    <w:rsid w:val="00AC5145"/>
    <w:rsid w:val="00AC5C70"/>
    <w:rsid w:val="00AC5C80"/>
    <w:rsid w:val="00AC5D48"/>
    <w:rsid w:val="00AC70B3"/>
    <w:rsid w:val="00AD7E87"/>
    <w:rsid w:val="00AE6C66"/>
    <w:rsid w:val="00B1744B"/>
    <w:rsid w:val="00B26CDD"/>
    <w:rsid w:val="00B306FA"/>
    <w:rsid w:val="00B31E41"/>
    <w:rsid w:val="00B40B8E"/>
    <w:rsid w:val="00B72425"/>
    <w:rsid w:val="00B76154"/>
    <w:rsid w:val="00B778CA"/>
    <w:rsid w:val="00B85EE0"/>
    <w:rsid w:val="00BA1616"/>
    <w:rsid w:val="00BD0E74"/>
    <w:rsid w:val="00BD54D0"/>
    <w:rsid w:val="00BF1678"/>
    <w:rsid w:val="00BF5AAE"/>
    <w:rsid w:val="00C05EDE"/>
    <w:rsid w:val="00C23DC3"/>
    <w:rsid w:val="00C2630A"/>
    <w:rsid w:val="00C57411"/>
    <w:rsid w:val="00C716DC"/>
    <w:rsid w:val="00C873FD"/>
    <w:rsid w:val="00C9010B"/>
    <w:rsid w:val="00C97513"/>
    <w:rsid w:val="00CE01EE"/>
    <w:rsid w:val="00CE2A9A"/>
    <w:rsid w:val="00D00F80"/>
    <w:rsid w:val="00D048E2"/>
    <w:rsid w:val="00D10950"/>
    <w:rsid w:val="00D2123E"/>
    <w:rsid w:val="00D26AE6"/>
    <w:rsid w:val="00D35738"/>
    <w:rsid w:val="00D45B58"/>
    <w:rsid w:val="00D75BBC"/>
    <w:rsid w:val="00DB2988"/>
    <w:rsid w:val="00E03F11"/>
    <w:rsid w:val="00E07921"/>
    <w:rsid w:val="00E2566F"/>
    <w:rsid w:val="00E262C3"/>
    <w:rsid w:val="00E454A6"/>
    <w:rsid w:val="00E64461"/>
    <w:rsid w:val="00E83BB9"/>
    <w:rsid w:val="00EC482B"/>
    <w:rsid w:val="00ED4013"/>
    <w:rsid w:val="00EE5D19"/>
    <w:rsid w:val="00EF3900"/>
    <w:rsid w:val="00F018C3"/>
    <w:rsid w:val="00F02118"/>
    <w:rsid w:val="00F02D1F"/>
    <w:rsid w:val="00F10FD8"/>
    <w:rsid w:val="00F11CD2"/>
    <w:rsid w:val="00F3160E"/>
    <w:rsid w:val="00F31792"/>
    <w:rsid w:val="00F37490"/>
    <w:rsid w:val="00F65BFD"/>
    <w:rsid w:val="00F73394"/>
    <w:rsid w:val="00F86103"/>
    <w:rsid w:val="00F87004"/>
    <w:rsid w:val="00F932DE"/>
    <w:rsid w:val="00FA7815"/>
    <w:rsid w:val="00FC56B7"/>
    <w:rsid w:val="00FD1CC4"/>
    <w:rsid w:val="62C7D81B"/>
    <w:rsid w:val="75637F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6AD34F"/>
  <w15:docId w15:val="{41CA4748-9F31-439B-9EC2-02EF3BD7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6154"/>
    <w:pPr>
      <w:spacing w:line="240" w:lineRule="auto"/>
    </w:pPr>
    <w:rPr>
      <w:rFonts w:asciiTheme="majorHAnsi" w:hAnsiTheme="majorHAnsi"/>
      <w:sz w:val="24"/>
    </w:rPr>
  </w:style>
  <w:style w:type="paragraph" w:styleId="Titre1">
    <w:name w:val="heading 1"/>
    <w:basedOn w:val="Normal"/>
    <w:next w:val="Normal"/>
    <w:link w:val="Titre1Car"/>
    <w:uiPriority w:val="9"/>
    <w:qFormat/>
    <w:rsid w:val="00723BA6"/>
    <w:pPr>
      <w:keepNext/>
      <w:keepLines/>
      <w:pBdr>
        <w:top w:val="single" w:sz="24" w:space="1" w:color="auto"/>
        <w:left w:val="single" w:sz="24" w:space="4" w:color="auto"/>
        <w:bottom w:val="single" w:sz="24" w:space="1" w:color="auto"/>
        <w:right w:val="single" w:sz="24" w:space="4" w:color="auto"/>
      </w:pBdr>
      <w:shd w:val="pct15" w:color="auto" w:fill="auto"/>
      <w:spacing w:before="100" w:beforeAutospacing="1" w:after="0"/>
      <w:jc w:val="center"/>
      <w:outlineLvl w:val="0"/>
    </w:pPr>
    <w:rPr>
      <w:rFonts w:ascii="Tempus Sans ITC" w:eastAsiaTheme="majorEastAsia" w:hAnsi="Tempus Sans ITC" w:cstheme="majorBidi"/>
      <w:b/>
      <w:bCs/>
      <w:color w:val="000000" w:themeColor="text1"/>
      <w:sz w:val="32"/>
      <w:szCs w:val="28"/>
      <w14:textOutline w14:w="9525" w14:cap="rnd" w14:cmpd="sng" w14:algn="ctr">
        <w14:noFill/>
        <w14:prstDash w14:val="solid"/>
        <w14:bevel/>
      </w14:textOutline>
    </w:rPr>
  </w:style>
  <w:style w:type="paragraph" w:styleId="Titre2">
    <w:name w:val="heading 2"/>
    <w:basedOn w:val="Normal"/>
    <w:next w:val="Normal"/>
    <w:link w:val="Titre2Car"/>
    <w:uiPriority w:val="9"/>
    <w:unhideWhenUsed/>
    <w:qFormat/>
    <w:rsid w:val="001B5620"/>
    <w:pPr>
      <w:keepNext/>
      <w:keepLines/>
      <w:pBdr>
        <w:top w:val="single" w:sz="2" w:space="1" w:color="auto"/>
        <w:left w:val="single" w:sz="2" w:space="4" w:color="auto"/>
        <w:bottom w:val="single" w:sz="2" w:space="1" w:color="auto"/>
        <w:right w:val="single" w:sz="2" w:space="4" w:color="auto"/>
      </w:pBdr>
      <w:spacing w:before="200" w:after="0"/>
      <w:outlineLvl w:val="1"/>
    </w:pPr>
    <w:rPr>
      <w:rFonts w:eastAsiaTheme="majorEastAsia" w:cstheme="majorBidi"/>
      <w:b/>
      <w:bCs/>
      <w:sz w:val="26"/>
      <w:szCs w:val="26"/>
      <w:u w:val="single"/>
    </w:rPr>
  </w:style>
  <w:style w:type="paragraph" w:styleId="Titre3">
    <w:name w:val="heading 3"/>
    <w:basedOn w:val="Normal"/>
    <w:next w:val="Normal"/>
    <w:link w:val="Titre3Car"/>
    <w:uiPriority w:val="9"/>
    <w:unhideWhenUsed/>
    <w:qFormat/>
    <w:rsid w:val="001B5620"/>
    <w:pPr>
      <w:keepNext/>
      <w:keepLines/>
      <w:pBdr>
        <w:top w:val="single" w:sz="2" w:space="1" w:color="auto"/>
        <w:left w:val="single" w:sz="2" w:space="4" w:color="auto"/>
        <w:bottom w:val="single" w:sz="2" w:space="1" w:color="auto"/>
        <w:right w:val="single" w:sz="2" w:space="4" w:color="auto"/>
      </w:pBdr>
      <w:spacing w:before="200" w:after="0"/>
      <w:ind w:left="708"/>
      <w:outlineLvl w:val="2"/>
    </w:pPr>
    <w:rPr>
      <w:rFonts w:eastAsiaTheme="majorEastAsia" w:cstheme="majorBidi"/>
      <w:bCs/>
      <w:i/>
      <w:u w:val="single"/>
    </w:rPr>
  </w:style>
  <w:style w:type="paragraph" w:styleId="Titre4">
    <w:name w:val="heading 4"/>
    <w:basedOn w:val="Normal"/>
    <w:next w:val="Normal"/>
    <w:link w:val="Titre4Car"/>
    <w:uiPriority w:val="9"/>
    <w:unhideWhenUsed/>
    <w:qFormat/>
    <w:rsid w:val="001B5620"/>
    <w:pPr>
      <w:keepNext/>
      <w:keepLines/>
      <w:pBdr>
        <w:top w:val="single" w:sz="2" w:space="1" w:color="auto"/>
        <w:left w:val="single" w:sz="2" w:space="4" w:color="auto"/>
        <w:bottom w:val="single" w:sz="2" w:space="1" w:color="auto"/>
        <w:right w:val="single" w:sz="2" w:space="4" w:color="auto"/>
      </w:pBdr>
      <w:spacing w:before="200" w:after="0"/>
      <w:outlineLvl w:val="3"/>
    </w:pPr>
    <w:rPr>
      <w:rFonts w:eastAsiaTheme="majorEastAsia" w:cstheme="majorBidi"/>
      <w:b/>
      <w:bCs/>
      <w:i/>
      <w:iCs/>
    </w:rPr>
  </w:style>
  <w:style w:type="paragraph" w:styleId="Titre5">
    <w:name w:val="heading 5"/>
    <w:basedOn w:val="Normal"/>
    <w:next w:val="Normal"/>
    <w:link w:val="Titre5Car"/>
    <w:uiPriority w:val="9"/>
    <w:unhideWhenUsed/>
    <w:qFormat/>
    <w:rsid w:val="00FA7815"/>
    <w:pPr>
      <w:keepNext/>
      <w:keepLines/>
      <w:spacing w:before="200" w:after="0"/>
      <w:ind w:left="1416"/>
      <w:outlineLvl w:val="4"/>
    </w:pPr>
    <w:rPr>
      <w:rFonts w:eastAsiaTheme="majorEastAsia" w:cstheme="majorBidi"/>
      <w:color w:val="243F60" w:themeColor="accent1" w:themeShade="7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Questions"/>
    <w:basedOn w:val="Normal"/>
    <w:next w:val="Normal"/>
    <w:uiPriority w:val="34"/>
    <w:qFormat/>
    <w:rsid w:val="001B5620"/>
    <w:pPr>
      <w:pBdr>
        <w:top w:val="dashed" w:sz="4" w:space="1" w:color="auto"/>
        <w:left w:val="dashed" w:sz="4" w:space="4" w:color="auto"/>
        <w:bottom w:val="dashed" w:sz="4" w:space="1" w:color="auto"/>
        <w:right w:val="dashed" w:sz="4" w:space="4" w:color="auto"/>
      </w:pBdr>
      <w:ind w:left="720"/>
      <w:contextualSpacing/>
    </w:pPr>
  </w:style>
  <w:style w:type="paragraph" w:styleId="Sansinterligne">
    <w:name w:val="No Spacing"/>
    <w:uiPriority w:val="99"/>
    <w:qFormat/>
    <w:rsid w:val="00910A8D"/>
    <w:pPr>
      <w:spacing w:after="0" w:line="240" w:lineRule="auto"/>
    </w:pPr>
    <w:rPr>
      <w:rFonts w:asciiTheme="majorHAnsi" w:hAnsiTheme="majorHAnsi"/>
      <w:sz w:val="24"/>
    </w:rPr>
  </w:style>
  <w:style w:type="paragraph" w:styleId="Textedebulles">
    <w:name w:val="Balloon Text"/>
    <w:basedOn w:val="Normal"/>
    <w:link w:val="TextedebullesCar"/>
    <w:uiPriority w:val="99"/>
    <w:semiHidden/>
    <w:unhideWhenUsed/>
    <w:rsid w:val="00414FB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14FB4"/>
    <w:rPr>
      <w:rFonts w:ascii="Tahoma" w:hAnsi="Tahoma" w:cs="Tahoma"/>
      <w:sz w:val="16"/>
      <w:szCs w:val="16"/>
    </w:rPr>
  </w:style>
  <w:style w:type="character" w:customStyle="1" w:styleId="Titre1Car">
    <w:name w:val="Titre 1 Car"/>
    <w:basedOn w:val="Policepardfaut"/>
    <w:link w:val="Titre1"/>
    <w:uiPriority w:val="9"/>
    <w:rsid w:val="00723BA6"/>
    <w:rPr>
      <w:rFonts w:ascii="Tempus Sans ITC" w:eastAsiaTheme="majorEastAsia" w:hAnsi="Tempus Sans ITC" w:cstheme="majorBidi"/>
      <w:b/>
      <w:bCs/>
      <w:color w:val="000000" w:themeColor="text1"/>
      <w:sz w:val="32"/>
      <w:szCs w:val="28"/>
      <w:shd w:val="pct15" w:color="auto" w:fill="auto"/>
      <w14:textOutline w14:w="9525" w14:cap="rnd" w14:cmpd="sng" w14:algn="ctr">
        <w14:noFill/>
        <w14:prstDash w14:val="solid"/>
        <w14:bevel/>
      </w14:textOutline>
    </w:rPr>
  </w:style>
  <w:style w:type="character" w:customStyle="1" w:styleId="Titre2Car">
    <w:name w:val="Titre 2 Car"/>
    <w:basedOn w:val="Policepardfaut"/>
    <w:link w:val="Titre2"/>
    <w:uiPriority w:val="9"/>
    <w:rsid w:val="001B5620"/>
    <w:rPr>
      <w:rFonts w:asciiTheme="majorHAnsi" w:eastAsiaTheme="majorEastAsia" w:hAnsiTheme="majorHAnsi" w:cstheme="majorBidi"/>
      <w:b/>
      <w:bCs/>
      <w:sz w:val="26"/>
      <w:szCs w:val="26"/>
      <w:u w:val="single"/>
    </w:rPr>
  </w:style>
  <w:style w:type="character" w:customStyle="1" w:styleId="Titre3Car">
    <w:name w:val="Titre 3 Car"/>
    <w:basedOn w:val="Policepardfaut"/>
    <w:link w:val="Titre3"/>
    <w:uiPriority w:val="9"/>
    <w:rsid w:val="001B5620"/>
    <w:rPr>
      <w:rFonts w:asciiTheme="majorHAnsi" w:eastAsiaTheme="majorEastAsia" w:hAnsiTheme="majorHAnsi" w:cstheme="majorBidi"/>
      <w:bCs/>
      <w:i/>
      <w:sz w:val="24"/>
      <w:u w:val="single"/>
    </w:rPr>
  </w:style>
  <w:style w:type="character" w:customStyle="1" w:styleId="Titre4Car">
    <w:name w:val="Titre 4 Car"/>
    <w:basedOn w:val="Policepardfaut"/>
    <w:link w:val="Titre4"/>
    <w:uiPriority w:val="9"/>
    <w:rsid w:val="001B5620"/>
    <w:rPr>
      <w:rFonts w:asciiTheme="majorHAnsi" w:eastAsiaTheme="majorEastAsia" w:hAnsiTheme="majorHAnsi" w:cstheme="majorBidi"/>
      <w:b/>
      <w:bCs/>
      <w:i/>
      <w:iCs/>
      <w:sz w:val="24"/>
    </w:rPr>
  </w:style>
  <w:style w:type="paragraph" w:styleId="En-tte">
    <w:name w:val="header"/>
    <w:basedOn w:val="Normal"/>
    <w:link w:val="En-tteCar"/>
    <w:uiPriority w:val="99"/>
    <w:unhideWhenUsed/>
    <w:rsid w:val="003B4D73"/>
    <w:pPr>
      <w:tabs>
        <w:tab w:val="center" w:pos="4536"/>
        <w:tab w:val="right" w:pos="9072"/>
      </w:tabs>
      <w:spacing w:after="0"/>
    </w:pPr>
  </w:style>
  <w:style w:type="character" w:customStyle="1" w:styleId="En-tteCar">
    <w:name w:val="En-tête Car"/>
    <w:basedOn w:val="Policepardfaut"/>
    <w:link w:val="En-tte"/>
    <w:uiPriority w:val="99"/>
    <w:rsid w:val="003B4D73"/>
    <w:rPr>
      <w:rFonts w:asciiTheme="majorHAnsi" w:hAnsiTheme="majorHAnsi"/>
      <w:sz w:val="24"/>
    </w:rPr>
  </w:style>
  <w:style w:type="paragraph" w:styleId="Pieddepage">
    <w:name w:val="footer"/>
    <w:basedOn w:val="Normal"/>
    <w:link w:val="PieddepageCar"/>
    <w:uiPriority w:val="99"/>
    <w:unhideWhenUsed/>
    <w:rsid w:val="003B4D73"/>
    <w:pPr>
      <w:tabs>
        <w:tab w:val="center" w:pos="4536"/>
        <w:tab w:val="right" w:pos="9072"/>
      </w:tabs>
      <w:spacing w:after="0"/>
    </w:pPr>
  </w:style>
  <w:style w:type="character" w:customStyle="1" w:styleId="PieddepageCar">
    <w:name w:val="Pied de page Car"/>
    <w:basedOn w:val="Policepardfaut"/>
    <w:link w:val="Pieddepage"/>
    <w:uiPriority w:val="99"/>
    <w:rsid w:val="003B4D73"/>
    <w:rPr>
      <w:rFonts w:asciiTheme="majorHAnsi" w:hAnsiTheme="majorHAnsi"/>
      <w:sz w:val="24"/>
    </w:rPr>
  </w:style>
  <w:style w:type="character" w:customStyle="1" w:styleId="Titre5Car">
    <w:name w:val="Titre 5 Car"/>
    <w:basedOn w:val="Policepardfaut"/>
    <w:link w:val="Titre5"/>
    <w:uiPriority w:val="9"/>
    <w:rsid w:val="00FA7815"/>
    <w:rPr>
      <w:rFonts w:asciiTheme="majorHAnsi" w:eastAsiaTheme="majorEastAsia" w:hAnsiTheme="majorHAnsi" w:cstheme="majorBidi"/>
      <w:color w:val="243F60" w:themeColor="accent1" w:themeShade="7F"/>
      <w:sz w:val="24"/>
      <w:u w:val="single"/>
    </w:rPr>
  </w:style>
  <w:style w:type="table" w:styleId="Grilledutableau">
    <w:name w:val="Table Grid"/>
    <w:basedOn w:val="TableauNormal"/>
    <w:uiPriority w:val="59"/>
    <w:rsid w:val="004B1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10FD8"/>
    <w:rPr>
      <w:b/>
      <w:bCs/>
    </w:rPr>
  </w:style>
  <w:style w:type="character" w:styleId="Lienhypertexte">
    <w:name w:val="Hyperlink"/>
    <w:basedOn w:val="Policepardfaut"/>
    <w:uiPriority w:val="99"/>
    <w:unhideWhenUsed/>
    <w:rsid w:val="00B1744B"/>
    <w:rPr>
      <w:color w:val="0000FF" w:themeColor="hyperlink"/>
      <w:u w:val="single"/>
    </w:rPr>
  </w:style>
  <w:style w:type="character" w:styleId="Lienhypertextesuivivisit">
    <w:name w:val="FollowedHyperlink"/>
    <w:basedOn w:val="Policepardfaut"/>
    <w:uiPriority w:val="99"/>
    <w:semiHidden/>
    <w:unhideWhenUsed/>
    <w:rsid w:val="001E463D"/>
    <w:rPr>
      <w:color w:val="800080" w:themeColor="followedHyperlink"/>
      <w:u w:val="single"/>
    </w:rPr>
  </w:style>
  <w:style w:type="paragraph" w:styleId="NormalWeb">
    <w:name w:val="Normal (Web)"/>
    <w:basedOn w:val="Normal"/>
    <w:uiPriority w:val="99"/>
    <w:semiHidden/>
    <w:unhideWhenUsed/>
    <w:rsid w:val="00F018C3"/>
    <w:pPr>
      <w:spacing w:before="100" w:beforeAutospacing="1" w:after="100" w:afterAutospacing="1"/>
    </w:pPr>
    <w:rPr>
      <w:rFonts w:ascii="Times New Roman" w:eastAsia="Times New Roman" w:hAnsi="Times New Roman" w:cs="Times New Roman"/>
      <w:szCs w:val="24"/>
      <w:lang w:eastAsia="ja-JP"/>
    </w:rPr>
  </w:style>
  <w:style w:type="paragraph" w:customStyle="1" w:styleId="Default">
    <w:name w:val="Default"/>
    <w:rsid w:val="00297EE0"/>
    <w:pPr>
      <w:autoSpaceDE w:val="0"/>
      <w:autoSpaceDN w:val="0"/>
      <w:adjustRightInd w:val="0"/>
      <w:spacing w:after="0" w:line="240" w:lineRule="auto"/>
    </w:pPr>
    <w:rPr>
      <w:rFonts w:ascii="Arial" w:hAnsi="Arial" w:cs="Arial"/>
      <w:color w:val="000000"/>
      <w:sz w:val="24"/>
      <w:szCs w:val="24"/>
    </w:rPr>
  </w:style>
  <w:style w:type="character" w:styleId="Mentionnonrsolue">
    <w:name w:val="Unresolved Mention"/>
    <w:basedOn w:val="Policepardfaut"/>
    <w:uiPriority w:val="99"/>
    <w:semiHidden/>
    <w:unhideWhenUsed/>
    <w:rsid w:val="006F66C2"/>
    <w:rPr>
      <w:color w:val="605E5C"/>
      <w:shd w:val="clear" w:color="auto" w:fill="E1DFDD"/>
    </w:rPr>
  </w:style>
  <w:style w:type="character" w:styleId="Accentuation">
    <w:name w:val="Emphasis"/>
    <w:basedOn w:val="Policepardfaut"/>
    <w:uiPriority w:val="20"/>
    <w:qFormat/>
    <w:rsid w:val="005B53BD"/>
    <w:rPr>
      <w:i/>
      <w:iCs/>
    </w:rPr>
  </w:style>
  <w:style w:type="character" w:customStyle="1" w:styleId="familyname">
    <w:name w:val="familyname"/>
    <w:basedOn w:val="Policepardfaut"/>
    <w:rsid w:val="005B5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450261">
      <w:bodyDiv w:val="1"/>
      <w:marLeft w:val="0"/>
      <w:marRight w:val="0"/>
      <w:marTop w:val="0"/>
      <w:marBottom w:val="0"/>
      <w:divBdr>
        <w:top w:val="none" w:sz="0" w:space="0" w:color="auto"/>
        <w:left w:val="none" w:sz="0" w:space="0" w:color="auto"/>
        <w:bottom w:val="none" w:sz="0" w:space="0" w:color="auto"/>
        <w:right w:val="none" w:sz="0" w:space="0" w:color="auto"/>
      </w:divBdr>
    </w:div>
    <w:div w:id="1167012354">
      <w:bodyDiv w:val="1"/>
      <w:marLeft w:val="0"/>
      <w:marRight w:val="0"/>
      <w:marTop w:val="0"/>
      <w:marBottom w:val="0"/>
      <w:divBdr>
        <w:top w:val="none" w:sz="0" w:space="0" w:color="auto"/>
        <w:left w:val="none" w:sz="0" w:space="0" w:color="auto"/>
        <w:bottom w:val="none" w:sz="0" w:space="0" w:color="auto"/>
        <w:right w:val="none" w:sz="0" w:space="0" w:color="auto"/>
      </w:divBdr>
    </w:div>
    <w:div w:id="1620796522">
      <w:bodyDiv w:val="1"/>
      <w:marLeft w:val="0"/>
      <w:marRight w:val="0"/>
      <w:marTop w:val="0"/>
      <w:marBottom w:val="0"/>
      <w:divBdr>
        <w:top w:val="none" w:sz="0" w:space="0" w:color="auto"/>
        <w:left w:val="none" w:sz="0" w:space="0" w:color="auto"/>
        <w:bottom w:val="none" w:sz="0" w:space="0" w:color="auto"/>
        <w:right w:val="none" w:sz="0" w:space="0" w:color="auto"/>
      </w:divBdr>
    </w:div>
    <w:div w:id="1985699895">
      <w:bodyDiv w:val="1"/>
      <w:marLeft w:val="0"/>
      <w:marRight w:val="0"/>
      <w:marTop w:val="0"/>
      <w:marBottom w:val="0"/>
      <w:divBdr>
        <w:top w:val="none" w:sz="0" w:space="0" w:color="auto"/>
        <w:left w:val="none" w:sz="0" w:space="0" w:color="auto"/>
        <w:bottom w:val="none" w:sz="0" w:space="0" w:color="auto"/>
        <w:right w:val="none" w:sz="0" w:space="0" w:color="auto"/>
      </w:divBdr>
      <w:divsChild>
        <w:div w:id="694813169">
          <w:marLeft w:val="0"/>
          <w:marRight w:val="0"/>
          <w:marTop w:val="0"/>
          <w:marBottom w:val="0"/>
          <w:divBdr>
            <w:top w:val="none" w:sz="0" w:space="0" w:color="auto"/>
            <w:left w:val="none" w:sz="0" w:space="0" w:color="auto"/>
            <w:bottom w:val="none" w:sz="0" w:space="0" w:color="auto"/>
            <w:right w:val="none" w:sz="0" w:space="0" w:color="auto"/>
          </w:divBdr>
        </w:div>
        <w:div w:id="141891422">
          <w:marLeft w:val="0"/>
          <w:marRight w:val="0"/>
          <w:marTop w:val="0"/>
          <w:marBottom w:val="0"/>
          <w:divBdr>
            <w:top w:val="none" w:sz="0" w:space="0" w:color="auto"/>
            <w:left w:val="none" w:sz="0" w:space="0" w:color="auto"/>
            <w:bottom w:val="none" w:sz="0" w:space="0" w:color="auto"/>
            <w:right w:val="none" w:sz="0" w:space="0" w:color="auto"/>
          </w:divBdr>
        </w:div>
      </w:divsChild>
    </w:div>
    <w:div w:id="2104446652">
      <w:bodyDiv w:val="1"/>
      <w:marLeft w:val="0"/>
      <w:marRight w:val="0"/>
      <w:marTop w:val="0"/>
      <w:marBottom w:val="0"/>
      <w:divBdr>
        <w:top w:val="none" w:sz="0" w:space="0" w:color="auto"/>
        <w:left w:val="none" w:sz="0" w:space="0" w:color="auto"/>
        <w:bottom w:val="none" w:sz="0" w:space="0" w:color="auto"/>
        <w:right w:val="none" w:sz="0" w:space="0" w:color="auto"/>
      </w:divBdr>
      <w:divsChild>
        <w:div w:id="166143235">
          <w:marLeft w:val="0"/>
          <w:marRight w:val="0"/>
          <w:marTop w:val="0"/>
          <w:marBottom w:val="0"/>
          <w:divBdr>
            <w:top w:val="none" w:sz="0" w:space="0" w:color="auto"/>
            <w:left w:val="none" w:sz="0" w:space="0" w:color="auto"/>
            <w:bottom w:val="none" w:sz="0" w:space="0" w:color="auto"/>
            <w:right w:val="none" w:sz="0" w:space="0" w:color="auto"/>
          </w:divBdr>
        </w:div>
        <w:div w:id="1752311283">
          <w:marLeft w:val="0"/>
          <w:marRight w:val="0"/>
          <w:marTop w:val="0"/>
          <w:marBottom w:val="0"/>
          <w:divBdr>
            <w:top w:val="none" w:sz="0" w:space="0" w:color="auto"/>
            <w:left w:val="none" w:sz="0" w:space="0" w:color="auto"/>
            <w:bottom w:val="none" w:sz="0" w:space="0" w:color="auto"/>
            <w:right w:val="none" w:sz="0" w:space="0" w:color="auto"/>
          </w:divBdr>
        </w:div>
        <w:div w:id="1727295726">
          <w:marLeft w:val="0"/>
          <w:marRight w:val="0"/>
          <w:marTop w:val="0"/>
          <w:marBottom w:val="0"/>
          <w:divBdr>
            <w:top w:val="none" w:sz="0" w:space="0" w:color="auto"/>
            <w:left w:val="none" w:sz="0" w:space="0" w:color="auto"/>
            <w:bottom w:val="none" w:sz="0" w:space="0" w:color="auto"/>
            <w:right w:val="none" w:sz="0" w:space="0" w:color="auto"/>
          </w:divBdr>
        </w:div>
        <w:div w:id="78337476">
          <w:marLeft w:val="0"/>
          <w:marRight w:val="0"/>
          <w:marTop w:val="0"/>
          <w:marBottom w:val="0"/>
          <w:divBdr>
            <w:top w:val="none" w:sz="0" w:space="0" w:color="auto"/>
            <w:left w:val="none" w:sz="0" w:space="0" w:color="auto"/>
            <w:bottom w:val="none" w:sz="0" w:space="0" w:color="auto"/>
            <w:right w:val="none" w:sz="0" w:space="0" w:color="auto"/>
          </w:divBdr>
        </w:div>
        <w:div w:id="1862350483">
          <w:marLeft w:val="0"/>
          <w:marRight w:val="0"/>
          <w:marTop w:val="0"/>
          <w:marBottom w:val="0"/>
          <w:divBdr>
            <w:top w:val="none" w:sz="0" w:space="0" w:color="auto"/>
            <w:left w:val="none" w:sz="0" w:space="0" w:color="auto"/>
            <w:bottom w:val="none" w:sz="0" w:space="0" w:color="auto"/>
            <w:right w:val="none" w:sz="0" w:space="0" w:color="auto"/>
          </w:divBdr>
        </w:div>
        <w:div w:id="1125469693">
          <w:marLeft w:val="0"/>
          <w:marRight w:val="0"/>
          <w:marTop w:val="0"/>
          <w:marBottom w:val="0"/>
          <w:divBdr>
            <w:top w:val="none" w:sz="0" w:space="0" w:color="auto"/>
            <w:left w:val="none" w:sz="0" w:space="0" w:color="auto"/>
            <w:bottom w:val="none" w:sz="0" w:space="0" w:color="auto"/>
            <w:right w:val="none" w:sz="0" w:space="0" w:color="auto"/>
          </w:divBdr>
        </w:div>
        <w:div w:id="2000379519">
          <w:marLeft w:val="0"/>
          <w:marRight w:val="0"/>
          <w:marTop w:val="0"/>
          <w:marBottom w:val="0"/>
          <w:divBdr>
            <w:top w:val="none" w:sz="0" w:space="0" w:color="auto"/>
            <w:left w:val="none" w:sz="0" w:space="0" w:color="auto"/>
            <w:bottom w:val="none" w:sz="0" w:space="0" w:color="auto"/>
            <w:right w:val="none" w:sz="0" w:space="0" w:color="auto"/>
          </w:divBdr>
        </w:div>
        <w:div w:id="1419473595">
          <w:marLeft w:val="0"/>
          <w:marRight w:val="0"/>
          <w:marTop w:val="0"/>
          <w:marBottom w:val="0"/>
          <w:divBdr>
            <w:top w:val="none" w:sz="0" w:space="0" w:color="auto"/>
            <w:left w:val="none" w:sz="0" w:space="0" w:color="auto"/>
            <w:bottom w:val="none" w:sz="0" w:space="0" w:color="auto"/>
            <w:right w:val="none" w:sz="0" w:space="0" w:color="auto"/>
          </w:divBdr>
        </w:div>
        <w:div w:id="755130894">
          <w:marLeft w:val="0"/>
          <w:marRight w:val="0"/>
          <w:marTop w:val="0"/>
          <w:marBottom w:val="0"/>
          <w:divBdr>
            <w:top w:val="none" w:sz="0" w:space="0" w:color="auto"/>
            <w:left w:val="none" w:sz="0" w:space="0" w:color="auto"/>
            <w:bottom w:val="none" w:sz="0" w:space="0" w:color="auto"/>
            <w:right w:val="none" w:sz="0" w:space="0" w:color="auto"/>
          </w:divBdr>
        </w:div>
        <w:div w:id="1276668581">
          <w:marLeft w:val="0"/>
          <w:marRight w:val="0"/>
          <w:marTop w:val="0"/>
          <w:marBottom w:val="0"/>
          <w:divBdr>
            <w:top w:val="none" w:sz="0" w:space="0" w:color="auto"/>
            <w:left w:val="none" w:sz="0" w:space="0" w:color="auto"/>
            <w:bottom w:val="none" w:sz="0" w:space="0" w:color="auto"/>
            <w:right w:val="none" w:sz="0" w:space="0" w:color="auto"/>
          </w:divBdr>
        </w:div>
        <w:div w:id="1764645954">
          <w:marLeft w:val="0"/>
          <w:marRight w:val="0"/>
          <w:marTop w:val="0"/>
          <w:marBottom w:val="0"/>
          <w:divBdr>
            <w:top w:val="none" w:sz="0" w:space="0" w:color="auto"/>
            <w:left w:val="none" w:sz="0" w:space="0" w:color="auto"/>
            <w:bottom w:val="none" w:sz="0" w:space="0" w:color="auto"/>
            <w:right w:val="none" w:sz="0" w:space="0" w:color="auto"/>
          </w:divBdr>
        </w:div>
        <w:div w:id="1799956817">
          <w:marLeft w:val="0"/>
          <w:marRight w:val="0"/>
          <w:marTop w:val="0"/>
          <w:marBottom w:val="0"/>
          <w:divBdr>
            <w:top w:val="none" w:sz="0" w:space="0" w:color="auto"/>
            <w:left w:val="none" w:sz="0" w:space="0" w:color="auto"/>
            <w:bottom w:val="none" w:sz="0" w:space="0" w:color="auto"/>
            <w:right w:val="none" w:sz="0" w:space="0" w:color="auto"/>
          </w:divBdr>
        </w:div>
        <w:div w:id="433786960">
          <w:marLeft w:val="0"/>
          <w:marRight w:val="0"/>
          <w:marTop w:val="0"/>
          <w:marBottom w:val="0"/>
          <w:divBdr>
            <w:top w:val="none" w:sz="0" w:space="0" w:color="auto"/>
            <w:left w:val="none" w:sz="0" w:space="0" w:color="auto"/>
            <w:bottom w:val="none" w:sz="0" w:space="0" w:color="auto"/>
            <w:right w:val="none" w:sz="0" w:space="0" w:color="auto"/>
          </w:divBdr>
        </w:div>
        <w:div w:id="1475022050">
          <w:marLeft w:val="0"/>
          <w:marRight w:val="0"/>
          <w:marTop w:val="0"/>
          <w:marBottom w:val="0"/>
          <w:divBdr>
            <w:top w:val="none" w:sz="0" w:space="0" w:color="auto"/>
            <w:left w:val="none" w:sz="0" w:space="0" w:color="auto"/>
            <w:bottom w:val="none" w:sz="0" w:space="0" w:color="auto"/>
            <w:right w:val="none" w:sz="0" w:space="0" w:color="auto"/>
          </w:divBdr>
        </w:div>
        <w:div w:id="1057900955">
          <w:marLeft w:val="0"/>
          <w:marRight w:val="0"/>
          <w:marTop w:val="0"/>
          <w:marBottom w:val="0"/>
          <w:divBdr>
            <w:top w:val="none" w:sz="0" w:space="0" w:color="auto"/>
            <w:left w:val="none" w:sz="0" w:space="0" w:color="auto"/>
            <w:bottom w:val="none" w:sz="0" w:space="0" w:color="auto"/>
            <w:right w:val="none" w:sz="0" w:space="0" w:color="auto"/>
          </w:divBdr>
        </w:div>
        <w:div w:id="1707556739">
          <w:marLeft w:val="0"/>
          <w:marRight w:val="0"/>
          <w:marTop w:val="0"/>
          <w:marBottom w:val="0"/>
          <w:divBdr>
            <w:top w:val="none" w:sz="0" w:space="0" w:color="auto"/>
            <w:left w:val="none" w:sz="0" w:space="0" w:color="auto"/>
            <w:bottom w:val="none" w:sz="0" w:space="0" w:color="auto"/>
            <w:right w:val="none" w:sz="0" w:space="0" w:color="auto"/>
          </w:divBdr>
        </w:div>
        <w:div w:id="393283788">
          <w:marLeft w:val="0"/>
          <w:marRight w:val="0"/>
          <w:marTop w:val="0"/>
          <w:marBottom w:val="0"/>
          <w:divBdr>
            <w:top w:val="none" w:sz="0" w:space="0" w:color="auto"/>
            <w:left w:val="none" w:sz="0" w:space="0" w:color="auto"/>
            <w:bottom w:val="none" w:sz="0" w:space="0" w:color="auto"/>
            <w:right w:val="none" w:sz="0" w:space="0" w:color="auto"/>
          </w:divBdr>
        </w:div>
        <w:div w:id="2097706836">
          <w:marLeft w:val="0"/>
          <w:marRight w:val="0"/>
          <w:marTop w:val="0"/>
          <w:marBottom w:val="0"/>
          <w:divBdr>
            <w:top w:val="none" w:sz="0" w:space="0" w:color="auto"/>
            <w:left w:val="none" w:sz="0" w:space="0" w:color="auto"/>
            <w:bottom w:val="none" w:sz="0" w:space="0" w:color="auto"/>
            <w:right w:val="none" w:sz="0" w:space="0" w:color="auto"/>
          </w:divBdr>
        </w:div>
      </w:divsChild>
    </w:div>
    <w:div w:id="2124881893">
      <w:bodyDiv w:val="1"/>
      <w:marLeft w:val="0"/>
      <w:marRight w:val="0"/>
      <w:marTop w:val="0"/>
      <w:marBottom w:val="0"/>
      <w:divBdr>
        <w:top w:val="none" w:sz="0" w:space="0" w:color="auto"/>
        <w:left w:val="none" w:sz="0" w:space="0" w:color="auto"/>
        <w:bottom w:val="none" w:sz="0" w:space="0" w:color="auto"/>
        <w:right w:val="none" w:sz="0" w:space="0" w:color="auto"/>
      </w:divBdr>
      <w:divsChild>
        <w:div w:id="131019545">
          <w:marLeft w:val="0"/>
          <w:marRight w:val="0"/>
          <w:marTop w:val="0"/>
          <w:marBottom w:val="0"/>
          <w:divBdr>
            <w:top w:val="none" w:sz="0" w:space="0" w:color="auto"/>
            <w:left w:val="none" w:sz="0" w:space="0" w:color="auto"/>
            <w:bottom w:val="none" w:sz="0" w:space="0" w:color="auto"/>
            <w:right w:val="none" w:sz="0" w:space="0" w:color="auto"/>
          </w:divBdr>
        </w:div>
        <w:div w:id="1785808728">
          <w:marLeft w:val="0"/>
          <w:marRight w:val="0"/>
          <w:marTop w:val="0"/>
          <w:marBottom w:val="0"/>
          <w:divBdr>
            <w:top w:val="none" w:sz="0" w:space="0" w:color="auto"/>
            <w:left w:val="none" w:sz="0" w:space="0" w:color="auto"/>
            <w:bottom w:val="none" w:sz="0" w:space="0" w:color="auto"/>
            <w:right w:val="none" w:sz="0" w:space="0" w:color="auto"/>
          </w:divBdr>
        </w:div>
        <w:div w:id="305478476">
          <w:marLeft w:val="0"/>
          <w:marRight w:val="0"/>
          <w:marTop w:val="0"/>
          <w:marBottom w:val="0"/>
          <w:divBdr>
            <w:top w:val="none" w:sz="0" w:space="0" w:color="auto"/>
            <w:left w:val="none" w:sz="0" w:space="0" w:color="auto"/>
            <w:bottom w:val="none" w:sz="0" w:space="0" w:color="auto"/>
            <w:right w:val="none" w:sz="0" w:space="0" w:color="auto"/>
          </w:divBdr>
        </w:div>
        <w:div w:id="2013485514">
          <w:marLeft w:val="0"/>
          <w:marRight w:val="0"/>
          <w:marTop w:val="0"/>
          <w:marBottom w:val="0"/>
          <w:divBdr>
            <w:top w:val="none" w:sz="0" w:space="0" w:color="auto"/>
            <w:left w:val="none" w:sz="0" w:space="0" w:color="auto"/>
            <w:bottom w:val="none" w:sz="0" w:space="0" w:color="auto"/>
            <w:right w:val="none" w:sz="0" w:space="0" w:color="auto"/>
          </w:divBdr>
        </w:div>
        <w:div w:id="833106868">
          <w:marLeft w:val="0"/>
          <w:marRight w:val="0"/>
          <w:marTop w:val="0"/>
          <w:marBottom w:val="0"/>
          <w:divBdr>
            <w:top w:val="none" w:sz="0" w:space="0" w:color="auto"/>
            <w:left w:val="none" w:sz="0" w:space="0" w:color="auto"/>
            <w:bottom w:val="none" w:sz="0" w:space="0" w:color="auto"/>
            <w:right w:val="none" w:sz="0" w:space="0" w:color="auto"/>
          </w:divBdr>
        </w:div>
        <w:div w:id="635837972">
          <w:marLeft w:val="0"/>
          <w:marRight w:val="0"/>
          <w:marTop w:val="0"/>
          <w:marBottom w:val="0"/>
          <w:divBdr>
            <w:top w:val="none" w:sz="0" w:space="0" w:color="auto"/>
            <w:left w:val="none" w:sz="0" w:space="0" w:color="auto"/>
            <w:bottom w:val="none" w:sz="0" w:space="0" w:color="auto"/>
            <w:right w:val="none" w:sz="0" w:space="0" w:color="auto"/>
          </w:divBdr>
        </w:div>
        <w:div w:id="1948346692">
          <w:marLeft w:val="0"/>
          <w:marRight w:val="0"/>
          <w:marTop w:val="0"/>
          <w:marBottom w:val="0"/>
          <w:divBdr>
            <w:top w:val="none" w:sz="0" w:space="0" w:color="auto"/>
            <w:left w:val="none" w:sz="0" w:space="0" w:color="auto"/>
            <w:bottom w:val="none" w:sz="0" w:space="0" w:color="auto"/>
            <w:right w:val="none" w:sz="0" w:space="0" w:color="auto"/>
          </w:divBdr>
        </w:div>
        <w:div w:id="187333456">
          <w:marLeft w:val="0"/>
          <w:marRight w:val="0"/>
          <w:marTop w:val="0"/>
          <w:marBottom w:val="0"/>
          <w:divBdr>
            <w:top w:val="none" w:sz="0" w:space="0" w:color="auto"/>
            <w:left w:val="none" w:sz="0" w:space="0" w:color="auto"/>
            <w:bottom w:val="none" w:sz="0" w:space="0" w:color="auto"/>
            <w:right w:val="none" w:sz="0" w:space="0" w:color="auto"/>
          </w:divBdr>
        </w:div>
        <w:div w:id="1301500352">
          <w:marLeft w:val="0"/>
          <w:marRight w:val="0"/>
          <w:marTop w:val="0"/>
          <w:marBottom w:val="0"/>
          <w:divBdr>
            <w:top w:val="none" w:sz="0" w:space="0" w:color="auto"/>
            <w:left w:val="none" w:sz="0" w:space="0" w:color="auto"/>
            <w:bottom w:val="none" w:sz="0" w:space="0" w:color="auto"/>
            <w:right w:val="none" w:sz="0" w:space="0" w:color="auto"/>
          </w:divBdr>
        </w:div>
        <w:div w:id="1385062154">
          <w:marLeft w:val="0"/>
          <w:marRight w:val="0"/>
          <w:marTop w:val="0"/>
          <w:marBottom w:val="0"/>
          <w:divBdr>
            <w:top w:val="none" w:sz="0" w:space="0" w:color="auto"/>
            <w:left w:val="none" w:sz="0" w:space="0" w:color="auto"/>
            <w:bottom w:val="none" w:sz="0" w:space="0" w:color="auto"/>
            <w:right w:val="none" w:sz="0" w:space="0" w:color="auto"/>
          </w:divBdr>
        </w:div>
        <w:div w:id="938101290">
          <w:marLeft w:val="0"/>
          <w:marRight w:val="0"/>
          <w:marTop w:val="0"/>
          <w:marBottom w:val="0"/>
          <w:divBdr>
            <w:top w:val="none" w:sz="0" w:space="0" w:color="auto"/>
            <w:left w:val="none" w:sz="0" w:space="0" w:color="auto"/>
            <w:bottom w:val="none" w:sz="0" w:space="0" w:color="auto"/>
            <w:right w:val="none" w:sz="0" w:space="0" w:color="auto"/>
          </w:divBdr>
        </w:div>
        <w:div w:id="955671777">
          <w:marLeft w:val="0"/>
          <w:marRight w:val="0"/>
          <w:marTop w:val="0"/>
          <w:marBottom w:val="0"/>
          <w:divBdr>
            <w:top w:val="none" w:sz="0" w:space="0" w:color="auto"/>
            <w:left w:val="none" w:sz="0" w:space="0" w:color="auto"/>
            <w:bottom w:val="none" w:sz="0" w:space="0" w:color="auto"/>
            <w:right w:val="none" w:sz="0" w:space="0" w:color="auto"/>
          </w:divBdr>
        </w:div>
        <w:div w:id="974405322">
          <w:marLeft w:val="0"/>
          <w:marRight w:val="0"/>
          <w:marTop w:val="0"/>
          <w:marBottom w:val="0"/>
          <w:divBdr>
            <w:top w:val="none" w:sz="0" w:space="0" w:color="auto"/>
            <w:left w:val="none" w:sz="0" w:space="0" w:color="auto"/>
            <w:bottom w:val="none" w:sz="0" w:space="0" w:color="auto"/>
            <w:right w:val="none" w:sz="0" w:space="0" w:color="auto"/>
          </w:divBdr>
        </w:div>
        <w:div w:id="1681085951">
          <w:marLeft w:val="0"/>
          <w:marRight w:val="0"/>
          <w:marTop w:val="0"/>
          <w:marBottom w:val="0"/>
          <w:divBdr>
            <w:top w:val="none" w:sz="0" w:space="0" w:color="auto"/>
            <w:left w:val="none" w:sz="0" w:space="0" w:color="auto"/>
            <w:bottom w:val="none" w:sz="0" w:space="0" w:color="auto"/>
            <w:right w:val="none" w:sz="0" w:space="0" w:color="auto"/>
          </w:divBdr>
        </w:div>
        <w:div w:id="701710780">
          <w:marLeft w:val="0"/>
          <w:marRight w:val="0"/>
          <w:marTop w:val="0"/>
          <w:marBottom w:val="0"/>
          <w:divBdr>
            <w:top w:val="none" w:sz="0" w:space="0" w:color="auto"/>
            <w:left w:val="none" w:sz="0" w:space="0" w:color="auto"/>
            <w:bottom w:val="none" w:sz="0" w:space="0" w:color="auto"/>
            <w:right w:val="none" w:sz="0" w:space="0" w:color="auto"/>
          </w:divBdr>
        </w:div>
        <w:div w:id="1648171939">
          <w:marLeft w:val="0"/>
          <w:marRight w:val="0"/>
          <w:marTop w:val="0"/>
          <w:marBottom w:val="0"/>
          <w:divBdr>
            <w:top w:val="none" w:sz="0" w:space="0" w:color="auto"/>
            <w:left w:val="none" w:sz="0" w:space="0" w:color="auto"/>
            <w:bottom w:val="none" w:sz="0" w:space="0" w:color="auto"/>
            <w:right w:val="none" w:sz="0" w:space="0" w:color="auto"/>
          </w:divBdr>
        </w:div>
        <w:div w:id="1487672075">
          <w:marLeft w:val="0"/>
          <w:marRight w:val="0"/>
          <w:marTop w:val="0"/>
          <w:marBottom w:val="0"/>
          <w:divBdr>
            <w:top w:val="none" w:sz="0" w:space="0" w:color="auto"/>
            <w:left w:val="none" w:sz="0" w:space="0" w:color="auto"/>
            <w:bottom w:val="none" w:sz="0" w:space="0" w:color="auto"/>
            <w:right w:val="none" w:sz="0" w:space="0" w:color="auto"/>
          </w:divBdr>
        </w:div>
        <w:div w:id="538132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biendebises.free.fr/" TargetMode="Externa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lemonde.fr/culture/article/2013/02/07/l-aine-ce-champion_1828669_3246.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lesinrocks.com/2014/07/20/musique/musique/christine-and-the-queens-la-liberte-detre-soi-mem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P591IsEBTtI"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937E7-D876-4547-83E7-1038E1260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12</Pages>
  <Words>2921</Words>
  <Characters>16071</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FFfamily</dc:creator>
  <cp:lastModifiedBy>carole Ferraro</cp:lastModifiedBy>
  <cp:revision>40</cp:revision>
  <cp:lastPrinted>2019-09-09T20:34:00Z</cp:lastPrinted>
  <dcterms:created xsi:type="dcterms:W3CDTF">2019-09-07T06:05:00Z</dcterms:created>
  <dcterms:modified xsi:type="dcterms:W3CDTF">2019-10-05T16:19:00Z</dcterms:modified>
</cp:coreProperties>
</file>