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0857D" w14:textId="36CCFDAF" w:rsidR="004036C4" w:rsidRPr="009759A6" w:rsidRDefault="0024681C" w:rsidP="008414FA">
      <w:pPr>
        <w:pStyle w:val="Titre1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TD 1</w:t>
      </w:r>
    </w:p>
    <w:p w14:paraId="56C55E52" w14:textId="792DFDA0" w:rsidR="00B31E41" w:rsidRPr="009759A6" w:rsidRDefault="009759A6" w:rsidP="007D67E1">
      <w:pPr>
        <w:pStyle w:val="Titre1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Comment </w:t>
      </w:r>
      <w:r w:rsidR="0024681C">
        <w:rPr>
          <w:rFonts w:asciiTheme="majorHAnsi" w:hAnsiTheme="majorHAnsi"/>
          <w:sz w:val="36"/>
          <w:szCs w:val="36"/>
        </w:rPr>
        <w:t>les modifications de l’offre et de la demande affectent-elles l’équilibre concurrentiel ?</w:t>
      </w:r>
    </w:p>
    <w:p w14:paraId="4645B6F4" w14:textId="63B3ABE0" w:rsidR="00B31E41" w:rsidRPr="001E463D" w:rsidRDefault="001E463D" w:rsidP="00910A8D">
      <w:pPr>
        <w:pStyle w:val="Sansinterligne"/>
        <w:rPr>
          <w:i/>
          <w:u w:val="single"/>
        </w:rPr>
      </w:pPr>
      <w:r w:rsidRPr="001E463D">
        <w:rPr>
          <w:i/>
          <w:u w:val="single"/>
        </w:rPr>
        <w:t>Extraits</w:t>
      </w:r>
      <w:r w:rsidR="00AC0525" w:rsidRPr="001E463D">
        <w:rPr>
          <w:i/>
          <w:u w:val="single"/>
        </w:rPr>
        <w:t xml:space="preserve"> du programme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543"/>
      </w:tblGrid>
      <w:tr w:rsidR="00297EE0" w14:paraId="67D312B1" w14:textId="77777777" w:rsidTr="00455AB5">
        <w:trPr>
          <w:trHeight w:val="103"/>
          <w:jc w:val="center"/>
        </w:trPr>
        <w:tc>
          <w:tcPr>
            <w:tcW w:w="9067" w:type="dxa"/>
            <w:gridSpan w:val="2"/>
          </w:tcPr>
          <w:p w14:paraId="77B14C8F" w14:textId="4E88E227" w:rsidR="00297EE0" w:rsidRDefault="00297E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24681C">
              <w:rPr>
                <w:b/>
                <w:bCs/>
                <w:sz w:val="22"/>
                <w:szCs w:val="22"/>
              </w:rPr>
              <w:t>cience économique</w:t>
            </w:r>
          </w:p>
        </w:tc>
      </w:tr>
      <w:tr w:rsidR="00455AB5" w14:paraId="6C23C271" w14:textId="77777777" w:rsidTr="00455AB5">
        <w:tblPrEx>
          <w:jc w:val="left"/>
        </w:tblPrEx>
        <w:trPr>
          <w:trHeight w:val="1446"/>
        </w:trPr>
        <w:tc>
          <w:tcPr>
            <w:tcW w:w="4524" w:type="dxa"/>
          </w:tcPr>
          <w:p w14:paraId="4039E8CF" w14:textId="64F4F533" w:rsidR="00455AB5" w:rsidRDefault="00455A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Comment </w:t>
            </w:r>
            <w:r w:rsidR="0024681C">
              <w:rPr>
                <w:b/>
                <w:bCs/>
                <w:sz w:val="22"/>
                <w:szCs w:val="22"/>
              </w:rPr>
              <w:t>un marché concurrentiel fonctionne-t-il ?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3" w:type="dxa"/>
          </w:tcPr>
          <w:p w14:paraId="09226FAF" w14:textId="1267FF27" w:rsidR="0024681C" w:rsidRDefault="0024681C" w:rsidP="002468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Savoir illustrer et interpréter les déplacements des courbes et sur les courbes, par différents exemples chiffrés, notamment celui de la mise en </w:t>
            </w:r>
            <w:r w:rsidR="008414FA">
              <w:rPr>
                <w:sz w:val="22"/>
                <w:szCs w:val="22"/>
              </w:rPr>
              <w:t>œuvre</w:t>
            </w:r>
            <w:r>
              <w:rPr>
                <w:sz w:val="22"/>
                <w:szCs w:val="22"/>
              </w:rPr>
              <w:t xml:space="preserve"> d’une taxe forfaitaire </w:t>
            </w:r>
          </w:p>
          <w:p w14:paraId="1FE3403A" w14:textId="77777777" w:rsidR="00455AB5" w:rsidRDefault="00455AB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E3F21DD" w14:textId="60F9E855" w:rsidR="006F66C2" w:rsidRDefault="006F66C2" w:rsidP="006F66C2">
      <w:pPr>
        <w:pStyle w:val="Sansinterligne"/>
      </w:pPr>
    </w:p>
    <w:p w14:paraId="7DF77656" w14:textId="60804954" w:rsidR="00A30A2E" w:rsidRPr="00A30A2E" w:rsidRDefault="00A30A2E" w:rsidP="00A30A2E">
      <w:pPr>
        <w:pStyle w:val="Sansinterligne"/>
        <w:numPr>
          <w:ilvl w:val="0"/>
          <w:numId w:val="23"/>
        </w:numPr>
        <w:rPr>
          <w:b/>
          <w:bCs/>
          <w:sz w:val="26"/>
          <w:szCs w:val="26"/>
          <w:u w:val="single"/>
        </w:rPr>
      </w:pPr>
      <w:r w:rsidRPr="00A30A2E">
        <w:rPr>
          <w:b/>
          <w:bCs/>
          <w:sz w:val="26"/>
          <w:szCs w:val="26"/>
          <w:u w:val="single"/>
        </w:rPr>
        <w:t>Activité 1 : comprendre comment l’offre et la demande évoluent.</w:t>
      </w:r>
    </w:p>
    <w:p w14:paraId="3489F9B4" w14:textId="77777777" w:rsidR="00A30A2E" w:rsidRPr="00FD1CC4" w:rsidRDefault="00A30A2E" w:rsidP="00A30A2E">
      <w:pPr>
        <w:pStyle w:val="Sansinterligne"/>
        <w:ind w:left="720"/>
        <w:rPr>
          <w:b/>
          <w:bCs/>
          <w:u w:val="single"/>
        </w:rPr>
      </w:pPr>
    </w:p>
    <w:p w14:paraId="6AEBB6E6" w14:textId="425A7437" w:rsidR="001B1013" w:rsidRDefault="001B1013" w:rsidP="00A30A2E">
      <w:pPr>
        <w:pStyle w:val="Sansinterligne"/>
        <w:numPr>
          <w:ilvl w:val="1"/>
          <w:numId w:val="22"/>
        </w:numPr>
        <w:rPr>
          <w:b/>
        </w:rPr>
      </w:pPr>
      <w:r>
        <w:rPr>
          <w:b/>
        </w:rPr>
        <w:t xml:space="preserve">Document </w:t>
      </w:r>
      <w:r w:rsidR="0024681C">
        <w:rPr>
          <w:b/>
        </w:rPr>
        <w:t>1 p. 26</w:t>
      </w:r>
    </w:p>
    <w:p w14:paraId="23292BF0" w14:textId="7D875460" w:rsidR="0024681C" w:rsidRPr="0024681C" w:rsidRDefault="0024681C" w:rsidP="0024681C">
      <w:pPr>
        <w:pStyle w:val="Sansinterligne"/>
        <w:ind w:left="720"/>
        <w:rPr>
          <w:bCs/>
        </w:rPr>
      </w:pPr>
    </w:p>
    <w:p w14:paraId="4BBCDDF0" w14:textId="42235DFB" w:rsidR="0024681C" w:rsidRDefault="0024681C" w:rsidP="0024681C">
      <w:pPr>
        <w:pStyle w:val="Sansinterligne"/>
        <w:rPr>
          <w:bCs/>
        </w:rPr>
      </w:pPr>
      <w:r w:rsidRPr="0024681C">
        <w:rPr>
          <w:bCs/>
        </w:rPr>
        <w:t>Questions 1, 2 et 3</w:t>
      </w:r>
      <w:r>
        <w:rPr>
          <w:bCs/>
        </w:rPr>
        <w:t xml:space="preserve"> du document </w:t>
      </w:r>
    </w:p>
    <w:p w14:paraId="61D94A23" w14:textId="77777777" w:rsidR="00A30A2E" w:rsidRPr="0024681C" w:rsidRDefault="00A30A2E" w:rsidP="0024681C">
      <w:pPr>
        <w:pStyle w:val="Sansinterligne"/>
        <w:rPr>
          <w:bCs/>
        </w:rPr>
      </w:pPr>
    </w:p>
    <w:p w14:paraId="2C3D2E3B" w14:textId="77777777" w:rsidR="00A30A2E" w:rsidRPr="00FD1CC4" w:rsidRDefault="00A30A2E" w:rsidP="00A30A2E">
      <w:pPr>
        <w:pStyle w:val="Sansinterligne"/>
        <w:numPr>
          <w:ilvl w:val="2"/>
          <w:numId w:val="23"/>
        </w:numPr>
        <w:rPr>
          <w:b/>
          <w:bCs/>
          <w:u w:val="single"/>
        </w:rPr>
      </w:pPr>
      <w:r w:rsidRPr="00FD1CC4">
        <w:rPr>
          <w:b/>
          <w:bCs/>
          <w:u w:val="single"/>
        </w:rPr>
        <w:t>Exercice 1 :</w:t>
      </w:r>
    </w:p>
    <w:p w14:paraId="2FD196A2" w14:textId="5CD66A6F" w:rsidR="0064656E" w:rsidRDefault="0024681C" w:rsidP="00EC0B4C">
      <w:pPr>
        <w:pStyle w:val="Sansinterligne"/>
        <w:rPr>
          <w:b/>
          <w:bCs/>
          <w:u w:val="single"/>
        </w:rPr>
      </w:pPr>
      <w:r>
        <w:rPr>
          <w:b/>
          <w:bCs/>
          <w:u w:val="single"/>
        </w:rPr>
        <w:t>Représentez graphiquement l’influence des déterminants de l’offre et de la demande</w:t>
      </w:r>
      <w:r w:rsidR="00EC0B4C" w:rsidRPr="00FD1CC4">
        <w:rPr>
          <w:b/>
          <w:bCs/>
          <w:u w:val="single"/>
        </w:rPr>
        <w:t> :</w:t>
      </w:r>
      <w:r w:rsidR="00EC0B4C">
        <w:rPr>
          <w:b/>
          <w:bCs/>
          <w:u w:val="single"/>
        </w:rPr>
        <w:t xml:space="preserve"> </w:t>
      </w:r>
    </w:p>
    <w:p w14:paraId="1124CF90" w14:textId="701701A1" w:rsidR="0024681C" w:rsidRDefault="00B11F0C" w:rsidP="00B11F0C">
      <w:pPr>
        <w:pStyle w:val="Sansinterligne"/>
      </w:pPr>
      <w:r>
        <w:t>Représentez les courbes d’o</w:t>
      </w:r>
      <w:r>
        <w:rPr>
          <w:rFonts w:hint="eastAsia"/>
        </w:rPr>
        <w:t>f</w:t>
      </w:r>
      <w:r>
        <w:t>fre et de demande ainsi que leurs déplacements sur les diff</w:t>
      </w:r>
      <w:r>
        <w:rPr>
          <w:rFonts w:hint="eastAsia"/>
        </w:rPr>
        <w:t>é</w:t>
      </w:r>
      <w:r>
        <w:t>rents marchés indiqués. En déduire les conséquences sur les prix et les quantités échangées. (exercice 3, p.357)</w:t>
      </w:r>
    </w:p>
    <w:p w14:paraId="240A24B7" w14:textId="4896BF15" w:rsidR="0024681C" w:rsidRDefault="00B11F0C" w:rsidP="00EC0B4C">
      <w:pPr>
        <w:pStyle w:val="Sansinterligne"/>
      </w:pPr>
      <w:r>
        <w:rPr>
          <w:noProof/>
        </w:rPr>
        <w:drawing>
          <wp:inline distT="0" distB="0" distL="0" distR="0" wp14:anchorId="5A2D702E" wp14:editId="1E70823B">
            <wp:extent cx="6120130" cy="17983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67A87" w14:textId="58C2C568" w:rsidR="0024681C" w:rsidRDefault="0024681C" w:rsidP="00EC0B4C">
      <w:pPr>
        <w:pStyle w:val="Sansinterligne"/>
      </w:pPr>
    </w:p>
    <w:p w14:paraId="2ECD2125" w14:textId="77777777" w:rsidR="00D75983" w:rsidRDefault="00D75983" w:rsidP="00EC0B4C">
      <w:pPr>
        <w:pStyle w:val="Sansinterligne"/>
        <w:sectPr w:rsidR="00D75983" w:rsidSect="00AD7E87">
          <w:headerReference w:type="default" r:id="rId9"/>
          <w:footerReference w:type="default" r:id="rId1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31C0471" w14:textId="467F1D75" w:rsidR="00C905F8" w:rsidRDefault="00C905F8" w:rsidP="00A86F84">
      <w:pPr>
        <w:pStyle w:val="Sansinterligne"/>
        <w:jc w:val="center"/>
        <w:rPr>
          <w:rFonts w:ascii="Arial" w:hAnsi="Arial" w:cs="Arial"/>
          <w:b/>
          <w:bCs/>
        </w:rPr>
      </w:pPr>
      <w:r w:rsidRPr="00A86F84">
        <w:rPr>
          <w:rFonts w:ascii="Arial" w:hAnsi="Arial" w:cs="Arial"/>
          <w:b/>
          <w:bCs/>
        </w:rPr>
        <w:t>Marché du blé</w:t>
      </w:r>
    </w:p>
    <w:p w14:paraId="1599E68D" w14:textId="77777777" w:rsidR="00F34039" w:rsidRPr="00A86F84" w:rsidRDefault="00F34039" w:rsidP="00A86F84">
      <w:pPr>
        <w:pStyle w:val="Sansinterligne"/>
        <w:jc w:val="center"/>
        <w:rPr>
          <w:rFonts w:ascii="Arial" w:hAnsi="Arial" w:cs="Arial"/>
          <w:b/>
          <w:bCs/>
        </w:rPr>
      </w:pPr>
    </w:p>
    <w:p w14:paraId="6A7DE7BD" w14:textId="27168D70" w:rsidR="00C905F8" w:rsidRDefault="00F34039" w:rsidP="00EC0B4C">
      <w:pPr>
        <w:pStyle w:val="Sansinterligne"/>
      </w:pPr>
      <w:r>
        <w:rPr>
          <w:noProof/>
        </w:rPr>
        <w:drawing>
          <wp:inline distT="0" distB="0" distL="0" distR="0" wp14:anchorId="101A4157" wp14:editId="4A2F78DD">
            <wp:extent cx="2990850" cy="173891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2745" cy="1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8BF95" w14:textId="038DDF69" w:rsidR="00C905F8" w:rsidRDefault="00C905F8" w:rsidP="00EC0B4C">
      <w:pPr>
        <w:pStyle w:val="Sansinterligne"/>
      </w:pPr>
    </w:p>
    <w:p w14:paraId="74C06714" w14:textId="143F635A" w:rsidR="00D75983" w:rsidRDefault="00D75983" w:rsidP="00EC0B4C">
      <w:pPr>
        <w:pStyle w:val="Sansinterligne"/>
      </w:pPr>
    </w:p>
    <w:p w14:paraId="5ED33B8D" w14:textId="68A0717A" w:rsidR="00D75983" w:rsidRDefault="00D75983" w:rsidP="00EC0B4C">
      <w:pPr>
        <w:pStyle w:val="Sansinterligne"/>
      </w:pPr>
    </w:p>
    <w:p w14:paraId="632821CA" w14:textId="13096DFF" w:rsidR="00C905F8" w:rsidRDefault="00C905F8" w:rsidP="00A86F84">
      <w:pPr>
        <w:pStyle w:val="Sansinterligne"/>
        <w:jc w:val="center"/>
        <w:rPr>
          <w:rFonts w:ascii="Arial" w:hAnsi="Arial" w:cs="Arial"/>
          <w:b/>
          <w:bCs/>
        </w:rPr>
      </w:pPr>
      <w:r w:rsidRPr="00A86F84">
        <w:rPr>
          <w:rFonts w:ascii="Arial" w:hAnsi="Arial" w:cs="Arial"/>
          <w:b/>
          <w:bCs/>
        </w:rPr>
        <w:t>Marché de la restauration</w:t>
      </w:r>
    </w:p>
    <w:p w14:paraId="6BCD8548" w14:textId="77777777" w:rsidR="00F34039" w:rsidRPr="00A86F84" w:rsidRDefault="00F34039" w:rsidP="00A86F84">
      <w:pPr>
        <w:pStyle w:val="Sansinterligne"/>
        <w:jc w:val="center"/>
        <w:rPr>
          <w:rFonts w:ascii="Arial" w:hAnsi="Arial" w:cs="Arial"/>
          <w:b/>
          <w:bCs/>
        </w:rPr>
      </w:pPr>
    </w:p>
    <w:p w14:paraId="479CCE3E" w14:textId="558205F9" w:rsidR="00C905F8" w:rsidRDefault="00F34039" w:rsidP="00EC0B4C">
      <w:pPr>
        <w:pStyle w:val="Sansinterligne"/>
      </w:pPr>
      <w:r>
        <w:rPr>
          <w:noProof/>
        </w:rPr>
        <w:drawing>
          <wp:inline distT="0" distB="0" distL="0" distR="0" wp14:anchorId="782C0209" wp14:editId="7D9B09CA">
            <wp:extent cx="2835275" cy="1648192"/>
            <wp:effectExtent l="0" t="0" r="317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64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07E21" w14:textId="77777777" w:rsidR="00D75983" w:rsidRDefault="00D75983" w:rsidP="00EC0B4C">
      <w:pPr>
        <w:pStyle w:val="Sansinterligne"/>
      </w:pPr>
    </w:p>
    <w:p w14:paraId="4A7F4D00" w14:textId="77777777" w:rsidR="00D75983" w:rsidRDefault="00D75983" w:rsidP="00EC0B4C">
      <w:pPr>
        <w:pStyle w:val="Sansinterligne"/>
      </w:pPr>
    </w:p>
    <w:p w14:paraId="5D66D501" w14:textId="1FDF1B4B" w:rsidR="00D75983" w:rsidRDefault="00D75983" w:rsidP="00EC0B4C">
      <w:pPr>
        <w:pStyle w:val="Sansinterligne"/>
      </w:pPr>
    </w:p>
    <w:p w14:paraId="4D26C9FD" w14:textId="641FBC29" w:rsidR="00F34039" w:rsidRDefault="00F34039" w:rsidP="00EC0B4C">
      <w:pPr>
        <w:pStyle w:val="Sansinterligne"/>
      </w:pPr>
    </w:p>
    <w:p w14:paraId="307A0B7B" w14:textId="19EEBB77" w:rsidR="00C905F8" w:rsidRDefault="00C905F8" w:rsidP="00A86F84">
      <w:pPr>
        <w:pStyle w:val="Sansinterligne"/>
        <w:jc w:val="center"/>
        <w:rPr>
          <w:rFonts w:ascii="Arial" w:hAnsi="Arial" w:cs="Arial"/>
          <w:b/>
          <w:bCs/>
        </w:rPr>
      </w:pPr>
      <w:r w:rsidRPr="00A86F84">
        <w:rPr>
          <w:rFonts w:ascii="Arial" w:hAnsi="Arial" w:cs="Arial"/>
          <w:b/>
          <w:bCs/>
        </w:rPr>
        <w:lastRenderedPageBreak/>
        <w:t>Marché des transports aériens</w:t>
      </w:r>
    </w:p>
    <w:p w14:paraId="769A79F3" w14:textId="77777777" w:rsidR="00F34039" w:rsidRPr="00A86F84" w:rsidRDefault="00F34039" w:rsidP="00A86F84">
      <w:pPr>
        <w:pStyle w:val="Sansinterligne"/>
        <w:jc w:val="center"/>
        <w:rPr>
          <w:rFonts w:ascii="Arial" w:hAnsi="Arial" w:cs="Arial"/>
          <w:b/>
          <w:bCs/>
        </w:rPr>
      </w:pPr>
    </w:p>
    <w:p w14:paraId="0315947D" w14:textId="4B51F5CF" w:rsidR="00C905F8" w:rsidRDefault="00F34039" w:rsidP="00EC0B4C">
      <w:pPr>
        <w:pStyle w:val="Sansinterligne"/>
      </w:pPr>
      <w:r>
        <w:rPr>
          <w:noProof/>
        </w:rPr>
        <w:drawing>
          <wp:inline distT="0" distB="0" distL="0" distR="0" wp14:anchorId="68478AC3" wp14:editId="1EDFC085">
            <wp:extent cx="2835275" cy="1648192"/>
            <wp:effectExtent l="0" t="0" r="317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64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FD686" w14:textId="77777777" w:rsidR="00F34039" w:rsidRDefault="00F34039" w:rsidP="00EC0B4C">
      <w:pPr>
        <w:pStyle w:val="Sansinterligne"/>
      </w:pPr>
    </w:p>
    <w:p w14:paraId="777158B9" w14:textId="08E97427" w:rsidR="00C905F8" w:rsidRDefault="00D75983" w:rsidP="00A86F84">
      <w:pPr>
        <w:pStyle w:val="Sansinterligne"/>
        <w:jc w:val="center"/>
        <w:rPr>
          <w:rFonts w:ascii="Arial" w:hAnsi="Arial" w:cs="Arial"/>
          <w:b/>
          <w:bCs/>
        </w:rPr>
      </w:pPr>
      <w:r w:rsidRPr="00A86F84">
        <w:rPr>
          <w:rFonts w:ascii="Arial" w:hAnsi="Arial" w:cs="Arial"/>
          <w:b/>
          <w:bCs/>
        </w:rPr>
        <w:t>Marché des couches pour nourrissons</w:t>
      </w:r>
    </w:p>
    <w:p w14:paraId="7F19BABB" w14:textId="77777777" w:rsidR="00F34039" w:rsidRPr="00A86F84" w:rsidRDefault="00F34039" w:rsidP="00A86F84">
      <w:pPr>
        <w:pStyle w:val="Sansinterligne"/>
        <w:jc w:val="center"/>
        <w:rPr>
          <w:rFonts w:ascii="Arial" w:hAnsi="Arial" w:cs="Arial"/>
          <w:b/>
          <w:bCs/>
        </w:rPr>
      </w:pPr>
    </w:p>
    <w:p w14:paraId="7B3035D3" w14:textId="2AA16DCD" w:rsidR="00D75983" w:rsidRDefault="00F34039" w:rsidP="00EC0B4C">
      <w:pPr>
        <w:pStyle w:val="Sansinterligne"/>
        <w:sectPr w:rsidR="00D75983" w:rsidSect="00D75983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0DFE0B52" wp14:editId="3401FCF4">
            <wp:extent cx="2835275" cy="1648192"/>
            <wp:effectExtent l="0" t="0" r="317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64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287B" w14:textId="0E7D6249" w:rsidR="00C905F8" w:rsidRDefault="00C905F8" w:rsidP="00EC0B4C">
      <w:pPr>
        <w:pStyle w:val="Sansinterligne"/>
      </w:pPr>
    </w:p>
    <w:p w14:paraId="56246AB9" w14:textId="1983CA70" w:rsidR="0024681C" w:rsidRDefault="0024681C" w:rsidP="00EC0B4C">
      <w:pPr>
        <w:pStyle w:val="Sansinterligne"/>
      </w:pPr>
    </w:p>
    <w:p w14:paraId="6FF9F4A4" w14:textId="632B1C21" w:rsidR="00A30A2E" w:rsidRDefault="00A30A2E" w:rsidP="00EC0B4C">
      <w:pPr>
        <w:pStyle w:val="Sansinterligne"/>
      </w:pPr>
    </w:p>
    <w:p w14:paraId="2DB11EFE" w14:textId="5E470D08" w:rsidR="00A30A2E" w:rsidRDefault="00A30A2E" w:rsidP="00A30A2E">
      <w:pPr>
        <w:pStyle w:val="Sansinterligne"/>
        <w:numPr>
          <w:ilvl w:val="1"/>
          <w:numId w:val="23"/>
        </w:numPr>
        <w:rPr>
          <w:b/>
          <w:bCs/>
          <w:u w:val="single"/>
        </w:rPr>
      </w:pPr>
      <w:r w:rsidRPr="00FD1CC4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2</w:t>
      </w:r>
      <w:r w:rsidRPr="00FD1CC4">
        <w:rPr>
          <w:b/>
          <w:bCs/>
          <w:u w:val="single"/>
        </w:rPr>
        <w:t> :</w:t>
      </w:r>
    </w:p>
    <w:p w14:paraId="66CBD720" w14:textId="436DFB01" w:rsidR="00A30A2E" w:rsidRPr="00FD1CC4" w:rsidRDefault="00A30A2E" w:rsidP="00A30A2E">
      <w:pPr>
        <w:pStyle w:val="Sansinterligne"/>
        <w:rPr>
          <w:b/>
          <w:bCs/>
          <w:u w:val="single"/>
        </w:rPr>
      </w:pPr>
      <w:r>
        <w:rPr>
          <w:b/>
          <w:bCs/>
          <w:u w:val="single"/>
        </w:rPr>
        <w:t>Illustrer les déplacements de courbes d’offre et de demande.</w:t>
      </w:r>
    </w:p>
    <w:p w14:paraId="111D98E5" w14:textId="52075530" w:rsidR="009A3B7C" w:rsidRPr="00A34FD2" w:rsidRDefault="009A3B7C" w:rsidP="00A30A2E">
      <w:pPr>
        <w:pStyle w:val="Sansinterligne"/>
        <w:numPr>
          <w:ilvl w:val="2"/>
          <w:numId w:val="22"/>
        </w:numPr>
        <w:rPr>
          <w:noProof/>
        </w:rPr>
      </w:pPr>
      <w:r w:rsidRPr="00F55232">
        <w:rPr>
          <w:b/>
          <w:bCs/>
        </w:rPr>
        <w:t xml:space="preserve">Document </w:t>
      </w:r>
      <w:r w:rsidR="00F55232" w:rsidRPr="00F55232">
        <w:rPr>
          <w:b/>
          <w:bCs/>
        </w:rPr>
        <w:t>3</w:t>
      </w:r>
      <w:r w:rsidR="00A34FD2">
        <w:rPr>
          <w:b/>
          <w:bCs/>
        </w:rPr>
        <w:t>, p. 27</w:t>
      </w:r>
    </w:p>
    <w:p w14:paraId="7E5BFBEF" w14:textId="29DCF670" w:rsidR="00A34FD2" w:rsidRPr="00A34FD2" w:rsidRDefault="00A34FD2" w:rsidP="00A34FD2">
      <w:pPr>
        <w:pStyle w:val="Sansinterligne"/>
      </w:pPr>
    </w:p>
    <w:p w14:paraId="6D7B84FC" w14:textId="4CAB04DD" w:rsidR="00A34FD2" w:rsidRPr="0024681C" w:rsidRDefault="00A34FD2" w:rsidP="00A34FD2">
      <w:pPr>
        <w:pStyle w:val="Sansinterligne"/>
        <w:rPr>
          <w:bCs/>
        </w:rPr>
      </w:pPr>
      <w:r w:rsidRPr="0024681C">
        <w:rPr>
          <w:bCs/>
        </w:rPr>
        <w:t xml:space="preserve">Questions </w:t>
      </w:r>
      <w:r>
        <w:rPr>
          <w:bCs/>
        </w:rPr>
        <w:t>8</w:t>
      </w:r>
      <w:r w:rsidRPr="0024681C">
        <w:rPr>
          <w:bCs/>
        </w:rPr>
        <w:t xml:space="preserve"> et </w:t>
      </w:r>
      <w:r>
        <w:rPr>
          <w:bCs/>
        </w:rPr>
        <w:t xml:space="preserve">9 du document </w:t>
      </w:r>
    </w:p>
    <w:p w14:paraId="1CE6EED9" w14:textId="3D0E41F6" w:rsidR="00A34FD2" w:rsidRPr="00A34FD2" w:rsidRDefault="00A34FD2" w:rsidP="00A34FD2">
      <w:pPr>
        <w:pStyle w:val="Sansinterligne"/>
      </w:pPr>
      <w:r>
        <w:t>Quels sont les événements qui viennent dans ce document influencer l’offre ou la demande ?</w:t>
      </w:r>
    </w:p>
    <w:p w14:paraId="160F290B" w14:textId="206CF5A7" w:rsidR="00A34FD2" w:rsidRDefault="00A34FD2" w:rsidP="00A34FD2">
      <w:pPr>
        <w:pStyle w:val="Sansinterligne"/>
        <w:rPr>
          <w:noProof/>
        </w:rPr>
      </w:pPr>
    </w:p>
    <w:p w14:paraId="44C195BD" w14:textId="4A1A7238" w:rsidR="00A30A2E" w:rsidRPr="00A30A2E" w:rsidRDefault="00A30A2E" w:rsidP="00A30A2E">
      <w:pPr>
        <w:pStyle w:val="Sansinterligne"/>
        <w:numPr>
          <w:ilvl w:val="0"/>
          <w:numId w:val="23"/>
        </w:numPr>
        <w:rPr>
          <w:b/>
          <w:bCs/>
          <w:sz w:val="26"/>
          <w:szCs w:val="26"/>
          <w:u w:val="single"/>
        </w:rPr>
      </w:pPr>
      <w:r w:rsidRPr="00A30A2E">
        <w:rPr>
          <w:b/>
          <w:bCs/>
          <w:sz w:val="26"/>
          <w:szCs w:val="26"/>
          <w:u w:val="single"/>
        </w:rPr>
        <w:t xml:space="preserve">Activité 2 : comprendre </w:t>
      </w:r>
      <w:r w:rsidR="00971FAC">
        <w:rPr>
          <w:b/>
          <w:bCs/>
          <w:sz w:val="26"/>
          <w:szCs w:val="26"/>
          <w:u w:val="single"/>
        </w:rPr>
        <w:t>q</w:t>
      </w:r>
      <w:r w:rsidRPr="00A30A2E">
        <w:rPr>
          <w:b/>
          <w:bCs/>
          <w:sz w:val="26"/>
          <w:szCs w:val="26"/>
          <w:u w:val="single"/>
        </w:rPr>
        <w:t>uels sont les effets d’une taxe forfaitaire</w:t>
      </w:r>
      <w:r w:rsidR="00971FAC">
        <w:rPr>
          <w:b/>
          <w:bCs/>
          <w:sz w:val="26"/>
          <w:szCs w:val="26"/>
          <w:u w:val="single"/>
        </w:rPr>
        <w:t xml:space="preserve"> (ou d’une subvention)</w:t>
      </w:r>
      <w:r w:rsidRPr="00A30A2E">
        <w:rPr>
          <w:b/>
          <w:bCs/>
          <w:sz w:val="26"/>
          <w:szCs w:val="26"/>
          <w:u w:val="single"/>
        </w:rPr>
        <w:t xml:space="preserve"> sur l’offre ou la demande.</w:t>
      </w:r>
    </w:p>
    <w:p w14:paraId="0F18C81C" w14:textId="77777777" w:rsidR="00A30A2E" w:rsidRPr="00A34FD2" w:rsidRDefault="00A30A2E" w:rsidP="00A34FD2">
      <w:pPr>
        <w:pStyle w:val="Sansinterligne"/>
        <w:rPr>
          <w:noProof/>
        </w:rPr>
      </w:pPr>
    </w:p>
    <w:p w14:paraId="377F48F5" w14:textId="6A983B1F" w:rsidR="009A3B7C" w:rsidRPr="003A1A7F" w:rsidRDefault="009A3B7C" w:rsidP="00A30A2E">
      <w:pPr>
        <w:pStyle w:val="Sansinterligne"/>
        <w:numPr>
          <w:ilvl w:val="1"/>
          <w:numId w:val="22"/>
        </w:numPr>
        <w:rPr>
          <w:b/>
          <w:bCs/>
        </w:rPr>
      </w:pPr>
      <w:r w:rsidRPr="003A1A7F">
        <w:rPr>
          <w:b/>
          <w:bCs/>
        </w:rPr>
        <w:t>Document</w:t>
      </w:r>
      <w:r w:rsidR="00A30A2E">
        <w:rPr>
          <w:b/>
          <w:bCs/>
        </w:rPr>
        <w:t>s 1, 2 et 3, p. 28 et 29.</w:t>
      </w:r>
    </w:p>
    <w:p w14:paraId="291EA896" w14:textId="570E4EF3" w:rsidR="009A3B7C" w:rsidRPr="00180110" w:rsidRDefault="009A3B7C" w:rsidP="009A3B7C">
      <w:pPr>
        <w:pStyle w:val="Sansinterligne"/>
        <w:jc w:val="center"/>
      </w:pPr>
    </w:p>
    <w:p w14:paraId="49AAB5D1" w14:textId="275A7F14" w:rsidR="009A3B7C" w:rsidRPr="003A1A7F" w:rsidRDefault="009A3B7C" w:rsidP="00A30A2E">
      <w:pPr>
        <w:pStyle w:val="Sansinterligne"/>
        <w:numPr>
          <w:ilvl w:val="2"/>
          <w:numId w:val="23"/>
        </w:numPr>
      </w:pPr>
      <w:r w:rsidRPr="009A3B7C">
        <w:rPr>
          <w:b/>
          <w:bCs/>
          <w:u w:val="single"/>
        </w:rPr>
        <w:t xml:space="preserve">Exercice </w:t>
      </w:r>
      <w:r w:rsidR="00A30A2E">
        <w:rPr>
          <w:b/>
          <w:bCs/>
          <w:u w:val="single"/>
        </w:rPr>
        <w:t>3</w:t>
      </w:r>
      <w:r w:rsidRPr="009A3B7C">
        <w:rPr>
          <w:b/>
          <w:bCs/>
          <w:u w:val="single"/>
        </w:rPr>
        <w:t> :</w:t>
      </w:r>
      <w:r>
        <w:rPr>
          <w:b/>
          <w:bCs/>
          <w:u w:val="single"/>
        </w:rPr>
        <w:t xml:space="preserve"> </w:t>
      </w:r>
    </w:p>
    <w:p w14:paraId="3D5C1F54" w14:textId="2958FFA0" w:rsidR="00A86F84" w:rsidRDefault="00A86F84" w:rsidP="00A86F84">
      <w:pPr>
        <w:pStyle w:val="Sansinterligne"/>
        <w:rPr>
          <w:b/>
          <w:bCs/>
          <w:u w:val="single"/>
        </w:rPr>
      </w:pPr>
      <w:r>
        <w:rPr>
          <w:b/>
          <w:bCs/>
          <w:u w:val="single"/>
        </w:rPr>
        <w:t>Représentez graphiquement l’effet d’une taxe sur l’offre et la demande et sur les surplus du consommateur et du producteur</w:t>
      </w:r>
      <w:r w:rsidRPr="00FD1CC4">
        <w:rPr>
          <w:b/>
          <w:bCs/>
          <w:u w:val="single"/>
        </w:rPr>
        <w:t> :</w:t>
      </w:r>
      <w:r>
        <w:rPr>
          <w:b/>
          <w:bCs/>
          <w:u w:val="single"/>
        </w:rPr>
        <w:t xml:space="preserve"> </w:t>
      </w:r>
    </w:p>
    <w:p w14:paraId="5C1C65AD" w14:textId="1A43BD9D" w:rsidR="003A1A7F" w:rsidRDefault="00A86F84" w:rsidP="00A86F84">
      <w:pPr>
        <w:pStyle w:val="Sansinterligne"/>
        <w:rPr>
          <w:noProof/>
        </w:rPr>
      </w:pPr>
      <w:r>
        <w:rPr>
          <w:noProof/>
        </w:rPr>
        <w:t>Représentez l’effet d’une taxe sur chaque graphique et déduisez la conséquence sur les surplus du consommateur et du producteur.</w:t>
      </w:r>
      <w:r w:rsidR="00971FAC">
        <w:rPr>
          <w:noProof/>
        </w:rPr>
        <w:t xml:space="preserve"> Puis l’effet d’une subvention.</w:t>
      </w:r>
    </w:p>
    <w:p w14:paraId="7F41E3DC" w14:textId="77777777" w:rsidR="00A86F84" w:rsidRDefault="00A86F84" w:rsidP="00A86F84">
      <w:pPr>
        <w:pStyle w:val="Sansinterligne"/>
        <w:rPr>
          <w:noProof/>
        </w:rPr>
      </w:pPr>
    </w:p>
    <w:p w14:paraId="6A426E21" w14:textId="49FD510D" w:rsidR="00A86F84" w:rsidRDefault="00A86F84" w:rsidP="000F39C0">
      <w:pPr>
        <w:pStyle w:val="Sansinterligne"/>
        <w:jc w:val="center"/>
        <w:rPr>
          <w:rFonts w:ascii="Arial" w:hAnsi="Arial" w:cs="Arial"/>
          <w:b/>
          <w:bCs/>
          <w:noProof/>
        </w:rPr>
      </w:pPr>
      <w:r w:rsidRPr="00A86F84">
        <w:rPr>
          <w:rFonts w:ascii="Arial" w:hAnsi="Arial" w:cs="Arial"/>
          <w:b/>
          <w:bCs/>
          <w:noProof/>
        </w:rPr>
        <w:t>Cas n°1 : Effet d’une taxe supportée par les offreurs</w:t>
      </w:r>
    </w:p>
    <w:p w14:paraId="161B3FDC" w14:textId="77777777" w:rsidR="00F34039" w:rsidRPr="00A86F84" w:rsidRDefault="00F34039" w:rsidP="000F39C0">
      <w:pPr>
        <w:pStyle w:val="Sansinterligne"/>
        <w:jc w:val="center"/>
        <w:rPr>
          <w:rFonts w:ascii="Arial" w:hAnsi="Arial" w:cs="Arial"/>
          <w:b/>
          <w:bCs/>
          <w:noProof/>
        </w:rPr>
      </w:pPr>
    </w:p>
    <w:p w14:paraId="487F1976" w14:textId="7E1938B4" w:rsidR="00A86F84" w:rsidRDefault="00F34039" w:rsidP="000F39C0">
      <w:pPr>
        <w:pStyle w:val="Sansinterligne"/>
        <w:jc w:val="center"/>
        <w:rPr>
          <w:noProof/>
        </w:rPr>
      </w:pPr>
      <w:r>
        <w:rPr>
          <w:noProof/>
        </w:rPr>
        <w:drawing>
          <wp:inline distT="0" distB="0" distL="0" distR="0" wp14:anchorId="28A146A8" wp14:editId="5F6E77CE">
            <wp:extent cx="5133975" cy="2984948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4691" cy="30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C9BFD" w14:textId="3B0F2037" w:rsidR="00A86F84" w:rsidRPr="00A86F84" w:rsidRDefault="00A86F84" w:rsidP="00A86F84">
      <w:pPr>
        <w:pStyle w:val="Sansinterligne"/>
        <w:jc w:val="center"/>
        <w:rPr>
          <w:rFonts w:ascii="Arial" w:hAnsi="Arial" w:cs="Arial"/>
          <w:b/>
          <w:bCs/>
          <w:noProof/>
        </w:rPr>
      </w:pPr>
      <w:bookmarkStart w:id="0" w:name="_GoBack"/>
      <w:bookmarkEnd w:id="0"/>
      <w:r w:rsidRPr="00A86F84">
        <w:rPr>
          <w:rFonts w:ascii="Arial" w:hAnsi="Arial" w:cs="Arial"/>
          <w:b/>
          <w:bCs/>
          <w:noProof/>
        </w:rPr>
        <w:lastRenderedPageBreak/>
        <w:t>Cas n°</w:t>
      </w:r>
      <w:r>
        <w:rPr>
          <w:rFonts w:ascii="Arial" w:hAnsi="Arial" w:cs="Arial"/>
          <w:b/>
          <w:bCs/>
          <w:noProof/>
        </w:rPr>
        <w:t>2</w:t>
      </w:r>
      <w:r w:rsidRPr="00A86F84">
        <w:rPr>
          <w:rFonts w:ascii="Arial" w:hAnsi="Arial" w:cs="Arial"/>
          <w:b/>
          <w:bCs/>
          <w:noProof/>
        </w:rPr>
        <w:t xml:space="preserve"> : Effet d’une taxe supportée par les </w:t>
      </w:r>
      <w:r>
        <w:rPr>
          <w:rFonts w:ascii="Arial" w:hAnsi="Arial" w:cs="Arial"/>
          <w:b/>
          <w:bCs/>
          <w:noProof/>
        </w:rPr>
        <w:t>demandeurs</w:t>
      </w:r>
    </w:p>
    <w:p w14:paraId="645609F1" w14:textId="53C85E1B" w:rsidR="00A86F84" w:rsidRDefault="00A86F84" w:rsidP="000F39C0">
      <w:pPr>
        <w:pStyle w:val="Sansinterligne"/>
        <w:jc w:val="center"/>
        <w:rPr>
          <w:noProof/>
        </w:rPr>
      </w:pPr>
    </w:p>
    <w:p w14:paraId="48CF1FCE" w14:textId="4BD5D2A7" w:rsidR="00A86F84" w:rsidRDefault="00F34039" w:rsidP="000F39C0">
      <w:pPr>
        <w:pStyle w:val="Sansinterligne"/>
        <w:jc w:val="center"/>
        <w:rPr>
          <w:noProof/>
        </w:rPr>
      </w:pPr>
      <w:r>
        <w:rPr>
          <w:noProof/>
        </w:rPr>
        <w:drawing>
          <wp:inline distT="0" distB="0" distL="0" distR="0" wp14:anchorId="64FF35AB" wp14:editId="7F5A8B10">
            <wp:extent cx="5389865" cy="3133725"/>
            <wp:effectExtent l="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0344" cy="319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8F90" w14:textId="77777777" w:rsidR="00971FAC" w:rsidRDefault="00971FAC" w:rsidP="000F39C0">
      <w:pPr>
        <w:pStyle w:val="Sansinterligne"/>
        <w:jc w:val="center"/>
        <w:rPr>
          <w:noProof/>
        </w:rPr>
      </w:pPr>
    </w:p>
    <w:p w14:paraId="2DCEE97C" w14:textId="4F02896E" w:rsidR="00A86F84" w:rsidRDefault="00A86F84" w:rsidP="000F39C0">
      <w:pPr>
        <w:pStyle w:val="Sansinterligne"/>
        <w:jc w:val="center"/>
        <w:rPr>
          <w:noProof/>
        </w:rPr>
      </w:pPr>
    </w:p>
    <w:p w14:paraId="7BCCADB2" w14:textId="3723B2E7" w:rsidR="00971FAC" w:rsidRPr="00A86F84" w:rsidRDefault="00971FAC" w:rsidP="00971FAC">
      <w:pPr>
        <w:pStyle w:val="Sansinterligne"/>
        <w:jc w:val="center"/>
        <w:rPr>
          <w:rFonts w:ascii="Arial" w:hAnsi="Arial" w:cs="Arial"/>
          <w:b/>
          <w:bCs/>
          <w:noProof/>
        </w:rPr>
      </w:pPr>
      <w:r w:rsidRPr="00A86F84">
        <w:rPr>
          <w:rFonts w:ascii="Arial" w:hAnsi="Arial" w:cs="Arial"/>
          <w:b/>
          <w:bCs/>
          <w:noProof/>
        </w:rPr>
        <w:t>Cas n°</w:t>
      </w:r>
      <w:r>
        <w:rPr>
          <w:rFonts w:ascii="Arial" w:hAnsi="Arial" w:cs="Arial"/>
          <w:b/>
          <w:bCs/>
          <w:noProof/>
        </w:rPr>
        <w:t>3</w:t>
      </w:r>
      <w:r w:rsidRPr="00A86F84">
        <w:rPr>
          <w:rFonts w:ascii="Arial" w:hAnsi="Arial" w:cs="Arial"/>
          <w:b/>
          <w:bCs/>
          <w:noProof/>
        </w:rPr>
        <w:t xml:space="preserve"> : Effet d’une </w:t>
      </w:r>
      <w:r>
        <w:rPr>
          <w:rFonts w:ascii="Arial" w:hAnsi="Arial" w:cs="Arial"/>
          <w:b/>
          <w:bCs/>
          <w:noProof/>
        </w:rPr>
        <w:t>subvention</w:t>
      </w:r>
      <w:r w:rsidRPr="00A86F84"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  <w:noProof/>
        </w:rPr>
        <w:t>(ou un crédit d’impot par ex) accordée aux</w:t>
      </w:r>
      <w:r w:rsidRPr="00A86F84"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  <w:noProof/>
        </w:rPr>
        <w:t>demandeurs</w:t>
      </w:r>
    </w:p>
    <w:p w14:paraId="2F5F1076" w14:textId="77777777" w:rsidR="00971FAC" w:rsidRDefault="00971FAC" w:rsidP="000F39C0">
      <w:pPr>
        <w:pStyle w:val="Sansinterligne"/>
        <w:jc w:val="center"/>
        <w:rPr>
          <w:noProof/>
        </w:rPr>
      </w:pPr>
    </w:p>
    <w:p w14:paraId="2B8DF502" w14:textId="4AB19849" w:rsidR="00A86F84" w:rsidRDefault="00F34039" w:rsidP="000F39C0">
      <w:pPr>
        <w:pStyle w:val="Sansinterligne"/>
        <w:jc w:val="center"/>
        <w:rPr>
          <w:noProof/>
        </w:rPr>
      </w:pPr>
      <w:r>
        <w:rPr>
          <w:noProof/>
        </w:rPr>
        <w:drawing>
          <wp:inline distT="0" distB="0" distL="0" distR="0" wp14:anchorId="1A2C0FD9" wp14:editId="7DE96AC8">
            <wp:extent cx="5562600" cy="3234155"/>
            <wp:effectExtent l="0" t="0" r="0" b="444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1083" cy="330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02C44" w14:textId="67E814B8" w:rsidR="00971FAC" w:rsidRDefault="00971FAC" w:rsidP="000F39C0">
      <w:pPr>
        <w:pStyle w:val="Sansinterligne"/>
        <w:jc w:val="center"/>
        <w:rPr>
          <w:noProof/>
        </w:rPr>
      </w:pPr>
    </w:p>
    <w:p w14:paraId="4D6FD566" w14:textId="77777777" w:rsidR="00971FAC" w:rsidRDefault="00971FAC" w:rsidP="000F39C0">
      <w:pPr>
        <w:pStyle w:val="Sansinterligne"/>
        <w:jc w:val="center"/>
        <w:rPr>
          <w:noProof/>
        </w:rPr>
      </w:pPr>
    </w:p>
    <w:p w14:paraId="57F29305" w14:textId="49875581" w:rsidR="00971FAC" w:rsidRPr="00A30A2E" w:rsidRDefault="00971FAC" w:rsidP="00971FAC">
      <w:pPr>
        <w:pStyle w:val="Sansinterligne"/>
        <w:numPr>
          <w:ilvl w:val="0"/>
          <w:numId w:val="23"/>
        </w:numPr>
        <w:rPr>
          <w:b/>
          <w:bCs/>
          <w:sz w:val="26"/>
          <w:szCs w:val="26"/>
          <w:u w:val="single"/>
        </w:rPr>
      </w:pPr>
      <w:r w:rsidRPr="00A30A2E">
        <w:rPr>
          <w:b/>
          <w:bCs/>
          <w:sz w:val="26"/>
          <w:szCs w:val="26"/>
          <w:u w:val="single"/>
        </w:rPr>
        <w:t xml:space="preserve">Activité </w:t>
      </w:r>
      <w:r>
        <w:rPr>
          <w:b/>
          <w:bCs/>
          <w:sz w:val="26"/>
          <w:szCs w:val="26"/>
          <w:u w:val="single"/>
        </w:rPr>
        <w:t>3</w:t>
      </w:r>
      <w:r w:rsidRPr="00A30A2E">
        <w:rPr>
          <w:b/>
          <w:bCs/>
          <w:sz w:val="26"/>
          <w:szCs w:val="26"/>
          <w:u w:val="single"/>
        </w:rPr>
        <w:t xml:space="preserve"> : comprendre comment </w:t>
      </w:r>
      <w:r>
        <w:rPr>
          <w:b/>
          <w:bCs/>
          <w:sz w:val="26"/>
          <w:szCs w:val="26"/>
          <w:u w:val="single"/>
        </w:rPr>
        <w:t xml:space="preserve">les modifications de </w:t>
      </w:r>
      <w:r w:rsidRPr="00A30A2E">
        <w:rPr>
          <w:b/>
          <w:bCs/>
          <w:sz w:val="26"/>
          <w:szCs w:val="26"/>
          <w:u w:val="single"/>
        </w:rPr>
        <w:t xml:space="preserve">l’offre et </w:t>
      </w:r>
      <w:r>
        <w:rPr>
          <w:b/>
          <w:bCs/>
          <w:sz w:val="26"/>
          <w:szCs w:val="26"/>
          <w:u w:val="single"/>
        </w:rPr>
        <w:t xml:space="preserve">de </w:t>
      </w:r>
      <w:r w:rsidRPr="00A30A2E">
        <w:rPr>
          <w:b/>
          <w:bCs/>
          <w:sz w:val="26"/>
          <w:szCs w:val="26"/>
          <w:u w:val="single"/>
        </w:rPr>
        <w:t xml:space="preserve">la demande </w:t>
      </w:r>
      <w:r>
        <w:rPr>
          <w:b/>
          <w:bCs/>
          <w:sz w:val="26"/>
          <w:szCs w:val="26"/>
          <w:u w:val="single"/>
        </w:rPr>
        <w:t>modifient l’équilibre concurrentiel.</w:t>
      </w:r>
    </w:p>
    <w:p w14:paraId="10A8613A" w14:textId="2E23ECA2" w:rsidR="00971FAC" w:rsidRDefault="00971FAC" w:rsidP="00971FAC">
      <w:pPr>
        <w:pStyle w:val="Sansinterligne"/>
        <w:rPr>
          <w:noProof/>
        </w:rPr>
      </w:pPr>
      <w:r>
        <w:rPr>
          <w:noProof/>
        </w:rPr>
        <w:t>Rédigez une synthèse d’une dizaine de lignes à l’aide des exercices précédents permettant d’expliquer comment l’équilibre concurrentiel est affecté par les modifications de l’offre et de la demande.</w:t>
      </w:r>
    </w:p>
    <w:sectPr w:rsidR="00971FAC" w:rsidSect="00D75983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84728" w14:textId="77777777" w:rsidR="004D7A03" w:rsidRDefault="004D7A03" w:rsidP="003B4D73">
      <w:pPr>
        <w:spacing w:after="0"/>
      </w:pPr>
      <w:r>
        <w:separator/>
      </w:r>
    </w:p>
  </w:endnote>
  <w:endnote w:type="continuationSeparator" w:id="0">
    <w:p w14:paraId="01A80911" w14:textId="77777777" w:rsidR="004D7A03" w:rsidRDefault="004D7A03" w:rsidP="003B4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303813"/>
      <w:docPartObj>
        <w:docPartGallery w:val="Page Numbers (Bottom of Page)"/>
        <w:docPartUnique/>
      </w:docPartObj>
    </w:sdtPr>
    <w:sdtEndPr/>
    <w:sdtContent>
      <w:p w14:paraId="12ABA833" w14:textId="76355099" w:rsidR="004D7A03" w:rsidRDefault="004D7A03" w:rsidP="00F65BFD">
        <w:pPr>
          <w:pStyle w:val="Pieddepage"/>
          <w:ind w:right="480"/>
        </w:pPr>
        <w:r>
          <w:t xml:space="preserve">C.FERRARO                                                         PREMIERE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D147A" w14:textId="77777777" w:rsidR="004D7A03" w:rsidRDefault="004D7A03" w:rsidP="003B4D73">
      <w:pPr>
        <w:spacing w:after="0"/>
      </w:pPr>
      <w:r>
        <w:separator/>
      </w:r>
    </w:p>
  </w:footnote>
  <w:footnote w:type="continuationSeparator" w:id="0">
    <w:p w14:paraId="5A297EC3" w14:textId="77777777" w:rsidR="004D7A03" w:rsidRDefault="004D7A03" w:rsidP="003B4D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3328" w14:textId="18F62D6F" w:rsidR="004D7A03" w:rsidRDefault="004D7A03">
    <w:pPr>
      <w:pStyle w:val="En-tte"/>
    </w:pPr>
    <w:r>
      <w:t>S</w:t>
    </w:r>
    <w:r w:rsidR="0024681C">
      <w:t>cience économique</w:t>
    </w:r>
    <w:r>
      <w:ptab w:relativeTo="margin" w:alignment="right" w:leader="none"/>
    </w:r>
    <w:r w:rsidR="0024681C">
      <w:t>TD 1</w:t>
    </w:r>
  </w:p>
  <w:p w14:paraId="0DB6D068" w14:textId="77777777" w:rsidR="004D7A03" w:rsidRPr="00F86103" w:rsidRDefault="004D7A03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2D6"/>
    <w:multiLevelType w:val="hybridMultilevel"/>
    <w:tmpl w:val="F74847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7E51"/>
    <w:multiLevelType w:val="hybridMultilevel"/>
    <w:tmpl w:val="946EAE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84017"/>
    <w:multiLevelType w:val="hybridMultilevel"/>
    <w:tmpl w:val="C28C1028"/>
    <w:lvl w:ilvl="0" w:tplc="5B3EDD0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2BF9"/>
    <w:multiLevelType w:val="hybridMultilevel"/>
    <w:tmpl w:val="6ACA47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349"/>
    <w:multiLevelType w:val="hybridMultilevel"/>
    <w:tmpl w:val="CBCA86C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A06F8"/>
    <w:multiLevelType w:val="hybridMultilevel"/>
    <w:tmpl w:val="EE8400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24D"/>
    <w:multiLevelType w:val="hybridMultilevel"/>
    <w:tmpl w:val="8AAED882"/>
    <w:lvl w:ilvl="0" w:tplc="F6BADB3A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5BC2"/>
    <w:multiLevelType w:val="hybridMultilevel"/>
    <w:tmpl w:val="DCF8BD10"/>
    <w:lvl w:ilvl="0" w:tplc="20E207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F2E12"/>
    <w:multiLevelType w:val="hybridMultilevel"/>
    <w:tmpl w:val="5FDE5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C5090"/>
    <w:multiLevelType w:val="hybridMultilevel"/>
    <w:tmpl w:val="C04EE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73452"/>
    <w:multiLevelType w:val="hybridMultilevel"/>
    <w:tmpl w:val="B7189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7772"/>
    <w:multiLevelType w:val="hybridMultilevel"/>
    <w:tmpl w:val="0DA499A4"/>
    <w:lvl w:ilvl="0" w:tplc="F6BADB3A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F6BADB3A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2" w:tplc="F6BADB3A">
      <w:start w:val="1"/>
      <w:numFmt w:val="bullet"/>
      <w:lvlText w:val="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A7D72"/>
    <w:multiLevelType w:val="hybridMultilevel"/>
    <w:tmpl w:val="95764756"/>
    <w:lvl w:ilvl="0" w:tplc="BE348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D5388"/>
    <w:multiLevelType w:val="hybridMultilevel"/>
    <w:tmpl w:val="A62C7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2703"/>
    <w:multiLevelType w:val="hybridMultilevel"/>
    <w:tmpl w:val="0090EBD2"/>
    <w:lvl w:ilvl="0" w:tplc="5658FF82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6908"/>
    <w:multiLevelType w:val="hybridMultilevel"/>
    <w:tmpl w:val="B93010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222D4"/>
    <w:multiLevelType w:val="multilevel"/>
    <w:tmpl w:val="94C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836D5"/>
    <w:multiLevelType w:val="hybridMultilevel"/>
    <w:tmpl w:val="A2DEA848"/>
    <w:lvl w:ilvl="0" w:tplc="F6BADB3A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A60740"/>
    <w:multiLevelType w:val="hybridMultilevel"/>
    <w:tmpl w:val="1076F880"/>
    <w:lvl w:ilvl="0" w:tplc="A6B61B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A1A0B69"/>
    <w:multiLevelType w:val="hybridMultilevel"/>
    <w:tmpl w:val="FC005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70E49"/>
    <w:multiLevelType w:val="hybridMultilevel"/>
    <w:tmpl w:val="91FE5076"/>
    <w:lvl w:ilvl="0" w:tplc="F6BADB3A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94D12"/>
    <w:multiLevelType w:val="hybridMultilevel"/>
    <w:tmpl w:val="BED81216"/>
    <w:lvl w:ilvl="0" w:tplc="5B3EDD0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23CB7"/>
    <w:multiLevelType w:val="hybridMultilevel"/>
    <w:tmpl w:val="06BCD520"/>
    <w:lvl w:ilvl="0" w:tplc="5B3EDD0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B202E"/>
    <w:multiLevelType w:val="hybridMultilevel"/>
    <w:tmpl w:val="1076F880"/>
    <w:lvl w:ilvl="0" w:tplc="A6B61B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BB505C9"/>
    <w:multiLevelType w:val="hybridMultilevel"/>
    <w:tmpl w:val="4176C392"/>
    <w:lvl w:ilvl="0" w:tplc="5658FF82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95D"/>
    <w:multiLevelType w:val="hybridMultilevel"/>
    <w:tmpl w:val="FD542E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923CF"/>
    <w:multiLevelType w:val="hybridMultilevel"/>
    <w:tmpl w:val="4D5881F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E9060B"/>
    <w:multiLevelType w:val="hybridMultilevel"/>
    <w:tmpl w:val="653418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C2FB9"/>
    <w:multiLevelType w:val="hybridMultilevel"/>
    <w:tmpl w:val="514AD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95F5D"/>
    <w:multiLevelType w:val="hybridMultilevel"/>
    <w:tmpl w:val="8C4CBA68"/>
    <w:lvl w:ilvl="0" w:tplc="22A436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EC01A61"/>
    <w:multiLevelType w:val="hybridMultilevel"/>
    <w:tmpl w:val="8C4CBA68"/>
    <w:lvl w:ilvl="0" w:tplc="22A436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2AA35DF"/>
    <w:multiLevelType w:val="hybridMultilevel"/>
    <w:tmpl w:val="0BF29E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2794A"/>
    <w:multiLevelType w:val="hybridMultilevel"/>
    <w:tmpl w:val="C5EEE2E2"/>
    <w:lvl w:ilvl="0" w:tplc="5B3EDD0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00D08"/>
    <w:multiLevelType w:val="hybridMultilevel"/>
    <w:tmpl w:val="48463A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906FA"/>
    <w:multiLevelType w:val="hybridMultilevel"/>
    <w:tmpl w:val="CB8EB408"/>
    <w:lvl w:ilvl="0" w:tplc="5B3EDD0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D7AAB"/>
    <w:multiLevelType w:val="hybridMultilevel"/>
    <w:tmpl w:val="0B68F440"/>
    <w:lvl w:ilvl="0" w:tplc="F6BADB3A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F14A2"/>
    <w:multiLevelType w:val="hybridMultilevel"/>
    <w:tmpl w:val="F802E758"/>
    <w:lvl w:ilvl="0" w:tplc="1FFA1116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AB49AF"/>
    <w:multiLevelType w:val="hybridMultilevel"/>
    <w:tmpl w:val="5BD8C37A"/>
    <w:lvl w:ilvl="0" w:tplc="C9EAAF28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5B3EDD00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2" w:tplc="5B3EDD00">
      <w:start w:val="1"/>
      <w:numFmt w:val="bullet"/>
      <w:lvlText w:val="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A5DBE"/>
    <w:multiLevelType w:val="hybridMultilevel"/>
    <w:tmpl w:val="1A2675F6"/>
    <w:lvl w:ilvl="0" w:tplc="F6BADB3A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1"/>
  </w:num>
  <w:num w:numId="4">
    <w:abstractNumId w:val="13"/>
  </w:num>
  <w:num w:numId="5">
    <w:abstractNumId w:val="19"/>
  </w:num>
  <w:num w:numId="6">
    <w:abstractNumId w:val="5"/>
  </w:num>
  <w:num w:numId="7">
    <w:abstractNumId w:val="25"/>
  </w:num>
  <w:num w:numId="8">
    <w:abstractNumId w:val="0"/>
  </w:num>
  <w:num w:numId="9">
    <w:abstractNumId w:val="4"/>
  </w:num>
  <w:num w:numId="10">
    <w:abstractNumId w:val="15"/>
  </w:num>
  <w:num w:numId="11">
    <w:abstractNumId w:val="9"/>
  </w:num>
  <w:num w:numId="12">
    <w:abstractNumId w:val="36"/>
  </w:num>
  <w:num w:numId="13">
    <w:abstractNumId w:val="8"/>
  </w:num>
  <w:num w:numId="14">
    <w:abstractNumId w:val="24"/>
  </w:num>
  <w:num w:numId="15">
    <w:abstractNumId w:val="14"/>
  </w:num>
  <w:num w:numId="16">
    <w:abstractNumId w:val="16"/>
  </w:num>
  <w:num w:numId="17">
    <w:abstractNumId w:val="27"/>
  </w:num>
  <w:num w:numId="18">
    <w:abstractNumId w:val="3"/>
  </w:num>
  <w:num w:numId="19">
    <w:abstractNumId w:val="31"/>
  </w:num>
  <w:num w:numId="20">
    <w:abstractNumId w:val="17"/>
  </w:num>
  <w:num w:numId="21">
    <w:abstractNumId w:val="6"/>
  </w:num>
  <w:num w:numId="22">
    <w:abstractNumId w:val="11"/>
  </w:num>
  <w:num w:numId="23">
    <w:abstractNumId w:val="37"/>
  </w:num>
  <w:num w:numId="24">
    <w:abstractNumId w:val="29"/>
  </w:num>
  <w:num w:numId="25">
    <w:abstractNumId w:val="34"/>
  </w:num>
  <w:num w:numId="26">
    <w:abstractNumId w:val="20"/>
  </w:num>
  <w:num w:numId="27">
    <w:abstractNumId w:val="35"/>
  </w:num>
  <w:num w:numId="28">
    <w:abstractNumId w:val="28"/>
  </w:num>
  <w:num w:numId="29">
    <w:abstractNumId w:val="38"/>
  </w:num>
  <w:num w:numId="30">
    <w:abstractNumId w:val="30"/>
  </w:num>
  <w:num w:numId="31">
    <w:abstractNumId w:val="18"/>
  </w:num>
  <w:num w:numId="32">
    <w:abstractNumId w:val="23"/>
  </w:num>
  <w:num w:numId="33">
    <w:abstractNumId w:val="21"/>
  </w:num>
  <w:num w:numId="34">
    <w:abstractNumId w:val="32"/>
  </w:num>
  <w:num w:numId="35">
    <w:abstractNumId w:val="2"/>
  </w:num>
  <w:num w:numId="36">
    <w:abstractNumId w:val="22"/>
  </w:num>
  <w:num w:numId="37">
    <w:abstractNumId w:val="12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41"/>
    <w:rsid w:val="000243BD"/>
    <w:rsid w:val="00035610"/>
    <w:rsid w:val="00041529"/>
    <w:rsid w:val="000567F9"/>
    <w:rsid w:val="00056839"/>
    <w:rsid w:val="00060015"/>
    <w:rsid w:val="00066B2C"/>
    <w:rsid w:val="00074CA1"/>
    <w:rsid w:val="000D446A"/>
    <w:rsid w:val="000F39C0"/>
    <w:rsid w:val="000F3D6E"/>
    <w:rsid w:val="00102262"/>
    <w:rsid w:val="00103D2F"/>
    <w:rsid w:val="00117795"/>
    <w:rsid w:val="001272D9"/>
    <w:rsid w:val="00135DA9"/>
    <w:rsid w:val="00150AC7"/>
    <w:rsid w:val="00162D62"/>
    <w:rsid w:val="00166992"/>
    <w:rsid w:val="00167B68"/>
    <w:rsid w:val="00167DB4"/>
    <w:rsid w:val="00180110"/>
    <w:rsid w:val="00185406"/>
    <w:rsid w:val="001A0057"/>
    <w:rsid w:val="001A6F92"/>
    <w:rsid w:val="001B1013"/>
    <w:rsid w:val="001B5244"/>
    <w:rsid w:val="001B5620"/>
    <w:rsid w:val="001E463D"/>
    <w:rsid w:val="001E50B7"/>
    <w:rsid w:val="001E5B84"/>
    <w:rsid w:val="00216DBD"/>
    <w:rsid w:val="00217B70"/>
    <w:rsid w:val="002215B5"/>
    <w:rsid w:val="0022612F"/>
    <w:rsid w:val="00241612"/>
    <w:rsid w:val="00245CDA"/>
    <w:rsid w:val="0024681C"/>
    <w:rsid w:val="00247BF9"/>
    <w:rsid w:val="00251EE5"/>
    <w:rsid w:val="00252369"/>
    <w:rsid w:val="00262542"/>
    <w:rsid w:val="00287E71"/>
    <w:rsid w:val="00297EE0"/>
    <w:rsid w:val="002A00CC"/>
    <w:rsid w:val="002A758F"/>
    <w:rsid w:val="002C6D23"/>
    <w:rsid w:val="002D1233"/>
    <w:rsid w:val="002D663D"/>
    <w:rsid w:val="002E3079"/>
    <w:rsid w:val="002F0B28"/>
    <w:rsid w:val="00300F63"/>
    <w:rsid w:val="00302C33"/>
    <w:rsid w:val="00316277"/>
    <w:rsid w:val="00342C62"/>
    <w:rsid w:val="00365C92"/>
    <w:rsid w:val="00366B4D"/>
    <w:rsid w:val="00367855"/>
    <w:rsid w:val="00377AE8"/>
    <w:rsid w:val="00391E4B"/>
    <w:rsid w:val="003935EF"/>
    <w:rsid w:val="00393975"/>
    <w:rsid w:val="003A10E9"/>
    <w:rsid w:val="003A1A7F"/>
    <w:rsid w:val="003B4D73"/>
    <w:rsid w:val="003C52DF"/>
    <w:rsid w:val="003C767D"/>
    <w:rsid w:val="003D67B4"/>
    <w:rsid w:val="003F3D31"/>
    <w:rsid w:val="004036C4"/>
    <w:rsid w:val="00414FB4"/>
    <w:rsid w:val="004462DC"/>
    <w:rsid w:val="00450B65"/>
    <w:rsid w:val="00452BA1"/>
    <w:rsid w:val="00455AB5"/>
    <w:rsid w:val="00455B54"/>
    <w:rsid w:val="0045749B"/>
    <w:rsid w:val="00471E1B"/>
    <w:rsid w:val="004757A4"/>
    <w:rsid w:val="00477A42"/>
    <w:rsid w:val="00494C60"/>
    <w:rsid w:val="004960FD"/>
    <w:rsid w:val="004A03A1"/>
    <w:rsid w:val="004A330A"/>
    <w:rsid w:val="004A6DD3"/>
    <w:rsid w:val="004B1AC9"/>
    <w:rsid w:val="004B200A"/>
    <w:rsid w:val="004C005E"/>
    <w:rsid w:val="004D48D3"/>
    <w:rsid w:val="004D7A03"/>
    <w:rsid w:val="004E5293"/>
    <w:rsid w:val="004E7AA9"/>
    <w:rsid w:val="00511FE0"/>
    <w:rsid w:val="00512C72"/>
    <w:rsid w:val="0051640F"/>
    <w:rsid w:val="00521F0E"/>
    <w:rsid w:val="005373B2"/>
    <w:rsid w:val="00542583"/>
    <w:rsid w:val="00553DF8"/>
    <w:rsid w:val="00562700"/>
    <w:rsid w:val="005647A1"/>
    <w:rsid w:val="00574A96"/>
    <w:rsid w:val="005820A6"/>
    <w:rsid w:val="00594DBE"/>
    <w:rsid w:val="005A5E33"/>
    <w:rsid w:val="005B53BD"/>
    <w:rsid w:val="005D0B13"/>
    <w:rsid w:val="005D3277"/>
    <w:rsid w:val="005D4717"/>
    <w:rsid w:val="005E0B40"/>
    <w:rsid w:val="005E2BD5"/>
    <w:rsid w:val="005E77C5"/>
    <w:rsid w:val="0060200B"/>
    <w:rsid w:val="006063C0"/>
    <w:rsid w:val="00630FA6"/>
    <w:rsid w:val="00633597"/>
    <w:rsid w:val="0064656E"/>
    <w:rsid w:val="00653CFB"/>
    <w:rsid w:val="00657878"/>
    <w:rsid w:val="00671EF0"/>
    <w:rsid w:val="00674A23"/>
    <w:rsid w:val="006B3000"/>
    <w:rsid w:val="006B41BA"/>
    <w:rsid w:val="006B5DD7"/>
    <w:rsid w:val="006D011F"/>
    <w:rsid w:val="006E2F5A"/>
    <w:rsid w:val="006F66C2"/>
    <w:rsid w:val="00706186"/>
    <w:rsid w:val="007077B2"/>
    <w:rsid w:val="0072072C"/>
    <w:rsid w:val="00723BA6"/>
    <w:rsid w:val="00743AC9"/>
    <w:rsid w:val="00770E76"/>
    <w:rsid w:val="00771ED3"/>
    <w:rsid w:val="0078710A"/>
    <w:rsid w:val="0079104E"/>
    <w:rsid w:val="00795DDE"/>
    <w:rsid w:val="007B5CC5"/>
    <w:rsid w:val="007D2EF4"/>
    <w:rsid w:val="007D67E1"/>
    <w:rsid w:val="007E3FE7"/>
    <w:rsid w:val="008012C6"/>
    <w:rsid w:val="00805C14"/>
    <w:rsid w:val="00816270"/>
    <w:rsid w:val="00821135"/>
    <w:rsid w:val="00825A98"/>
    <w:rsid w:val="0083688E"/>
    <w:rsid w:val="008414FA"/>
    <w:rsid w:val="00851BB9"/>
    <w:rsid w:val="008718B4"/>
    <w:rsid w:val="00881325"/>
    <w:rsid w:val="00891521"/>
    <w:rsid w:val="008A3560"/>
    <w:rsid w:val="008B0434"/>
    <w:rsid w:val="008B709F"/>
    <w:rsid w:val="008D0F4D"/>
    <w:rsid w:val="008D37EC"/>
    <w:rsid w:val="008D5215"/>
    <w:rsid w:val="009016B2"/>
    <w:rsid w:val="00910A8D"/>
    <w:rsid w:val="009159F7"/>
    <w:rsid w:val="0091711F"/>
    <w:rsid w:val="00923046"/>
    <w:rsid w:val="00936012"/>
    <w:rsid w:val="00941CD5"/>
    <w:rsid w:val="00943604"/>
    <w:rsid w:val="00947508"/>
    <w:rsid w:val="00950D0D"/>
    <w:rsid w:val="00952F22"/>
    <w:rsid w:val="00954473"/>
    <w:rsid w:val="00955E6F"/>
    <w:rsid w:val="00956163"/>
    <w:rsid w:val="00967401"/>
    <w:rsid w:val="00971FAC"/>
    <w:rsid w:val="009759A6"/>
    <w:rsid w:val="009A3B7C"/>
    <w:rsid w:val="009B5917"/>
    <w:rsid w:val="009C17A5"/>
    <w:rsid w:val="009C2BA1"/>
    <w:rsid w:val="009D5C17"/>
    <w:rsid w:val="009E3C38"/>
    <w:rsid w:val="00A0214D"/>
    <w:rsid w:val="00A04963"/>
    <w:rsid w:val="00A04D8E"/>
    <w:rsid w:val="00A22A36"/>
    <w:rsid w:val="00A22F03"/>
    <w:rsid w:val="00A24615"/>
    <w:rsid w:val="00A2707B"/>
    <w:rsid w:val="00A30A2E"/>
    <w:rsid w:val="00A34FD2"/>
    <w:rsid w:val="00A35A74"/>
    <w:rsid w:val="00A40AB2"/>
    <w:rsid w:val="00A4163B"/>
    <w:rsid w:val="00A63D5F"/>
    <w:rsid w:val="00A76922"/>
    <w:rsid w:val="00A86F84"/>
    <w:rsid w:val="00A87363"/>
    <w:rsid w:val="00A94553"/>
    <w:rsid w:val="00A97083"/>
    <w:rsid w:val="00AA41D2"/>
    <w:rsid w:val="00AC0525"/>
    <w:rsid w:val="00AC5145"/>
    <w:rsid w:val="00AC5C70"/>
    <w:rsid w:val="00AC5C80"/>
    <w:rsid w:val="00AC5D48"/>
    <w:rsid w:val="00AC70B3"/>
    <w:rsid w:val="00AD7E87"/>
    <w:rsid w:val="00AE6C66"/>
    <w:rsid w:val="00B10E52"/>
    <w:rsid w:val="00B11F0C"/>
    <w:rsid w:val="00B1744B"/>
    <w:rsid w:val="00B26CDD"/>
    <w:rsid w:val="00B306FA"/>
    <w:rsid w:val="00B31E41"/>
    <w:rsid w:val="00B40B8E"/>
    <w:rsid w:val="00B72425"/>
    <w:rsid w:val="00B76154"/>
    <w:rsid w:val="00B778CA"/>
    <w:rsid w:val="00B85EE0"/>
    <w:rsid w:val="00B96EA8"/>
    <w:rsid w:val="00BA1616"/>
    <w:rsid w:val="00BD0E74"/>
    <w:rsid w:val="00BD54D0"/>
    <w:rsid w:val="00BF1678"/>
    <w:rsid w:val="00BF5AAE"/>
    <w:rsid w:val="00C00F1B"/>
    <w:rsid w:val="00C05EDE"/>
    <w:rsid w:val="00C127B0"/>
    <w:rsid w:val="00C152DF"/>
    <w:rsid w:val="00C23DC3"/>
    <w:rsid w:val="00C2630A"/>
    <w:rsid w:val="00C57411"/>
    <w:rsid w:val="00C716DC"/>
    <w:rsid w:val="00C873FD"/>
    <w:rsid w:val="00C9010B"/>
    <w:rsid w:val="00C905F8"/>
    <w:rsid w:val="00C97513"/>
    <w:rsid w:val="00CE01EE"/>
    <w:rsid w:val="00CE2A9A"/>
    <w:rsid w:val="00CF22D6"/>
    <w:rsid w:val="00D00F80"/>
    <w:rsid w:val="00D048E2"/>
    <w:rsid w:val="00D10950"/>
    <w:rsid w:val="00D2123E"/>
    <w:rsid w:val="00D26AE6"/>
    <w:rsid w:val="00D35738"/>
    <w:rsid w:val="00D45B58"/>
    <w:rsid w:val="00D71273"/>
    <w:rsid w:val="00D75983"/>
    <w:rsid w:val="00D75BBC"/>
    <w:rsid w:val="00D9279C"/>
    <w:rsid w:val="00DB2988"/>
    <w:rsid w:val="00DB6C5E"/>
    <w:rsid w:val="00E03F11"/>
    <w:rsid w:val="00E07921"/>
    <w:rsid w:val="00E1353D"/>
    <w:rsid w:val="00E2566F"/>
    <w:rsid w:val="00E262C3"/>
    <w:rsid w:val="00E454A6"/>
    <w:rsid w:val="00E56424"/>
    <w:rsid w:val="00E64461"/>
    <w:rsid w:val="00E66B02"/>
    <w:rsid w:val="00E83BB9"/>
    <w:rsid w:val="00EC0B4C"/>
    <w:rsid w:val="00EC482B"/>
    <w:rsid w:val="00ED4013"/>
    <w:rsid w:val="00EE5D19"/>
    <w:rsid w:val="00EF3900"/>
    <w:rsid w:val="00F018C3"/>
    <w:rsid w:val="00F02118"/>
    <w:rsid w:val="00F02D1F"/>
    <w:rsid w:val="00F10FD8"/>
    <w:rsid w:val="00F11CD2"/>
    <w:rsid w:val="00F3160E"/>
    <w:rsid w:val="00F31792"/>
    <w:rsid w:val="00F34039"/>
    <w:rsid w:val="00F37490"/>
    <w:rsid w:val="00F426DD"/>
    <w:rsid w:val="00F55232"/>
    <w:rsid w:val="00F65BFD"/>
    <w:rsid w:val="00F73394"/>
    <w:rsid w:val="00F86103"/>
    <w:rsid w:val="00F87004"/>
    <w:rsid w:val="00F932DE"/>
    <w:rsid w:val="00FA7815"/>
    <w:rsid w:val="00FA7CCB"/>
    <w:rsid w:val="00FC56B7"/>
    <w:rsid w:val="00FD1CC4"/>
    <w:rsid w:val="00FD31DE"/>
    <w:rsid w:val="62C7D81B"/>
    <w:rsid w:val="756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6AD34F"/>
  <w15:docId w15:val="{41CA4748-9F31-439B-9EC2-02EF3BD7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154"/>
    <w:pPr>
      <w:spacing w:line="240" w:lineRule="auto"/>
    </w:pPr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23BA6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pct15" w:color="auto" w:fill="auto"/>
      <w:spacing w:before="100" w:beforeAutospacing="1" w:after="0"/>
      <w:jc w:val="center"/>
      <w:outlineLvl w:val="0"/>
    </w:pPr>
    <w:rPr>
      <w:rFonts w:ascii="Tempus Sans ITC" w:eastAsiaTheme="majorEastAsia" w:hAnsi="Tempus Sans ITC" w:cstheme="majorBidi"/>
      <w:b/>
      <w:bCs/>
      <w:color w:val="000000" w:themeColor="text1"/>
      <w:sz w:val="32"/>
      <w:szCs w:val="28"/>
      <w14:textOutline w14:w="9525" w14:cap="rnd" w14:cmpd="sng" w14:algn="ctr">
        <w14:noFill/>
        <w14:prstDash w14:val="solid"/>
        <w14:bevel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5620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00" w:after="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5620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00" w:after="0"/>
      <w:ind w:left="708"/>
      <w:outlineLvl w:val="2"/>
    </w:pPr>
    <w:rPr>
      <w:rFonts w:eastAsiaTheme="majorEastAsia" w:cstheme="majorBidi"/>
      <w:bCs/>
      <w:i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5620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A7815"/>
    <w:pPr>
      <w:keepNext/>
      <w:keepLines/>
      <w:spacing w:before="200" w:after="0"/>
      <w:ind w:left="1416"/>
      <w:outlineLvl w:val="4"/>
    </w:pPr>
    <w:rPr>
      <w:rFonts w:eastAsiaTheme="majorEastAsia" w:cstheme="majorBidi"/>
      <w:color w:val="243F60" w:themeColor="accent1" w:themeShade="7F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Questions"/>
    <w:basedOn w:val="Normal"/>
    <w:next w:val="Normal"/>
    <w:uiPriority w:val="34"/>
    <w:qFormat/>
    <w:rsid w:val="001B5620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="720"/>
      <w:contextualSpacing/>
    </w:pPr>
  </w:style>
  <w:style w:type="paragraph" w:styleId="Sansinterligne">
    <w:name w:val="No Spacing"/>
    <w:uiPriority w:val="99"/>
    <w:qFormat/>
    <w:rsid w:val="00910A8D"/>
    <w:pPr>
      <w:spacing w:after="0" w:line="240" w:lineRule="auto"/>
    </w:pPr>
    <w:rPr>
      <w:rFonts w:asciiTheme="majorHAnsi" w:hAnsiTheme="majorHAns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FB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FB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23BA6"/>
    <w:rPr>
      <w:rFonts w:ascii="Tempus Sans ITC" w:eastAsiaTheme="majorEastAsia" w:hAnsi="Tempus Sans ITC" w:cstheme="majorBidi"/>
      <w:b/>
      <w:bCs/>
      <w:color w:val="000000" w:themeColor="text1"/>
      <w:sz w:val="32"/>
      <w:szCs w:val="28"/>
      <w:shd w:val="pct15" w:color="auto" w:fill="auto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2Car">
    <w:name w:val="Titre 2 Car"/>
    <w:basedOn w:val="Policepardfaut"/>
    <w:link w:val="Titre2"/>
    <w:uiPriority w:val="9"/>
    <w:rsid w:val="001B5620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B5620"/>
    <w:rPr>
      <w:rFonts w:asciiTheme="majorHAnsi" w:eastAsiaTheme="majorEastAsia" w:hAnsiTheme="majorHAnsi" w:cstheme="majorBidi"/>
      <w:bCs/>
      <w:i/>
      <w:sz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B5620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En-tte">
    <w:name w:val="header"/>
    <w:basedOn w:val="Normal"/>
    <w:link w:val="En-tteCar"/>
    <w:uiPriority w:val="99"/>
    <w:unhideWhenUsed/>
    <w:rsid w:val="003B4D7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B4D73"/>
    <w:rPr>
      <w:rFonts w:asciiTheme="majorHAnsi" w:hAnsiTheme="majorHAns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4D7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B4D73"/>
    <w:rPr>
      <w:rFonts w:asciiTheme="majorHAnsi" w:hAnsiTheme="majorHAnsi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FA7815"/>
    <w:rPr>
      <w:rFonts w:asciiTheme="majorHAnsi" w:eastAsiaTheme="majorEastAsia" w:hAnsiTheme="majorHAnsi" w:cstheme="majorBidi"/>
      <w:color w:val="243F60" w:themeColor="accent1" w:themeShade="7F"/>
      <w:sz w:val="24"/>
      <w:u w:val="single"/>
    </w:rPr>
  </w:style>
  <w:style w:type="table" w:styleId="Grilledutableau">
    <w:name w:val="Table Grid"/>
    <w:basedOn w:val="TableauNormal"/>
    <w:uiPriority w:val="59"/>
    <w:rsid w:val="004B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10FD8"/>
    <w:rPr>
      <w:b/>
      <w:bCs/>
    </w:rPr>
  </w:style>
  <w:style w:type="character" w:styleId="Lienhypertexte">
    <w:name w:val="Hyperlink"/>
    <w:basedOn w:val="Policepardfaut"/>
    <w:uiPriority w:val="99"/>
    <w:unhideWhenUsed/>
    <w:rsid w:val="00B1744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E463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8C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ja-JP"/>
    </w:rPr>
  </w:style>
  <w:style w:type="paragraph" w:customStyle="1" w:styleId="Default">
    <w:name w:val="Default"/>
    <w:rsid w:val="00297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F66C2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5B53BD"/>
    <w:rPr>
      <w:i/>
      <w:iCs/>
    </w:rPr>
  </w:style>
  <w:style w:type="character" w:customStyle="1" w:styleId="familyname">
    <w:name w:val="familyname"/>
    <w:basedOn w:val="Policepardfaut"/>
    <w:rsid w:val="005B53BD"/>
  </w:style>
  <w:style w:type="paragraph" w:customStyle="1" w:styleId="Standard">
    <w:name w:val="Standard"/>
    <w:rsid w:val="006465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"/>
    <w:rsid w:val="0064656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Contents">
    <w:name w:val="Table Contents"/>
    <w:basedOn w:val="Standard"/>
    <w:rsid w:val="0064656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04F1-B249-49C0-9488-21AAC323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FFfamily</dc:creator>
  <cp:lastModifiedBy>carole Ferraro</cp:lastModifiedBy>
  <cp:revision>7</cp:revision>
  <cp:lastPrinted>2019-09-09T20:34:00Z</cp:lastPrinted>
  <dcterms:created xsi:type="dcterms:W3CDTF">2020-01-19T16:45:00Z</dcterms:created>
  <dcterms:modified xsi:type="dcterms:W3CDTF">2020-01-19T20:29:00Z</dcterms:modified>
</cp:coreProperties>
</file>