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0857D" w14:textId="6D1917D9" w:rsidR="004036C4" w:rsidRPr="009759A6" w:rsidRDefault="00B31E41" w:rsidP="007D67E1">
      <w:pPr>
        <w:pStyle w:val="Titre1"/>
        <w:rPr>
          <w:rFonts w:asciiTheme="majorHAnsi" w:hAnsiTheme="majorHAnsi"/>
          <w:sz w:val="36"/>
          <w:szCs w:val="36"/>
        </w:rPr>
      </w:pPr>
      <w:bookmarkStart w:id="0" w:name="_GoBack"/>
      <w:bookmarkEnd w:id="0"/>
      <w:r w:rsidRPr="009759A6">
        <w:rPr>
          <w:rFonts w:asciiTheme="majorHAnsi" w:hAnsiTheme="majorHAnsi"/>
          <w:sz w:val="36"/>
          <w:szCs w:val="36"/>
        </w:rPr>
        <w:t xml:space="preserve">CHAPITRE </w:t>
      </w:r>
      <w:r w:rsidR="00980D82">
        <w:rPr>
          <w:rFonts w:asciiTheme="majorHAnsi" w:hAnsiTheme="majorHAnsi"/>
          <w:sz w:val="36"/>
          <w:szCs w:val="36"/>
        </w:rPr>
        <w:t>3</w:t>
      </w:r>
    </w:p>
    <w:p w14:paraId="56C55E52" w14:textId="0D438782" w:rsidR="00B31E41" w:rsidRPr="009759A6" w:rsidRDefault="009759A6" w:rsidP="007D67E1">
      <w:pPr>
        <w:pStyle w:val="Titre1"/>
        <w:rPr>
          <w:rFonts w:asciiTheme="majorHAnsi" w:hAnsiTheme="majorHAnsi"/>
          <w:sz w:val="36"/>
          <w:szCs w:val="36"/>
        </w:rPr>
      </w:pPr>
      <w:r>
        <w:rPr>
          <w:rFonts w:asciiTheme="majorHAnsi" w:hAnsiTheme="majorHAnsi"/>
          <w:sz w:val="36"/>
          <w:szCs w:val="36"/>
        </w:rPr>
        <w:t xml:space="preserve">Comment </w:t>
      </w:r>
      <w:r w:rsidR="008E7663">
        <w:rPr>
          <w:rFonts w:asciiTheme="majorHAnsi" w:hAnsiTheme="majorHAnsi"/>
          <w:sz w:val="36"/>
          <w:szCs w:val="36"/>
        </w:rPr>
        <w:t>se construisent et évoluent les liens sociaux</w:t>
      </w:r>
      <w:r>
        <w:rPr>
          <w:rFonts w:asciiTheme="majorHAnsi" w:hAnsiTheme="majorHAnsi"/>
          <w:sz w:val="36"/>
          <w:szCs w:val="36"/>
        </w:rPr>
        <w:t> ?</w:t>
      </w:r>
    </w:p>
    <w:p w14:paraId="338979A6" w14:textId="686C30B0" w:rsidR="000270C1" w:rsidRDefault="000270C1" w:rsidP="00910A8D">
      <w:pPr>
        <w:pStyle w:val="Sansinterligne"/>
        <w:rPr>
          <w:i/>
          <w:u w:val="single"/>
        </w:rPr>
      </w:pPr>
    </w:p>
    <w:p w14:paraId="1994B5B1" w14:textId="790B1466" w:rsidR="00F527D0" w:rsidRDefault="00F527D0" w:rsidP="00910A8D">
      <w:pPr>
        <w:pStyle w:val="Sansinterligne"/>
        <w:rPr>
          <w:i/>
          <w:u w:val="single"/>
        </w:rPr>
      </w:pPr>
    </w:p>
    <w:p w14:paraId="391A89BC" w14:textId="77777777" w:rsidR="00F527D0" w:rsidRDefault="00F527D0" w:rsidP="00910A8D">
      <w:pPr>
        <w:pStyle w:val="Sansinterligne"/>
        <w:rPr>
          <w:i/>
          <w:u w:val="single"/>
        </w:rPr>
      </w:pPr>
    </w:p>
    <w:p w14:paraId="4645B6F4" w14:textId="3C0C9957" w:rsidR="00B31E41" w:rsidRDefault="001E463D" w:rsidP="00910A8D">
      <w:pPr>
        <w:pStyle w:val="Sansinterligne"/>
        <w:rPr>
          <w:i/>
          <w:u w:val="single"/>
        </w:rPr>
      </w:pPr>
      <w:r w:rsidRPr="001E463D">
        <w:rPr>
          <w:i/>
          <w:u w:val="single"/>
        </w:rPr>
        <w:t>Extraits</w:t>
      </w:r>
      <w:r w:rsidR="00AC0525" w:rsidRPr="001E463D">
        <w:rPr>
          <w:i/>
          <w:u w:val="single"/>
        </w:rPr>
        <w:t xml:space="preserve"> du programme :</w:t>
      </w:r>
    </w:p>
    <w:p w14:paraId="4A6375BF" w14:textId="77777777" w:rsidR="000270C1" w:rsidRDefault="000270C1" w:rsidP="00910A8D">
      <w:pPr>
        <w:pStyle w:val="Sansinterligne"/>
        <w:rPr>
          <w: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6"/>
        <w:gridCol w:w="4517"/>
      </w:tblGrid>
      <w:tr w:rsidR="00297EE0" w:rsidRPr="008E7663" w14:paraId="67D312B1" w14:textId="77777777" w:rsidTr="009759A6">
        <w:trPr>
          <w:trHeight w:val="103"/>
          <w:jc w:val="center"/>
        </w:trPr>
        <w:tc>
          <w:tcPr>
            <w:tcW w:w="9033" w:type="dxa"/>
            <w:gridSpan w:val="2"/>
          </w:tcPr>
          <w:p w14:paraId="77B14C8F" w14:textId="77777777" w:rsidR="00297EE0" w:rsidRPr="008E7663" w:rsidRDefault="00297EE0">
            <w:pPr>
              <w:pStyle w:val="Default"/>
            </w:pPr>
            <w:r w:rsidRPr="008E7663">
              <w:rPr>
                <w:b/>
                <w:bCs/>
              </w:rPr>
              <w:t xml:space="preserve">Sociologie et science politique </w:t>
            </w:r>
          </w:p>
        </w:tc>
      </w:tr>
      <w:tr w:rsidR="00297EE0" w:rsidRPr="008E7663" w14:paraId="2F5210D4" w14:textId="77777777" w:rsidTr="00F31792">
        <w:trPr>
          <w:trHeight w:val="1612"/>
          <w:jc w:val="center"/>
        </w:trPr>
        <w:tc>
          <w:tcPr>
            <w:tcW w:w="4516" w:type="dxa"/>
          </w:tcPr>
          <w:p w14:paraId="43016451" w14:textId="77777777" w:rsidR="000270C1" w:rsidRDefault="000270C1" w:rsidP="008E7663">
            <w:pPr>
              <w:pStyle w:val="Default"/>
              <w:rPr>
                <w:b/>
                <w:bCs/>
              </w:rPr>
            </w:pPr>
          </w:p>
          <w:p w14:paraId="708E9821" w14:textId="64A903BD" w:rsidR="008E7663" w:rsidRPr="008E7663" w:rsidRDefault="008E7663" w:rsidP="008E7663">
            <w:pPr>
              <w:pStyle w:val="Default"/>
              <w:rPr>
                <w:b/>
                <w:bCs/>
              </w:rPr>
            </w:pPr>
            <w:r w:rsidRPr="008E7663">
              <w:rPr>
                <w:b/>
                <w:bCs/>
              </w:rPr>
              <w:t xml:space="preserve">Comment se construisent et évoluent les liens sociaux ? </w:t>
            </w:r>
          </w:p>
          <w:p w14:paraId="2780FD2C" w14:textId="0FDB06FF" w:rsidR="00297EE0" w:rsidRPr="008E7663" w:rsidRDefault="00297EE0" w:rsidP="008E7663">
            <w:pPr>
              <w:pStyle w:val="Default"/>
            </w:pPr>
          </w:p>
        </w:tc>
        <w:tc>
          <w:tcPr>
            <w:tcW w:w="4517" w:type="dxa"/>
          </w:tcPr>
          <w:p w14:paraId="69A1387B" w14:textId="77777777" w:rsidR="000270C1" w:rsidRDefault="000270C1">
            <w:pPr>
              <w:pStyle w:val="Default"/>
            </w:pPr>
          </w:p>
          <w:p w14:paraId="00F6948E" w14:textId="27725E87" w:rsidR="008E7663" w:rsidRDefault="008E7663">
            <w:pPr>
              <w:pStyle w:val="Default"/>
            </w:pPr>
            <w:r w:rsidRPr="008E7663">
              <w:t xml:space="preserve">- Comprendre et pouvoir illustrer la diversité des liens qui relient les individus au sein de différents groupes sociaux (familles, groupes de pairs, univers professionnel, associations, réseaux). </w:t>
            </w:r>
          </w:p>
          <w:p w14:paraId="2FF13AAC" w14:textId="77777777" w:rsidR="008E7663" w:rsidRPr="008E7663" w:rsidRDefault="008E7663">
            <w:pPr>
              <w:pStyle w:val="Default"/>
            </w:pPr>
          </w:p>
          <w:p w14:paraId="31165443" w14:textId="54649507" w:rsidR="008E7663" w:rsidRDefault="008E7663">
            <w:pPr>
              <w:pStyle w:val="Default"/>
            </w:pPr>
            <w:r w:rsidRPr="008E7663">
              <w:t>- Connaître les critères de construction des Professions et Catégories Socioprofessionnelles (PCS)</w:t>
            </w:r>
          </w:p>
          <w:p w14:paraId="31B5FE64" w14:textId="77777777" w:rsidR="008E7663" w:rsidRPr="008E7663" w:rsidRDefault="008E7663">
            <w:pPr>
              <w:pStyle w:val="Default"/>
            </w:pPr>
          </w:p>
          <w:p w14:paraId="5F0678FA" w14:textId="2DED1BCB" w:rsidR="008E7663" w:rsidRDefault="008E7663">
            <w:pPr>
              <w:pStyle w:val="Default"/>
            </w:pPr>
            <w:r w:rsidRPr="008E7663">
              <w:t>- Comprendre et savoir illustrer le processus d’individualisation ainsi que l’évolution des formes de solidarité en connaissant la distinction classique entre solidarité « mécanique » et solidarité « organique ».</w:t>
            </w:r>
          </w:p>
          <w:p w14:paraId="7C500FF0" w14:textId="77777777" w:rsidR="008E7663" w:rsidRPr="008E7663" w:rsidRDefault="008E7663">
            <w:pPr>
              <w:pStyle w:val="Default"/>
            </w:pPr>
          </w:p>
          <w:p w14:paraId="5EABD08E" w14:textId="2680582F" w:rsidR="008E7663" w:rsidRDefault="008E7663">
            <w:pPr>
              <w:pStyle w:val="Default"/>
            </w:pPr>
            <w:r w:rsidRPr="008E7663">
              <w:t xml:space="preserve">- Comprendre comment les nouvelles sociabilités numériques contribuent au lien social. </w:t>
            </w:r>
          </w:p>
          <w:p w14:paraId="24C3CF6E" w14:textId="77777777" w:rsidR="008E7663" w:rsidRPr="008E7663" w:rsidRDefault="008E7663">
            <w:pPr>
              <w:pStyle w:val="Default"/>
            </w:pPr>
          </w:p>
          <w:p w14:paraId="38F1CCFE" w14:textId="69C8D1DA" w:rsidR="00297EE0" w:rsidRPr="008E7663" w:rsidRDefault="008E7663" w:rsidP="00902DD1">
            <w:pPr>
              <w:pStyle w:val="Default"/>
            </w:pPr>
            <w:r w:rsidRPr="008E7663">
              <w:t>- Comprendre comment différents facteurs (précarités, isolements, ségrégations, ruptures familiales) exposent les individus à l’affaiblissement ou à la rupture de liens sociaux</w:t>
            </w:r>
          </w:p>
        </w:tc>
      </w:tr>
    </w:tbl>
    <w:p w14:paraId="3114C307" w14:textId="77777777" w:rsidR="000270C1" w:rsidRDefault="000270C1">
      <w:pPr>
        <w:spacing w:line="276" w:lineRule="auto"/>
        <w:rPr>
          <w:rFonts w:eastAsiaTheme="majorEastAsia" w:cstheme="majorBidi"/>
          <w:b/>
          <w:bCs/>
          <w:sz w:val="26"/>
          <w:szCs w:val="26"/>
          <w:u w:val="single"/>
        </w:rPr>
      </w:pPr>
      <w:r>
        <w:br w:type="page"/>
      </w:r>
    </w:p>
    <w:p w14:paraId="7209955F" w14:textId="06602269" w:rsidR="00B31E41" w:rsidRPr="00910A8D" w:rsidRDefault="00B31E41" w:rsidP="001B5620">
      <w:pPr>
        <w:pStyle w:val="Titre2"/>
      </w:pPr>
      <w:r w:rsidRPr="00910A8D">
        <w:lastRenderedPageBreak/>
        <w:t>I)</w:t>
      </w:r>
      <w:r w:rsidR="005D3277">
        <w:t xml:space="preserve"> </w:t>
      </w:r>
      <w:r w:rsidR="00805301">
        <w:t>Comment les liens sociaux se créent-ils au sein des groupes sociaux</w:t>
      </w:r>
    </w:p>
    <w:p w14:paraId="0483934F" w14:textId="329A0740" w:rsidR="00FA7815" w:rsidRPr="00B76154" w:rsidRDefault="00FA7815" w:rsidP="00FA7815">
      <w:pPr>
        <w:pStyle w:val="Titre3"/>
      </w:pPr>
      <w:r w:rsidRPr="00B76154">
        <w:t>A-</w:t>
      </w:r>
      <w:r w:rsidR="005D3277">
        <w:t xml:space="preserve"> </w:t>
      </w:r>
      <w:r w:rsidR="00805301">
        <w:t xml:space="preserve">La diversité des </w:t>
      </w:r>
      <w:r w:rsidR="00980D82">
        <w:t>liens</w:t>
      </w:r>
      <w:r w:rsidR="003B172E">
        <w:t xml:space="preserve"> et des groupes</w:t>
      </w:r>
      <w:r w:rsidR="00805301">
        <w:t xml:space="preserve"> sociaux.</w:t>
      </w:r>
    </w:p>
    <w:p w14:paraId="67EA1DB6" w14:textId="77777777" w:rsidR="009A3B7C" w:rsidRDefault="009A3B7C" w:rsidP="009A3B7C">
      <w:pPr>
        <w:pStyle w:val="Sansinterligne"/>
        <w:rPr>
          <w:b/>
        </w:rPr>
      </w:pPr>
      <w:bookmarkStart w:id="1" w:name="_Hlk18862487"/>
    </w:p>
    <w:p w14:paraId="1B229826" w14:textId="47163723" w:rsidR="001B44D7" w:rsidRDefault="00674A23" w:rsidP="001B44D7">
      <w:pPr>
        <w:pStyle w:val="Sansinterligne"/>
        <w:numPr>
          <w:ilvl w:val="0"/>
          <w:numId w:val="22"/>
        </w:numPr>
        <w:rPr>
          <w:b/>
          <w:bCs/>
          <w:u w:val="single"/>
        </w:rPr>
      </w:pPr>
      <w:r>
        <w:rPr>
          <w:b/>
        </w:rPr>
        <w:t xml:space="preserve">Document </w:t>
      </w:r>
      <w:r w:rsidR="00805301">
        <w:rPr>
          <w:b/>
        </w:rPr>
        <w:t>1</w:t>
      </w:r>
      <w:r w:rsidR="00245CDA">
        <w:rPr>
          <w:b/>
        </w:rPr>
        <w:t xml:space="preserve"> </w:t>
      </w:r>
      <w:bookmarkEnd w:id="1"/>
    </w:p>
    <w:p w14:paraId="77ACDA14" w14:textId="76321581" w:rsidR="001B44D7" w:rsidRPr="001B44D7" w:rsidRDefault="001B44D7" w:rsidP="000270C1">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1B44D7">
        <w:rPr>
          <w:rFonts w:ascii="Arial" w:hAnsi="Arial" w:cs="Arial"/>
        </w:rPr>
        <w:t>Une foule et une masse sont différentes, et chacune de ces dénominations désigne des situations sociales différentes. Dans la foule qui assiste à une partie de football, les participants sont impliqués dans des rapports d’interaction. Les uns sif</w:t>
      </w:r>
      <w:r>
        <w:rPr>
          <w:rFonts w:ascii="Arial" w:hAnsi="Arial" w:cs="Arial"/>
        </w:rPr>
        <w:t>fl</w:t>
      </w:r>
      <w:r w:rsidRPr="001B44D7">
        <w:rPr>
          <w:rFonts w:ascii="Arial" w:hAnsi="Arial" w:cs="Arial"/>
        </w:rPr>
        <w:t>ent, les autres applaudissent</w:t>
      </w:r>
      <w:r>
        <w:rPr>
          <w:rFonts w:ascii="Arial" w:hAnsi="Arial" w:cs="Arial"/>
        </w:rPr>
        <w:t> ;</w:t>
      </w:r>
      <w:r w:rsidRPr="001B44D7">
        <w:rPr>
          <w:rFonts w:ascii="Arial" w:hAnsi="Arial" w:cs="Arial"/>
        </w:rPr>
        <w:t xml:space="preserve"> et dans chacun des deux camps, une solidarité s’établit, en même temps qu’apparaît une différenciation entre les supporters, selon l’intensité de leur enthousiasme. </w:t>
      </w:r>
    </w:p>
    <w:p w14:paraId="38446EBD" w14:textId="1A8DBC7C" w:rsidR="001B44D7" w:rsidRPr="001B44D7" w:rsidRDefault="000270C1" w:rsidP="000270C1">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0270C1">
        <w:rPr>
          <w:rFonts w:ascii="Arial" w:hAnsi="Arial" w:cs="Arial"/>
        </w:rPr>
        <w:t xml:space="preserve">Il en va autrement dans une </w:t>
      </w:r>
      <w:r>
        <w:rPr>
          <w:rFonts w:ascii="Arial" w:hAnsi="Arial" w:cs="Arial" w:hint="eastAsia"/>
        </w:rPr>
        <w:t>f</w:t>
      </w:r>
      <w:r>
        <w:rPr>
          <w:rFonts w:ascii="Arial" w:hAnsi="Arial" w:cs="Arial"/>
        </w:rPr>
        <w:t>i</w:t>
      </w:r>
      <w:r w:rsidRPr="000270C1">
        <w:rPr>
          <w:rFonts w:ascii="Arial" w:hAnsi="Arial" w:cs="Arial"/>
        </w:rPr>
        <w:t>le d’attente</w:t>
      </w:r>
      <w:r>
        <w:rPr>
          <w:rFonts w:ascii="Arial" w:hAnsi="Arial" w:cs="Arial"/>
        </w:rPr>
        <w:t> ;</w:t>
      </w:r>
      <w:r w:rsidRPr="000270C1">
        <w:rPr>
          <w:rFonts w:ascii="Arial" w:hAnsi="Arial" w:cs="Arial"/>
        </w:rPr>
        <w:t xml:space="preserve"> les rapports le plus souvent s’y construisent autour des problèmes [...] qui découlent du caractère limité de l’espace sur lequel ils sont répartis. Dans le cas de la masse des spectateurs d’un programme de télévision ou des lecteurs d’un journal, ils n’ont que peu de chances d’entrer en contact</w:t>
      </w:r>
      <w:r>
        <w:rPr>
          <w:rFonts w:ascii="Arial" w:hAnsi="Arial" w:cs="Arial"/>
        </w:rPr>
        <w:t> </w:t>
      </w:r>
      <w:r>
        <w:rPr>
          <w:rFonts w:ascii="Arial" w:hAnsi="Arial" w:cs="Arial" w:hint="eastAsia"/>
        </w:rPr>
        <w:t>:</w:t>
      </w:r>
      <w:r w:rsidRPr="000270C1">
        <w:rPr>
          <w:rFonts w:ascii="Arial" w:hAnsi="Arial" w:cs="Arial"/>
        </w:rPr>
        <w:t xml:space="preserve"> la distance va jusqu’à la séparation. En outre, leurs rap</w:t>
      </w:r>
      <w:r w:rsidR="001B44D7" w:rsidRPr="001B44D7">
        <w:rPr>
          <w:rFonts w:ascii="Arial" w:hAnsi="Arial" w:cs="Arial"/>
        </w:rPr>
        <w:t>ports ne s’établissent que par la médiation du spectacle ou de la page imprimée. Ils n’ont en commun que d’être les lecteurs d’un même journal ou les auditeurs d’une même émission. La communication entre eux s’organise non pas sur leurs mutuelles interactions, mais sur le rapport de chacun en p</w:t>
      </w:r>
      <w:r w:rsidR="00902DD1">
        <w:rPr>
          <w:rFonts w:ascii="Arial" w:hAnsi="Arial" w:cs="Arial"/>
        </w:rPr>
        <w:t>a</w:t>
      </w:r>
      <w:r w:rsidR="001B44D7" w:rsidRPr="001B44D7">
        <w:rPr>
          <w:rFonts w:ascii="Arial" w:hAnsi="Arial" w:cs="Arial"/>
        </w:rPr>
        <w:t xml:space="preserve">rticulier avec le journaliste, dont ils lisent la prose, ou avec le </w:t>
      </w:r>
      <w:r w:rsidR="00902DD1">
        <w:rPr>
          <w:rFonts w:ascii="Arial" w:hAnsi="Arial" w:cs="Arial"/>
        </w:rPr>
        <w:t>« </w:t>
      </w:r>
      <w:r w:rsidR="001B44D7" w:rsidRPr="001B44D7">
        <w:rPr>
          <w:rFonts w:ascii="Arial" w:hAnsi="Arial" w:cs="Arial"/>
        </w:rPr>
        <w:t>producteur</w:t>
      </w:r>
      <w:r w:rsidR="00902DD1">
        <w:rPr>
          <w:rFonts w:ascii="Arial" w:hAnsi="Arial" w:cs="Arial"/>
        </w:rPr>
        <w:t xml:space="preserve"> » </w:t>
      </w:r>
      <w:r w:rsidR="001B44D7" w:rsidRPr="001B44D7">
        <w:rPr>
          <w:rFonts w:ascii="Arial" w:hAnsi="Arial" w:cs="Arial"/>
        </w:rPr>
        <w:t>de télévision</w:t>
      </w:r>
      <w:r w:rsidR="00902DD1">
        <w:rPr>
          <w:rFonts w:ascii="Arial" w:hAnsi="Arial" w:cs="Arial"/>
        </w:rPr>
        <w:t xml:space="preserve"> </w:t>
      </w:r>
      <w:r w:rsidR="001B44D7" w:rsidRPr="001B44D7">
        <w:rPr>
          <w:rFonts w:ascii="Arial" w:hAnsi="Arial" w:cs="Arial"/>
        </w:rPr>
        <w:t>dont ils regardent le programme.</w:t>
      </w:r>
    </w:p>
    <w:p w14:paraId="3BBE0EDD" w14:textId="28A2B1A8" w:rsidR="001B44D7" w:rsidRPr="000270C1" w:rsidRDefault="00902DD1" w:rsidP="00902DD1">
      <w:pPr>
        <w:pStyle w:val="Sansinterligne"/>
        <w:pBdr>
          <w:top w:val="single" w:sz="4" w:space="1" w:color="auto"/>
          <w:left w:val="single" w:sz="4" w:space="4" w:color="auto"/>
          <w:bottom w:val="single" w:sz="4" w:space="1" w:color="auto"/>
          <w:right w:val="single" w:sz="4" w:space="4" w:color="auto"/>
        </w:pBdr>
        <w:jc w:val="right"/>
        <w:rPr>
          <w:rFonts w:ascii="Arial" w:hAnsi="Arial" w:cs="Arial"/>
          <w:sz w:val="21"/>
          <w:szCs w:val="21"/>
        </w:rPr>
      </w:pPr>
      <w:r w:rsidRPr="000270C1">
        <w:rPr>
          <w:rFonts w:ascii="Arial" w:hAnsi="Arial" w:cs="Arial"/>
          <w:sz w:val="21"/>
          <w:szCs w:val="21"/>
        </w:rPr>
        <w:t xml:space="preserve">Source : </w:t>
      </w:r>
      <w:r w:rsidR="001B44D7" w:rsidRPr="000270C1">
        <w:rPr>
          <w:rFonts w:ascii="Arial" w:hAnsi="Arial" w:cs="Arial"/>
          <w:sz w:val="21"/>
          <w:szCs w:val="21"/>
        </w:rPr>
        <w:t xml:space="preserve">R. Boudon et F. </w:t>
      </w:r>
      <w:proofErr w:type="spellStart"/>
      <w:r w:rsidR="001B44D7" w:rsidRPr="000270C1">
        <w:rPr>
          <w:rFonts w:ascii="Arial" w:hAnsi="Arial" w:cs="Arial"/>
          <w:sz w:val="21"/>
          <w:szCs w:val="21"/>
        </w:rPr>
        <w:t>Bourricaud</w:t>
      </w:r>
      <w:proofErr w:type="spellEnd"/>
      <w:r w:rsidR="001B44D7" w:rsidRPr="000270C1">
        <w:rPr>
          <w:rFonts w:ascii="Arial" w:hAnsi="Arial" w:cs="Arial"/>
          <w:sz w:val="21"/>
          <w:szCs w:val="21"/>
        </w:rPr>
        <w:t xml:space="preserve"> (</w:t>
      </w:r>
      <w:proofErr w:type="spellStart"/>
      <w:r w:rsidR="001B44D7" w:rsidRPr="000270C1">
        <w:rPr>
          <w:rFonts w:ascii="Arial" w:hAnsi="Arial" w:cs="Arial"/>
          <w:sz w:val="21"/>
          <w:szCs w:val="21"/>
        </w:rPr>
        <w:t>dir</w:t>
      </w:r>
      <w:proofErr w:type="spellEnd"/>
      <w:r w:rsidR="001B44D7" w:rsidRPr="000270C1">
        <w:rPr>
          <w:rFonts w:ascii="Arial" w:hAnsi="Arial" w:cs="Arial"/>
          <w:sz w:val="21"/>
          <w:szCs w:val="21"/>
        </w:rPr>
        <w:t>.), Dictionnaire critique de la sociologie, PUF, 2011</w:t>
      </w:r>
    </w:p>
    <w:p w14:paraId="343DD799" w14:textId="77777777" w:rsidR="00875401" w:rsidRPr="00875401" w:rsidRDefault="00875401" w:rsidP="00875401">
      <w:pPr>
        <w:pStyle w:val="Sansinterligne"/>
      </w:pPr>
    </w:p>
    <w:p w14:paraId="08AA5912" w14:textId="0A27CF06" w:rsidR="00875401" w:rsidRPr="00875401" w:rsidRDefault="00FD1CC4" w:rsidP="00B02205">
      <w:pPr>
        <w:pStyle w:val="Sansinterligne"/>
        <w:numPr>
          <w:ilvl w:val="1"/>
          <w:numId w:val="22"/>
        </w:numPr>
      </w:pPr>
      <w:r w:rsidRPr="00875401">
        <w:rPr>
          <w:b/>
          <w:bCs/>
          <w:u w:val="single"/>
        </w:rPr>
        <w:t>Exercice 1 :</w:t>
      </w:r>
      <w:r w:rsidR="00875401">
        <w:rPr>
          <w:b/>
          <w:bCs/>
          <w:u w:val="single"/>
        </w:rPr>
        <w:t xml:space="preserve"> </w:t>
      </w:r>
      <w:r w:rsidRPr="00875401">
        <w:rPr>
          <w:b/>
          <w:bCs/>
          <w:u w:val="single"/>
        </w:rPr>
        <w:t>Prélever des informations dans un texte :</w:t>
      </w:r>
      <w:r w:rsidR="00180110" w:rsidRPr="00875401">
        <w:rPr>
          <w:b/>
          <w:bCs/>
          <w:u w:val="single"/>
        </w:rPr>
        <w:t xml:space="preserve"> </w:t>
      </w:r>
    </w:p>
    <w:p w14:paraId="5603B275" w14:textId="2423B382" w:rsidR="00FD1CC4" w:rsidRPr="00FD1CC4" w:rsidRDefault="00875401" w:rsidP="00875401">
      <w:pPr>
        <w:pStyle w:val="Sansinterligne"/>
      </w:pPr>
      <w:r>
        <w:t>A quelle condition un ensemble de personnes devient-il un groupe social</w:t>
      </w:r>
      <w:r w:rsidR="00FD1CC4">
        <w:t> ?</w:t>
      </w:r>
    </w:p>
    <w:p w14:paraId="1CEB67E7" w14:textId="77777777" w:rsidR="00E83BB9" w:rsidRDefault="00E83BB9" w:rsidP="00E83BB9">
      <w:pPr>
        <w:pStyle w:val="Sansinterligne"/>
        <w:spacing w:line="360" w:lineRule="auto"/>
      </w:pPr>
      <w:r>
        <w:t>…………………………………………………………………………………………………………………………………………….</w:t>
      </w:r>
    </w:p>
    <w:p w14:paraId="0DFDC1F1" w14:textId="77777777" w:rsidR="00E83BB9" w:rsidRPr="00BF1678" w:rsidRDefault="00E83BB9" w:rsidP="00E83BB9">
      <w:pPr>
        <w:pStyle w:val="Sansinterligne"/>
        <w:spacing w:line="360" w:lineRule="auto"/>
      </w:pPr>
      <w:r>
        <w:t>…………………………………………………………………………………………………………………………………………….</w:t>
      </w:r>
    </w:p>
    <w:p w14:paraId="66E21A94" w14:textId="44E60176" w:rsidR="00FD1CC4" w:rsidRPr="00FD1CC4" w:rsidRDefault="00E83BB9" w:rsidP="00E83BB9">
      <w:pPr>
        <w:pStyle w:val="Sansinterligne"/>
        <w:spacing w:line="360" w:lineRule="auto"/>
      </w:pPr>
      <w:r>
        <w:t>…………………………………………………………………………………………………………………………………………….</w:t>
      </w:r>
    </w:p>
    <w:p w14:paraId="64E4F3F7" w14:textId="138C07A1" w:rsidR="00875401" w:rsidRPr="00875401" w:rsidRDefault="00875401" w:rsidP="00FD1CC4">
      <w:pPr>
        <w:pStyle w:val="Sansinterligne"/>
      </w:pPr>
      <w:r w:rsidRPr="00875401">
        <w:t>Chercher la définition de groupe social</w:t>
      </w:r>
      <w:r>
        <w:t xml:space="preserve"> dans </w:t>
      </w:r>
      <w:r w:rsidR="00F219F8">
        <w:t>votre manuel</w:t>
      </w:r>
      <w:r w:rsidRPr="00875401">
        <w:t> :</w:t>
      </w:r>
    </w:p>
    <w:p w14:paraId="380976CE" w14:textId="77777777" w:rsidR="00875401" w:rsidRDefault="00875401" w:rsidP="00875401">
      <w:pPr>
        <w:pStyle w:val="Sansinterligne"/>
        <w:spacing w:line="360" w:lineRule="auto"/>
      </w:pPr>
      <w:r>
        <w:t>…………………………………………………………………………………………………………………………………………….</w:t>
      </w:r>
    </w:p>
    <w:p w14:paraId="5E1F88E3" w14:textId="77777777" w:rsidR="00875401" w:rsidRPr="00BF1678" w:rsidRDefault="00875401" w:rsidP="00875401">
      <w:pPr>
        <w:pStyle w:val="Sansinterligne"/>
        <w:spacing w:line="360" w:lineRule="auto"/>
      </w:pPr>
      <w:r>
        <w:t>…………………………………………………………………………………………………………………………………………….</w:t>
      </w:r>
    </w:p>
    <w:p w14:paraId="7AD35450" w14:textId="77777777" w:rsidR="00875401" w:rsidRPr="00FD1CC4" w:rsidRDefault="00875401" w:rsidP="00875401">
      <w:pPr>
        <w:pStyle w:val="Sansinterligne"/>
        <w:spacing w:line="360" w:lineRule="auto"/>
      </w:pPr>
      <w:r>
        <w:t>…………………………………………………………………………………………………………………………………………….</w:t>
      </w:r>
    </w:p>
    <w:p w14:paraId="71C72939" w14:textId="483FAFBF" w:rsidR="00875401" w:rsidRPr="00875401" w:rsidRDefault="00875401" w:rsidP="00FD1CC4">
      <w:pPr>
        <w:pStyle w:val="Sansinterligne"/>
      </w:pPr>
    </w:p>
    <w:p w14:paraId="3613E597" w14:textId="77777777" w:rsidR="00875401" w:rsidRPr="00875401" w:rsidRDefault="00875401" w:rsidP="00875401">
      <w:pPr>
        <w:pStyle w:val="Sansinterligne"/>
        <w:numPr>
          <w:ilvl w:val="0"/>
          <w:numId w:val="22"/>
        </w:numPr>
        <w:rPr>
          <w:b/>
          <w:bCs/>
          <w:u w:val="single"/>
        </w:rPr>
      </w:pPr>
      <w:r>
        <w:rPr>
          <w:b/>
        </w:rPr>
        <w:t>Dossier documentaire p. 172 et 173.</w:t>
      </w:r>
    </w:p>
    <w:p w14:paraId="37D18BA3" w14:textId="77777777" w:rsidR="00875401" w:rsidRDefault="00875401" w:rsidP="00875401">
      <w:pPr>
        <w:pStyle w:val="Sansinterligne"/>
        <w:rPr>
          <w:b/>
        </w:rPr>
      </w:pPr>
    </w:p>
    <w:p w14:paraId="13E2A311" w14:textId="7E79D492" w:rsidR="00875401" w:rsidRPr="00FD1CC4" w:rsidRDefault="00875401" w:rsidP="00875401">
      <w:pPr>
        <w:pStyle w:val="Sansinterligne"/>
        <w:numPr>
          <w:ilvl w:val="1"/>
          <w:numId w:val="22"/>
        </w:numPr>
        <w:rPr>
          <w:b/>
          <w:bCs/>
          <w:u w:val="single"/>
        </w:rPr>
      </w:pPr>
      <w:r w:rsidRPr="00FD1CC4">
        <w:rPr>
          <w:b/>
          <w:bCs/>
          <w:u w:val="single"/>
        </w:rPr>
        <w:t xml:space="preserve">Exercice </w:t>
      </w:r>
      <w:r>
        <w:rPr>
          <w:b/>
          <w:bCs/>
          <w:u w:val="single"/>
        </w:rPr>
        <w:t>2</w:t>
      </w:r>
      <w:r w:rsidRPr="00FD1CC4">
        <w:rPr>
          <w:b/>
          <w:bCs/>
          <w:u w:val="single"/>
        </w:rPr>
        <w:t> :</w:t>
      </w:r>
      <w:r w:rsidR="00F219F8">
        <w:rPr>
          <w:b/>
          <w:bCs/>
          <w:u w:val="single"/>
        </w:rPr>
        <w:t xml:space="preserve"> Synthétiser des informations issues de plusieurs documents :</w:t>
      </w:r>
    </w:p>
    <w:p w14:paraId="70E37A43" w14:textId="0F9C1ECC" w:rsidR="00875401" w:rsidRDefault="00F219F8" w:rsidP="00875401">
      <w:pPr>
        <w:pStyle w:val="Sansinterligne"/>
        <w:rPr>
          <w:bCs/>
        </w:rPr>
      </w:pPr>
      <w:r>
        <w:rPr>
          <w:bCs/>
        </w:rPr>
        <w:t>Complétez le tableau suivant en vous appuyant sur les exemples donnés dans les documents.</w:t>
      </w:r>
    </w:p>
    <w:p w14:paraId="73562523" w14:textId="4ADBB649" w:rsidR="00F219F8" w:rsidRDefault="00F219F8" w:rsidP="00875401">
      <w:pPr>
        <w:pStyle w:val="Sansinterligne"/>
        <w:rPr>
          <w:bCs/>
        </w:rPr>
      </w:pPr>
    </w:p>
    <w:tbl>
      <w:tblPr>
        <w:tblStyle w:val="Grilledutableau"/>
        <w:tblW w:w="10773" w:type="dxa"/>
        <w:tblInd w:w="-572" w:type="dxa"/>
        <w:tblLook w:val="04A0" w:firstRow="1" w:lastRow="0" w:firstColumn="1" w:lastColumn="0" w:noHBand="0" w:noVBand="1"/>
      </w:tblPr>
      <w:tblGrid>
        <w:gridCol w:w="2410"/>
        <w:gridCol w:w="1559"/>
        <w:gridCol w:w="1701"/>
        <w:gridCol w:w="1701"/>
        <w:gridCol w:w="1701"/>
        <w:gridCol w:w="1701"/>
      </w:tblGrid>
      <w:tr w:rsidR="00F219F8" w14:paraId="46338052" w14:textId="77777777" w:rsidTr="00F219F8">
        <w:tc>
          <w:tcPr>
            <w:tcW w:w="2410" w:type="dxa"/>
          </w:tcPr>
          <w:p w14:paraId="1DF8DCD5" w14:textId="77777777" w:rsidR="00F219F8" w:rsidRDefault="00F219F8" w:rsidP="00875401">
            <w:pPr>
              <w:pStyle w:val="Sansinterligne"/>
              <w:rPr>
                <w:bCs/>
              </w:rPr>
            </w:pPr>
          </w:p>
        </w:tc>
        <w:tc>
          <w:tcPr>
            <w:tcW w:w="1559" w:type="dxa"/>
          </w:tcPr>
          <w:p w14:paraId="6F3C8874" w14:textId="237DAA4B" w:rsidR="00F219F8" w:rsidRDefault="00F219F8" w:rsidP="00F219F8">
            <w:pPr>
              <w:pStyle w:val="Sansinterligne"/>
              <w:jc w:val="center"/>
              <w:rPr>
                <w:bCs/>
              </w:rPr>
            </w:pPr>
            <w:r>
              <w:rPr>
                <w:bCs/>
              </w:rPr>
              <w:t>Famille</w:t>
            </w:r>
          </w:p>
        </w:tc>
        <w:tc>
          <w:tcPr>
            <w:tcW w:w="1701" w:type="dxa"/>
          </w:tcPr>
          <w:p w14:paraId="004BC960" w14:textId="3D33A3B3" w:rsidR="00F219F8" w:rsidRDefault="00F219F8" w:rsidP="00F219F8">
            <w:pPr>
              <w:pStyle w:val="Sansinterligne"/>
              <w:jc w:val="center"/>
              <w:rPr>
                <w:bCs/>
              </w:rPr>
            </w:pPr>
            <w:r>
              <w:rPr>
                <w:bCs/>
              </w:rPr>
              <w:t>Groupe d’amis</w:t>
            </w:r>
          </w:p>
        </w:tc>
        <w:tc>
          <w:tcPr>
            <w:tcW w:w="1701" w:type="dxa"/>
          </w:tcPr>
          <w:p w14:paraId="76790578" w14:textId="0AB60106" w:rsidR="00F219F8" w:rsidRDefault="00F219F8" w:rsidP="00F219F8">
            <w:pPr>
              <w:pStyle w:val="Sansinterligne"/>
              <w:jc w:val="center"/>
              <w:rPr>
                <w:bCs/>
              </w:rPr>
            </w:pPr>
            <w:r>
              <w:rPr>
                <w:bCs/>
              </w:rPr>
              <w:t>Collègues de travail</w:t>
            </w:r>
          </w:p>
        </w:tc>
        <w:tc>
          <w:tcPr>
            <w:tcW w:w="1701" w:type="dxa"/>
          </w:tcPr>
          <w:p w14:paraId="1BD3C322" w14:textId="2E15DCF8" w:rsidR="00F219F8" w:rsidRDefault="00F219F8" w:rsidP="00F219F8">
            <w:pPr>
              <w:pStyle w:val="Sansinterligne"/>
              <w:jc w:val="center"/>
              <w:rPr>
                <w:bCs/>
              </w:rPr>
            </w:pPr>
            <w:r>
              <w:rPr>
                <w:bCs/>
              </w:rPr>
              <w:t>Membre d’une association</w:t>
            </w:r>
          </w:p>
        </w:tc>
        <w:tc>
          <w:tcPr>
            <w:tcW w:w="1701" w:type="dxa"/>
          </w:tcPr>
          <w:p w14:paraId="25F1BEDA" w14:textId="5F6D8818" w:rsidR="00F219F8" w:rsidRDefault="00F219F8" w:rsidP="00F219F8">
            <w:pPr>
              <w:pStyle w:val="Sansinterligne"/>
              <w:jc w:val="center"/>
              <w:rPr>
                <w:bCs/>
              </w:rPr>
            </w:pPr>
            <w:r>
              <w:rPr>
                <w:bCs/>
              </w:rPr>
              <w:t>Voisinage</w:t>
            </w:r>
          </w:p>
        </w:tc>
      </w:tr>
      <w:tr w:rsidR="00F219F8" w14:paraId="0BD0C425" w14:textId="77777777" w:rsidTr="00F219F8">
        <w:tc>
          <w:tcPr>
            <w:tcW w:w="2410" w:type="dxa"/>
            <w:vAlign w:val="center"/>
          </w:tcPr>
          <w:p w14:paraId="4AEAAE2F" w14:textId="77777777" w:rsidR="00F219F8" w:rsidRDefault="00F219F8" w:rsidP="00F219F8">
            <w:pPr>
              <w:pStyle w:val="Sansinterligne"/>
              <w:rPr>
                <w:bCs/>
              </w:rPr>
            </w:pPr>
            <w:r>
              <w:rPr>
                <w:bCs/>
              </w:rPr>
              <w:t xml:space="preserve">Nombre d’individus </w:t>
            </w:r>
          </w:p>
          <w:p w14:paraId="40CE9C6F" w14:textId="40745B98" w:rsidR="00F219F8" w:rsidRDefault="00F219F8" w:rsidP="00F219F8">
            <w:pPr>
              <w:pStyle w:val="Sansinterligne"/>
              <w:rPr>
                <w:bCs/>
              </w:rPr>
            </w:pPr>
            <w:r>
              <w:rPr>
                <w:bCs/>
              </w:rPr>
              <w:t>(</w:t>
            </w:r>
            <w:proofErr w:type="gramStart"/>
            <w:r>
              <w:rPr>
                <w:bCs/>
              </w:rPr>
              <w:t>petit</w:t>
            </w:r>
            <w:proofErr w:type="gramEnd"/>
            <w:r>
              <w:rPr>
                <w:bCs/>
              </w:rPr>
              <w:t>, moyen, grand)</w:t>
            </w:r>
          </w:p>
        </w:tc>
        <w:tc>
          <w:tcPr>
            <w:tcW w:w="1559" w:type="dxa"/>
            <w:vAlign w:val="center"/>
          </w:tcPr>
          <w:p w14:paraId="41B88B4A" w14:textId="77777777" w:rsidR="00F219F8" w:rsidRDefault="00F219F8" w:rsidP="00F219F8">
            <w:pPr>
              <w:pStyle w:val="Sansinterligne"/>
              <w:rPr>
                <w:bCs/>
              </w:rPr>
            </w:pPr>
          </w:p>
          <w:p w14:paraId="0B867A56" w14:textId="77777777" w:rsidR="00F219F8" w:rsidRDefault="00F219F8" w:rsidP="00F219F8">
            <w:pPr>
              <w:pStyle w:val="Sansinterligne"/>
              <w:rPr>
                <w:bCs/>
              </w:rPr>
            </w:pPr>
          </w:p>
          <w:p w14:paraId="51543593" w14:textId="5FC45F3C" w:rsidR="00F219F8" w:rsidRDefault="00F219F8" w:rsidP="00F219F8">
            <w:pPr>
              <w:pStyle w:val="Sansinterligne"/>
              <w:rPr>
                <w:bCs/>
              </w:rPr>
            </w:pPr>
          </w:p>
        </w:tc>
        <w:tc>
          <w:tcPr>
            <w:tcW w:w="1701" w:type="dxa"/>
            <w:vAlign w:val="center"/>
          </w:tcPr>
          <w:p w14:paraId="26982DC8" w14:textId="77777777" w:rsidR="00F219F8" w:rsidRDefault="00F219F8" w:rsidP="00F219F8">
            <w:pPr>
              <w:pStyle w:val="Sansinterligne"/>
              <w:rPr>
                <w:bCs/>
              </w:rPr>
            </w:pPr>
          </w:p>
        </w:tc>
        <w:tc>
          <w:tcPr>
            <w:tcW w:w="1701" w:type="dxa"/>
            <w:vAlign w:val="center"/>
          </w:tcPr>
          <w:p w14:paraId="37212248" w14:textId="77777777" w:rsidR="00F219F8" w:rsidRDefault="00F219F8" w:rsidP="00F219F8">
            <w:pPr>
              <w:pStyle w:val="Sansinterligne"/>
              <w:rPr>
                <w:bCs/>
              </w:rPr>
            </w:pPr>
          </w:p>
        </w:tc>
        <w:tc>
          <w:tcPr>
            <w:tcW w:w="1701" w:type="dxa"/>
            <w:vAlign w:val="center"/>
          </w:tcPr>
          <w:p w14:paraId="0D2CE8B8" w14:textId="77777777" w:rsidR="00F219F8" w:rsidRDefault="00F219F8" w:rsidP="00F219F8">
            <w:pPr>
              <w:pStyle w:val="Sansinterligne"/>
              <w:rPr>
                <w:bCs/>
              </w:rPr>
            </w:pPr>
          </w:p>
        </w:tc>
        <w:tc>
          <w:tcPr>
            <w:tcW w:w="1701" w:type="dxa"/>
            <w:vAlign w:val="center"/>
          </w:tcPr>
          <w:p w14:paraId="0EE8960A" w14:textId="77777777" w:rsidR="00F219F8" w:rsidRDefault="00F219F8" w:rsidP="00F219F8">
            <w:pPr>
              <w:pStyle w:val="Sansinterligne"/>
              <w:rPr>
                <w:bCs/>
              </w:rPr>
            </w:pPr>
          </w:p>
        </w:tc>
      </w:tr>
      <w:tr w:rsidR="00F219F8" w14:paraId="3C43EB2C" w14:textId="77777777" w:rsidTr="00F219F8">
        <w:tc>
          <w:tcPr>
            <w:tcW w:w="2410" w:type="dxa"/>
            <w:vAlign w:val="center"/>
          </w:tcPr>
          <w:p w14:paraId="63016FFE" w14:textId="2E11B1AD" w:rsidR="00F219F8" w:rsidRDefault="00F219F8" w:rsidP="00F219F8">
            <w:pPr>
              <w:pStyle w:val="Sansinterligne"/>
              <w:rPr>
                <w:bCs/>
              </w:rPr>
            </w:pPr>
            <w:r>
              <w:rPr>
                <w:bCs/>
              </w:rPr>
              <w:t>Fréquence des liens (très élevée, élevée, faible)</w:t>
            </w:r>
          </w:p>
        </w:tc>
        <w:tc>
          <w:tcPr>
            <w:tcW w:w="1559" w:type="dxa"/>
            <w:vAlign w:val="center"/>
          </w:tcPr>
          <w:p w14:paraId="49325816" w14:textId="77777777" w:rsidR="00F219F8" w:rsidRDefault="00F219F8" w:rsidP="00F219F8">
            <w:pPr>
              <w:pStyle w:val="Sansinterligne"/>
              <w:rPr>
                <w:bCs/>
              </w:rPr>
            </w:pPr>
          </w:p>
        </w:tc>
        <w:tc>
          <w:tcPr>
            <w:tcW w:w="1701" w:type="dxa"/>
            <w:vAlign w:val="center"/>
          </w:tcPr>
          <w:p w14:paraId="2B6A24A7" w14:textId="77777777" w:rsidR="00F219F8" w:rsidRDefault="00F219F8" w:rsidP="00F219F8">
            <w:pPr>
              <w:pStyle w:val="Sansinterligne"/>
              <w:rPr>
                <w:bCs/>
              </w:rPr>
            </w:pPr>
          </w:p>
        </w:tc>
        <w:tc>
          <w:tcPr>
            <w:tcW w:w="1701" w:type="dxa"/>
            <w:vAlign w:val="center"/>
          </w:tcPr>
          <w:p w14:paraId="220CDA49" w14:textId="77777777" w:rsidR="00F219F8" w:rsidRDefault="00F219F8" w:rsidP="00F219F8">
            <w:pPr>
              <w:pStyle w:val="Sansinterligne"/>
              <w:rPr>
                <w:bCs/>
              </w:rPr>
            </w:pPr>
          </w:p>
        </w:tc>
        <w:tc>
          <w:tcPr>
            <w:tcW w:w="1701" w:type="dxa"/>
            <w:vAlign w:val="center"/>
          </w:tcPr>
          <w:p w14:paraId="621EDE29" w14:textId="77777777" w:rsidR="00F219F8" w:rsidRDefault="00F219F8" w:rsidP="00F219F8">
            <w:pPr>
              <w:pStyle w:val="Sansinterligne"/>
              <w:rPr>
                <w:bCs/>
              </w:rPr>
            </w:pPr>
          </w:p>
        </w:tc>
        <w:tc>
          <w:tcPr>
            <w:tcW w:w="1701" w:type="dxa"/>
            <w:vAlign w:val="center"/>
          </w:tcPr>
          <w:p w14:paraId="553DBB36" w14:textId="77777777" w:rsidR="00F219F8" w:rsidRDefault="00F219F8" w:rsidP="00F219F8">
            <w:pPr>
              <w:pStyle w:val="Sansinterligne"/>
              <w:rPr>
                <w:bCs/>
              </w:rPr>
            </w:pPr>
          </w:p>
        </w:tc>
      </w:tr>
      <w:tr w:rsidR="00F219F8" w14:paraId="23074A02" w14:textId="77777777" w:rsidTr="00F219F8">
        <w:tc>
          <w:tcPr>
            <w:tcW w:w="2410" w:type="dxa"/>
            <w:vAlign w:val="center"/>
          </w:tcPr>
          <w:p w14:paraId="38CA0D15" w14:textId="13A305BE" w:rsidR="00F219F8" w:rsidRDefault="00F219F8" w:rsidP="00F219F8">
            <w:pPr>
              <w:pStyle w:val="Sansinterligne"/>
              <w:rPr>
                <w:bCs/>
              </w:rPr>
            </w:pPr>
            <w:r>
              <w:rPr>
                <w:bCs/>
              </w:rPr>
              <w:t xml:space="preserve">Type de </w:t>
            </w:r>
            <w:r w:rsidR="00076FFB">
              <w:rPr>
                <w:bCs/>
              </w:rPr>
              <w:t>groupe/</w:t>
            </w:r>
            <w:r>
              <w:rPr>
                <w:bCs/>
              </w:rPr>
              <w:t xml:space="preserve">lien </w:t>
            </w:r>
          </w:p>
          <w:p w14:paraId="14A1C7AF" w14:textId="03229FF0" w:rsidR="00F219F8" w:rsidRDefault="00F219F8" w:rsidP="00F219F8">
            <w:pPr>
              <w:pStyle w:val="Sansinterligne"/>
              <w:rPr>
                <w:bCs/>
              </w:rPr>
            </w:pPr>
            <w:r>
              <w:rPr>
                <w:bCs/>
              </w:rPr>
              <w:t>(</w:t>
            </w:r>
            <w:proofErr w:type="gramStart"/>
            <w:r w:rsidR="00076FFB">
              <w:rPr>
                <w:bCs/>
              </w:rPr>
              <w:t>primaire</w:t>
            </w:r>
            <w:proofErr w:type="gramEnd"/>
            <w:r w:rsidR="00076FFB">
              <w:rPr>
                <w:bCs/>
              </w:rPr>
              <w:t>/</w:t>
            </w:r>
            <w:r>
              <w:rPr>
                <w:bCs/>
              </w:rPr>
              <w:t xml:space="preserve">fort, </w:t>
            </w:r>
            <w:r w:rsidR="00076FFB">
              <w:rPr>
                <w:bCs/>
              </w:rPr>
              <w:t>secondaire/</w:t>
            </w:r>
            <w:r>
              <w:rPr>
                <w:bCs/>
              </w:rPr>
              <w:t>faible)</w:t>
            </w:r>
          </w:p>
        </w:tc>
        <w:tc>
          <w:tcPr>
            <w:tcW w:w="1559" w:type="dxa"/>
            <w:vAlign w:val="center"/>
          </w:tcPr>
          <w:p w14:paraId="1832059C" w14:textId="77777777" w:rsidR="00F219F8" w:rsidRDefault="00F219F8" w:rsidP="00F219F8">
            <w:pPr>
              <w:pStyle w:val="Sansinterligne"/>
              <w:rPr>
                <w:bCs/>
              </w:rPr>
            </w:pPr>
          </w:p>
          <w:p w14:paraId="791FBFDB" w14:textId="77777777" w:rsidR="00F219F8" w:rsidRDefault="00F219F8" w:rsidP="00F219F8">
            <w:pPr>
              <w:pStyle w:val="Sansinterligne"/>
              <w:rPr>
                <w:bCs/>
              </w:rPr>
            </w:pPr>
          </w:p>
          <w:p w14:paraId="1D76501B" w14:textId="520DDE8E" w:rsidR="00F219F8" w:rsidRDefault="00F219F8" w:rsidP="00F219F8">
            <w:pPr>
              <w:pStyle w:val="Sansinterligne"/>
              <w:rPr>
                <w:bCs/>
              </w:rPr>
            </w:pPr>
          </w:p>
        </w:tc>
        <w:tc>
          <w:tcPr>
            <w:tcW w:w="1701" w:type="dxa"/>
            <w:vAlign w:val="center"/>
          </w:tcPr>
          <w:p w14:paraId="5EEBD2E1" w14:textId="77777777" w:rsidR="00F219F8" w:rsidRDefault="00F219F8" w:rsidP="00F219F8">
            <w:pPr>
              <w:pStyle w:val="Sansinterligne"/>
              <w:rPr>
                <w:bCs/>
              </w:rPr>
            </w:pPr>
          </w:p>
        </w:tc>
        <w:tc>
          <w:tcPr>
            <w:tcW w:w="1701" w:type="dxa"/>
            <w:vAlign w:val="center"/>
          </w:tcPr>
          <w:p w14:paraId="1805EEFD" w14:textId="77777777" w:rsidR="00F219F8" w:rsidRDefault="00F219F8" w:rsidP="00F219F8">
            <w:pPr>
              <w:pStyle w:val="Sansinterligne"/>
              <w:rPr>
                <w:bCs/>
              </w:rPr>
            </w:pPr>
          </w:p>
        </w:tc>
        <w:tc>
          <w:tcPr>
            <w:tcW w:w="1701" w:type="dxa"/>
            <w:vAlign w:val="center"/>
          </w:tcPr>
          <w:p w14:paraId="36AE0CF1" w14:textId="77777777" w:rsidR="00F219F8" w:rsidRDefault="00F219F8" w:rsidP="00F219F8">
            <w:pPr>
              <w:pStyle w:val="Sansinterligne"/>
              <w:rPr>
                <w:bCs/>
              </w:rPr>
            </w:pPr>
          </w:p>
        </w:tc>
        <w:tc>
          <w:tcPr>
            <w:tcW w:w="1701" w:type="dxa"/>
            <w:vAlign w:val="center"/>
          </w:tcPr>
          <w:p w14:paraId="4E3359C2" w14:textId="77777777" w:rsidR="00F219F8" w:rsidRDefault="00F219F8" w:rsidP="00F219F8">
            <w:pPr>
              <w:pStyle w:val="Sansinterligne"/>
              <w:rPr>
                <w:bCs/>
              </w:rPr>
            </w:pPr>
          </w:p>
        </w:tc>
      </w:tr>
    </w:tbl>
    <w:p w14:paraId="14C2322B" w14:textId="297D0B42" w:rsidR="002A2C64" w:rsidRPr="00B76154" w:rsidRDefault="0036432C" w:rsidP="002A2C64">
      <w:pPr>
        <w:pStyle w:val="Titre3"/>
      </w:pPr>
      <w:r>
        <w:lastRenderedPageBreak/>
        <w:t>B</w:t>
      </w:r>
      <w:r w:rsidR="002A2C64" w:rsidRPr="00B76154">
        <w:t>-</w:t>
      </w:r>
      <w:r w:rsidR="002A2C64">
        <w:t xml:space="preserve"> La </w:t>
      </w:r>
      <w:r>
        <w:t>sociabilité numérique</w:t>
      </w:r>
      <w:r w:rsidR="00FD08F5">
        <w:t xml:space="preserve"> contribue également au lien social</w:t>
      </w:r>
      <w:r w:rsidR="001871F6">
        <w:t xml:space="preserve"> mais</w:t>
      </w:r>
      <w:r w:rsidR="00210BCA">
        <w:t xml:space="preserve"> de façon limitée.</w:t>
      </w:r>
    </w:p>
    <w:p w14:paraId="69ECF10C" w14:textId="2817873E" w:rsidR="00F219F8" w:rsidRDefault="00F219F8" w:rsidP="00875401">
      <w:pPr>
        <w:pStyle w:val="Sansinterligne"/>
        <w:rPr>
          <w:bCs/>
        </w:rPr>
      </w:pPr>
    </w:p>
    <w:p w14:paraId="0A932C9C" w14:textId="6297C543" w:rsidR="00083F02" w:rsidRDefault="00083F02" w:rsidP="00083F02">
      <w:pPr>
        <w:pStyle w:val="Sansinterligne"/>
        <w:numPr>
          <w:ilvl w:val="0"/>
          <w:numId w:val="22"/>
        </w:numPr>
        <w:rPr>
          <w:b/>
          <w:bCs/>
          <w:u w:val="single"/>
        </w:rPr>
      </w:pPr>
      <w:r>
        <w:rPr>
          <w:b/>
        </w:rPr>
        <w:t>Document 2 (document 1, p. 182)</w:t>
      </w:r>
    </w:p>
    <w:p w14:paraId="29AC1CA2" w14:textId="4AD334CA" w:rsidR="00FD08F5" w:rsidRDefault="00FD08F5" w:rsidP="00875401">
      <w:pPr>
        <w:pStyle w:val="Sansinterligne"/>
        <w:rPr>
          <w:bCs/>
        </w:rPr>
      </w:pPr>
    </w:p>
    <w:p w14:paraId="239CFD3B" w14:textId="41F740CE" w:rsidR="00FD08F5" w:rsidRPr="00F219F8" w:rsidRDefault="000E66AE" w:rsidP="00875401">
      <w:pPr>
        <w:pStyle w:val="Sansinterligne"/>
        <w:rPr>
          <w:bCs/>
        </w:rPr>
      </w:pPr>
      <w:r>
        <w:rPr>
          <w:bCs/>
        </w:rPr>
        <w:t>Questions 1, 2 et 3 du livre.</w:t>
      </w:r>
    </w:p>
    <w:p w14:paraId="4E4600E9" w14:textId="6E9DD245" w:rsidR="00875401" w:rsidRPr="00875401" w:rsidRDefault="00875401" w:rsidP="00FD1CC4">
      <w:pPr>
        <w:pStyle w:val="Sansinterligne"/>
      </w:pPr>
    </w:p>
    <w:p w14:paraId="2A53CCD1" w14:textId="21586589" w:rsidR="00040EFD" w:rsidRDefault="00040EFD" w:rsidP="00040EFD">
      <w:pPr>
        <w:pStyle w:val="Sansinterligne"/>
        <w:numPr>
          <w:ilvl w:val="0"/>
          <w:numId w:val="22"/>
        </w:numPr>
        <w:rPr>
          <w:b/>
          <w:bCs/>
          <w:u w:val="single"/>
        </w:rPr>
      </w:pPr>
      <w:r>
        <w:rPr>
          <w:b/>
        </w:rPr>
        <w:t>Document 3 (document 3, p.</w:t>
      </w:r>
      <w:r w:rsidR="001B7C20">
        <w:rPr>
          <w:b/>
        </w:rPr>
        <w:t xml:space="preserve"> 183)</w:t>
      </w:r>
      <w:r>
        <w:rPr>
          <w:b/>
        </w:rPr>
        <w:t xml:space="preserve"> </w:t>
      </w:r>
    </w:p>
    <w:p w14:paraId="379882EC" w14:textId="3AD99F01" w:rsidR="00875401" w:rsidRDefault="00875401" w:rsidP="00FD1CC4">
      <w:pPr>
        <w:pStyle w:val="Sansinterligne"/>
      </w:pPr>
    </w:p>
    <w:p w14:paraId="49B5BDBB" w14:textId="3D259E3F" w:rsidR="00040EFD" w:rsidRDefault="00566013" w:rsidP="00FD1CC4">
      <w:pPr>
        <w:pStyle w:val="Sansinterligne"/>
      </w:pPr>
      <w:r>
        <w:t>Questions 6 et 7 du livre.</w:t>
      </w:r>
    </w:p>
    <w:p w14:paraId="6734A45C" w14:textId="69925694" w:rsidR="00210BCA" w:rsidRDefault="00210BCA" w:rsidP="00FD1CC4">
      <w:pPr>
        <w:pStyle w:val="Sansinterligne"/>
      </w:pPr>
    </w:p>
    <w:p w14:paraId="70D93FFA" w14:textId="00DF8D2A" w:rsidR="00EF52C1" w:rsidRDefault="00EF76D2" w:rsidP="00EF52C1">
      <w:pPr>
        <w:pStyle w:val="Sansinterligne"/>
        <w:numPr>
          <w:ilvl w:val="0"/>
          <w:numId w:val="22"/>
        </w:numPr>
        <w:rPr>
          <w:b/>
          <w:bCs/>
          <w:u w:val="single"/>
        </w:rPr>
      </w:pPr>
      <w:r>
        <w:rPr>
          <w:b/>
        </w:rPr>
        <w:t>Dossier documentaire</w:t>
      </w:r>
      <w:r w:rsidR="00210BCA">
        <w:rPr>
          <w:b/>
        </w:rPr>
        <w:t xml:space="preserve"> </w:t>
      </w:r>
      <w:r>
        <w:rPr>
          <w:b/>
        </w:rPr>
        <w:t>p. 184 et 185.</w:t>
      </w:r>
    </w:p>
    <w:p w14:paraId="1B374526" w14:textId="77777777" w:rsidR="00EF52C1" w:rsidRPr="00EF52C1" w:rsidRDefault="00EF52C1" w:rsidP="00EF52C1">
      <w:pPr>
        <w:pStyle w:val="Sansinterligne"/>
        <w:rPr>
          <w:b/>
          <w:bCs/>
          <w:u w:val="single"/>
        </w:rPr>
      </w:pPr>
    </w:p>
    <w:p w14:paraId="365545C5" w14:textId="574927F3" w:rsidR="00EF52C1" w:rsidRPr="00FD1CC4" w:rsidRDefault="00EF52C1" w:rsidP="00EF52C1">
      <w:pPr>
        <w:pStyle w:val="Sansinterligne"/>
        <w:numPr>
          <w:ilvl w:val="1"/>
          <w:numId w:val="22"/>
        </w:numPr>
        <w:rPr>
          <w:b/>
          <w:bCs/>
          <w:u w:val="single"/>
        </w:rPr>
      </w:pPr>
      <w:r w:rsidRPr="00FD1CC4">
        <w:rPr>
          <w:b/>
          <w:bCs/>
          <w:u w:val="single"/>
        </w:rPr>
        <w:t xml:space="preserve">Exercice </w:t>
      </w:r>
      <w:r>
        <w:rPr>
          <w:b/>
          <w:bCs/>
          <w:u w:val="single"/>
        </w:rPr>
        <w:t>3</w:t>
      </w:r>
      <w:r w:rsidRPr="00FD1CC4">
        <w:rPr>
          <w:b/>
          <w:bCs/>
          <w:u w:val="single"/>
        </w:rPr>
        <w:t> :</w:t>
      </w:r>
      <w:r>
        <w:rPr>
          <w:b/>
          <w:bCs/>
          <w:u w:val="single"/>
        </w:rPr>
        <w:t xml:space="preserve"> Synthétiser des informations issues de plusieurs documents :</w:t>
      </w:r>
    </w:p>
    <w:p w14:paraId="341D5C4C" w14:textId="5B512157" w:rsidR="00EF76D2" w:rsidRPr="00EF52C1" w:rsidRDefault="00EF76D2" w:rsidP="00EF76D2">
      <w:pPr>
        <w:pStyle w:val="Sansinterligne"/>
        <w:rPr>
          <w:bCs/>
          <w:u w:val="single"/>
        </w:rPr>
      </w:pPr>
      <w:r w:rsidRPr="00EF52C1">
        <w:rPr>
          <w:bCs/>
        </w:rPr>
        <w:t xml:space="preserve">Montrez que les réseaux numériques tels que </w:t>
      </w:r>
      <w:proofErr w:type="spellStart"/>
      <w:r w:rsidRPr="00EF52C1">
        <w:rPr>
          <w:bCs/>
        </w:rPr>
        <w:t>facebook</w:t>
      </w:r>
      <w:proofErr w:type="spellEnd"/>
      <w:r w:rsidRPr="00EF52C1">
        <w:rPr>
          <w:bCs/>
        </w:rPr>
        <w:t xml:space="preserve">, </w:t>
      </w:r>
      <w:proofErr w:type="spellStart"/>
      <w:r w:rsidRPr="00EF52C1">
        <w:rPr>
          <w:bCs/>
        </w:rPr>
        <w:t>lin</w:t>
      </w:r>
      <w:r w:rsidR="00EF52C1" w:rsidRPr="00EF52C1">
        <w:rPr>
          <w:bCs/>
        </w:rPr>
        <w:t>kedln</w:t>
      </w:r>
      <w:proofErr w:type="spellEnd"/>
      <w:r w:rsidR="00EF52C1" w:rsidRPr="00EF52C1">
        <w:rPr>
          <w:bCs/>
        </w:rPr>
        <w:t xml:space="preserve"> ou encore les sites de rencontre ne font que renforcer les liens sociaux traditionnels sans en créer réellement de nouveaux.</w:t>
      </w:r>
    </w:p>
    <w:p w14:paraId="2E1060F4" w14:textId="77777777" w:rsidR="00210BCA" w:rsidRDefault="00210BCA" w:rsidP="00FD1CC4">
      <w:pPr>
        <w:pStyle w:val="Sansinterligne"/>
      </w:pPr>
    </w:p>
    <w:p w14:paraId="4E3D4D2E" w14:textId="0AC5AD44" w:rsidR="00923046" w:rsidRPr="00910A8D" w:rsidRDefault="00923046" w:rsidP="00923046">
      <w:pPr>
        <w:pStyle w:val="Titre2"/>
      </w:pPr>
      <w:proofErr w:type="gramStart"/>
      <w:r w:rsidRPr="00910A8D">
        <w:t>I</w:t>
      </w:r>
      <w:r>
        <w:t>I</w:t>
      </w:r>
      <w:r w:rsidRPr="00910A8D">
        <w:t xml:space="preserve"> )</w:t>
      </w:r>
      <w:proofErr w:type="gramEnd"/>
      <w:r>
        <w:t xml:space="preserve"> </w:t>
      </w:r>
      <w:r w:rsidR="00F15EF1">
        <w:t xml:space="preserve">Un processus d’individualisation </w:t>
      </w:r>
      <w:r w:rsidR="003C12C5">
        <w:t xml:space="preserve">transforme les solidarités dans </w:t>
      </w:r>
      <w:r w:rsidR="00E065F6">
        <w:t>les sociétés modernes occidentales.</w:t>
      </w:r>
    </w:p>
    <w:p w14:paraId="0262D7E9" w14:textId="7E181491" w:rsidR="002A758F" w:rsidRDefault="000F5335" w:rsidP="002A758F">
      <w:pPr>
        <w:pStyle w:val="Titre3"/>
      </w:pPr>
      <w:r>
        <w:t>A</w:t>
      </w:r>
      <w:r w:rsidR="002A758F">
        <w:t xml:space="preserve">- </w:t>
      </w:r>
      <w:r w:rsidR="00425D7C">
        <w:t>Le processus d’individualisation : quand « je » passe avant « nous » ?</w:t>
      </w:r>
    </w:p>
    <w:p w14:paraId="4AC45441" w14:textId="77777777" w:rsidR="00342C62" w:rsidRDefault="00342C62" w:rsidP="00342C62">
      <w:pPr>
        <w:pStyle w:val="Sansinterligne"/>
        <w:rPr>
          <w:b/>
          <w:bCs/>
        </w:rPr>
      </w:pPr>
    </w:p>
    <w:p w14:paraId="74A4E6AE" w14:textId="7B250F2A" w:rsidR="00795DDE" w:rsidRDefault="00795DDE" w:rsidP="00795DDE">
      <w:pPr>
        <w:pStyle w:val="Sansinterligne"/>
        <w:numPr>
          <w:ilvl w:val="0"/>
          <w:numId w:val="22"/>
        </w:numPr>
        <w:rPr>
          <w:b/>
          <w:bCs/>
        </w:rPr>
      </w:pPr>
      <w:r w:rsidRPr="00056839">
        <w:rPr>
          <w:b/>
          <w:bCs/>
        </w:rPr>
        <w:t xml:space="preserve">Document </w:t>
      </w:r>
      <w:r w:rsidR="00D97021">
        <w:rPr>
          <w:b/>
          <w:bCs/>
        </w:rPr>
        <w:t>4</w:t>
      </w:r>
      <w:r w:rsidRPr="00056839">
        <w:rPr>
          <w:b/>
          <w:bCs/>
        </w:rPr>
        <w:t xml:space="preserve"> (document </w:t>
      </w:r>
      <w:r w:rsidR="00AC5D48">
        <w:rPr>
          <w:b/>
          <w:bCs/>
        </w:rPr>
        <w:t>1</w:t>
      </w:r>
      <w:r w:rsidRPr="00056839">
        <w:rPr>
          <w:b/>
          <w:bCs/>
        </w:rPr>
        <w:t xml:space="preserve"> p.</w:t>
      </w:r>
      <w:r w:rsidR="00D97021">
        <w:rPr>
          <w:b/>
          <w:bCs/>
        </w:rPr>
        <w:t>176</w:t>
      </w:r>
      <w:r w:rsidRPr="00056839">
        <w:rPr>
          <w:b/>
          <w:bCs/>
        </w:rPr>
        <w:t>)</w:t>
      </w:r>
    </w:p>
    <w:p w14:paraId="019F9D70" w14:textId="57C3C74D" w:rsidR="0060200B" w:rsidRDefault="0060200B" w:rsidP="000D446A">
      <w:pPr>
        <w:pStyle w:val="Sansinterligne"/>
      </w:pPr>
    </w:p>
    <w:p w14:paraId="22A95452" w14:textId="2F2755D2" w:rsidR="00795DDE" w:rsidRDefault="00D97021" w:rsidP="00D97021">
      <w:pPr>
        <w:pStyle w:val="Sansinterligne"/>
      </w:pPr>
      <w:r>
        <w:t>Q</w:t>
      </w:r>
      <w:r w:rsidR="0060200B">
        <w:t xml:space="preserve">uestion </w:t>
      </w:r>
      <w:r w:rsidR="00C77146">
        <w:t>2</w:t>
      </w:r>
      <w:r w:rsidR="0060200B">
        <w:t xml:space="preserve"> du </w:t>
      </w:r>
      <w:r w:rsidR="00C77146">
        <w:t>livre</w:t>
      </w:r>
    </w:p>
    <w:p w14:paraId="13142B0A" w14:textId="152977CA" w:rsidR="00C77146" w:rsidRDefault="00C77146" w:rsidP="00D97021">
      <w:pPr>
        <w:pStyle w:val="Sansinterligne"/>
      </w:pPr>
    </w:p>
    <w:p w14:paraId="61BAC5C9" w14:textId="6336B013" w:rsidR="00C77146" w:rsidRDefault="00C77146" w:rsidP="00C77146">
      <w:pPr>
        <w:pStyle w:val="Sansinterligne"/>
        <w:numPr>
          <w:ilvl w:val="0"/>
          <w:numId w:val="22"/>
        </w:numPr>
        <w:rPr>
          <w:b/>
          <w:bCs/>
        </w:rPr>
      </w:pPr>
      <w:r w:rsidRPr="00056839">
        <w:rPr>
          <w:b/>
          <w:bCs/>
        </w:rPr>
        <w:t xml:space="preserve">Document </w:t>
      </w:r>
      <w:r>
        <w:rPr>
          <w:b/>
          <w:bCs/>
        </w:rPr>
        <w:t>5</w:t>
      </w:r>
      <w:r w:rsidRPr="00056839">
        <w:rPr>
          <w:b/>
          <w:bCs/>
        </w:rPr>
        <w:t xml:space="preserve"> (document </w:t>
      </w:r>
      <w:r>
        <w:rPr>
          <w:b/>
          <w:bCs/>
        </w:rPr>
        <w:t>4</w:t>
      </w:r>
      <w:r w:rsidRPr="00056839">
        <w:rPr>
          <w:b/>
          <w:bCs/>
        </w:rPr>
        <w:t xml:space="preserve"> p.</w:t>
      </w:r>
      <w:r>
        <w:rPr>
          <w:b/>
          <w:bCs/>
        </w:rPr>
        <w:t>177</w:t>
      </w:r>
      <w:r w:rsidRPr="00056839">
        <w:rPr>
          <w:b/>
          <w:bCs/>
        </w:rPr>
        <w:t>)</w:t>
      </w:r>
    </w:p>
    <w:p w14:paraId="440DAB95" w14:textId="77777777" w:rsidR="00E04D90" w:rsidRDefault="00E04D90" w:rsidP="00E04D90">
      <w:pPr>
        <w:pStyle w:val="Sansinterligne"/>
        <w:ind w:left="720"/>
        <w:rPr>
          <w:b/>
          <w:bCs/>
        </w:rPr>
      </w:pPr>
    </w:p>
    <w:p w14:paraId="3EFA4F77" w14:textId="31BE4C7F" w:rsidR="00E04D90" w:rsidRPr="00E04D90" w:rsidRDefault="00E04D90" w:rsidP="00E04D90">
      <w:pPr>
        <w:pStyle w:val="Sansinterligne"/>
        <w:numPr>
          <w:ilvl w:val="1"/>
          <w:numId w:val="22"/>
        </w:numPr>
        <w:rPr>
          <w:b/>
          <w:bCs/>
          <w:u w:val="single"/>
        </w:rPr>
      </w:pPr>
      <w:r w:rsidRPr="009A3B7C">
        <w:rPr>
          <w:b/>
          <w:bCs/>
          <w:u w:val="single"/>
        </w:rPr>
        <w:t xml:space="preserve">Exercice </w:t>
      </w:r>
      <w:r>
        <w:rPr>
          <w:b/>
          <w:bCs/>
          <w:u w:val="single"/>
        </w:rPr>
        <w:t>4</w:t>
      </w:r>
      <w:r w:rsidRPr="009A3B7C">
        <w:rPr>
          <w:b/>
          <w:bCs/>
          <w:u w:val="single"/>
        </w:rPr>
        <w:t> :</w:t>
      </w:r>
      <w:r>
        <w:rPr>
          <w:b/>
          <w:bCs/>
          <w:u w:val="single"/>
        </w:rPr>
        <w:t xml:space="preserve"> Synthétiser </w:t>
      </w:r>
      <w:r w:rsidRPr="009A3B7C">
        <w:rPr>
          <w:b/>
          <w:bCs/>
          <w:u w:val="single"/>
        </w:rPr>
        <w:t xml:space="preserve">des informations </w:t>
      </w:r>
      <w:r>
        <w:rPr>
          <w:b/>
          <w:bCs/>
          <w:u w:val="single"/>
        </w:rPr>
        <w:t>pour produire une argumentation</w:t>
      </w:r>
      <w:r w:rsidRPr="009A3B7C">
        <w:rPr>
          <w:b/>
          <w:bCs/>
          <w:u w:val="single"/>
        </w:rPr>
        <w:t> :</w:t>
      </w:r>
      <w:r w:rsidRPr="00E04D90">
        <w:rPr>
          <w:b/>
          <w:bCs/>
          <w:u w:val="single"/>
        </w:rPr>
        <w:t xml:space="preserve"> </w:t>
      </w:r>
    </w:p>
    <w:p w14:paraId="561717AC" w14:textId="1AE87755" w:rsidR="004078B2" w:rsidRDefault="00AE2CFE" w:rsidP="00D97021">
      <w:pPr>
        <w:pStyle w:val="Sansinterligne"/>
      </w:pPr>
      <w:r>
        <w:t xml:space="preserve">Comment l’autonomie </w:t>
      </w:r>
      <w:r w:rsidR="004078B2">
        <w:t>se développe-t-elle au sein des familles ?</w:t>
      </w:r>
      <w:r w:rsidR="00E04D90">
        <w:t xml:space="preserve"> </w:t>
      </w:r>
      <w:r w:rsidR="004078B2">
        <w:t>Est-ce incompatible avec l’existence du « nous » ?</w:t>
      </w:r>
    </w:p>
    <w:p w14:paraId="7F5A6297" w14:textId="77777777" w:rsidR="00C77146" w:rsidRDefault="00C77146" w:rsidP="00D97021">
      <w:pPr>
        <w:pStyle w:val="Sansinterligne"/>
      </w:pPr>
    </w:p>
    <w:p w14:paraId="2CED123B" w14:textId="50BFC829" w:rsidR="00425D7C" w:rsidRDefault="00425D7C" w:rsidP="00425D7C">
      <w:pPr>
        <w:pStyle w:val="Titre3"/>
      </w:pPr>
      <w:r>
        <w:t>B- L’évolution des formes de solidarité chez Emile Durkheim</w:t>
      </w:r>
    </w:p>
    <w:p w14:paraId="5BB5A06E" w14:textId="77777777" w:rsidR="00342C62" w:rsidRDefault="00342C62" w:rsidP="000D446A">
      <w:pPr>
        <w:pStyle w:val="Sansinterligne"/>
      </w:pPr>
    </w:p>
    <w:p w14:paraId="753284F0" w14:textId="242896CA" w:rsidR="00795DDE" w:rsidRDefault="00E64425" w:rsidP="00795DDE">
      <w:pPr>
        <w:pStyle w:val="Sansinterligne"/>
        <w:numPr>
          <w:ilvl w:val="0"/>
          <w:numId w:val="22"/>
        </w:numPr>
        <w:rPr>
          <w:b/>
          <w:bCs/>
        </w:rPr>
      </w:pPr>
      <w:r>
        <w:rPr>
          <w:b/>
          <w:bCs/>
        </w:rPr>
        <w:t>Dossier documentaire p 178</w:t>
      </w:r>
      <w:r w:rsidR="00795DDE" w:rsidRPr="00056839">
        <w:rPr>
          <w:b/>
          <w:bCs/>
        </w:rPr>
        <w:t xml:space="preserve"> </w:t>
      </w:r>
    </w:p>
    <w:p w14:paraId="123D49A8" w14:textId="442D81E0" w:rsidR="00AC5D48" w:rsidRDefault="00AC5D48" w:rsidP="00AC5D48">
      <w:pPr>
        <w:pStyle w:val="Sansinterligne"/>
      </w:pPr>
    </w:p>
    <w:p w14:paraId="5F0C33F6" w14:textId="77777777" w:rsidR="00D07C85" w:rsidRPr="00D07C85" w:rsidRDefault="00D07C85" w:rsidP="00D07C85">
      <w:pPr>
        <w:pStyle w:val="Sansinterligne"/>
        <w:numPr>
          <w:ilvl w:val="0"/>
          <w:numId w:val="22"/>
        </w:numPr>
        <w:rPr>
          <w:b/>
          <w:bCs/>
        </w:rPr>
      </w:pPr>
      <w:r w:rsidRPr="00D07C85">
        <w:rPr>
          <w:b/>
          <w:bCs/>
        </w:rPr>
        <w:t xml:space="preserve">Document 6 </w:t>
      </w:r>
    </w:p>
    <w:p w14:paraId="3ADA1989" w14:textId="77825BE4" w:rsidR="00E64425" w:rsidRPr="00D07C85" w:rsidRDefault="00E64425" w:rsidP="00D07C85">
      <w:pPr>
        <w:autoSpaceDE w:val="0"/>
        <w:autoSpaceDN w:val="0"/>
        <w:adjustRightInd w:val="0"/>
        <w:spacing w:after="0"/>
        <w:rPr>
          <w:rFonts w:ascii="Arial" w:hAnsi="Arial" w:cs="Arial"/>
          <w:b/>
          <w:bCs/>
          <w:szCs w:val="24"/>
          <w:lang w:eastAsia="fr-FR"/>
        </w:rPr>
      </w:pPr>
      <w:r w:rsidRPr="00D07C85">
        <w:rPr>
          <w:rFonts w:ascii="Arial" w:hAnsi="Arial" w:cs="Arial"/>
          <w:b/>
          <w:bCs/>
          <w:szCs w:val="24"/>
          <w:lang w:eastAsia="fr-FR"/>
        </w:rPr>
        <w:t>Les deux formes de solidarité selon Emile Durkheim (1858-1917)</w:t>
      </w:r>
    </w:p>
    <w:p w14:paraId="5C127BB4" w14:textId="77777777" w:rsidR="00E64425" w:rsidRPr="00E64425" w:rsidRDefault="00E64425" w:rsidP="00E64425">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szCs w:val="24"/>
          <w:lang w:eastAsia="fr-FR"/>
        </w:rPr>
      </w:pPr>
      <w:r w:rsidRPr="00E64425">
        <w:rPr>
          <w:rFonts w:ascii="Arial" w:hAnsi="Arial" w:cs="Arial"/>
          <w:szCs w:val="24"/>
          <w:lang w:eastAsia="fr-FR"/>
        </w:rPr>
        <w:t xml:space="preserve">La question initiale de la sociologie selon Durkheim est celle du lien social : comment les hommes forment-ils ensemble une société ? Sous différentes formes, cette question traverse toute son œuvre. Dans sa thèse </w:t>
      </w:r>
      <w:r w:rsidRPr="00E64425">
        <w:rPr>
          <w:rFonts w:ascii="Arial" w:hAnsi="Arial" w:cs="Arial"/>
          <w:i/>
          <w:iCs/>
          <w:szCs w:val="24"/>
          <w:lang w:eastAsia="fr-FR"/>
        </w:rPr>
        <w:t>De la division du travail social</w:t>
      </w:r>
      <w:r w:rsidRPr="00E64425">
        <w:rPr>
          <w:rFonts w:ascii="Arial" w:hAnsi="Arial" w:cs="Arial"/>
          <w:szCs w:val="24"/>
          <w:lang w:eastAsia="fr-FR"/>
        </w:rPr>
        <w:t>, il pose le problème de la transformation des formes du lien social quand on passe des sociétés traditionnelles aux sociétés industrialisées et s’interroge sur les possibilités de concilier l’autonomie de l’individu et la cohésion sociale dans les sociétés contemporaines. […]</w:t>
      </w:r>
    </w:p>
    <w:p w14:paraId="4C20878D" w14:textId="77777777" w:rsidR="00E64425" w:rsidRPr="00E64425" w:rsidRDefault="00E64425" w:rsidP="00E64425">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b/>
          <w:bCs/>
          <w:szCs w:val="24"/>
          <w:lang w:eastAsia="fr-FR"/>
        </w:rPr>
      </w:pPr>
      <w:r w:rsidRPr="00E64425">
        <w:rPr>
          <w:rFonts w:ascii="Arial" w:hAnsi="Arial" w:cs="Arial"/>
          <w:b/>
          <w:bCs/>
          <w:szCs w:val="24"/>
          <w:lang w:eastAsia="fr-FR"/>
        </w:rPr>
        <w:t>Les deux formes du lien social : solidarité mécanique et solidarité organique</w:t>
      </w:r>
    </w:p>
    <w:p w14:paraId="16FCF9ED" w14:textId="77777777" w:rsidR="00E64425" w:rsidRPr="00E64425" w:rsidRDefault="00E64425" w:rsidP="00E64425">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szCs w:val="24"/>
          <w:lang w:eastAsia="fr-FR"/>
        </w:rPr>
      </w:pPr>
      <w:r w:rsidRPr="00E64425">
        <w:rPr>
          <w:rFonts w:ascii="Arial" w:hAnsi="Arial" w:cs="Arial"/>
          <w:szCs w:val="24"/>
          <w:lang w:eastAsia="fr-FR"/>
        </w:rPr>
        <w:t xml:space="preserve">La solidarité mécanique est dominée par la primauté de la conscience collective définie comme « l’ensemble des croyances et de sentiments communs à la moyenne des membres d’une même société ». Dans les sociétés à solidarité mécanique, les individus ont des pratiques similaires et partagent les mêmes valeurs, croyances et sentiments. Dans ce type </w:t>
      </w:r>
      <w:r w:rsidRPr="00E64425">
        <w:rPr>
          <w:rFonts w:ascii="Arial" w:hAnsi="Arial" w:cs="Arial"/>
          <w:szCs w:val="24"/>
          <w:lang w:eastAsia="fr-FR"/>
        </w:rPr>
        <w:lastRenderedPageBreak/>
        <w:t>de société, la conscience collective est maximale et la conscience individuelle réduite à presque rien. La solidarité est maintenue par la sanction pénale qui exprime la réaction de la collectivité contre quiconque offense les sentiments collectifs. L’individu est donc soumis à une forte pression du groupe et ne peut développer une personnalité propre.</w:t>
      </w:r>
    </w:p>
    <w:p w14:paraId="020CBA70" w14:textId="77777777" w:rsidR="00E64425" w:rsidRPr="00E64425" w:rsidRDefault="00E64425" w:rsidP="00E64425">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szCs w:val="24"/>
          <w:lang w:eastAsia="fr-FR"/>
        </w:rPr>
      </w:pPr>
      <w:r w:rsidRPr="00E64425">
        <w:rPr>
          <w:rFonts w:ascii="Arial" w:hAnsi="Arial" w:cs="Arial"/>
          <w:szCs w:val="24"/>
          <w:lang w:eastAsia="fr-FR"/>
        </w:rPr>
        <w:t>La solidarité organique repose sur la division du travail qui rend les hommes économiquement dépendants les uns des autres. La conscience collective devient plus indéterminée et laisse plus de place aux variations individuelles. […] Cependant, si la conscience collective s’altère, les individus restent soumis à des systèmes de normes et valeurs communes dans chacun des groupes particuliers auxquels ils appartiennent. Simplement, ces règles n’ont pas la même force et n’exercent pas la même contrainte que celles nées de la conscience collective.</w:t>
      </w:r>
    </w:p>
    <w:p w14:paraId="3D591D26" w14:textId="77777777" w:rsidR="00E64425" w:rsidRPr="00E64425" w:rsidRDefault="00E64425" w:rsidP="00E64425">
      <w:pPr>
        <w:pStyle w:val="Sansinterligne"/>
        <w:pBdr>
          <w:top w:val="single" w:sz="4" w:space="1" w:color="auto"/>
          <w:left w:val="single" w:sz="4" w:space="4" w:color="auto"/>
          <w:bottom w:val="single" w:sz="4" w:space="1" w:color="auto"/>
          <w:right w:val="single" w:sz="4" w:space="4" w:color="auto"/>
        </w:pBdr>
        <w:jc w:val="right"/>
        <w:rPr>
          <w:rFonts w:ascii="Arial" w:hAnsi="Arial" w:cs="Arial"/>
          <w:sz w:val="21"/>
          <w:szCs w:val="21"/>
          <w:lang w:eastAsia="fr-FR"/>
        </w:rPr>
      </w:pPr>
      <w:r w:rsidRPr="00E64425">
        <w:rPr>
          <w:rFonts w:ascii="Arial" w:hAnsi="Arial" w:cs="Arial"/>
          <w:sz w:val="21"/>
          <w:szCs w:val="21"/>
          <w:lang w:eastAsia="fr-FR"/>
        </w:rPr>
        <w:t>H Mendras, J Etienne (</w:t>
      </w:r>
      <w:proofErr w:type="spellStart"/>
      <w:r w:rsidRPr="00E64425">
        <w:rPr>
          <w:rFonts w:ascii="Arial" w:hAnsi="Arial" w:cs="Arial"/>
          <w:sz w:val="21"/>
          <w:szCs w:val="21"/>
          <w:lang w:eastAsia="fr-FR"/>
        </w:rPr>
        <w:t>dir</w:t>
      </w:r>
      <w:proofErr w:type="spellEnd"/>
      <w:r w:rsidRPr="00E64425">
        <w:rPr>
          <w:rFonts w:ascii="Arial" w:hAnsi="Arial" w:cs="Arial"/>
          <w:sz w:val="21"/>
          <w:szCs w:val="21"/>
          <w:lang w:eastAsia="fr-FR"/>
        </w:rPr>
        <w:t xml:space="preserve">.), </w:t>
      </w:r>
      <w:r w:rsidRPr="00E64425">
        <w:rPr>
          <w:rFonts w:ascii="Arial" w:hAnsi="Arial" w:cs="Arial"/>
          <w:i/>
          <w:iCs/>
          <w:sz w:val="21"/>
          <w:szCs w:val="21"/>
          <w:lang w:eastAsia="fr-FR"/>
        </w:rPr>
        <w:t>Les grands auteurs de la sociologie</w:t>
      </w:r>
      <w:r w:rsidRPr="00E64425">
        <w:rPr>
          <w:rFonts w:ascii="Arial" w:hAnsi="Arial" w:cs="Arial"/>
          <w:sz w:val="21"/>
          <w:szCs w:val="21"/>
          <w:lang w:eastAsia="fr-FR"/>
        </w:rPr>
        <w:t>, Hatier, coll. Initial, 1996.</w:t>
      </w:r>
    </w:p>
    <w:p w14:paraId="23CFA1BD" w14:textId="77777777" w:rsidR="004705C4" w:rsidRDefault="004705C4" w:rsidP="004705C4">
      <w:pPr>
        <w:pStyle w:val="Sansinterligne"/>
        <w:rPr>
          <w:b/>
          <w:bCs/>
          <w:u w:val="single"/>
        </w:rPr>
      </w:pPr>
    </w:p>
    <w:p w14:paraId="1BA4EF01" w14:textId="5B33E7CB" w:rsidR="004705C4" w:rsidRDefault="004705C4" w:rsidP="004705C4">
      <w:pPr>
        <w:pStyle w:val="Sansinterligne"/>
        <w:rPr>
          <w:b/>
          <w:bCs/>
          <w:u w:val="single"/>
        </w:rPr>
      </w:pPr>
    </w:p>
    <w:p w14:paraId="71503ACF" w14:textId="77777777" w:rsidR="00D914AE" w:rsidRDefault="00D914AE" w:rsidP="004705C4">
      <w:pPr>
        <w:pStyle w:val="Sansinterligne"/>
        <w:rPr>
          <w:b/>
          <w:bCs/>
          <w:u w:val="single"/>
        </w:rPr>
      </w:pPr>
    </w:p>
    <w:p w14:paraId="482E3A84" w14:textId="006ADED0" w:rsidR="00973081" w:rsidRDefault="00C54C9A" w:rsidP="00C54C9A">
      <w:pPr>
        <w:pStyle w:val="Sansinterligne"/>
        <w:numPr>
          <w:ilvl w:val="1"/>
          <w:numId w:val="22"/>
        </w:numPr>
        <w:rPr>
          <w:b/>
          <w:bCs/>
          <w:u w:val="single"/>
        </w:rPr>
      </w:pPr>
      <w:r>
        <w:rPr>
          <w:b/>
          <w:bCs/>
          <w:u w:val="single"/>
        </w:rPr>
        <w:t xml:space="preserve">Exercice </w:t>
      </w:r>
      <w:r w:rsidR="00E07C2B">
        <w:rPr>
          <w:b/>
          <w:bCs/>
          <w:u w:val="single"/>
        </w:rPr>
        <w:t xml:space="preserve">5 : </w:t>
      </w:r>
      <w:r w:rsidR="00973081" w:rsidRPr="00C54C9A">
        <w:rPr>
          <w:b/>
          <w:bCs/>
          <w:u w:val="single"/>
        </w:rPr>
        <w:t>Complétez le tableau suivant à l’aide des trois documents précédents en utilisant si possible des expressions utilisées par Durkheim.</w:t>
      </w:r>
    </w:p>
    <w:p w14:paraId="1EF29467" w14:textId="77777777" w:rsidR="00D914AE" w:rsidRPr="00C54C9A" w:rsidRDefault="00D914AE" w:rsidP="00D914AE">
      <w:pPr>
        <w:pStyle w:val="Sansinterligne"/>
        <w:ind w:left="1440"/>
        <w:rPr>
          <w:b/>
          <w:bCs/>
          <w:u w:val="single"/>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216"/>
        <w:gridCol w:w="3210"/>
        <w:gridCol w:w="3196"/>
      </w:tblGrid>
      <w:tr w:rsidR="00973081" w:rsidRPr="00A4178A" w14:paraId="51631357" w14:textId="77777777" w:rsidTr="0079110C">
        <w:trPr>
          <w:jc w:val="center"/>
        </w:trPr>
        <w:tc>
          <w:tcPr>
            <w:tcW w:w="3259" w:type="dxa"/>
          </w:tcPr>
          <w:p w14:paraId="3087B884" w14:textId="77777777" w:rsidR="00973081" w:rsidRPr="00A4178A" w:rsidRDefault="00973081" w:rsidP="0079110C">
            <w:pPr>
              <w:pStyle w:val="Sansinterligne"/>
              <w:spacing w:after="200"/>
              <w:jc w:val="both"/>
            </w:pPr>
          </w:p>
        </w:tc>
        <w:tc>
          <w:tcPr>
            <w:tcW w:w="3259" w:type="dxa"/>
          </w:tcPr>
          <w:p w14:paraId="61BE5C45" w14:textId="77777777" w:rsidR="00973081" w:rsidRPr="00A4178A" w:rsidRDefault="00973081" w:rsidP="0079110C">
            <w:pPr>
              <w:pStyle w:val="Sansinterligne"/>
              <w:spacing w:after="200"/>
              <w:jc w:val="center"/>
            </w:pPr>
            <w:r>
              <w:t>Sociétés traditionnelles</w:t>
            </w:r>
          </w:p>
        </w:tc>
        <w:tc>
          <w:tcPr>
            <w:tcW w:w="3260" w:type="dxa"/>
          </w:tcPr>
          <w:p w14:paraId="5EE6A55F" w14:textId="77777777" w:rsidR="00973081" w:rsidRPr="00A4178A" w:rsidRDefault="00973081" w:rsidP="0079110C">
            <w:pPr>
              <w:pStyle w:val="Sansinterligne"/>
              <w:spacing w:after="200"/>
              <w:jc w:val="center"/>
            </w:pPr>
            <w:r w:rsidRPr="00A4178A">
              <w:t>S</w:t>
            </w:r>
            <w:r>
              <w:t>ociétés modernes</w:t>
            </w:r>
          </w:p>
        </w:tc>
      </w:tr>
      <w:tr w:rsidR="00973081" w:rsidRPr="00A4178A" w14:paraId="0885C35D" w14:textId="77777777" w:rsidTr="0079110C">
        <w:trPr>
          <w:jc w:val="center"/>
        </w:trPr>
        <w:tc>
          <w:tcPr>
            <w:tcW w:w="3259" w:type="dxa"/>
            <w:vAlign w:val="center"/>
          </w:tcPr>
          <w:p w14:paraId="60E9C4AC" w14:textId="5654E54D" w:rsidR="00973081" w:rsidRPr="00A4178A" w:rsidRDefault="00973081" w:rsidP="0079110C">
            <w:pPr>
              <w:pStyle w:val="Sansinterligne"/>
              <w:spacing w:after="200"/>
            </w:pPr>
            <w:r>
              <w:t>Forme de Solidarité</w:t>
            </w:r>
          </w:p>
        </w:tc>
        <w:tc>
          <w:tcPr>
            <w:tcW w:w="3259" w:type="dxa"/>
          </w:tcPr>
          <w:p w14:paraId="032AF30C" w14:textId="77777777" w:rsidR="00973081" w:rsidRDefault="00973081" w:rsidP="0079110C">
            <w:pPr>
              <w:pStyle w:val="Sansinterligne"/>
              <w:spacing w:after="200"/>
            </w:pPr>
          </w:p>
          <w:p w14:paraId="21BAD0CE" w14:textId="77777777" w:rsidR="00973081" w:rsidRPr="00A4178A" w:rsidRDefault="00973081" w:rsidP="0079110C">
            <w:pPr>
              <w:pStyle w:val="Sansinterligne"/>
              <w:spacing w:after="200"/>
            </w:pPr>
          </w:p>
        </w:tc>
        <w:tc>
          <w:tcPr>
            <w:tcW w:w="3260" w:type="dxa"/>
          </w:tcPr>
          <w:p w14:paraId="16E92038" w14:textId="77777777" w:rsidR="00973081" w:rsidRPr="00A4178A" w:rsidRDefault="00973081" w:rsidP="0079110C">
            <w:pPr>
              <w:pStyle w:val="Sansinterligne"/>
              <w:spacing w:after="200"/>
            </w:pPr>
          </w:p>
        </w:tc>
      </w:tr>
      <w:tr w:rsidR="00973081" w:rsidRPr="00A4178A" w14:paraId="44659A03" w14:textId="77777777" w:rsidTr="0079110C">
        <w:trPr>
          <w:jc w:val="center"/>
        </w:trPr>
        <w:tc>
          <w:tcPr>
            <w:tcW w:w="3259" w:type="dxa"/>
            <w:vAlign w:val="center"/>
          </w:tcPr>
          <w:p w14:paraId="0EA4710C" w14:textId="5428AE8A" w:rsidR="00973081" w:rsidRPr="00A4178A" w:rsidRDefault="00973081" w:rsidP="0079110C">
            <w:pPr>
              <w:pStyle w:val="Sansinterligne"/>
              <w:spacing w:after="200"/>
            </w:pPr>
            <w:r>
              <w:t>Division du travail</w:t>
            </w:r>
            <w:r w:rsidR="00413F5B">
              <w:t xml:space="preserve"> (forte ou </w:t>
            </w:r>
            <w:r w:rsidR="003A4C1D">
              <w:t>f</w:t>
            </w:r>
            <w:r w:rsidR="00413F5B">
              <w:t>aible</w:t>
            </w:r>
            <w:r w:rsidR="003A4C1D">
              <w:t>)</w:t>
            </w:r>
          </w:p>
        </w:tc>
        <w:tc>
          <w:tcPr>
            <w:tcW w:w="3259" w:type="dxa"/>
          </w:tcPr>
          <w:p w14:paraId="55919DEB" w14:textId="77777777" w:rsidR="00973081" w:rsidRDefault="00973081" w:rsidP="0079110C">
            <w:pPr>
              <w:pStyle w:val="Sansinterligne"/>
              <w:spacing w:after="200"/>
            </w:pPr>
          </w:p>
          <w:p w14:paraId="4E6421ED" w14:textId="77777777" w:rsidR="00973081" w:rsidRPr="00A4178A" w:rsidRDefault="00973081" w:rsidP="0079110C">
            <w:pPr>
              <w:pStyle w:val="Sansinterligne"/>
              <w:spacing w:after="200"/>
            </w:pPr>
          </w:p>
        </w:tc>
        <w:tc>
          <w:tcPr>
            <w:tcW w:w="3260" w:type="dxa"/>
          </w:tcPr>
          <w:p w14:paraId="72766DF7" w14:textId="77777777" w:rsidR="00973081" w:rsidRPr="00A4178A" w:rsidRDefault="00973081" w:rsidP="0079110C">
            <w:pPr>
              <w:pStyle w:val="Sansinterligne"/>
              <w:spacing w:after="200"/>
            </w:pPr>
          </w:p>
        </w:tc>
      </w:tr>
      <w:tr w:rsidR="00973081" w:rsidRPr="00A4178A" w14:paraId="208BA7EC" w14:textId="77777777" w:rsidTr="0079110C">
        <w:trPr>
          <w:jc w:val="center"/>
        </w:trPr>
        <w:tc>
          <w:tcPr>
            <w:tcW w:w="3259" w:type="dxa"/>
            <w:vAlign w:val="center"/>
          </w:tcPr>
          <w:p w14:paraId="08D2338B" w14:textId="6F1F8022" w:rsidR="00973081" w:rsidRPr="00A4178A" w:rsidRDefault="0049592C" w:rsidP="0079110C">
            <w:pPr>
              <w:pStyle w:val="Sansinterligne"/>
              <w:spacing w:after="200"/>
            </w:pPr>
            <w:r>
              <w:t>Caractéristiques des membres du groupe</w:t>
            </w:r>
          </w:p>
        </w:tc>
        <w:tc>
          <w:tcPr>
            <w:tcW w:w="3259" w:type="dxa"/>
          </w:tcPr>
          <w:p w14:paraId="031015CB" w14:textId="77777777" w:rsidR="00973081" w:rsidRDefault="00973081" w:rsidP="0079110C">
            <w:pPr>
              <w:pStyle w:val="Sansinterligne"/>
              <w:spacing w:after="200"/>
            </w:pPr>
          </w:p>
          <w:p w14:paraId="1B20CC5D" w14:textId="77777777" w:rsidR="00973081" w:rsidRPr="00A4178A" w:rsidRDefault="00973081" w:rsidP="0079110C">
            <w:pPr>
              <w:pStyle w:val="Sansinterligne"/>
              <w:spacing w:after="200"/>
            </w:pPr>
          </w:p>
        </w:tc>
        <w:tc>
          <w:tcPr>
            <w:tcW w:w="3260" w:type="dxa"/>
          </w:tcPr>
          <w:p w14:paraId="544CC76E" w14:textId="77777777" w:rsidR="00973081" w:rsidRPr="00A4178A" w:rsidRDefault="00973081" w:rsidP="0079110C">
            <w:pPr>
              <w:pStyle w:val="Sansinterligne"/>
              <w:spacing w:after="200"/>
            </w:pPr>
          </w:p>
        </w:tc>
      </w:tr>
      <w:tr w:rsidR="00973081" w:rsidRPr="00A4178A" w14:paraId="3EFF330D" w14:textId="77777777" w:rsidTr="0079110C">
        <w:trPr>
          <w:jc w:val="center"/>
        </w:trPr>
        <w:tc>
          <w:tcPr>
            <w:tcW w:w="3259" w:type="dxa"/>
            <w:vAlign w:val="center"/>
          </w:tcPr>
          <w:p w14:paraId="28B5BDDC" w14:textId="68DE3CBA" w:rsidR="00973081" w:rsidRPr="00A4178A" w:rsidRDefault="00973081" w:rsidP="0079110C">
            <w:pPr>
              <w:pStyle w:val="Sansinterligne"/>
              <w:spacing w:after="200"/>
            </w:pPr>
            <w:r>
              <w:t>Conscience collective</w:t>
            </w:r>
            <w:r w:rsidR="0049592C">
              <w:t xml:space="preserve"> (forte ou faible)</w:t>
            </w:r>
          </w:p>
        </w:tc>
        <w:tc>
          <w:tcPr>
            <w:tcW w:w="3259" w:type="dxa"/>
          </w:tcPr>
          <w:p w14:paraId="5F417271" w14:textId="77777777" w:rsidR="00973081" w:rsidRDefault="00973081" w:rsidP="0079110C">
            <w:pPr>
              <w:pStyle w:val="Sansinterligne"/>
              <w:spacing w:after="200"/>
            </w:pPr>
          </w:p>
          <w:p w14:paraId="6CD04ADD" w14:textId="77777777" w:rsidR="00973081" w:rsidRPr="00A4178A" w:rsidRDefault="00973081" w:rsidP="0079110C">
            <w:pPr>
              <w:pStyle w:val="Sansinterligne"/>
              <w:spacing w:after="200"/>
            </w:pPr>
          </w:p>
        </w:tc>
        <w:tc>
          <w:tcPr>
            <w:tcW w:w="3260" w:type="dxa"/>
          </w:tcPr>
          <w:p w14:paraId="0DD4FD1E" w14:textId="77777777" w:rsidR="00973081" w:rsidRPr="00A4178A" w:rsidRDefault="00973081" w:rsidP="0079110C">
            <w:pPr>
              <w:pStyle w:val="Sansinterligne"/>
              <w:spacing w:after="200"/>
            </w:pPr>
          </w:p>
        </w:tc>
      </w:tr>
      <w:tr w:rsidR="00973081" w:rsidRPr="00A4178A" w14:paraId="611D6350" w14:textId="77777777" w:rsidTr="0079110C">
        <w:trPr>
          <w:jc w:val="center"/>
        </w:trPr>
        <w:tc>
          <w:tcPr>
            <w:tcW w:w="3259" w:type="dxa"/>
            <w:vAlign w:val="center"/>
          </w:tcPr>
          <w:p w14:paraId="5F565AAE" w14:textId="66EA464E" w:rsidR="00973081" w:rsidRPr="00A4178A" w:rsidRDefault="00973081" w:rsidP="0079110C">
            <w:pPr>
              <w:pStyle w:val="Sansinterligne"/>
              <w:spacing w:after="200"/>
            </w:pPr>
            <w:r>
              <w:t>Conscience individuelle</w:t>
            </w:r>
            <w:r w:rsidR="0049592C">
              <w:t xml:space="preserve"> (forte ou faible)</w:t>
            </w:r>
          </w:p>
        </w:tc>
        <w:tc>
          <w:tcPr>
            <w:tcW w:w="3259" w:type="dxa"/>
          </w:tcPr>
          <w:p w14:paraId="0EE1A0B4" w14:textId="77777777" w:rsidR="00973081" w:rsidRDefault="00973081" w:rsidP="0079110C">
            <w:pPr>
              <w:pStyle w:val="Sansinterligne"/>
              <w:spacing w:after="200"/>
            </w:pPr>
          </w:p>
          <w:p w14:paraId="00DEC48E" w14:textId="77777777" w:rsidR="00973081" w:rsidRPr="00A4178A" w:rsidRDefault="00973081" w:rsidP="0079110C">
            <w:pPr>
              <w:pStyle w:val="Sansinterligne"/>
              <w:spacing w:after="200"/>
            </w:pPr>
          </w:p>
        </w:tc>
        <w:tc>
          <w:tcPr>
            <w:tcW w:w="3260" w:type="dxa"/>
          </w:tcPr>
          <w:p w14:paraId="7D2720AC" w14:textId="77777777" w:rsidR="00973081" w:rsidRPr="00A4178A" w:rsidRDefault="00973081" w:rsidP="0079110C">
            <w:pPr>
              <w:pStyle w:val="Sansinterligne"/>
              <w:spacing w:after="200"/>
            </w:pPr>
          </w:p>
        </w:tc>
      </w:tr>
    </w:tbl>
    <w:p w14:paraId="075A325D" w14:textId="37BB958F" w:rsidR="0060200B" w:rsidRDefault="0060200B" w:rsidP="00AC5D48">
      <w:pPr>
        <w:pStyle w:val="Sansinterligne"/>
      </w:pPr>
    </w:p>
    <w:p w14:paraId="326558C1" w14:textId="750ABABA" w:rsidR="00890529" w:rsidRDefault="00890529" w:rsidP="00AC5D48">
      <w:pPr>
        <w:pStyle w:val="Sansinterligne"/>
      </w:pPr>
    </w:p>
    <w:p w14:paraId="37AA70E0" w14:textId="77777777" w:rsidR="00890529" w:rsidRDefault="00890529" w:rsidP="00AC5D48">
      <w:pPr>
        <w:pStyle w:val="Sansinterligne"/>
      </w:pPr>
    </w:p>
    <w:p w14:paraId="49D5BC70" w14:textId="03CBAD14" w:rsidR="00342C62" w:rsidRPr="00C54C9A" w:rsidRDefault="00342C62" w:rsidP="00C54C9A">
      <w:pPr>
        <w:pStyle w:val="Sansinterligne"/>
        <w:numPr>
          <w:ilvl w:val="1"/>
          <w:numId w:val="22"/>
        </w:numPr>
        <w:rPr>
          <w:b/>
          <w:bCs/>
          <w:u w:val="single"/>
        </w:rPr>
      </w:pPr>
      <w:r w:rsidRPr="009A3B7C">
        <w:rPr>
          <w:b/>
          <w:bCs/>
          <w:u w:val="single"/>
        </w:rPr>
        <w:t xml:space="preserve">Exercice </w:t>
      </w:r>
      <w:r w:rsidR="00C54C9A">
        <w:rPr>
          <w:b/>
          <w:bCs/>
          <w:u w:val="single"/>
        </w:rPr>
        <w:t>6</w:t>
      </w:r>
      <w:r w:rsidRPr="009A3B7C">
        <w:rPr>
          <w:b/>
          <w:bCs/>
          <w:u w:val="single"/>
        </w:rPr>
        <w:t> :</w:t>
      </w:r>
      <w:r>
        <w:rPr>
          <w:b/>
          <w:bCs/>
          <w:u w:val="single"/>
        </w:rPr>
        <w:t xml:space="preserve"> Synthétiser </w:t>
      </w:r>
      <w:r w:rsidRPr="009A3B7C">
        <w:rPr>
          <w:b/>
          <w:bCs/>
          <w:u w:val="single"/>
        </w:rPr>
        <w:t xml:space="preserve">des informations </w:t>
      </w:r>
      <w:r>
        <w:rPr>
          <w:b/>
          <w:bCs/>
          <w:u w:val="single"/>
        </w:rPr>
        <w:t xml:space="preserve">pour </w:t>
      </w:r>
      <w:r w:rsidR="00890529">
        <w:rPr>
          <w:b/>
          <w:bCs/>
          <w:u w:val="single"/>
        </w:rPr>
        <w:t>définir et illustrer des notions</w:t>
      </w:r>
    </w:p>
    <w:p w14:paraId="2EEE249B" w14:textId="6E0D03C6" w:rsidR="00342C62" w:rsidRDefault="00890529" w:rsidP="00342C62">
      <w:pPr>
        <w:pStyle w:val="Sansinterligne"/>
      </w:pPr>
      <w:r>
        <w:t>Caractérisez solidarité mécanique et solidarité organique.</w:t>
      </w:r>
    </w:p>
    <w:p w14:paraId="0B8F1EC5" w14:textId="169EAB6F" w:rsidR="004D7A03" w:rsidRDefault="004D7A03">
      <w:pPr>
        <w:spacing w:line="276" w:lineRule="auto"/>
      </w:pPr>
      <w:r>
        <w:br w:type="page"/>
      </w:r>
    </w:p>
    <w:p w14:paraId="2586B499" w14:textId="39CA0131" w:rsidR="00814F19" w:rsidRPr="00910A8D" w:rsidRDefault="00814F19" w:rsidP="00814F19">
      <w:pPr>
        <w:pStyle w:val="Titre2"/>
      </w:pPr>
      <w:proofErr w:type="gramStart"/>
      <w:r w:rsidRPr="00910A8D">
        <w:lastRenderedPageBreak/>
        <w:t>I</w:t>
      </w:r>
      <w:r>
        <w:t>II</w:t>
      </w:r>
      <w:r w:rsidRPr="00910A8D">
        <w:t xml:space="preserve"> )</w:t>
      </w:r>
      <w:proofErr w:type="gramEnd"/>
      <w:r>
        <w:t xml:space="preserve"> Dans quelles circonstances les liens sociaux peuvent-ils s’affaiblir ou se rompre ?.</w:t>
      </w:r>
    </w:p>
    <w:p w14:paraId="43AD3A56" w14:textId="77777777" w:rsidR="00D07C85" w:rsidRDefault="00D07C85" w:rsidP="00D07C85">
      <w:pPr>
        <w:spacing w:after="0"/>
        <w:rPr>
          <w:bCs/>
          <w:i/>
        </w:rPr>
      </w:pPr>
    </w:p>
    <w:p w14:paraId="4AFE8344" w14:textId="14D82918" w:rsidR="00D07C85" w:rsidRPr="00D07C85" w:rsidRDefault="00D07C85" w:rsidP="00D07C85">
      <w:pPr>
        <w:spacing w:after="0"/>
        <w:rPr>
          <w:bCs/>
          <w:i/>
        </w:rPr>
      </w:pPr>
      <w:r w:rsidRPr="00D07C85">
        <w:rPr>
          <w:bCs/>
          <w:i/>
        </w:rPr>
        <w:t>De multiples facteurs d’affaiblissement ou de rupture coexistent et peuvent se cumuler</w:t>
      </w:r>
    </w:p>
    <w:p w14:paraId="621D7AFA" w14:textId="20FEB686" w:rsidR="00D07C85" w:rsidRDefault="00D07C85" w:rsidP="00D07C85"/>
    <w:p w14:paraId="68742300" w14:textId="38603AED" w:rsidR="005A6024" w:rsidRDefault="005A6024" w:rsidP="005A6024">
      <w:pPr>
        <w:pStyle w:val="Titre3"/>
        <w:numPr>
          <w:ilvl w:val="0"/>
          <w:numId w:val="39"/>
        </w:numPr>
      </w:pPr>
      <w:r>
        <w:t>Isolements et ruptures familiales affaiblissent le lien social.</w:t>
      </w:r>
    </w:p>
    <w:p w14:paraId="566F5BD0" w14:textId="5D20E7B5" w:rsidR="005A6024" w:rsidRDefault="005A6024" w:rsidP="00D07C85">
      <w:pPr>
        <w:pStyle w:val="Sansinterligne"/>
      </w:pPr>
    </w:p>
    <w:p w14:paraId="1ADB5C49" w14:textId="2EC84588" w:rsidR="0072058C" w:rsidRDefault="0072058C" w:rsidP="0072058C">
      <w:pPr>
        <w:pStyle w:val="Sansinterligne"/>
        <w:numPr>
          <w:ilvl w:val="0"/>
          <w:numId w:val="22"/>
        </w:numPr>
        <w:rPr>
          <w:b/>
          <w:bCs/>
        </w:rPr>
      </w:pPr>
      <w:r w:rsidRPr="00056839">
        <w:rPr>
          <w:b/>
          <w:bCs/>
        </w:rPr>
        <w:t xml:space="preserve">Document </w:t>
      </w:r>
      <w:r w:rsidR="00883C0C">
        <w:rPr>
          <w:b/>
          <w:bCs/>
        </w:rPr>
        <w:t>7</w:t>
      </w:r>
      <w:r>
        <w:rPr>
          <w:b/>
          <w:bCs/>
        </w:rPr>
        <w:t xml:space="preserve"> (document 4, p. 187)</w:t>
      </w:r>
    </w:p>
    <w:p w14:paraId="6B46429C" w14:textId="77777777" w:rsidR="0072058C" w:rsidRDefault="0072058C" w:rsidP="00D07C85">
      <w:pPr>
        <w:pStyle w:val="Sansinterligne"/>
      </w:pPr>
    </w:p>
    <w:p w14:paraId="5265FA9F" w14:textId="43353530" w:rsidR="0072058C" w:rsidRDefault="0072058C" w:rsidP="00D07C85">
      <w:pPr>
        <w:pStyle w:val="Sansinterligne"/>
      </w:pPr>
      <w:r>
        <w:t>Question 13 du livre</w:t>
      </w:r>
    </w:p>
    <w:p w14:paraId="20346D6E" w14:textId="77777777" w:rsidR="0072058C" w:rsidRDefault="0072058C" w:rsidP="00D07C85">
      <w:pPr>
        <w:pStyle w:val="Sansinterligne"/>
      </w:pPr>
    </w:p>
    <w:p w14:paraId="34A29F70" w14:textId="171E0BAC" w:rsidR="005A6024" w:rsidRDefault="005A6024" w:rsidP="005A6024">
      <w:pPr>
        <w:pStyle w:val="Sansinterligne"/>
        <w:numPr>
          <w:ilvl w:val="0"/>
          <w:numId w:val="22"/>
        </w:numPr>
        <w:rPr>
          <w:b/>
          <w:bCs/>
        </w:rPr>
      </w:pPr>
      <w:r w:rsidRPr="00056839">
        <w:rPr>
          <w:b/>
          <w:bCs/>
        </w:rPr>
        <w:t xml:space="preserve">Document </w:t>
      </w:r>
      <w:r w:rsidR="00883C0C">
        <w:rPr>
          <w:b/>
          <w:bCs/>
        </w:rPr>
        <w:t>8</w:t>
      </w:r>
    </w:p>
    <w:p w14:paraId="7D866D4A" w14:textId="19A9513B" w:rsidR="005A6024" w:rsidRPr="0072058C" w:rsidRDefault="0072058C" w:rsidP="0072058C">
      <w:pPr>
        <w:pStyle w:val="Sansinterligne"/>
        <w:jc w:val="center"/>
        <w:rPr>
          <w:rFonts w:ascii="Arial" w:hAnsi="Arial" w:cs="Arial"/>
          <w:b/>
          <w:bCs/>
        </w:rPr>
      </w:pPr>
      <w:r w:rsidRPr="0072058C">
        <w:rPr>
          <w:rFonts w:ascii="Arial" w:hAnsi="Arial" w:cs="Arial"/>
          <w:b/>
          <w:bCs/>
        </w:rPr>
        <w:t>L’âge, un facteur d’isolement</w:t>
      </w:r>
    </w:p>
    <w:p w14:paraId="2786BEFF" w14:textId="02333DD7" w:rsidR="005A6024" w:rsidRDefault="005A6024" w:rsidP="005A6024">
      <w:pPr>
        <w:pStyle w:val="Sansinterligne"/>
        <w:jc w:val="center"/>
      </w:pPr>
      <w:r>
        <w:rPr>
          <w:noProof/>
        </w:rPr>
        <w:drawing>
          <wp:inline distT="0" distB="0" distL="0" distR="0" wp14:anchorId="02D8157C" wp14:editId="0D3E0BA9">
            <wp:extent cx="5129530" cy="3712762"/>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olem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32918" cy="3715214"/>
                    </a:xfrm>
                    <a:prstGeom prst="rect">
                      <a:avLst/>
                    </a:prstGeom>
                  </pic:spPr>
                </pic:pic>
              </a:graphicData>
            </a:graphic>
          </wp:inline>
        </w:drawing>
      </w:r>
    </w:p>
    <w:p w14:paraId="3CA2AADD" w14:textId="34EDFFF9" w:rsidR="005A6024" w:rsidRPr="0072058C" w:rsidRDefault="0072058C" w:rsidP="0072058C">
      <w:pPr>
        <w:pStyle w:val="Sansinterligne"/>
        <w:jc w:val="right"/>
        <w:rPr>
          <w:rFonts w:ascii="Arial" w:hAnsi="Arial" w:cs="Arial"/>
          <w:sz w:val="22"/>
        </w:rPr>
      </w:pPr>
      <w:r w:rsidRPr="0072058C">
        <w:rPr>
          <w:rFonts w:ascii="Arial" w:hAnsi="Arial" w:cs="Arial"/>
          <w:sz w:val="22"/>
        </w:rPr>
        <w:t>Source : d’après « solitudes et isolement, quand on a plus de 60 ans en France en 2017 », étude du CSA pour les Petits Frères des Pauvres, septembre 2017. (Manuel Bordas 2019).</w:t>
      </w:r>
    </w:p>
    <w:p w14:paraId="53A393C4" w14:textId="6337A6B3" w:rsidR="005A6024" w:rsidRDefault="005A6024" w:rsidP="0072058C">
      <w:pPr>
        <w:pStyle w:val="Sansinterligne"/>
        <w:jc w:val="right"/>
        <w:rPr>
          <w:rFonts w:ascii="Arial" w:hAnsi="Arial" w:cs="Arial"/>
          <w:sz w:val="22"/>
        </w:rPr>
      </w:pPr>
    </w:p>
    <w:p w14:paraId="010DA77D" w14:textId="0D5C9EA2" w:rsidR="0072058C" w:rsidRPr="00875401" w:rsidRDefault="0072058C" w:rsidP="0072058C">
      <w:pPr>
        <w:pStyle w:val="Sansinterligne"/>
        <w:numPr>
          <w:ilvl w:val="1"/>
          <w:numId w:val="22"/>
        </w:numPr>
      </w:pPr>
      <w:r w:rsidRPr="00875401">
        <w:rPr>
          <w:b/>
          <w:bCs/>
          <w:u w:val="single"/>
        </w:rPr>
        <w:t xml:space="preserve">Exercice </w:t>
      </w:r>
      <w:r>
        <w:rPr>
          <w:b/>
          <w:bCs/>
          <w:u w:val="single"/>
        </w:rPr>
        <w:t>7</w:t>
      </w:r>
      <w:r w:rsidRPr="00875401">
        <w:rPr>
          <w:b/>
          <w:bCs/>
          <w:u w:val="single"/>
        </w:rPr>
        <w:t> :</w:t>
      </w:r>
      <w:r>
        <w:rPr>
          <w:b/>
          <w:bCs/>
          <w:u w:val="single"/>
        </w:rPr>
        <w:t xml:space="preserve"> </w:t>
      </w:r>
      <w:r w:rsidRPr="00875401">
        <w:rPr>
          <w:b/>
          <w:bCs/>
          <w:u w:val="single"/>
        </w:rPr>
        <w:t xml:space="preserve">Prélever des informations dans un </w:t>
      </w:r>
      <w:r>
        <w:rPr>
          <w:b/>
          <w:bCs/>
          <w:u w:val="single"/>
        </w:rPr>
        <w:t>document</w:t>
      </w:r>
      <w:r w:rsidRPr="00875401">
        <w:rPr>
          <w:b/>
          <w:bCs/>
          <w:u w:val="single"/>
        </w:rPr>
        <w:t xml:space="preserve"> : </w:t>
      </w:r>
    </w:p>
    <w:p w14:paraId="69031474" w14:textId="30B21045" w:rsidR="0072058C" w:rsidRPr="0072058C" w:rsidRDefault="0072058C" w:rsidP="0072058C">
      <w:pPr>
        <w:pStyle w:val="Sansinterligne"/>
      </w:pPr>
      <w:r w:rsidRPr="0072058C">
        <w:t>Montrez que les personnes âgées sont particulièrement touchées par la rupture des liens sociaux.</w:t>
      </w:r>
    </w:p>
    <w:p w14:paraId="18F31CC7" w14:textId="70224B32" w:rsidR="0072058C" w:rsidRDefault="0072058C" w:rsidP="0072058C">
      <w:pPr>
        <w:pStyle w:val="Sansinterligne"/>
        <w:jc w:val="right"/>
        <w:rPr>
          <w:rFonts w:ascii="Arial" w:hAnsi="Arial" w:cs="Arial"/>
          <w:sz w:val="22"/>
        </w:rPr>
      </w:pPr>
    </w:p>
    <w:p w14:paraId="6EABA430" w14:textId="49C6BC59" w:rsidR="0072058C" w:rsidRDefault="0072058C" w:rsidP="0072058C">
      <w:pPr>
        <w:pStyle w:val="Sansinterligne"/>
        <w:jc w:val="right"/>
        <w:rPr>
          <w:rFonts w:ascii="Arial" w:hAnsi="Arial" w:cs="Arial"/>
          <w:sz w:val="22"/>
        </w:rPr>
      </w:pPr>
    </w:p>
    <w:p w14:paraId="6834865C" w14:textId="77777777" w:rsidR="0072058C" w:rsidRPr="0072058C" w:rsidRDefault="0072058C" w:rsidP="0072058C">
      <w:pPr>
        <w:pStyle w:val="Sansinterligne"/>
        <w:jc w:val="right"/>
        <w:rPr>
          <w:rFonts w:ascii="Arial" w:hAnsi="Arial" w:cs="Arial"/>
          <w:sz w:val="22"/>
        </w:rPr>
      </w:pPr>
    </w:p>
    <w:p w14:paraId="0DDFAF65" w14:textId="77777777" w:rsidR="00883C0C" w:rsidRDefault="00883C0C">
      <w:pPr>
        <w:spacing w:line="276" w:lineRule="auto"/>
        <w:rPr>
          <w:rFonts w:eastAsiaTheme="majorEastAsia" w:cstheme="majorBidi"/>
          <w:bCs/>
          <w:i/>
          <w:highlight w:val="lightGray"/>
        </w:rPr>
      </w:pPr>
      <w:r>
        <w:rPr>
          <w:highlight w:val="lightGray"/>
        </w:rPr>
        <w:br w:type="page"/>
      </w:r>
    </w:p>
    <w:p w14:paraId="549F10ED" w14:textId="3A1334DC" w:rsidR="005A6024" w:rsidRDefault="005A6024" w:rsidP="00883C0C">
      <w:pPr>
        <w:pStyle w:val="Titre3"/>
      </w:pPr>
      <w:r>
        <w:lastRenderedPageBreak/>
        <w:t>Précarités et ségrégations affaiblissent la cohésion sociale.</w:t>
      </w:r>
    </w:p>
    <w:p w14:paraId="75593055" w14:textId="77777777" w:rsidR="005A6024" w:rsidRDefault="005A6024" w:rsidP="005A6024">
      <w:pPr>
        <w:pStyle w:val="Sansinterligne"/>
      </w:pPr>
    </w:p>
    <w:p w14:paraId="79A01DB8" w14:textId="3B7A9D23" w:rsidR="005A6024" w:rsidRDefault="005A6024" w:rsidP="005A6024">
      <w:pPr>
        <w:pStyle w:val="Sansinterligne"/>
        <w:numPr>
          <w:ilvl w:val="0"/>
          <w:numId w:val="22"/>
        </w:numPr>
        <w:rPr>
          <w:b/>
          <w:bCs/>
        </w:rPr>
      </w:pPr>
      <w:r w:rsidRPr="00056839">
        <w:rPr>
          <w:b/>
          <w:bCs/>
        </w:rPr>
        <w:t xml:space="preserve">Document </w:t>
      </w:r>
      <w:r w:rsidR="00883C0C">
        <w:rPr>
          <w:b/>
          <w:bCs/>
        </w:rPr>
        <w:t>9</w:t>
      </w:r>
      <w:r w:rsidRPr="00056839">
        <w:rPr>
          <w:b/>
          <w:bCs/>
        </w:rPr>
        <w:t xml:space="preserve"> (document </w:t>
      </w:r>
      <w:r>
        <w:rPr>
          <w:b/>
          <w:bCs/>
        </w:rPr>
        <w:t>2</w:t>
      </w:r>
      <w:r w:rsidRPr="00056839">
        <w:rPr>
          <w:b/>
          <w:bCs/>
        </w:rPr>
        <w:t xml:space="preserve"> p.</w:t>
      </w:r>
      <w:r>
        <w:rPr>
          <w:b/>
          <w:bCs/>
        </w:rPr>
        <w:t>186</w:t>
      </w:r>
      <w:r w:rsidRPr="00056839">
        <w:rPr>
          <w:b/>
          <w:bCs/>
        </w:rPr>
        <w:t>)</w:t>
      </w:r>
    </w:p>
    <w:p w14:paraId="0EA10AF7" w14:textId="77777777" w:rsidR="005A6024" w:rsidRDefault="005A6024" w:rsidP="005A6024">
      <w:pPr>
        <w:pStyle w:val="Sansinterligne"/>
      </w:pPr>
    </w:p>
    <w:p w14:paraId="532E6797" w14:textId="77777777" w:rsidR="005A6024" w:rsidRDefault="005A6024" w:rsidP="005A6024">
      <w:pPr>
        <w:pStyle w:val="Sansinterligne"/>
      </w:pPr>
      <w:r>
        <w:t xml:space="preserve">Questions 4, 5 et 6 du document </w:t>
      </w:r>
    </w:p>
    <w:p w14:paraId="1215CCCE" w14:textId="77777777" w:rsidR="0072058C" w:rsidRDefault="0072058C" w:rsidP="005A6024">
      <w:pPr>
        <w:pStyle w:val="Sansinterligne"/>
      </w:pPr>
    </w:p>
    <w:p w14:paraId="296F237F" w14:textId="7D8709D7" w:rsidR="005A6024" w:rsidRPr="00C54C9A" w:rsidRDefault="005A6024" w:rsidP="005A6024">
      <w:pPr>
        <w:pStyle w:val="Sansinterligne"/>
        <w:numPr>
          <w:ilvl w:val="1"/>
          <w:numId w:val="22"/>
        </w:numPr>
        <w:rPr>
          <w:b/>
          <w:bCs/>
          <w:u w:val="single"/>
        </w:rPr>
      </w:pPr>
      <w:r w:rsidRPr="009A3B7C">
        <w:rPr>
          <w:b/>
          <w:bCs/>
          <w:u w:val="single"/>
        </w:rPr>
        <w:t xml:space="preserve">Exercice </w:t>
      </w:r>
      <w:r w:rsidR="00883C0C">
        <w:rPr>
          <w:b/>
          <w:bCs/>
          <w:u w:val="single"/>
        </w:rPr>
        <w:t>8</w:t>
      </w:r>
      <w:r w:rsidRPr="009A3B7C">
        <w:rPr>
          <w:b/>
          <w:bCs/>
          <w:u w:val="single"/>
        </w:rPr>
        <w:t> :</w:t>
      </w:r>
      <w:r>
        <w:rPr>
          <w:b/>
          <w:bCs/>
          <w:u w:val="single"/>
        </w:rPr>
        <w:t xml:space="preserve"> Rechercher des informations sur le site de l’INSEE.</w:t>
      </w:r>
    </w:p>
    <w:p w14:paraId="27B18891" w14:textId="77777777" w:rsidR="005A6024" w:rsidRDefault="005A6024" w:rsidP="005A6024">
      <w:pPr>
        <w:pStyle w:val="Sansinterligne"/>
      </w:pPr>
    </w:p>
    <w:p w14:paraId="60D0FCD0" w14:textId="77777777" w:rsidR="005A6024" w:rsidRDefault="003812D9" w:rsidP="005A6024">
      <w:pPr>
        <w:pStyle w:val="Sansinterligne"/>
        <w:numPr>
          <w:ilvl w:val="0"/>
          <w:numId w:val="38"/>
        </w:numPr>
      </w:pPr>
      <w:hyperlink r:id="rId9" w:history="1">
        <w:r w:rsidR="005A6024" w:rsidRPr="00F2434A">
          <w:rPr>
            <w:rStyle w:val="Lienhypertexte"/>
          </w:rPr>
          <w:t>https://www.insee.fr/fr/accueil</w:t>
        </w:r>
      </w:hyperlink>
    </w:p>
    <w:p w14:paraId="4C7FA51B" w14:textId="77777777" w:rsidR="005A6024" w:rsidRDefault="005A6024" w:rsidP="005A6024">
      <w:pPr>
        <w:pStyle w:val="Sansinterligne"/>
      </w:pPr>
      <w:r>
        <w:t xml:space="preserve">Recherchez les définitions de CDD ? CDI ? Quelle est la différence principale entre les deux ? </w:t>
      </w:r>
    </w:p>
    <w:p w14:paraId="57EDEC13" w14:textId="77777777" w:rsidR="005A6024" w:rsidRDefault="005A6024" w:rsidP="005A6024">
      <w:pPr>
        <w:pStyle w:val="Sansinterligne"/>
      </w:pPr>
    </w:p>
    <w:p w14:paraId="5D868AFD" w14:textId="77777777" w:rsidR="005A6024" w:rsidRDefault="003812D9" w:rsidP="005A6024">
      <w:pPr>
        <w:pStyle w:val="Sansinterligne"/>
        <w:numPr>
          <w:ilvl w:val="0"/>
          <w:numId w:val="38"/>
        </w:numPr>
      </w:pPr>
      <w:hyperlink r:id="rId10" w:history="1">
        <w:r w:rsidR="005A6024" w:rsidRPr="00F2434A">
          <w:rPr>
            <w:rStyle w:val="Lienhypertexte"/>
          </w:rPr>
          <w:t>https://www.insee.fr/fr/statistiques/series/102412458</w:t>
        </w:r>
      </w:hyperlink>
    </w:p>
    <w:p w14:paraId="0D8EEFF1" w14:textId="77777777" w:rsidR="005A6024" w:rsidRDefault="005A6024" w:rsidP="005A6024">
      <w:pPr>
        <w:pStyle w:val="Sansinterligne"/>
      </w:pPr>
      <w:r>
        <w:t>Recherchez et Comparez le taux d’emploi en CDD et le taux d’emploi en CDI En France depuis 2000 jusqu’à nos jours.</w:t>
      </w:r>
    </w:p>
    <w:p w14:paraId="3F97B6D5" w14:textId="77777777" w:rsidR="005A6024" w:rsidRDefault="005A6024" w:rsidP="005A6024">
      <w:pPr>
        <w:pStyle w:val="Sansinterligne"/>
      </w:pPr>
    </w:p>
    <w:p w14:paraId="3A4DF1C1" w14:textId="77777777" w:rsidR="005A6024" w:rsidRDefault="005A6024" w:rsidP="005A6024">
      <w:pPr>
        <w:pStyle w:val="Sansinterligne"/>
      </w:pPr>
    </w:p>
    <w:p w14:paraId="5B4053ED" w14:textId="78DE78EB" w:rsidR="005A6024" w:rsidRDefault="005A6024" w:rsidP="005A6024">
      <w:pPr>
        <w:pStyle w:val="Sansinterligne"/>
        <w:numPr>
          <w:ilvl w:val="0"/>
          <w:numId w:val="22"/>
        </w:numPr>
        <w:rPr>
          <w:b/>
          <w:bCs/>
        </w:rPr>
      </w:pPr>
      <w:r w:rsidRPr="00056839">
        <w:rPr>
          <w:b/>
          <w:bCs/>
        </w:rPr>
        <w:t xml:space="preserve">Document </w:t>
      </w:r>
      <w:r w:rsidR="00883C0C">
        <w:rPr>
          <w:b/>
          <w:bCs/>
        </w:rPr>
        <w:t>10</w:t>
      </w:r>
    </w:p>
    <w:p w14:paraId="4DE08AA1" w14:textId="77777777" w:rsidR="005A6024" w:rsidRPr="00B86FD8" w:rsidRDefault="005A6024" w:rsidP="005A6024">
      <w:pPr>
        <w:autoSpaceDE w:val="0"/>
        <w:autoSpaceDN w:val="0"/>
        <w:adjustRightInd w:val="0"/>
        <w:spacing w:after="0"/>
        <w:rPr>
          <w:rFonts w:ascii="Arial" w:hAnsi="Arial" w:cs="Arial"/>
          <w:b/>
          <w:bCs/>
          <w:szCs w:val="24"/>
          <w:lang w:eastAsia="fr-FR"/>
        </w:rPr>
      </w:pPr>
      <w:r w:rsidRPr="00B86FD8">
        <w:rPr>
          <w:rFonts w:ascii="Arial" w:hAnsi="Arial" w:cs="Arial"/>
          <w:b/>
          <w:bCs/>
          <w:szCs w:val="24"/>
          <w:lang w:eastAsia="fr-FR"/>
        </w:rPr>
        <w:t>Les emplois précaires dans la fonction publique</w:t>
      </w:r>
    </w:p>
    <w:p w14:paraId="3A333308" w14:textId="77777777" w:rsidR="005A6024" w:rsidRPr="00B86FD8" w:rsidRDefault="005A6024" w:rsidP="00883C0C">
      <w:pPr>
        <w:pBdr>
          <w:top w:val="single" w:sz="4" w:space="1" w:color="auto"/>
          <w:left w:val="single" w:sz="4" w:space="4" w:color="auto"/>
          <w:bottom w:val="single" w:sz="4" w:space="1" w:color="auto"/>
          <w:right w:val="single" w:sz="4" w:space="4" w:color="auto"/>
        </w:pBdr>
        <w:autoSpaceDE w:val="0"/>
        <w:autoSpaceDN w:val="0"/>
        <w:adjustRightInd w:val="0"/>
        <w:spacing w:after="0"/>
        <w:ind w:firstLine="284"/>
        <w:rPr>
          <w:rFonts w:ascii="Arial" w:hAnsi="Arial" w:cs="Arial"/>
          <w:szCs w:val="24"/>
          <w:lang w:eastAsia="fr-FR"/>
        </w:rPr>
      </w:pPr>
      <w:r w:rsidRPr="00B86FD8">
        <w:rPr>
          <w:rFonts w:ascii="Arial" w:hAnsi="Arial" w:cs="Arial"/>
          <w:szCs w:val="24"/>
          <w:lang w:eastAsia="fr-FR"/>
        </w:rPr>
        <w:t xml:space="preserve">Dans nos entretiens se retrouve même, parfois, la peur ancestrale de vivre « au jour la journée », comme en témoignent les « dames de service » d’une municipalité : leurs embauches se faisaient au milieu des années 2000, avant la mise en place d’une nouvelle municipalité, sur la base de « contrats horaires » : c’est-à-dire un nombre d’heures de travail non connu à l’avance, mais annoncé au début de chaque semaine, et chaque fois susceptible de varier. </w:t>
      </w:r>
      <w:r w:rsidRPr="00B86FD8">
        <w:rPr>
          <w:rFonts w:ascii="Arial" w:hAnsi="Arial" w:cs="Arial"/>
          <w:i/>
          <w:iCs/>
          <w:szCs w:val="24"/>
          <w:lang w:eastAsia="fr-FR"/>
        </w:rPr>
        <w:t xml:space="preserve">« Les salaires, c’était fonction des heures qu’on me donnait. Sur mes fiches de paye, c’était yoyo… Et ça a toujours été des salaires de misère… (en moyenne 500 euros mensuels). Moi, </w:t>
      </w:r>
      <w:proofErr w:type="gramStart"/>
      <w:r w:rsidRPr="00B86FD8">
        <w:rPr>
          <w:rFonts w:ascii="Arial" w:hAnsi="Arial" w:cs="Arial"/>
          <w:i/>
          <w:iCs/>
          <w:szCs w:val="24"/>
          <w:lang w:eastAsia="fr-FR"/>
        </w:rPr>
        <w:t>j’ai pas</w:t>
      </w:r>
      <w:proofErr w:type="gramEnd"/>
      <w:r w:rsidRPr="00B86FD8">
        <w:rPr>
          <w:rFonts w:ascii="Arial" w:hAnsi="Arial" w:cs="Arial"/>
          <w:i/>
          <w:iCs/>
          <w:szCs w:val="24"/>
          <w:lang w:eastAsia="fr-FR"/>
        </w:rPr>
        <w:t xml:space="preserve"> de mari, y a pas de père qui m’attend à préparer des patates. Ma fille, vous savez ce que c’est, c’est des pâtes tous les jours. » (« Dame de service »</w:t>
      </w:r>
      <w:r w:rsidRPr="00B86FD8">
        <w:rPr>
          <w:rFonts w:ascii="Arial" w:hAnsi="Arial" w:cs="Arial"/>
          <w:szCs w:val="24"/>
          <w:lang w:eastAsia="fr-FR"/>
        </w:rPr>
        <w:t>, sans emploi, ex-agent municipal polyvalent « horaire », 35 ans.)</w:t>
      </w:r>
    </w:p>
    <w:p w14:paraId="59398D00" w14:textId="77777777" w:rsidR="005A6024" w:rsidRPr="00B86FD8" w:rsidRDefault="005A6024" w:rsidP="00883C0C">
      <w:pPr>
        <w:pBdr>
          <w:top w:val="single" w:sz="4" w:space="1" w:color="auto"/>
          <w:left w:val="single" w:sz="4" w:space="4" w:color="auto"/>
          <w:bottom w:val="single" w:sz="4" w:space="1" w:color="auto"/>
          <w:right w:val="single" w:sz="4" w:space="4" w:color="auto"/>
        </w:pBdr>
        <w:autoSpaceDE w:val="0"/>
        <w:autoSpaceDN w:val="0"/>
        <w:adjustRightInd w:val="0"/>
        <w:spacing w:after="0"/>
        <w:ind w:firstLine="284"/>
        <w:rPr>
          <w:rFonts w:ascii="Arial" w:hAnsi="Arial" w:cs="Arial"/>
          <w:szCs w:val="24"/>
          <w:lang w:eastAsia="fr-FR"/>
        </w:rPr>
      </w:pPr>
      <w:r w:rsidRPr="00B86FD8">
        <w:rPr>
          <w:rFonts w:ascii="Arial" w:hAnsi="Arial" w:cs="Arial"/>
          <w:szCs w:val="24"/>
          <w:lang w:eastAsia="fr-FR"/>
        </w:rPr>
        <w:t>Aux difficultés matérielles s’ajoute alors un sentiment d’insécurité sociale exprimé non seulement par des « travailleurs pauvres », mais aussi par des cadres ou assimilés, occupant des emplois « atypiques » :</w:t>
      </w:r>
    </w:p>
    <w:p w14:paraId="0FE323B3" w14:textId="77777777" w:rsidR="005A6024" w:rsidRPr="00B86FD8" w:rsidRDefault="005A6024" w:rsidP="00883C0C">
      <w:pPr>
        <w:pBdr>
          <w:top w:val="single" w:sz="4" w:space="1" w:color="auto"/>
          <w:left w:val="single" w:sz="4" w:space="4" w:color="auto"/>
          <w:bottom w:val="single" w:sz="4" w:space="1" w:color="auto"/>
          <w:right w:val="single" w:sz="4" w:space="4" w:color="auto"/>
        </w:pBdr>
        <w:autoSpaceDE w:val="0"/>
        <w:autoSpaceDN w:val="0"/>
        <w:adjustRightInd w:val="0"/>
        <w:spacing w:after="0"/>
        <w:ind w:firstLine="284"/>
        <w:rPr>
          <w:rFonts w:ascii="Arial" w:hAnsi="Arial" w:cs="Arial"/>
          <w:szCs w:val="24"/>
          <w:lang w:eastAsia="fr-FR"/>
        </w:rPr>
      </w:pPr>
      <w:r w:rsidRPr="00B86FD8">
        <w:rPr>
          <w:rFonts w:ascii="Arial" w:hAnsi="Arial" w:cs="Arial"/>
          <w:i/>
          <w:iCs/>
          <w:szCs w:val="24"/>
          <w:lang w:eastAsia="fr-FR"/>
        </w:rPr>
        <w:t>« En ce moment, je suis en vacations, cinq mois… Le problème d’une vacation1, c’est qu’il n’y a pas de motif de licenciement, l’employeur peut l’arrêter… pas de préavis, aucune indemnité, c’est vraiment light. »</w:t>
      </w:r>
      <w:r w:rsidRPr="00B86FD8">
        <w:rPr>
          <w:rFonts w:ascii="Arial" w:hAnsi="Arial" w:cs="Arial"/>
          <w:szCs w:val="24"/>
          <w:lang w:eastAsia="fr-FR"/>
        </w:rPr>
        <w:t xml:space="preserve"> (Assistante ingénieure dans un laboratoire de recherche universitaire, 24 ans.) […] </w:t>
      </w:r>
    </w:p>
    <w:p w14:paraId="17DD56AF" w14:textId="77777777" w:rsidR="005A6024" w:rsidRPr="00B86FD8" w:rsidRDefault="005A6024" w:rsidP="00883C0C">
      <w:pPr>
        <w:pBdr>
          <w:top w:val="single" w:sz="4" w:space="1" w:color="auto"/>
          <w:left w:val="single" w:sz="4" w:space="4" w:color="auto"/>
          <w:bottom w:val="single" w:sz="4" w:space="1" w:color="auto"/>
          <w:right w:val="single" w:sz="4" w:space="4" w:color="auto"/>
        </w:pBdr>
        <w:autoSpaceDE w:val="0"/>
        <w:autoSpaceDN w:val="0"/>
        <w:adjustRightInd w:val="0"/>
        <w:spacing w:after="0"/>
        <w:ind w:firstLine="284"/>
        <w:rPr>
          <w:rFonts w:ascii="Arial" w:hAnsi="Arial" w:cs="Arial"/>
          <w:szCs w:val="24"/>
          <w:lang w:eastAsia="fr-FR"/>
        </w:rPr>
      </w:pPr>
      <w:r w:rsidRPr="00B86FD8">
        <w:rPr>
          <w:rFonts w:ascii="Arial" w:hAnsi="Arial" w:cs="Arial"/>
          <w:i/>
          <w:iCs/>
          <w:szCs w:val="24"/>
          <w:lang w:eastAsia="fr-FR"/>
        </w:rPr>
        <w:t xml:space="preserve">« Je vis seule avec trois enfants de 20ans (des </w:t>
      </w:r>
      <w:proofErr w:type="gramStart"/>
      <w:r w:rsidRPr="00B86FD8">
        <w:rPr>
          <w:rFonts w:ascii="Arial" w:hAnsi="Arial" w:cs="Arial"/>
          <w:i/>
          <w:iCs/>
          <w:szCs w:val="24"/>
          <w:lang w:eastAsia="fr-FR"/>
        </w:rPr>
        <w:t>triplés)…</w:t>
      </w:r>
      <w:proofErr w:type="gramEnd"/>
      <w:r w:rsidRPr="00B86FD8">
        <w:rPr>
          <w:rFonts w:ascii="Arial" w:hAnsi="Arial" w:cs="Arial"/>
          <w:i/>
          <w:iCs/>
          <w:szCs w:val="24"/>
          <w:lang w:eastAsia="fr-FR"/>
        </w:rPr>
        <w:t xml:space="preserve"> je gagne 2 600 euros mais le loyer fait le tiers, 900 euros : au quotidien, c’est pas évident… Et à l’âge que j’ai, c’est difficile, j’ai postulé dans une autre ville, ils proposaient 1 700 euros, pour un CDD d’un an, je ne pouvais pas. Je ne sais toujours pas s’ils envisagent de renouveler [mon </w:t>
      </w:r>
      <w:proofErr w:type="gramStart"/>
      <w:r w:rsidRPr="00B86FD8">
        <w:rPr>
          <w:rFonts w:ascii="Arial" w:hAnsi="Arial" w:cs="Arial"/>
          <w:i/>
          <w:iCs/>
          <w:szCs w:val="24"/>
          <w:lang w:eastAsia="fr-FR"/>
        </w:rPr>
        <w:t>contrat]…</w:t>
      </w:r>
      <w:proofErr w:type="gramEnd"/>
      <w:r w:rsidRPr="00B86FD8">
        <w:rPr>
          <w:rFonts w:ascii="Arial" w:hAnsi="Arial" w:cs="Arial"/>
          <w:i/>
          <w:iCs/>
          <w:szCs w:val="24"/>
          <w:lang w:eastAsia="fr-FR"/>
        </w:rPr>
        <w:t> »</w:t>
      </w:r>
      <w:r w:rsidRPr="00B86FD8">
        <w:rPr>
          <w:rFonts w:ascii="Arial" w:hAnsi="Arial" w:cs="Arial"/>
          <w:szCs w:val="24"/>
          <w:lang w:eastAsia="fr-FR"/>
        </w:rPr>
        <w:t xml:space="preserve"> (Chargée de mission en développement social, en fin de CDD, 53 ans.)</w:t>
      </w:r>
    </w:p>
    <w:p w14:paraId="21532415" w14:textId="77777777" w:rsidR="005A6024" w:rsidRDefault="005A6024" w:rsidP="00883C0C">
      <w:pPr>
        <w:pStyle w:val="Sansinterligne"/>
        <w:pBdr>
          <w:top w:val="single" w:sz="4" w:space="1" w:color="auto"/>
          <w:left w:val="single" w:sz="4" w:space="4" w:color="auto"/>
          <w:bottom w:val="single" w:sz="4" w:space="1" w:color="auto"/>
          <w:right w:val="single" w:sz="4" w:space="4" w:color="auto"/>
        </w:pBdr>
        <w:jc w:val="right"/>
        <w:rPr>
          <w:rFonts w:ascii="Arial" w:hAnsi="Arial" w:cs="Arial"/>
        </w:rPr>
      </w:pPr>
    </w:p>
    <w:p w14:paraId="0D9C0F6D" w14:textId="77777777" w:rsidR="005A6024" w:rsidRDefault="005A6024" w:rsidP="00883C0C">
      <w:pPr>
        <w:pStyle w:val="Sansinterligne"/>
        <w:pBdr>
          <w:top w:val="single" w:sz="4" w:space="1" w:color="auto"/>
          <w:left w:val="single" w:sz="4" w:space="4" w:color="auto"/>
          <w:bottom w:val="single" w:sz="4" w:space="1" w:color="auto"/>
          <w:right w:val="single" w:sz="4" w:space="4" w:color="auto"/>
        </w:pBdr>
        <w:jc w:val="right"/>
        <w:rPr>
          <w:rFonts w:ascii="Arial" w:hAnsi="Arial" w:cs="Arial"/>
          <w:sz w:val="22"/>
        </w:rPr>
      </w:pPr>
      <w:r w:rsidRPr="00200170">
        <w:rPr>
          <w:rFonts w:ascii="Arial" w:hAnsi="Arial" w:cs="Arial"/>
          <w:sz w:val="22"/>
        </w:rPr>
        <w:t xml:space="preserve">Source : Maryse BRESSON, « Le travailleur non titulaire dans la fonction publique : une figure emblématique des marges de l’emploi », Revue Française de Socio-Économie, </w:t>
      </w:r>
    </w:p>
    <w:p w14:paraId="3FC2E51D" w14:textId="77777777" w:rsidR="00883C0C" w:rsidRDefault="005A6024" w:rsidP="00883C0C">
      <w:pPr>
        <w:pStyle w:val="Sansinterligne"/>
        <w:pBdr>
          <w:top w:val="single" w:sz="4" w:space="1" w:color="auto"/>
          <w:left w:val="single" w:sz="4" w:space="4" w:color="auto"/>
          <w:bottom w:val="single" w:sz="4" w:space="1" w:color="auto"/>
          <w:right w:val="single" w:sz="4" w:space="4" w:color="auto"/>
        </w:pBdr>
        <w:jc w:val="right"/>
        <w:rPr>
          <w:rFonts w:ascii="Arial" w:hAnsi="Arial" w:cs="Arial"/>
          <w:sz w:val="22"/>
        </w:rPr>
      </w:pPr>
      <w:r w:rsidRPr="00200170">
        <w:rPr>
          <w:rFonts w:ascii="Arial" w:hAnsi="Arial" w:cs="Arial"/>
          <w:sz w:val="22"/>
        </w:rPr>
        <w:t>vol. 17, no. 2, 2016.</w:t>
      </w:r>
    </w:p>
    <w:p w14:paraId="188DE96E" w14:textId="1057CF26" w:rsidR="00883C0C" w:rsidRPr="00883C0C" w:rsidRDefault="00883C0C" w:rsidP="00883C0C">
      <w:pPr>
        <w:pStyle w:val="Sansinterligne"/>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1. </w:t>
      </w:r>
      <w:r w:rsidR="005A6024" w:rsidRPr="00200170">
        <w:rPr>
          <w:rFonts w:ascii="Arial" w:hAnsi="Arial" w:cs="Arial"/>
          <w:sz w:val="20"/>
          <w:szCs w:val="20"/>
        </w:rPr>
        <w:t>Une vacation est un CDD dans la fonction publique en tant qu’enseignant ou chercheur.</w:t>
      </w:r>
    </w:p>
    <w:p w14:paraId="01749648" w14:textId="31681020" w:rsidR="00883C0C" w:rsidRDefault="00883C0C" w:rsidP="00883C0C">
      <w:pPr>
        <w:pStyle w:val="Sansinterligne"/>
        <w:rPr>
          <w:rFonts w:ascii="Arial" w:hAnsi="Arial" w:cs="Arial"/>
          <w:sz w:val="20"/>
          <w:szCs w:val="20"/>
        </w:rPr>
      </w:pPr>
    </w:p>
    <w:p w14:paraId="1E61BE35" w14:textId="47A00C85" w:rsidR="00883C0C" w:rsidRPr="00875401" w:rsidRDefault="00883C0C" w:rsidP="00883C0C">
      <w:pPr>
        <w:pStyle w:val="Sansinterligne"/>
        <w:numPr>
          <w:ilvl w:val="1"/>
          <w:numId w:val="22"/>
        </w:numPr>
      </w:pPr>
      <w:r w:rsidRPr="00875401">
        <w:rPr>
          <w:b/>
          <w:bCs/>
          <w:u w:val="single"/>
        </w:rPr>
        <w:t xml:space="preserve">Exercice </w:t>
      </w:r>
      <w:r>
        <w:rPr>
          <w:b/>
          <w:bCs/>
          <w:u w:val="single"/>
        </w:rPr>
        <w:t>9</w:t>
      </w:r>
      <w:r w:rsidRPr="00875401">
        <w:rPr>
          <w:b/>
          <w:bCs/>
          <w:u w:val="single"/>
        </w:rPr>
        <w:t> :</w:t>
      </w:r>
      <w:r>
        <w:rPr>
          <w:b/>
          <w:bCs/>
          <w:u w:val="single"/>
        </w:rPr>
        <w:t xml:space="preserve"> </w:t>
      </w:r>
      <w:r w:rsidRPr="00875401">
        <w:rPr>
          <w:b/>
          <w:bCs/>
          <w:u w:val="single"/>
        </w:rPr>
        <w:t xml:space="preserve">Prélever des informations dans un </w:t>
      </w:r>
      <w:r>
        <w:rPr>
          <w:b/>
          <w:bCs/>
          <w:u w:val="single"/>
        </w:rPr>
        <w:t>document</w:t>
      </w:r>
      <w:r w:rsidRPr="00875401">
        <w:rPr>
          <w:b/>
          <w:bCs/>
          <w:u w:val="single"/>
        </w:rPr>
        <w:t xml:space="preserve"> : </w:t>
      </w:r>
    </w:p>
    <w:p w14:paraId="131080D7" w14:textId="77777777" w:rsidR="00883C0C" w:rsidRDefault="00883C0C" w:rsidP="00883C0C">
      <w:pPr>
        <w:pStyle w:val="Sansinterligne"/>
      </w:pPr>
    </w:p>
    <w:p w14:paraId="003F7B16" w14:textId="06695C8F" w:rsidR="00883C0C" w:rsidRDefault="00883C0C" w:rsidP="00883C0C">
      <w:pPr>
        <w:pStyle w:val="Sansinterligne"/>
      </w:pPr>
      <w:r>
        <w:t>Que signifie le terme précarité ?</w:t>
      </w:r>
    </w:p>
    <w:p w14:paraId="2B061D2A" w14:textId="0295B3D1" w:rsidR="00883C0C" w:rsidRDefault="00883C0C" w:rsidP="00883C0C">
      <w:pPr>
        <w:pStyle w:val="Sansinterligne"/>
      </w:pPr>
      <w:r>
        <w:t>Quels liens sociaux sont remis en question dans les témoignages présentés dans ce texte ?</w:t>
      </w:r>
    </w:p>
    <w:p w14:paraId="5B6D17FF" w14:textId="5E627021" w:rsidR="005A6024" w:rsidRPr="00C57F37" w:rsidRDefault="005A6024" w:rsidP="00883C0C">
      <w:pPr>
        <w:pStyle w:val="Sansinterligne"/>
        <w:pBdr>
          <w:top w:val="single" w:sz="4" w:space="1" w:color="auto"/>
          <w:left w:val="single" w:sz="4" w:space="4" w:color="auto"/>
          <w:bottom w:val="single" w:sz="4" w:space="1" w:color="auto"/>
          <w:right w:val="single" w:sz="4" w:space="4" w:color="auto"/>
        </w:pBdr>
        <w:rPr>
          <w:rFonts w:ascii="Arial" w:hAnsi="Arial" w:cs="Arial"/>
          <w:sz w:val="20"/>
          <w:szCs w:val="20"/>
        </w:rPr>
      </w:pPr>
      <w:r>
        <w:br w:type="page"/>
      </w:r>
    </w:p>
    <w:p w14:paraId="033E7200" w14:textId="26BF84BE" w:rsidR="005A6024" w:rsidRDefault="005A6024" w:rsidP="005A6024">
      <w:pPr>
        <w:pStyle w:val="Sansinterligne"/>
        <w:numPr>
          <w:ilvl w:val="0"/>
          <w:numId w:val="22"/>
        </w:numPr>
        <w:rPr>
          <w:b/>
          <w:bCs/>
        </w:rPr>
      </w:pPr>
      <w:r w:rsidRPr="00056839">
        <w:rPr>
          <w:b/>
          <w:bCs/>
        </w:rPr>
        <w:lastRenderedPageBreak/>
        <w:t xml:space="preserve">Document </w:t>
      </w:r>
      <w:r w:rsidR="00883C0C">
        <w:rPr>
          <w:b/>
          <w:bCs/>
        </w:rPr>
        <w:t>11</w:t>
      </w:r>
    </w:p>
    <w:p w14:paraId="0DA80DBF" w14:textId="77777777" w:rsidR="005A6024" w:rsidRPr="006A4C18" w:rsidRDefault="005A6024" w:rsidP="005A6024">
      <w:pPr>
        <w:pStyle w:val="Sansinterligne"/>
        <w:rPr>
          <w:b/>
          <w:bCs/>
          <w:szCs w:val="24"/>
        </w:rPr>
      </w:pPr>
      <w:r w:rsidRPr="006A4C18">
        <w:rPr>
          <w:b/>
          <w:bCs/>
          <w:noProof/>
          <w:szCs w:val="24"/>
        </w:rPr>
        <w:drawing>
          <wp:anchor distT="0" distB="0" distL="114300" distR="114300" simplePos="0" relativeHeight="251660288" behindDoc="0" locked="0" layoutInCell="1" allowOverlap="1" wp14:anchorId="2BA0304E" wp14:editId="3B69F5E8">
            <wp:simplePos x="0" y="0"/>
            <wp:positionH relativeFrom="margin">
              <wp:align>center</wp:align>
            </wp:positionH>
            <wp:positionV relativeFrom="paragraph">
              <wp:posOffset>213360</wp:posOffset>
            </wp:positionV>
            <wp:extent cx="7115175" cy="2929890"/>
            <wp:effectExtent l="0" t="0" r="9525" b="3810"/>
            <wp:wrapThrough wrapText="bothSides">
              <wp:wrapPolygon edited="0">
                <wp:start x="0" y="0"/>
                <wp:lineTo x="0" y="21488"/>
                <wp:lineTo x="21571" y="21488"/>
                <wp:lineTo x="21571"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115175" cy="2929890"/>
                    </a:xfrm>
                    <a:prstGeom prst="rect">
                      <a:avLst/>
                    </a:prstGeom>
                  </pic:spPr>
                </pic:pic>
              </a:graphicData>
            </a:graphic>
            <wp14:sizeRelH relativeFrom="margin">
              <wp14:pctWidth>0</wp14:pctWidth>
            </wp14:sizeRelH>
            <wp14:sizeRelV relativeFrom="margin">
              <wp14:pctHeight>0</wp14:pctHeight>
            </wp14:sizeRelV>
          </wp:anchor>
        </w:drawing>
      </w:r>
      <w:r w:rsidRPr="006A4C18">
        <w:rPr>
          <w:rFonts w:ascii="Arial" w:hAnsi="Arial" w:cs="Arial"/>
          <w:b/>
          <w:bCs/>
          <w:szCs w:val="24"/>
        </w:rPr>
        <w:t>Les élèves du second degré selon l’origine sociale à la rentrée 2017, en %</w:t>
      </w:r>
    </w:p>
    <w:p w14:paraId="0323FE28" w14:textId="77777777" w:rsidR="005A6024" w:rsidRPr="006A4C18" w:rsidRDefault="005A6024" w:rsidP="005A6024">
      <w:pPr>
        <w:pStyle w:val="Sansinterligne"/>
        <w:jc w:val="right"/>
        <w:rPr>
          <w:rFonts w:ascii="Arial" w:hAnsi="Arial" w:cs="Arial"/>
          <w:sz w:val="22"/>
        </w:rPr>
      </w:pPr>
      <w:r>
        <w:rPr>
          <w:rFonts w:ascii="Arial" w:hAnsi="Arial" w:cs="Arial"/>
          <w:sz w:val="22"/>
        </w:rPr>
        <w:t>Source : R</w:t>
      </w:r>
      <w:r w:rsidRPr="006A4C18">
        <w:rPr>
          <w:rFonts w:ascii="Arial" w:hAnsi="Arial" w:cs="Arial"/>
          <w:sz w:val="22"/>
        </w:rPr>
        <w:t>epères</w:t>
      </w:r>
      <w:r>
        <w:rPr>
          <w:rFonts w:ascii="Arial" w:hAnsi="Arial" w:cs="Arial"/>
          <w:sz w:val="22"/>
        </w:rPr>
        <w:t xml:space="preserve"> et</w:t>
      </w:r>
      <w:r w:rsidRPr="006A4C18">
        <w:rPr>
          <w:rFonts w:ascii="Arial" w:hAnsi="Arial" w:cs="Arial"/>
          <w:sz w:val="22"/>
        </w:rPr>
        <w:t xml:space="preserve"> références</w:t>
      </w:r>
      <w:r>
        <w:rPr>
          <w:rFonts w:ascii="Arial" w:hAnsi="Arial" w:cs="Arial"/>
          <w:sz w:val="22"/>
        </w:rPr>
        <w:t xml:space="preserve"> </w:t>
      </w:r>
      <w:r w:rsidRPr="006A4C18">
        <w:rPr>
          <w:rFonts w:ascii="Arial" w:hAnsi="Arial" w:cs="Arial"/>
          <w:sz w:val="22"/>
        </w:rPr>
        <w:t>statistiques</w:t>
      </w:r>
      <w:r>
        <w:rPr>
          <w:rFonts w:ascii="Arial" w:hAnsi="Arial" w:cs="Arial"/>
          <w:sz w:val="22"/>
        </w:rPr>
        <w:t xml:space="preserve"> </w:t>
      </w:r>
      <w:r w:rsidRPr="006A4C18">
        <w:rPr>
          <w:rFonts w:ascii="Arial" w:hAnsi="Arial" w:cs="Arial"/>
          <w:sz w:val="22"/>
        </w:rPr>
        <w:t>sur les enseignements,</w:t>
      </w:r>
      <w:r>
        <w:rPr>
          <w:rFonts w:ascii="Arial" w:hAnsi="Arial" w:cs="Arial"/>
          <w:sz w:val="22"/>
        </w:rPr>
        <w:t xml:space="preserve"> </w:t>
      </w:r>
      <w:r w:rsidRPr="006A4C18">
        <w:rPr>
          <w:rFonts w:ascii="Arial" w:hAnsi="Arial" w:cs="Arial"/>
          <w:sz w:val="22"/>
        </w:rPr>
        <w:t>la formation et la recherche</w:t>
      </w:r>
      <w:r>
        <w:rPr>
          <w:rFonts w:ascii="Arial" w:hAnsi="Arial" w:cs="Arial"/>
          <w:sz w:val="22"/>
        </w:rPr>
        <w:t xml:space="preserve">, DEPP, </w:t>
      </w:r>
      <w:r w:rsidRPr="006A4C18">
        <w:rPr>
          <w:rFonts w:ascii="Arial" w:hAnsi="Arial" w:cs="Arial"/>
          <w:sz w:val="22"/>
        </w:rPr>
        <w:t>2018</w:t>
      </w:r>
    </w:p>
    <w:p w14:paraId="16D9FDA1" w14:textId="77777777" w:rsidR="005A6024" w:rsidRDefault="005A6024" w:rsidP="005A6024">
      <w:pPr>
        <w:pStyle w:val="Sansinterligne"/>
        <w:rPr>
          <w:rFonts w:ascii="Arial" w:hAnsi="Arial" w:cs="Arial"/>
        </w:rPr>
      </w:pPr>
    </w:p>
    <w:p w14:paraId="43E3CCB4" w14:textId="75C7C6A2" w:rsidR="005A6024" w:rsidRDefault="005A6024" w:rsidP="005A6024">
      <w:pPr>
        <w:pStyle w:val="Sansinterligne"/>
        <w:numPr>
          <w:ilvl w:val="0"/>
          <w:numId w:val="22"/>
        </w:numPr>
        <w:rPr>
          <w:b/>
          <w:bCs/>
        </w:rPr>
      </w:pPr>
      <w:r w:rsidRPr="00056839">
        <w:rPr>
          <w:b/>
          <w:bCs/>
        </w:rPr>
        <w:t xml:space="preserve">Document </w:t>
      </w:r>
      <w:r w:rsidR="00883C0C">
        <w:rPr>
          <w:b/>
          <w:bCs/>
        </w:rPr>
        <w:t>12</w:t>
      </w:r>
    </w:p>
    <w:p w14:paraId="1530DD40" w14:textId="77777777" w:rsidR="005A6024" w:rsidRPr="006A4C18" w:rsidRDefault="005A6024" w:rsidP="005A6024">
      <w:pPr>
        <w:pStyle w:val="Sansinterligne"/>
        <w:rPr>
          <w:rFonts w:ascii="Arial" w:hAnsi="Arial" w:cs="Arial"/>
          <w:b/>
          <w:bCs/>
        </w:rPr>
      </w:pPr>
      <w:r w:rsidRPr="006A4C18">
        <w:rPr>
          <w:rFonts w:ascii="Arial" w:hAnsi="Arial" w:cs="Arial"/>
          <w:b/>
          <w:bCs/>
        </w:rPr>
        <w:t xml:space="preserve">La ségrégation </w:t>
      </w:r>
      <w:r>
        <w:rPr>
          <w:rFonts w:ascii="Arial" w:hAnsi="Arial" w:cs="Arial"/>
          <w:b/>
          <w:bCs/>
        </w:rPr>
        <w:t xml:space="preserve">jusque dans la classe </w:t>
      </w:r>
    </w:p>
    <w:p w14:paraId="0EA49B26" w14:textId="77777777" w:rsidR="005A6024" w:rsidRDefault="005A6024" w:rsidP="005A6024">
      <w:pPr>
        <w:pBdr>
          <w:top w:val="single" w:sz="4" w:space="1" w:color="auto"/>
          <w:left w:val="single" w:sz="4" w:space="1" w:color="auto"/>
          <w:bottom w:val="single" w:sz="4" w:space="1" w:color="auto"/>
          <w:right w:val="single" w:sz="4" w:space="1" w:color="auto"/>
        </w:pBdr>
        <w:autoSpaceDE w:val="0"/>
        <w:autoSpaceDN w:val="0"/>
        <w:adjustRightInd w:val="0"/>
        <w:spacing w:after="0"/>
        <w:ind w:firstLine="284"/>
        <w:rPr>
          <w:rFonts w:ascii="Arial" w:hAnsi="Arial" w:cs="Arial"/>
          <w:szCs w:val="24"/>
          <w:lang w:eastAsia="fr-FR"/>
        </w:rPr>
      </w:pPr>
      <w:r w:rsidRPr="006A4C18">
        <w:rPr>
          <w:rFonts w:ascii="Arial" w:hAnsi="Arial" w:cs="Arial"/>
          <w:szCs w:val="24"/>
          <w:lang w:eastAsia="fr-FR"/>
        </w:rPr>
        <w:t>En France, les collégiens et lycéens d’origine aisée comptent en moyenne dans leur classe deux fois plus de camarades également d’origine aisée que les élèves des classes moyennes et populaires</w:t>
      </w:r>
      <w:r>
        <w:rPr>
          <w:rFonts w:ascii="Arial" w:hAnsi="Arial" w:cs="Arial"/>
          <w:szCs w:val="24"/>
          <w:lang w:eastAsia="fr-FR"/>
        </w:rPr>
        <w:t>.</w:t>
      </w:r>
      <w:r w:rsidRPr="006A4C18">
        <w:rPr>
          <w:rFonts w:ascii="Arial" w:hAnsi="Arial" w:cs="Arial"/>
          <w:szCs w:val="24"/>
          <w:lang w:eastAsia="fr-FR"/>
        </w:rPr>
        <w:t xml:space="preserve"> De même, les meilleurs élèves comptent en moyenne deux fois plus de camarades d’un niveau équivalent au leur que les autres élèves. Ces chiffres, qui résument la situation de ségrégation sociale et scolaire de l’enseignement secondaire français, sont inquiétants à deux titres</w:t>
      </w:r>
      <w:r>
        <w:rPr>
          <w:rFonts w:ascii="Arial" w:hAnsi="Arial" w:cs="Arial"/>
          <w:szCs w:val="24"/>
          <w:lang w:eastAsia="fr-FR"/>
        </w:rPr>
        <w:t> :</w:t>
      </w:r>
      <w:r w:rsidRPr="006A4C18">
        <w:rPr>
          <w:rFonts w:ascii="Arial" w:hAnsi="Arial" w:cs="Arial"/>
          <w:szCs w:val="24"/>
          <w:lang w:eastAsia="fr-FR"/>
        </w:rPr>
        <w:t xml:space="preserve"> les différences d’environnements en fonction de l’origine sociale ou du niveau scolaire sont susceptibles d’aggraver les inégalités scolaires</w:t>
      </w:r>
      <w:r>
        <w:rPr>
          <w:rFonts w:ascii="Arial" w:hAnsi="Arial" w:cs="Arial"/>
          <w:szCs w:val="24"/>
          <w:lang w:eastAsia="fr-FR"/>
        </w:rPr>
        <w:t> ;</w:t>
      </w:r>
      <w:r w:rsidRPr="006A4C18">
        <w:rPr>
          <w:rFonts w:ascii="Arial" w:hAnsi="Arial" w:cs="Arial"/>
          <w:szCs w:val="24"/>
          <w:lang w:eastAsia="fr-FR"/>
        </w:rPr>
        <w:t xml:space="preserve"> de plus, cet </w:t>
      </w:r>
      <w:r>
        <w:rPr>
          <w:rFonts w:ascii="Arial" w:hAnsi="Arial" w:cs="Arial"/>
          <w:szCs w:val="24"/>
          <w:lang w:eastAsia="fr-FR"/>
        </w:rPr>
        <w:t>« </w:t>
      </w:r>
      <w:r w:rsidRPr="006A4C18">
        <w:rPr>
          <w:rFonts w:ascii="Arial" w:hAnsi="Arial" w:cs="Arial"/>
          <w:szCs w:val="24"/>
          <w:lang w:eastAsia="fr-FR"/>
        </w:rPr>
        <w:t>entre-soi</w:t>
      </w:r>
      <w:r>
        <w:rPr>
          <w:rFonts w:ascii="Arial" w:hAnsi="Arial" w:cs="Arial"/>
          <w:szCs w:val="24"/>
          <w:lang w:eastAsia="fr-FR"/>
        </w:rPr>
        <w:t> »</w:t>
      </w:r>
      <w:r w:rsidRPr="006A4C18">
        <w:rPr>
          <w:rFonts w:ascii="Arial" w:hAnsi="Arial" w:cs="Arial"/>
          <w:szCs w:val="24"/>
          <w:lang w:eastAsia="fr-FR"/>
        </w:rPr>
        <w:t xml:space="preserve"> est un obstacle à l’apprentissage de la citoyenneté et du vivre-ensemble</w:t>
      </w:r>
      <w:r>
        <w:rPr>
          <w:rFonts w:ascii="Arial" w:hAnsi="Arial" w:cs="Arial"/>
          <w:szCs w:val="24"/>
          <w:lang w:eastAsia="fr-FR"/>
        </w:rPr>
        <w:t>.</w:t>
      </w:r>
    </w:p>
    <w:p w14:paraId="5BE0AB70" w14:textId="77777777" w:rsidR="005A6024" w:rsidRPr="006A4C18" w:rsidRDefault="005A6024" w:rsidP="005A6024">
      <w:pPr>
        <w:pBdr>
          <w:top w:val="single" w:sz="4" w:space="1" w:color="auto"/>
          <w:left w:val="single" w:sz="4" w:space="1" w:color="auto"/>
          <w:bottom w:val="single" w:sz="4" w:space="1" w:color="auto"/>
          <w:right w:val="single" w:sz="4" w:space="1" w:color="auto"/>
        </w:pBdr>
        <w:autoSpaceDE w:val="0"/>
        <w:autoSpaceDN w:val="0"/>
        <w:adjustRightInd w:val="0"/>
        <w:spacing w:after="0"/>
        <w:ind w:firstLine="284"/>
        <w:rPr>
          <w:rFonts w:ascii="Arial" w:hAnsi="Arial" w:cs="Arial"/>
          <w:sz w:val="22"/>
          <w:lang w:eastAsia="fr-FR"/>
        </w:rPr>
      </w:pPr>
      <w:r>
        <w:rPr>
          <w:rFonts w:ascii="Arial" w:hAnsi="Arial" w:cs="Arial"/>
          <w:sz w:val="22"/>
          <w:lang w:eastAsia="fr-FR"/>
        </w:rPr>
        <w:t xml:space="preserve">Source : </w:t>
      </w:r>
      <w:r w:rsidRPr="006A4C18">
        <w:rPr>
          <w:rFonts w:ascii="Arial" w:hAnsi="Arial" w:cs="Arial"/>
          <w:sz w:val="22"/>
          <w:lang w:eastAsia="fr-FR"/>
        </w:rPr>
        <w:t xml:space="preserve">François </w:t>
      </w:r>
      <w:proofErr w:type="spellStart"/>
      <w:r w:rsidRPr="006A4C18">
        <w:rPr>
          <w:rFonts w:ascii="Arial" w:hAnsi="Arial" w:cs="Arial"/>
          <w:sz w:val="22"/>
          <w:lang w:eastAsia="fr-FR"/>
        </w:rPr>
        <w:t>Jarraud</w:t>
      </w:r>
      <w:proofErr w:type="spellEnd"/>
      <w:r>
        <w:rPr>
          <w:rFonts w:ascii="Arial" w:hAnsi="Arial" w:cs="Arial"/>
          <w:sz w:val="22"/>
          <w:lang w:eastAsia="fr-FR"/>
        </w:rPr>
        <w:t>, « </w:t>
      </w:r>
      <w:r w:rsidRPr="006A4C18">
        <w:rPr>
          <w:rFonts w:ascii="Arial" w:hAnsi="Arial" w:cs="Arial"/>
          <w:sz w:val="22"/>
          <w:lang w:eastAsia="fr-FR"/>
        </w:rPr>
        <w:t xml:space="preserve">Le </w:t>
      </w:r>
      <w:proofErr w:type="spellStart"/>
      <w:r w:rsidRPr="006A4C18">
        <w:rPr>
          <w:rFonts w:ascii="Arial" w:hAnsi="Arial" w:cs="Arial"/>
          <w:sz w:val="22"/>
          <w:lang w:eastAsia="fr-FR"/>
        </w:rPr>
        <w:t>Cnesco</w:t>
      </w:r>
      <w:proofErr w:type="spellEnd"/>
      <w:r w:rsidRPr="006A4C18">
        <w:rPr>
          <w:rFonts w:ascii="Arial" w:hAnsi="Arial" w:cs="Arial"/>
          <w:sz w:val="22"/>
          <w:lang w:eastAsia="fr-FR"/>
        </w:rPr>
        <w:t xml:space="preserve"> dévoile l'ampleur de la ségrégation dans l'Ecole française</w:t>
      </w:r>
      <w:r>
        <w:rPr>
          <w:rFonts w:ascii="Arial" w:hAnsi="Arial" w:cs="Arial"/>
          <w:sz w:val="22"/>
          <w:lang w:eastAsia="fr-FR"/>
        </w:rPr>
        <w:t> », Café pédagogique, 29 mai 2015.</w:t>
      </w:r>
    </w:p>
    <w:p w14:paraId="551DCF16" w14:textId="77777777" w:rsidR="005A6024" w:rsidRDefault="005A6024" w:rsidP="005A6024">
      <w:pPr>
        <w:pStyle w:val="Sansinterligne"/>
      </w:pPr>
    </w:p>
    <w:p w14:paraId="739E724E" w14:textId="59C1076F" w:rsidR="005A6024" w:rsidRPr="00E04D90" w:rsidRDefault="005A6024" w:rsidP="005A6024">
      <w:pPr>
        <w:pStyle w:val="Sansinterligne"/>
        <w:numPr>
          <w:ilvl w:val="1"/>
          <w:numId w:val="22"/>
        </w:numPr>
        <w:rPr>
          <w:b/>
          <w:bCs/>
          <w:u w:val="single"/>
        </w:rPr>
      </w:pPr>
      <w:r w:rsidRPr="009A3B7C">
        <w:rPr>
          <w:b/>
          <w:bCs/>
          <w:u w:val="single"/>
        </w:rPr>
        <w:t xml:space="preserve">Exercice </w:t>
      </w:r>
      <w:r w:rsidR="00883C0C">
        <w:rPr>
          <w:b/>
          <w:bCs/>
          <w:u w:val="single"/>
        </w:rPr>
        <w:t>10</w:t>
      </w:r>
      <w:r w:rsidRPr="009A3B7C">
        <w:rPr>
          <w:b/>
          <w:bCs/>
          <w:u w:val="single"/>
        </w:rPr>
        <w:t> :</w:t>
      </w:r>
      <w:r>
        <w:rPr>
          <w:b/>
          <w:bCs/>
          <w:u w:val="single"/>
        </w:rPr>
        <w:t xml:space="preserve"> Synthétiser </w:t>
      </w:r>
      <w:r w:rsidRPr="009A3B7C">
        <w:rPr>
          <w:b/>
          <w:bCs/>
          <w:u w:val="single"/>
        </w:rPr>
        <w:t xml:space="preserve">des informations </w:t>
      </w:r>
      <w:r>
        <w:rPr>
          <w:b/>
          <w:bCs/>
          <w:u w:val="single"/>
        </w:rPr>
        <w:t>pour produire une argumentation</w:t>
      </w:r>
      <w:r w:rsidRPr="009A3B7C">
        <w:rPr>
          <w:b/>
          <w:bCs/>
          <w:u w:val="single"/>
        </w:rPr>
        <w:t> :</w:t>
      </w:r>
      <w:r w:rsidRPr="00E04D90">
        <w:rPr>
          <w:b/>
          <w:bCs/>
          <w:u w:val="single"/>
        </w:rPr>
        <w:t xml:space="preserve"> </w:t>
      </w:r>
    </w:p>
    <w:p w14:paraId="20940915" w14:textId="77777777" w:rsidR="005A6024" w:rsidRDefault="005A6024" w:rsidP="005A6024">
      <w:pPr>
        <w:pStyle w:val="Sansinterligne"/>
      </w:pPr>
    </w:p>
    <w:p w14:paraId="6A2D3016" w14:textId="7DDB74FC" w:rsidR="005A6024" w:rsidRDefault="005A6024" w:rsidP="005A6024">
      <w:pPr>
        <w:pStyle w:val="Sansinterligne"/>
      </w:pPr>
      <w:r>
        <w:t xml:space="preserve">Recherchez dans le document </w:t>
      </w:r>
      <w:r w:rsidR="00883C0C">
        <w:t>11</w:t>
      </w:r>
      <w:r>
        <w:t xml:space="preserve"> des données permettant de démontrer les deux arguments développés dans le document 1</w:t>
      </w:r>
      <w:r w:rsidR="00883C0C">
        <w:t>2</w:t>
      </w:r>
      <w:r>
        <w:t>.</w:t>
      </w:r>
    </w:p>
    <w:p w14:paraId="629AA471" w14:textId="77777777" w:rsidR="005A6024" w:rsidRDefault="005A6024" w:rsidP="005A6024">
      <w:pPr>
        <w:pStyle w:val="Sansinterligne"/>
      </w:pPr>
    </w:p>
    <w:p w14:paraId="61A364D5" w14:textId="77777777" w:rsidR="005A6024" w:rsidRDefault="005A6024" w:rsidP="005A6024">
      <w:pPr>
        <w:pStyle w:val="Sansinterligne"/>
      </w:pPr>
      <w:r>
        <w:t xml:space="preserve">Vous vous aiderez du tableau suivant : </w:t>
      </w:r>
    </w:p>
    <w:tbl>
      <w:tblPr>
        <w:tblStyle w:val="Grilledutableau"/>
        <w:tblW w:w="0" w:type="auto"/>
        <w:jc w:val="center"/>
        <w:tblLook w:val="04A0" w:firstRow="1" w:lastRow="0" w:firstColumn="1" w:lastColumn="0" w:noHBand="0" w:noVBand="1"/>
      </w:tblPr>
      <w:tblGrid>
        <w:gridCol w:w="511"/>
        <w:gridCol w:w="4592"/>
        <w:gridCol w:w="4530"/>
      </w:tblGrid>
      <w:tr w:rsidR="005A6024" w:rsidRPr="009A05A5" w14:paraId="3E2C0DF4" w14:textId="77777777" w:rsidTr="001A3839">
        <w:trPr>
          <w:jc w:val="center"/>
        </w:trPr>
        <w:tc>
          <w:tcPr>
            <w:tcW w:w="511" w:type="dxa"/>
            <w:tcBorders>
              <w:top w:val="nil"/>
              <w:left w:val="nil"/>
            </w:tcBorders>
          </w:tcPr>
          <w:p w14:paraId="54601ACA" w14:textId="77777777" w:rsidR="005A6024" w:rsidRPr="009A05A5" w:rsidRDefault="005A6024" w:rsidP="001A3839">
            <w:pPr>
              <w:pStyle w:val="Sansinterligne"/>
              <w:jc w:val="center"/>
              <w:rPr>
                <w:rFonts w:ascii="Arial" w:hAnsi="Arial" w:cs="Arial"/>
                <w:b/>
                <w:bCs/>
              </w:rPr>
            </w:pPr>
          </w:p>
        </w:tc>
        <w:tc>
          <w:tcPr>
            <w:tcW w:w="4592" w:type="dxa"/>
          </w:tcPr>
          <w:p w14:paraId="05F0A84E" w14:textId="6598B86D" w:rsidR="005A6024" w:rsidRPr="009A05A5" w:rsidRDefault="005A6024" w:rsidP="001A3839">
            <w:pPr>
              <w:pStyle w:val="Sansinterligne"/>
              <w:jc w:val="center"/>
              <w:rPr>
                <w:rFonts w:ascii="Arial" w:hAnsi="Arial" w:cs="Arial"/>
                <w:b/>
                <w:bCs/>
              </w:rPr>
            </w:pPr>
            <w:r w:rsidRPr="009A05A5">
              <w:rPr>
                <w:rFonts w:ascii="Arial" w:hAnsi="Arial" w:cs="Arial"/>
                <w:b/>
                <w:bCs/>
              </w:rPr>
              <w:t>Arguments issus du doc.1</w:t>
            </w:r>
            <w:r w:rsidR="00883C0C">
              <w:rPr>
                <w:rFonts w:ascii="Arial" w:hAnsi="Arial" w:cs="Arial"/>
                <w:b/>
                <w:bCs/>
              </w:rPr>
              <w:t>2</w:t>
            </w:r>
          </w:p>
        </w:tc>
        <w:tc>
          <w:tcPr>
            <w:tcW w:w="4530" w:type="dxa"/>
          </w:tcPr>
          <w:p w14:paraId="7C75618B" w14:textId="454D357E" w:rsidR="005A6024" w:rsidRPr="009A05A5" w:rsidRDefault="005A6024" w:rsidP="001A3839">
            <w:pPr>
              <w:pStyle w:val="Sansinterligne"/>
              <w:jc w:val="center"/>
              <w:rPr>
                <w:rFonts w:ascii="Arial" w:hAnsi="Arial" w:cs="Arial"/>
                <w:b/>
                <w:bCs/>
              </w:rPr>
            </w:pPr>
            <w:r w:rsidRPr="009A05A5">
              <w:rPr>
                <w:rFonts w:ascii="Arial" w:hAnsi="Arial" w:cs="Arial"/>
                <w:b/>
                <w:bCs/>
              </w:rPr>
              <w:t>Données issues du doc.</w:t>
            </w:r>
            <w:r w:rsidR="00883C0C">
              <w:rPr>
                <w:rFonts w:ascii="Arial" w:hAnsi="Arial" w:cs="Arial"/>
                <w:b/>
                <w:bCs/>
              </w:rPr>
              <w:t>11</w:t>
            </w:r>
          </w:p>
        </w:tc>
      </w:tr>
      <w:tr w:rsidR="005A6024" w:rsidRPr="009A05A5" w14:paraId="20D9EDE9" w14:textId="77777777" w:rsidTr="001A3839">
        <w:trPr>
          <w:cantSplit/>
          <w:trHeight w:val="1134"/>
          <w:jc w:val="center"/>
        </w:trPr>
        <w:tc>
          <w:tcPr>
            <w:tcW w:w="511" w:type="dxa"/>
            <w:textDirection w:val="btLr"/>
            <w:vAlign w:val="center"/>
          </w:tcPr>
          <w:p w14:paraId="3B20183E" w14:textId="77777777" w:rsidR="005A6024" w:rsidRPr="009A05A5" w:rsidRDefault="005A6024" w:rsidP="001A3839">
            <w:pPr>
              <w:pStyle w:val="Sansinterligne"/>
              <w:ind w:left="113" w:right="113"/>
              <w:jc w:val="center"/>
              <w:rPr>
                <w:rFonts w:ascii="Arial" w:hAnsi="Arial" w:cs="Arial"/>
                <w:b/>
                <w:bCs/>
              </w:rPr>
            </w:pPr>
            <w:r w:rsidRPr="009A05A5">
              <w:rPr>
                <w:rFonts w:ascii="Arial" w:hAnsi="Arial" w:cs="Arial"/>
                <w:b/>
                <w:bCs/>
              </w:rPr>
              <w:t>1</w:t>
            </w:r>
            <w:r w:rsidRPr="009A05A5">
              <w:rPr>
                <w:rFonts w:ascii="Arial" w:hAnsi="Arial" w:cs="Arial"/>
                <w:b/>
                <w:bCs/>
                <w:vertAlign w:val="superscript"/>
              </w:rPr>
              <w:t>er</w:t>
            </w:r>
            <w:r w:rsidRPr="009A05A5">
              <w:rPr>
                <w:rFonts w:ascii="Arial" w:hAnsi="Arial" w:cs="Arial"/>
                <w:b/>
                <w:bCs/>
              </w:rPr>
              <w:t xml:space="preserve"> argument</w:t>
            </w:r>
          </w:p>
        </w:tc>
        <w:tc>
          <w:tcPr>
            <w:tcW w:w="4592" w:type="dxa"/>
            <w:vAlign w:val="center"/>
          </w:tcPr>
          <w:p w14:paraId="594ECAC1" w14:textId="77777777" w:rsidR="005A6024" w:rsidRDefault="005A6024" w:rsidP="001A3839">
            <w:pPr>
              <w:pStyle w:val="Sansinterligne"/>
              <w:rPr>
                <w:rFonts w:ascii="Arial" w:hAnsi="Arial" w:cs="Arial"/>
              </w:rPr>
            </w:pPr>
          </w:p>
          <w:p w14:paraId="3EC52BD9" w14:textId="77777777" w:rsidR="005A6024" w:rsidRPr="009A05A5" w:rsidRDefault="005A6024" w:rsidP="001A3839">
            <w:pPr>
              <w:pStyle w:val="Sansinterligne"/>
              <w:rPr>
                <w:rFonts w:ascii="Arial" w:hAnsi="Arial" w:cs="Arial"/>
              </w:rPr>
            </w:pPr>
            <w:r w:rsidRPr="009A05A5">
              <w:rPr>
                <w:rFonts w:ascii="Arial" w:hAnsi="Arial" w:cs="Arial"/>
              </w:rPr>
              <w:t>« </w:t>
            </w:r>
            <w:proofErr w:type="gramStart"/>
            <w:r w:rsidRPr="009A05A5">
              <w:rPr>
                <w:rFonts w:ascii="Arial" w:hAnsi="Arial" w:cs="Arial"/>
              </w:rPr>
              <w:t>les</w:t>
            </w:r>
            <w:proofErr w:type="gramEnd"/>
            <w:r w:rsidRPr="009A05A5">
              <w:rPr>
                <w:rFonts w:ascii="Arial" w:hAnsi="Arial" w:cs="Arial"/>
              </w:rPr>
              <w:t xml:space="preserve"> collégiens et lycéens d’origine aisée comptent en moyenne dans leur classe deux fois plus de camarades également d’origine aisée que les élèves des classes moyennes et populaires »</w:t>
            </w:r>
          </w:p>
          <w:p w14:paraId="2D300697" w14:textId="77777777" w:rsidR="005A6024" w:rsidRPr="009A05A5" w:rsidRDefault="005A6024" w:rsidP="001A3839">
            <w:pPr>
              <w:pStyle w:val="Sansinterligne"/>
              <w:rPr>
                <w:rFonts w:ascii="Arial" w:hAnsi="Arial" w:cs="Arial"/>
                <w:b/>
                <w:bCs/>
              </w:rPr>
            </w:pPr>
          </w:p>
        </w:tc>
        <w:tc>
          <w:tcPr>
            <w:tcW w:w="4530" w:type="dxa"/>
          </w:tcPr>
          <w:p w14:paraId="267991C5" w14:textId="77777777" w:rsidR="005A6024" w:rsidRPr="009A05A5" w:rsidRDefault="005A6024" w:rsidP="001A3839">
            <w:pPr>
              <w:pStyle w:val="Sansinterligne"/>
              <w:rPr>
                <w:rFonts w:ascii="Arial" w:hAnsi="Arial" w:cs="Arial"/>
                <w:b/>
                <w:bCs/>
              </w:rPr>
            </w:pPr>
          </w:p>
        </w:tc>
      </w:tr>
      <w:tr w:rsidR="005A6024" w:rsidRPr="009A05A5" w14:paraId="3931CE41" w14:textId="77777777" w:rsidTr="001A3839">
        <w:trPr>
          <w:cantSplit/>
          <w:trHeight w:val="1134"/>
          <w:jc w:val="center"/>
        </w:trPr>
        <w:tc>
          <w:tcPr>
            <w:tcW w:w="511" w:type="dxa"/>
            <w:textDirection w:val="btLr"/>
            <w:vAlign w:val="center"/>
          </w:tcPr>
          <w:p w14:paraId="6388D816" w14:textId="77777777" w:rsidR="005A6024" w:rsidRPr="009A05A5" w:rsidRDefault="005A6024" w:rsidP="001A3839">
            <w:pPr>
              <w:pStyle w:val="Sansinterligne"/>
              <w:ind w:left="113" w:right="113"/>
              <w:jc w:val="center"/>
              <w:rPr>
                <w:rFonts w:ascii="Arial" w:hAnsi="Arial" w:cs="Arial"/>
                <w:b/>
                <w:bCs/>
              </w:rPr>
            </w:pPr>
            <w:r w:rsidRPr="009A05A5">
              <w:rPr>
                <w:rFonts w:ascii="Arial" w:hAnsi="Arial" w:cs="Arial"/>
                <w:b/>
                <w:bCs/>
              </w:rPr>
              <w:lastRenderedPageBreak/>
              <w:t>2eme argument</w:t>
            </w:r>
          </w:p>
        </w:tc>
        <w:tc>
          <w:tcPr>
            <w:tcW w:w="4592" w:type="dxa"/>
          </w:tcPr>
          <w:p w14:paraId="13D6B908" w14:textId="77777777" w:rsidR="005A6024" w:rsidRDefault="005A6024" w:rsidP="001A3839">
            <w:pPr>
              <w:pStyle w:val="Sansinterligne"/>
              <w:rPr>
                <w:b/>
                <w:bCs/>
              </w:rPr>
            </w:pPr>
          </w:p>
          <w:p w14:paraId="2F85371B" w14:textId="77777777" w:rsidR="005A6024" w:rsidRDefault="005A6024" w:rsidP="001A3839">
            <w:pPr>
              <w:pStyle w:val="Sansinterligne"/>
              <w:rPr>
                <w:b/>
                <w:bCs/>
              </w:rPr>
            </w:pPr>
          </w:p>
          <w:p w14:paraId="249FE06D" w14:textId="77777777" w:rsidR="005A6024" w:rsidRDefault="005A6024" w:rsidP="001A3839">
            <w:pPr>
              <w:pStyle w:val="Sansinterligne"/>
              <w:rPr>
                <w:b/>
                <w:bCs/>
              </w:rPr>
            </w:pPr>
          </w:p>
          <w:p w14:paraId="2471725E" w14:textId="77777777" w:rsidR="005A6024" w:rsidRDefault="005A6024" w:rsidP="001A3839">
            <w:pPr>
              <w:pStyle w:val="Sansinterligne"/>
              <w:rPr>
                <w:b/>
                <w:bCs/>
              </w:rPr>
            </w:pPr>
          </w:p>
          <w:p w14:paraId="2F3D3F8A" w14:textId="77777777" w:rsidR="005A6024" w:rsidRDefault="005A6024" w:rsidP="001A3839">
            <w:pPr>
              <w:pStyle w:val="Sansinterligne"/>
              <w:rPr>
                <w:b/>
                <w:bCs/>
              </w:rPr>
            </w:pPr>
          </w:p>
          <w:p w14:paraId="5BBB5E3C" w14:textId="77777777" w:rsidR="005A6024" w:rsidRDefault="005A6024" w:rsidP="001A3839">
            <w:pPr>
              <w:pStyle w:val="Sansinterligne"/>
              <w:rPr>
                <w:b/>
                <w:bCs/>
              </w:rPr>
            </w:pPr>
          </w:p>
          <w:p w14:paraId="3E1AFA1D" w14:textId="77777777" w:rsidR="005A6024" w:rsidRDefault="005A6024" w:rsidP="001A3839">
            <w:pPr>
              <w:pStyle w:val="Sansinterligne"/>
              <w:rPr>
                <w:b/>
                <w:bCs/>
              </w:rPr>
            </w:pPr>
          </w:p>
          <w:p w14:paraId="2BFA0DF7" w14:textId="77777777" w:rsidR="005A6024" w:rsidRPr="009A05A5" w:rsidRDefault="005A6024" w:rsidP="001A3839">
            <w:pPr>
              <w:pStyle w:val="Sansinterligne"/>
              <w:rPr>
                <w:b/>
                <w:bCs/>
              </w:rPr>
            </w:pPr>
          </w:p>
        </w:tc>
        <w:tc>
          <w:tcPr>
            <w:tcW w:w="4530" w:type="dxa"/>
          </w:tcPr>
          <w:p w14:paraId="32F697FF" w14:textId="77777777" w:rsidR="005A6024" w:rsidRPr="009A05A5" w:rsidRDefault="005A6024" w:rsidP="001A3839">
            <w:pPr>
              <w:pStyle w:val="Sansinterligne"/>
              <w:rPr>
                <w:b/>
                <w:bCs/>
              </w:rPr>
            </w:pPr>
          </w:p>
        </w:tc>
      </w:tr>
    </w:tbl>
    <w:p w14:paraId="46C26B6E" w14:textId="77777777" w:rsidR="005A6024" w:rsidRDefault="005A6024" w:rsidP="005A6024">
      <w:pPr>
        <w:pStyle w:val="Sansinterligne"/>
      </w:pPr>
    </w:p>
    <w:p w14:paraId="5B6E850B" w14:textId="3E0A054E" w:rsidR="005A6024" w:rsidRDefault="005A6024" w:rsidP="00D07C85">
      <w:pPr>
        <w:pStyle w:val="Sansinterligne"/>
      </w:pPr>
    </w:p>
    <w:p w14:paraId="69B52A2F" w14:textId="3B0FDA77" w:rsidR="00883C0C" w:rsidRDefault="00883C0C" w:rsidP="00883C0C">
      <w:pPr>
        <w:pStyle w:val="Sansinterligne"/>
        <w:numPr>
          <w:ilvl w:val="0"/>
          <w:numId w:val="22"/>
        </w:numPr>
        <w:rPr>
          <w:b/>
          <w:bCs/>
        </w:rPr>
      </w:pPr>
      <w:r w:rsidRPr="00056839">
        <w:rPr>
          <w:b/>
          <w:bCs/>
        </w:rPr>
        <w:t xml:space="preserve">Document </w:t>
      </w:r>
      <w:r>
        <w:rPr>
          <w:b/>
          <w:bCs/>
        </w:rPr>
        <w:t>13 (document 1, p. 188)</w:t>
      </w:r>
    </w:p>
    <w:p w14:paraId="217A55B5" w14:textId="77777777" w:rsidR="00883C0C" w:rsidRDefault="00883C0C" w:rsidP="00D07C85">
      <w:pPr>
        <w:pStyle w:val="Sansinterligne"/>
      </w:pPr>
    </w:p>
    <w:p w14:paraId="363F1104" w14:textId="0DC94205" w:rsidR="005A6024" w:rsidRDefault="00883C0C" w:rsidP="00D07C85">
      <w:pPr>
        <w:pStyle w:val="Sansinterligne"/>
      </w:pPr>
      <w:r>
        <w:t>Questions 1, 2 et 3 du livre</w:t>
      </w:r>
    </w:p>
    <w:p w14:paraId="40BFD5B7" w14:textId="6342DCB6" w:rsidR="005A6024" w:rsidRDefault="005A6024" w:rsidP="00D07C85">
      <w:pPr>
        <w:pStyle w:val="Sansinterligne"/>
      </w:pPr>
    </w:p>
    <w:p w14:paraId="171A255C" w14:textId="77777777" w:rsidR="00634C68" w:rsidRDefault="00634C68" w:rsidP="00D07C85">
      <w:pPr>
        <w:pStyle w:val="Sansinterligne"/>
      </w:pPr>
    </w:p>
    <w:p w14:paraId="17FC0331" w14:textId="705E70C6" w:rsidR="00883C0C" w:rsidRDefault="00883C0C" w:rsidP="00D07C85">
      <w:pPr>
        <w:pStyle w:val="Sansinterligne"/>
      </w:pPr>
    </w:p>
    <w:p w14:paraId="7544EBC1" w14:textId="43C0A933" w:rsidR="00883C0C" w:rsidRDefault="00883C0C" w:rsidP="00883C0C">
      <w:pPr>
        <w:pStyle w:val="Sansinterligne"/>
        <w:numPr>
          <w:ilvl w:val="0"/>
          <w:numId w:val="23"/>
        </w:numPr>
      </w:pPr>
      <w:r w:rsidRPr="009A3B7C">
        <w:rPr>
          <w:b/>
          <w:bCs/>
          <w:u w:val="single"/>
        </w:rPr>
        <w:t xml:space="preserve">Exercice </w:t>
      </w:r>
      <w:r>
        <w:rPr>
          <w:b/>
          <w:bCs/>
          <w:u w:val="single"/>
        </w:rPr>
        <w:t>11</w:t>
      </w:r>
      <w:r w:rsidRPr="009A3B7C">
        <w:rPr>
          <w:b/>
          <w:bCs/>
          <w:u w:val="single"/>
        </w:rPr>
        <w:t> :</w:t>
      </w:r>
      <w:r>
        <w:rPr>
          <w:b/>
          <w:bCs/>
          <w:u w:val="single"/>
        </w:rPr>
        <w:t xml:space="preserve"> Synthétiser </w:t>
      </w:r>
      <w:r w:rsidRPr="009A3B7C">
        <w:rPr>
          <w:b/>
          <w:bCs/>
          <w:u w:val="single"/>
        </w:rPr>
        <w:t xml:space="preserve">des </w:t>
      </w:r>
      <w:proofErr w:type="gramStart"/>
      <w:r w:rsidRPr="009A3B7C">
        <w:rPr>
          <w:b/>
          <w:bCs/>
          <w:u w:val="single"/>
        </w:rPr>
        <w:t>informations:</w:t>
      </w:r>
      <w:proofErr w:type="gramEnd"/>
      <w:r>
        <w:t xml:space="preserve"> </w:t>
      </w:r>
    </w:p>
    <w:p w14:paraId="188FE4A2" w14:textId="77777777" w:rsidR="00634C68" w:rsidRDefault="00634C68" w:rsidP="00883C0C">
      <w:pPr>
        <w:pStyle w:val="Sansinterligne"/>
      </w:pPr>
    </w:p>
    <w:p w14:paraId="70155042" w14:textId="1093FE4F" w:rsidR="00883C0C" w:rsidRDefault="00883C0C" w:rsidP="00883C0C">
      <w:pPr>
        <w:pStyle w:val="Sansinterligne"/>
      </w:pPr>
      <w:r>
        <w:t>Complétez le texte à trous</w:t>
      </w:r>
    </w:p>
    <w:p w14:paraId="72195FBA" w14:textId="7EABE5F8" w:rsidR="00883C0C" w:rsidRPr="00634C68" w:rsidRDefault="00634C68" w:rsidP="00D07C85">
      <w:pPr>
        <w:pStyle w:val="Sansinterligne"/>
        <w:rPr>
          <w:i/>
          <w:iCs/>
        </w:rPr>
      </w:pPr>
      <w:r w:rsidRPr="00634C68">
        <w:rPr>
          <w:i/>
          <w:iCs/>
        </w:rPr>
        <w:t>Groupes sociaux, désaffiliation, personnes âgées, chômage, isolement, emplois précaires, lien familial, le travail</w:t>
      </w:r>
    </w:p>
    <w:p w14:paraId="7BBFFE67" w14:textId="77777777" w:rsidR="00634C68" w:rsidRDefault="00634C68" w:rsidP="00D07C85">
      <w:pPr>
        <w:pStyle w:val="Sansinterligne"/>
      </w:pPr>
    </w:p>
    <w:p w14:paraId="54A259A9" w14:textId="2864B32C" w:rsidR="00883C0C" w:rsidRPr="00634C68" w:rsidRDefault="00634C68" w:rsidP="00634C68">
      <w:pPr>
        <w:pStyle w:val="Sansinterligne"/>
        <w:spacing w:line="360" w:lineRule="auto"/>
        <w:jc w:val="both"/>
        <w:rPr>
          <w:rFonts w:cs="Arial"/>
        </w:rPr>
      </w:pPr>
      <w:r w:rsidRPr="00634C68">
        <w:rPr>
          <w:rFonts w:cs="Arial"/>
        </w:rPr>
        <w:t>Les …………………………n’arrivent pas toujours à intégrer les individus. Des phénomènes d’………………………… se produisent, plus particulièrement pour les …………………………</w:t>
      </w:r>
    </w:p>
    <w:p w14:paraId="735682C1" w14:textId="6FE0EC55" w:rsidR="00883C0C" w:rsidRPr="00634C68" w:rsidRDefault="00883C0C" w:rsidP="00634C68">
      <w:pPr>
        <w:pStyle w:val="Sansinterligne"/>
        <w:spacing w:line="360" w:lineRule="auto"/>
        <w:jc w:val="both"/>
        <w:rPr>
          <w:rFonts w:cs="Arial"/>
        </w:rPr>
      </w:pPr>
      <w:r w:rsidRPr="00634C68">
        <w:rPr>
          <w:rFonts w:cs="Arial"/>
        </w:rPr>
        <w:t xml:space="preserve">Le </w:t>
      </w:r>
      <w:r w:rsidR="00634C68" w:rsidRPr="00634C68">
        <w:rPr>
          <w:rFonts w:cs="Arial"/>
        </w:rPr>
        <w:t>…………………………</w:t>
      </w:r>
      <w:r w:rsidRPr="00634C68">
        <w:rPr>
          <w:rFonts w:cs="Arial"/>
        </w:rPr>
        <w:t>peut paraître plus fragile avec la montée d</w:t>
      </w:r>
      <w:r w:rsidR="00634C68" w:rsidRPr="00634C68">
        <w:rPr>
          <w:rFonts w:cs="Arial"/>
        </w:rPr>
        <w:t xml:space="preserve">es séparations. </w:t>
      </w:r>
    </w:p>
    <w:p w14:paraId="25DB27D4" w14:textId="56E0F1D6" w:rsidR="00883C0C" w:rsidRPr="00634C68" w:rsidRDefault="00634C68" w:rsidP="00634C68">
      <w:pPr>
        <w:pStyle w:val="Sansinterligne"/>
        <w:spacing w:line="360" w:lineRule="auto"/>
        <w:jc w:val="both"/>
        <w:rPr>
          <w:rFonts w:cs="Arial"/>
        </w:rPr>
      </w:pPr>
      <w:r w:rsidRPr="00634C68">
        <w:rPr>
          <w:rFonts w:cs="Arial"/>
        </w:rPr>
        <w:t>Le …………………………Ou le développement des …………………………rompent également les liens tissés par …………………………</w:t>
      </w:r>
      <w:r w:rsidR="00883C0C" w:rsidRPr="00634C68">
        <w:rPr>
          <w:rFonts w:cs="Arial"/>
        </w:rPr>
        <w:t xml:space="preserve"> </w:t>
      </w:r>
    </w:p>
    <w:p w14:paraId="4B24758E" w14:textId="741F216C" w:rsidR="00634C68" w:rsidRDefault="00634C68" w:rsidP="00634C68">
      <w:pPr>
        <w:pStyle w:val="Sansinterligne"/>
        <w:spacing w:line="360" w:lineRule="auto"/>
        <w:jc w:val="both"/>
        <w:rPr>
          <w:rFonts w:cs="Arial"/>
        </w:rPr>
      </w:pPr>
      <w:r w:rsidRPr="00634C68">
        <w:rPr>
          <w:rFonts w:cs="Arial"/>
        </w:rPr>
        <w:t>Ces facteurs peuvent se cumuler et entrainer un processus de …………………………</w:t>
      </w:r>
    </w:p>
    <w:p w14:paraId="695210A3" w14:textId="0C552658" w:rsidR="00841634" w:rsidRDefault="00841634" w:rsidP="00634C68">
      <w:pPr>
        <w:pStyle w:val="Sansinterligne"/>
        <w:spacing w:line="360" w:lineRule="auto"/>
        <w:jc w:val="both"/>
        <w:rPr>
          <w:rFonts w:cs="Arial"/>
        </w:rPr>
      </w:pPr>
    </w:p>
    <w:p w14:paraId="39ACAB60" w14:textId="661ACDE5" w:rsidR="00841634" w:rsidRPr="00841634" w:rsidRDefault="00841634" w:rsidP="00634C68">
      <w:pPr>
        <w:pStyle w:val="Sansinterligne"/>
        <w:spacing w:line="360" w:lineRule="auto"/>
        <w:jc w:val="both"/>
        <w:rPr>
          <w:rFonts w:cs="Arial"/>
          <w:b/>
          <w:bCs/>
        </w:rPr>
      </w:pPr>
      <w:r w:rsidRPr="00841634">
        <w:rPr>
          <w:rFonts w:cs="Arial"/>
          <w:b/>
          <w:bCs/>
        </w:rPr>
        <w:t>EXERCICE FINAL :</w:t>
      </w:r>
      <w:r>
        <w:rPr>
          <w:rFonts w:cs="Arial"/>
          <w:b/>
          <w:bCs/>
        </w:rPr>
        <w:t xml:space="preserve"> </w:t>
      </w:r>
    </w:p>
    <w:p w14:paraId="0BB1D9C2" w14:textId="711FA571" w:rsidR="00841634" w:rsidRPr="00841634" w:rsidRDefault="00841634" w:rsidP="00634C68">
      <w:pPr>
        <w:pStyle w:val="Sansinterligne"/>
        <w:spacing w:line="360" w:lineRule="auto"/>
        <w:jc w:val="both"/>
        <w:rPr>
          <w:b/>
          <w:bCs/>
        </w:rPr>
      </w:pPr>
      <w:r w:rsidRPr="00841634">
        <w:rPr>
          <w:rFonts w:cs="Arial"/>
          <w:b/>
          <w:bCs/>
        </w:rPr>
        <w:t>Raisonnement appuyé sur un do</w:t>
      </w:r>
      <w:r>
        <w:rPr>
          <w:rFonts w:cs="Arial"/>
          <w:b/>
          <w:bCs/>
        </w:rPr>
        <w:t>ss</w:t>
      </w:r>
      <w:r w:rsidRPr="00841634">
        <w:rPr>
          <w:rFonts w:cs="Arial"/>
          <w:b/>
          <w:bCs/>
        </w:rPr>
        <w:t>ier documentaire. P 197 du livre.</w:t>
      </w:r>
    </w:p>
    <w:p w14:paraId="3957B844" w14:textId="77777777" w:rsidR="00883C0C" w:rsidRDefault="00883C0C" w:rsidP="00D07C85">
      <w:pPr>
        <w:pStyle w:val="Sansinterligne"/>
      </w:pPr>
    </w:p>
    <w:sectPr w:rsidR="00883C0C" w:rsidSect="00AD7E87">
      <w:headerReference w:type="default" r:id="rId12"/>
      <w:footerReference w:type="defaul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8E2AD" w14:textId="77777777" w:rsidR="004F7F9C" w:rsidRDefault="004F7F9C" w:rsidP="003B4D73">
      <w:pPr>
        <w:spacing w:after="0"/>
      </w:pPr>
      <w:r>
        <w:separator/>
      </w:r>
    </w:p>
  </w:endnote>
  <w:endnote w:type="continuationSeparator" w:id="0">
    <w:p w14:paraId="6C85A738" w14:textId="77777777" w:rsidR="004F7F9C" w:rsidRDefault="004F7F9C" w:rsidP="003B4D73">
      <w:pPr>
        <w:spacing w:after="0"/>
      </w:pPr>
      <w:r>
        <w:continuationSeparator/>
      </w:r>
    </w:p>
  </w:endnote>
  <w:endnote w:type="continuationNotice" w:id="1">
    <w:p w14:paraId="198FB8E2" w14:textId="77777777" w:rsidR="004F7F9C" w:rsidRDefault="004F7F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303813"/>
      <w:docPartObj>
        <w:docPartGallery w:val="Page Numbers (Bottom of Page)"/>
        <w:docPartUnique/>
      </w:docPartObj>
    </w:sdtPr>
    <w:sdtEndPr/>
    <w:sdtContent>
      <w:p w14:paraId="12ABA833" w14:textId="6784C17C" w:rsidR="004D7A03" w:rsidRDefault="004D7A03" w:rsidP="00F65BFD">
        <w:pPr>
          <w:pStyle w:val="Pieddepage"/>
          <w:ind w:right="480"/>
        </w:pPr>
        <w:r>
          <w:t xml:space="preserve">C.FERRARO                                                           PREMIERE                                                                   </w:t>
        </w: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AA5BF" w14:textId="77777777" w:rsidR="004F7F9C" w:rsidRDefault="004F7F9C" w:rsidP="003B4D73">
      <w:pPr>
        <w:spacing w:after="0"/>
      </w:pPr>
      <w:r>
        <w:separator/>
      </w:r>
    </w:p>
  </w:footnote>
  <w:footnote w:type="continuationSeparator" w:id="0">
    <w:p w14:paraId="79B4631D" w14:textId="77777777" w:rsidR="004F7F9C" w:rsidRDefault="004F7F9C" w:rsidP="003B4D73">
      <w:pPr>
        <w:spacing w:after="0"/>
      </w:pPr>
      <w:r>
        <w:continuationSeparator/>
      </w:r>
    </w:p>
  </w:footnote>
  <w:footnote w:type="continuationNotice" w:id="1">
    <w:p w14:paraId="1C9AD345" w14:textId="77777777" w:rsidR="004F7F9C" w:rsidRDefault="004F7F9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C3328" w14:textId="6C6C5D9D" w:rsidR="004D7A03" w:rsidRDefault="004D7A03">
    <w:pPr>
      <w:pStyle w:val="En-tte"/>
    </w:pPr>
    <w:r>
      <w:t>Sociologie et Science Politique</w:t>
    </w:r>
    <w:r>
      <w:ptab w:relativeTo="margin" w:alignment="right" w:leader="none"/>
    </w:r>
    <w:r>
      <w:t xml:space="preserve">Chapitre </w:t>
    </w:r>
    <w:r w:rsidR="00980D82">
      <w:t>3</w:t>
    </w:r>
  </w:p>
  <w:p w14:paraId="0DB6D068" w14:textId="77777777" w:rsidR="004D7A03" w:rsidRPr="00F86103" w:rsidRDefault="004D7A03">
    <w:pPr>
      <w:pStyle w:val="En-tt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2D6"/>
    <w:multiLevelType w:val="hybridMultilevel"/>
    <w:tmpl w:val="F74847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0B7E51"/>
    <w:multiLevelType w:val="hybridMultilevel"/>
    <w:tmpl w:val="946EAEC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3784017"/>
    <w:multiLevelType w:val="hybridMultilevel"/>
    <w:tmpl w:val="C28C1028"/>
    <w:lvl w:ilvl="0" w:tplc="5B3EDD0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672BF9"/>
    <w:multiLevelType w:val="hybridMultilevel"/>
    <w:tmpl w:val="6ACA47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7C6349"/>
    <w:multiLevelType w:val="hybridMultilevel"/>
    <w:tmpl w:val="CBCA86C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18A06F8"/>
    <w:multiLevelType w:val="hybridMultilevel"/>
    <w:tmpl w:val="EE840020"/>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7D724D"/>
    <w:multiLevelType w:val="hybridMultilevel"/>
    <w:tmpl w:val="8AAED882"/>
    <w:lvl w:ilvl="0" w:tplc="F6BADB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EF2E12"/>
    <w:multiLevelType w:val="hybridMultilevel"/>
    <w:tmpl w:val="5FDE5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1C5090"/>
    <w:multiLevelType w:val="hybridMultilevel"/>
    <w:tmpl w:val="C04EE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5567AE"/>
    <w:multiLevelType w:val="hybridMultilevel"/>
    <w:tmpl w:val="32CACCAE"/>
    <w:lvl w:ilvl="0" w:tplc="B766727A">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22973452"/>
    <w:multiLevelType w:val="hybridMultilevel"/>
    <w:tmpl w:val="B71890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3A77772"/>
    <w:multiLevelType w:val="hybridMultilevel"/>
    <w:tmpl w:val="85965030"/>
    <w:lvl w:ilvl="0" w:tplc="F6BADB3A">
      <w:start w:val="1"/>
      <w:numFmt w:val="bullet"/>
      <w:lvlText w:val=""/>
      <w:lvlJc w:val="left"/>
      <w:pPr>
        <w:ind w:left="720" w:hanging="360"/>
      </w:pPr>
      <w:rPr>
        <w:rFonts w:ascii="Wingdings" w:hAnsi="Wingdings" w:hint="default"/>
      </w:rPr>
    </w:lvl>
    <w:lvl w:ilvl="1" w:tplc="5B3EDD00">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0E2034"/>
    <w:multiLevelType w:val="hybridMultilevel"/>
    <w:tmpl w:val="B36CBC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EBD5388"/>
    <w:multiLevelType w:val="hybridMultilevel"/>
    <w:tmpl w:val="A62C7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572703"/>
    <w:multiLevelType w:val="hybridMultilevel"/>
    <w:tmpl w:val="0090EBD2"/>
    <w:lvl w:ilvl="0" w:tplc="5658FF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2B6908"/>
    <w:multiLevelType w:val="hybridMultilevel"/>
    <w:tmpl w:val="B93010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D222D4"/>
    <w:multiLevelType w:val="multilevel"/>
    <w:tmpl w:val="94C4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2836D5"/>
    <w:multiLevelType w:val="hybridMultilevel"/>
    <w:tmpl w:val="A2DEA848"/>
    <w:lvl w:ilvl="0" w:tplc="F6BADB3A">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26B52DE"/>
    <w:multiLevelType w:val="hybridMultilevel"/>
    <w:tmpl w:val="21D8C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A60740"/>
    <w:multiLevelType w:val="hybridMultilevel"/>
    <w:tmpl w:val="1076F880"/>
    <w:lvl w:ilvl="0" w:tplc="A6B61B8C">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0" w15:restartNumberingAfterBreak="0">
    <w:nsid w:val="4A1A0B69"/>
    <w:multiLevelType w:val="hybridMultilevel"/>
    <w:tmpl w:val="FC005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6F37F0"/>
    <w:multiLevelType w:val="hybridMultilevel"/>
    <w:tmpl w:val="32CACCAE"/>
    <w:lvl w:ilvl="0" w:tplc="B766727A">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15:restartNumberingAfterBreak="0">
    <w:nsid w:val="4E170E49"/>
    <w:multiLevelType w:val="hybridMultilevel"/>
    <w:tmpl w:val="91FE5076"/>
    <w:lvl w:ilvl="0" w:tplc="F6BADB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494D12"/>
    <w:multiLevelType w:val="hybridMultilevel"/>
    <w:tmpl w:val="BED81216"/>
    <w:lvl w:ilvl="0" w:tplc="5B3EDD0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923CB7"/>
    <w:multiLevelType w:val="hybridMultilevel"/>
    <w:tmpl w:val="06BCD520"/>
    <w:lvl w:ilvl="0" w:tplc="5B3EDD0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96B202E"/>
    <w:multiLevelType w:val="hybridMultilevel"/>
    <w:tmpl w:val="1076F880"/>
    <w:lvl w:ilvl="0" w:tplc="A6B61B8C">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6" w15:restartNumberingAfterBreak="0">
    <w:nsid w:val="5BB505C9"/>
    <w:multiLevelType w:val="hybridMultilevel"/>
    <w:tmpl w:val="4176C392"/>
    <w:lvl w:ilvl="0" w:tplc="5658FF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4E395D"/>
    <w:multiLevelType w:val="hybridMultilevel"/>
    <w:tmpl w:val="FD542EC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E9060B"/>
    <w:multiLevelType w:val="hybridMultilevel"/>
    <w:tmpl w:val="653418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0C2FB9"/>
    <w:multiLevelType w:val="hybridMultilevel"/>
    <w:tmpl w:val="514AD5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84276C2"/>
    <w:multiLevelType w:val="hybridMultilevel"/>
    <w:tmpl w:val="7780ECCE"/>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E95F5D"/>
    <w:multiLevelType w:val="hybridMultilevel"/>
    <w:tmpl w:val="8C4CBA68"/>
    <w:lvl w:ilvl="0" w:tplc="22A4365A">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2" w15:restartNumberingAfterBreak="0">
    <w:nsid w:val="6EC01A61"/>
    <w:multiLevelType w:val="hybridMultilevel"/>
    <w:tmpl w:val="8C4CBA68"/>
    <w:lvl w:ilvl="0" w:tplc="22A4365A">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3" w15:restartNumberingAfterBreak="0">
    <w:nsid w:val="72AA35DF"/>
    <w:multiLevelType w:val="hybridMultilevel"/>
    <w:tmpl w:val="0BF29E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392794A"/>
    <w:multiLevelType w:val="hybridMultilevel"/>
    <w:tmpl w:val="C5EEE2E2"/>
    <w:lvl w:ilvl="0" w:tplc="5B3EDD0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A00D08"/>
    <w:multiLevelType w:val="hybridMultilevel"/>
    <w:tmpl w:val="48463A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F906FA"/>
    <w:multiLevelType w:val="hybridMultilevel"/>
    <w:tmpl w:val="CB8EB408"/>
    <w:lvl w:ilvl="0" w:tplc="5B3EDD0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B0D7AAB"/>
    <w:multiLevelType w:val="hybridMultilevel"/>
    <w:tmpl w:val="0B68F440"/>
    <w:lvl w:ilvl="0" w:tplc="F6BADB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C0F14A2"/>
    <w:multiLevelType w:val="hybridMultilevel"/>
    <w:tmpl w:val="F802E758"/>
    <w:lvl w:ilvl="0" w:tplc="1FFA1116">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9" w15:restartNumberingAfterBreak="0">
    <w:nsid w:val="7EAB49AF"/>
    <w:multiLevelType w:val="hybridMultilevel"/>
    <w:tmpl w:val="F18AD546"/>
    <w:lvl w:ilvl="0" w:tplc="5B3EDD0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FBA5DBE"/>
    <w:multiLevelType w:val="hybridMultilevel"/>
    <w:tmpl w:val="1A2675F6"/>
    <w:lvl w:ilvl="0" w:tplc="F6BADB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35"/>
  </w:num>
  <w:num w:numId="3">
    <w:abstractNumId w:val="1"/>
  </w:num>
  <w:num w:numId="4">
    <w:abstractNumId w:val="13"/>
  </w:num>
  <w:num w:numId="5">
    <w:abstractNumId w:val="20"/>
  </w:num>
  <w:num w:numId="6">
    <w:abstractNumId w:val="5"/>
  </w:num>
  <w:num w:numId="7">
    <w:abstractNumId w:val="27"/>
  </w:num>
  <w:num w:numId="8">
    <w:abstractNumId w:val="0"/>
  </w:num>
  <w:num w:numId="9">
    <w:abstractNumId w:val="4"/>
  </w:num>
  <w:num w:numId="10">
    <w:abstractNumId w:val="15"/>
  </w:num>
  <w:num w:numId="11">
    <w:abstractNumId w:val="8"/>
  </w:num>
  <w:num w:numId="12">
    <w:abstractNumId w:val="38"/>
  </w:num>
  <w:num w:numId="13">
    <w:abstractNumId w:val="7"/>
  </w:num>
  <w:num w:numId="14">
    <w:abstractNumId w:val="26"/>
  </w:num>
  <w:num w:numId="15">
    <w:abstractNumId w:val="14"/>
  </w:num>
  <w:num w:numId="16">
    <w:abstractNumId w:val="16"/>
  </w:num>
  <w:num w:numId="17">
    <w:abstractNumId w:val="28"/>
  </w:num>
  <w:num w:numId="18">
    <w:abstractNumId w:val="3"/>
  </w:num>
  <w:num w:numId="19">
    <w:abstractNumId w:val="33"/>
  </w:num>
  <w:num w:numId="20">
    <w:abstractNumId w:val="17"/>
  </w:num>
  <w:num w:numId="21">
    <w:abstractNumId w:val="6"/>
  </w:num>
  <w:num w:numId="22">
    <w:abstractNumId w:val="11"/>
  </w:num>
  <w:num w:numId="23">
    <w:abstractNumId w:val="39"/>
  </w:num>
  <w:num w:numId="24">
    <w:abstractNumId w:val="31"/>
  </w:num>
  <w:num w:numId="25">
    <w:abstractNumId w:val="36"/>
  </w:num>
  <w:num w:numId="26">
    <w:abstractNumId w:val="22"/>
  </w:num>
  <w:num w:numId="27">
    <w:abstractNumId w:val="37"/>
  </w:num>
  <w:num w:numId="28">
    <w:abstractNumId w:val="29"/>
  </w:num>
  <w:num w:numId="29">
    <w:abstractNumId w:val="40"/>
  </w:num>
  <w:num w:numId="30">
    <w:abstractNumId w:val="32"/>
  </w:num>
  <w:num w:numId="31">
    <w:abstractNumId w:val="19"/>
  </w:num>
  <w:num w:numId="32">
    <w:abstractNumId w:val="25"/>
  </w:num>
  <w:num w:numId="33">
    <w:abstractNumId w:val="23"/>
  </w:num>
  <w:num w:numId="34">
    <w:abstractNumId w:val="34"/>
  </w:num>
  <w:num w:numId="35">
    <w:abstractNumId w:val="2"/>
  </w:num>
  <w:num w:numId="36">
    <w:abstractNumId w:val="24"/>
  </w:num>
  <w:num w:numId="37">
    <w:abstractNumId w:val="30"/>
  </w:num>
  <w:num w:numId="38">
    <w:abstractNumId w:val="18"/>
  </w:num>
  <w:num w:numId="39">
    <w:abstractNumId w:val="9"/>
  </w:num>
  <w:num w:numId="40">
    <w:abstractNumId w:val="21"/>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E41"/>
    <w:rsid w:val="000243BD"/>
    <w:rsid w:val="000270C1"/>
    <w:rsid w:val="00035610"/>
    <w:rsid w:val="00040EFD"/>
    <w:rsid w:val="00041529"/>
    <w:rsid w:val="00056839"/>
    <w:rsid w:val="00060015"/>
    <w:rsid w:val="000660DD"/>
    <w:rsid w:val="00066B2C"/>
    <w:rsid w:val="00074CA1"/>
    <w:rsid w:val="00076FFB"/>
    <w:rsid w:val="0008295C"/>
    <w:rsid w:val="00083F02"/>
    <w:rsid w:val="000B5DB4"/>
    <w:rsid w:val="000D446A"/>
    <w:rsid w:val="000E66AE"/>
    <w:rsid w:val="000F1542"/>
    <w:rsid w:val="000F3D6E"/>
    <w:rsid w:val="000F5335"/>
    <w:rsid w:val="00102262"/>
    <w:rsid w:val="00103D2F"/>
    <w:rsid w:val="00117795"/>
    <w:rsid w:val="001272D9"/>
    <w:rsid w:val="00135DA9"/>
    <w:rsid w:val="00150AC7"/>
    <w:rsid w:val="00162D62"/>
    <w:rsid w:val="00167B68"/>
    <w:rsid w:val="00167DB4"/>
    <w:rsid w:val="00180110"/>
    <w:rsid w:val="00184219"/>
    <w:rsid w:val="00185406"/>
    <w:rsid w:val="001871F6"/>
    <w:rsid w:val="001A0057"/>
    <w:rsid w:val="001A6F92"/>
    <w:rsid w:val="001B44D7"/>
    <w:rsid w:val="001B5244"/>
    <w:rsid w:val="001B5620"/>
    <w:rsid w:val="001B7C20"/>
    <w:rsid w:val="001E463D"/>
    <w:rsid w:val="00200170"/>
    <w:rsid w:val="002041E6"/>
    <w:rsid w:val="00210BCA"/>
    <w:rsid w:val="00216DBD"/>
    <w:rsid w:val="00217B70"/>
    <w:rsid w:val="00220333"/>
    <w:rsid w:val="002215B5"/>
    <w:rsid w:val="0022612F"/>
    <w:rsid w:val="00241612"/>
    <w:rsid w:val="00245CDA"/>
    <w:rsid w:val="00247BF9"/>
    <w:rsid w:val="00251EE5"/>
    <w:rsid w:val="00252369"/>
    <w:rsid w:val="00262542"/>
    <w:rsid w:val="00287B36"/>
    <w:rsid w:val="00287E71"/>
    <w:rsid w:val="00297EE0"/>
    <w:rsid w:val="002A00CC"/>
    <w:rsid w:val="002A2C64"/>
    <w:rsid w:val="002A758F"/>
    <w:rsid w:val="002C6D23"/>
    <w:rsid w:val="002D1233"/>
    <w:rsid w:val="002D663D"/>
    <w:rsid w:val="002E6021"/>
    <w:rsid w:val="00300F63"/>
    <w:rsid w:val="00302C33"/>
    <w:rsid w:val="00316277"/>
    <w:rsid w:val="00342C62"/>
    <w:rsid w:val="0036432C"/>
    <w:rsid w:val="00365C92"/>
    <w:rsid w:val="00367855"/>
    <w:rsid w:val="003812D9"/>
    <w:rsid w:val="00391E4B"/>
    <w:rsid w:val="003935EF"/>
    <w:rsid w:val="00393975"/>
    <w:rsid w:val="00396B57"/>
    <w:rsid w:val="003A10E9"/>
    <w:rsid w:val="003A4C1D"/>
    <w:rsid w:val="003B172E"/>
    <w:rsid w:val="003B4D73"/>
    <w:rsid w:val="003C12C5"/>
    <w:rsid w:val="003C52DF"/>
    <w:rsid w:val="003C767D"/>
    <w:rsid w:val="003D67B4"/>
    <w:rsid w:val="004036C4"/>
    <w:rsid w:val="004078B2"/>
    <w:rsid w:val="00413F5B"/>
    <w:rsid w:val="00414FB4"/>
    <w:rsid w:val="00425D7C"/>
    <w:rsid w:val="004462DC"/>
    <w:rsid w:val="00452BA1"/>
    <w:rsid w:val="00455B54"/>
    <w:rsid w:val="0045749B"/>
    <w:rsid w:val="004705C4"/>
    <w:rsid w:val="00471E1B"/>
    <w:rsid w:val="004757A4"/>
    <w:rsid w:val="00477A42"/>
    <w:rsid w:val="00494C60"/>
    <w:rsid w:val="0049592C"/>
    <w:rsid w:val="004960FD"/>
    <w:rsid w:val="004974CE"/>
    <w:rsid w:val="004A03A1"/>
    <w:rsid w:val="004A330A"/>
    <w:rsid w:val="004A6DD3"/>
    <w:rsid w:val="004B1AC9"/>
    <w:rsid w:val="004B200A"/>
    <w:rsid w:val="004C005E"/>
    <w:rsid w:val="004D48D3"/>
    <w:rsid w:val="004D7A03"/>
    <w:rsid w:val="004E7B75"/>
    <w:rsid w:val="004F7F9C"/>
    <w:rsid w:val="00512C72"/>
    <w:rsid w:val="0051640F"/>
    <w:rsid w:val="00521F0E"/>
    <w:rsid w:val="005373B2"/>
    <w:rsid w:val="00553DF8"/>
    <w:rsid w:val="00562700"/>
    <w:rsid w:val="005647A1"/>
    <w:rsid w:val="00566013"/>
    <w:rsid w:val="00574A96"/>
    <w:rsid w:val="005820A6"/>
    <w:rsid w:val="005836A8"/>
    <w:rsid w:val="005A5E33"/>
    <w:rsid w:val="005A6024"/>
    <w:rsid w:val="005B53BD"/>
    <w:rsid w:val="005D3277"/>
    <w:rsid w:val="005D4717"/>
    <w:rsid w:val="005E2BD5"/>
    <w:rsid w:val="0060200B"/>
    <w:rsid w:val="006063C0"/>
    <w:rsid w:val="00630FA6"/>
    <w:rsid w:val="00633597"/>
    <w:rsid w:val="00634C68"/>
    <w:rsid w:val="00653CFB"/>
    <w:rsid w:val="00657878"/>
    <w:rsid w:val="00671EF0"/>
    <w:rsid w:val="00674A23"/>
    <w:rsid w:val="006A1B7F"/>
    <w:rsid w:val="006A4C18"/>
    <w:rsid w:val="006B3000"/>
    <w:rsid w:val="006B41BA"/>
    <w:rsid w:val="006B5DD7"/>
    <w:rsid w:val="006D011F"/>
    <w:rsid w:val="006E2F5A"/>
    <w:rsid w:val="006F12DD"/>
    <w:rsid w:val="006F66C2"/>
    <w:rsid w:val="00706186"/>
    <w:rsid w:val="0072058C"/>
    <w:rsid w:val="0072072C"/>
    <w:rsid w:val="00723BA6"/>
    <w:rsid w:val="00743AC9"/>
    <w:rsid w:val="00770E76"/>
    <w:rsid w:val="00771ED3"/>
    <w:rsid w:val="0078710A"/>
    <w:rsid w:val="00795DDE"/>
    <w:rsid w:val="007B5CC5"/>
    <w:rsid w:val="007D2EF4"/>
    <w:rsid w:val="007D67E1"/>
    <w:rsid w:val="008012C6"/>
    <w:rsid w:val="00805301"/>
    <w:rsid w:val="00805C14"/>
    <w:rsid w:val="00814F19"/>
    <w:rsid w:val="00816270"/>
    <w:rsid w:val="00825A98"/>
    <w:rsid w:val="0083688E"/>
    <w:rsid w:val="00841634"/>
    <w:rsid w:val="008718B4"/>
    <w:rsid w:val="00875401"/>
    <w:rsid w:val="00881325"/>
    <w:rsid w:val="00883C0C"/>
    <w:rsid w:val="00890529"/>
    <w:rsid w:val="00891521"/>
    <w:rsid w:val="00894D90"/>
    <w:rsid w:val="008A3560"/>
    <w:rsid w:val="008B0434"/>
    <w:rsid w:val="008B709F"/>
    <w:rsid w:val="008D0F4D"/>
    <w:rsid w:val="008D37EC"/>
    <w:rsid w:val="008D5215"/>
    <w:rsid w:val="008E7663"/>
    <w:rsid w:val="009016B2"/>
    <w:rsid w:val="00902DD1"/>
    <w:rsid w:val="0090482C"/>
    <w:rsid w:val="00910A8D"/>
    <w:rsid w:val="00923046"/>
    <w:rsid w:val="00936012"/>
    <w:rsid w:val="00941CD5"/>
    <w:rsid w:val="00943604"/>
    <w:rsid w:val="00947508"/>
    <w:rsid w:val="00950D0D"/>
    <w:rsid w:val="00952F22"/>
    <w:rsid w:val="00955E6F"/>
    <w:rsid w:val="00956163"/>
    <w:rsid w:val="00967401"/>
    <w:rsid w:val="00973081"/>
    <w:rsid w:val="009759A6"/>
    <w:rsid w:val="00980D82"/>
    <w:rsid w:val="009A05A5"/>
    <w:rsid w:val="009A3B7C"/>
    <w:rsid w:val="009C2BA1"/>
    <w:rsid w:val="009D5C17"/>
    <w:rsid w:val="009E3C38"/>
    <w:rsid w:val="00A04963"/>
    <w:rsid w:val="00A22A36"/>
    <w:rsid w:val="00A22F03"/>
    <w:rsid w:val="00A24615"/>
    <w:rsid w:val="00A40AB2"/>
    <w:rsid w:val="00A4163B"/>
    <w:rsid w:val="00A63D5F"/>
    <w:rsid w:val="00A87363"/>
    <w:rsid w:val="00A94553"/>
    <w:rsid w:val="00A97083"/>
    <w:rsid w:val="00AA41D2"/>
    <w:rsid w:val="00AC0525"/>
    <w:rsid w:val="00AC5145"/>
    <w:rsid w:val="00AC5C70"/>
    <w:rsid w:val="00AC5C80"/>
    <w:rsid w:val="00AC5D48"/>
    <w:rsid w:val="00AC70B3"/>
    <w:rsid w:val="00AD7E87"/>
    <w:rsid w:val="00AE2CFE"/>
    <w:rsid w:val="00AE6C66"/>
    <w:rsid w:val="00B02205"/>
    <w:rsid w:val="00B1744B"/>
    <w:rsid w:val="00B26CDD"/>
    <w:rsid w:val="00B306FA"/>
    <w:rsid w:val="00B31E41"/>
    <w:rsid w:val="00B40B8E"/>
    <w:rsid w:val="00B72425"/>
    <w:rsid w:val="00B76154"/>
    <w:rsid w:val="00B778CA"/>
    <w:rsid w:val="00B85EE0"/>
    <w:rsid w:val="00B86FD8"/>
    <w:rsid w:val="00BA1616"/>
    <w:rsid w:val="00BC29CC"/>
    <w:rsid w:val="00BD0E74"/>
    <w:rsid w:val="00BD54D0"/>
    <w:rsid w:val="00BF1678"/>
    <w:rsid w:val="00BF5AAE"/>
    <w:rsid w:val="00C05EDE"/>
    <w:rsid w:val="00C23DC3"/>
    <w:rsid w:val="00C2630A"/>
    <w:rsid w:val="00C54C9A"/>
    <w:rsid w:val="00C57411"/>
    <w:rsid w:val="00C57F37"/>
    <w:rsid w:val="00C716DC"/>
    <w:rsid w:val="00C77146"/>
    <w:rsid w:val="00C873FD"/>
    <w:rsid w:val="00C9010B"/>
    <w:rsid w:val="00C97513"/>
    <w:rsid w:val="00CE01EE"/>
    <w:rsid w:val="00CE2A9A"/>
    <w:rsid w:val="00D00F80"/>
    <w:rsid w:val="00D048E2"/>
    <w:rsid w:val="00D07C85"/>
    <w:rsid w:val="00D10950"/>
    <w:rsid w:val="00D2123E"/>
    <w:rsid w:val="00D26AE6"/>
    <w:rsid w:val="00D35738"/>
    <w:rsid w:val="00D45B58"/>
    <w:rsid w:val="00D75BBC"/>
    <w:rsid w:val="00D7664B"/>
    <w:rsid w:val="00D914AE"/>
    <w:rsid w:val="00D97021"/>
    <w:rsid w:val="00DB2988"/>
    <w:rsid w:val="00E03F11"/>
    <w:rsid w:val="00E04D90"/>
    <w:rsid w:val="00E065F6"/>
    <w:rsid w:val="00E07921"/>
    <w:rsid w:val="00E07C2B"/>
    <w:rsid w:val="00E2566F"/>
    <w:rsid w:val="00E262C3"/>
    <w:rsid w:val="00E454A6"/>
    <w:rsid w:val="00E64425"/>
    <w:rsid w:val="00E64461"/>
    <w:rsid w:val="00E83BB9"/>
    <w:rsid w:val="00E91BF5"/>
    <w:rsid w:val="00EA69FA"/>
    <w:rsid w:val="00EC242C"/>
    <w:rsid w:val="00EC482B"/>
    <w:rsid w:val="00ED4013"/>
    <w:rsid w:val="00EE5D19"/>
    <w:rsid w:val="00EF3900"/>
    <w:rsid w:val="00EF52C1"/>
    <w:rsid w:val="00EF76D2"/>
    <w:rsid w:val="00F018C3"/>
    <w:rsid w:val="00F02118"/>
    <w:rsid w:val="00F02D1F"/>
    <w:rsid w:val="00F10FD8"/>
    <w:rsid w:val="00F11CD2"/>
    <w:rsid w:val="00F15EF1"/>
    <w:rsid w:val="00F219F8"/>
    <w:rsid w:val="00F3040F"/>
    <w:rsid w:val="00F3160E"/>
    <w:rsid w:val="00F31792"/>
    <w:rsid w:val="00F37490"/>
    <w:rsid w:val="00F527D0"/>
    <w:rsid w:val="00F65BFD"/>
    <w:rsid w:val="00F73394"/>
    <w:rsid w:val="00F86103"/>
    <w:rsid w:val="00F87004"/>
    <w:rsid w:val="00F932DE"/>
    <w:rsid w:val="00FA7815"/>
    <w:rsid w:val="00FC56B7"/>
    <w:rsid w:val="00FD08F5"/>
    <w:rsid w:val="00FD1CC4"/>
    <w:rsid w:val="62C7D81B"/>
    <w:rsid w:val="75637F1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6AD34F"/>
  <w15:docId w15:val="{E7B881A7-EF7C-43F7-BCEE-3AACA096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154"/>
    <w:pPr>
      <w:spacing w:line="240" w:lineRule="auto"/>
    </w:pPr>
    <w:rPr>
      <w:rFonts w:asciiTheme="majorHAnsi" w:hAnsiTheme="majorHAnsi"/>
      <w:sz w:val="24"/>
    </w:rPr>
  </w:style>
  <w:style w:type="paragraph" w:styleId="Titre1">
    <w:name w:val="heading 1"/>
    <w:basedOn w:val="Normal"/>
    <w:next w:val="Normal"/>
    <w:link w:val="Titre1Car"/>
    <w:uiPriority w:val="9"/>
    <w:qFormat/>
    <w:rsid w:val="00723BA6"/>
    <w:pPr>
      <w:keepNext/>
      <w:keepLines/>
      <w:pBdr>
        <w:top w:val="single" w:sz="24" w:space="1" w:color="auto"/>
        <w:left w:val="single" w:sz="24" w:space="4" w:color="auto"/>
        <w:bottom w:val="single" w:sz="24" w:space="1" w:color="auto"/>
        <w:right w:val="single" w:sz="24" w:space="4" w:color="auto"/>
      </w:pBdr>
      <w:shd w:val="pct15" w:color="auto" w:fill="auto"/>
      <w:spacing w:before="100" w:beforeAutospacing="1" w:after="0"/>
      <w:jc w:val="center"/>
      <w:outlineLvl w:val="0"/>
    </w:pPr>
    <w:rPr>
      <w:rFonts w:ascii="Tempus Sans ITC" w:eastAsiaTheme="majorEastAsia" w:hAnsi="Tempus Sans ITC" w:cstheme="majorBidi"/>
      <w:b/>
      <w:bCs/>
      <w:color w:val="000000" w:themeColor="text1"/>
      <w:sz w:val="32"/>
      <w:szCs w:val="28"/>
      <w14:textOutline w14:w="9525" w14:cap="rnd" w14:cmpd="sng" w14:algn="ctr">
        <w14:noFill/>
        <w14:prstDash w14:val="solid"/>
        <w14:bevel/>
      </w14:textOutline>
    </w:rPr>
  </w:style>
  <w:style w:type="paragraph" w:styleId="Titre2">
    <w:name w:val="heading 2"/>
    <w:basedOn w:val="Normal"/>
    <w:next w:val="Normal"/>
    <w:link w:val="Titre2Car"/>
    <w:uiPriority w:val="9"/>
    <w:unhideWhenUsed/>
    <w:qFormat/>
    <w:rsid w:val="001B5620"/>
    <w:pPr>
      <w:keepNext/>
      <w:keepLines/>
      <w:pBdr>
        <w:top w:val="single" w:sz="2" w:space="1" w:color="auto"/>
        <w:left w:val="single" w:sz="2" w:space="4" w:color="auto"/>
        <w:bottom w:val="single" w:sz="2" w:space="1" w:color="auto"/>
        <w:right w:val="single" w:sz="2" w:space="4" w:color="auto"/>
      </w:pBdr>
      <w:spacing w:before="200" w:after="0"/>
      <w:outlineLvl w:val="1"/>
    </w:pPr>
    <w:rPr>
      <w:rFonts w:eastAsiaTheme="majorEastAsia" w:cstheme="majorBidi"/>
      <w:b/>
      <w:bCs/>
      <w:sz w:val="26"/>
      <w:szCs w:val="26"/>
      <w:u w:val="single"/>
    </w:rPr>
  </w:style>
  <w:style w:type="paragraph" w:styleId="Titre3">
    <w:name w:val="heading 3"/>
    <w:basedOn w:val="Normal"/>
    <w:next w:val="Normal"/>
    <w:link w:val="Titre3Car"/>
    <w:uiPriority w:val="9"/>
    <w:unhideWhenUsed/>
    <w:qFormat/>
    <w:rsid w:val="001B5620"/>
    <w:pPr>
      <w:keepNext/>
      <w:keepLines/>
      <w:pBdr>
        <w:top w:val="single" w:sz="2" w:space="1" w:color="auto"/>
        <w:left w:val="single" w:sz="2" w:space="4" w:color="auto"/>
        <w:bottom w:val="single" w:sz="2" w:space="1" w:color="auto"/>
        <w:right w:val="single" w:sz="2" w:space="4" w:color="auto"/>
      </w:pBdr>
      <w:spacing w:before="200" w:after="0"/>
      <w:ind w:left="708"/>
      <w:outlineLvl w:val="2"/>
    </w:pPr>
    <w:rPr>
      <w:rFonts w:eastAsiaTheme="majorEastAsia" w:cstheme="majorBidi"/>
      <w:bCs/>
      <w:i/>
      <w:u w:val="single"/>
    </w:rPr>
  </w:style>
  <w:style w:type="paragraph" w:styleId="Titre4">
    <w:name w:val="heading 4"/>
    <w:basedOn w:val="Normal"/>
    <w:next w:val="Normal"/>
    <w:link w:val="Titre4Car"/>
    <w:uiPriority w:val="9"/>
    <w:unhideWhenUsed/>
    <w:qFormat/>
    <w:rsid w:val="001B5620"/>
    <w:pPr>
      <w:keepNext/>
      <w:keepLines/>
      <w:pBdr>
        <w:top w:val="single" w:sz="2" w:space="1" w:color="auto"/>
        <w:left w:val="single" w:sz="2" w:space="4" w:color="auto"/>
        <w:bottom w:val="single" w:sz="2" w:space="1" w:color="auto"/>
        <w:right w:val="single" w:sz="2" w:space="4" w:color="auto"/>
      </w:pBdr>
      <w:spacing w:before="200" w:after="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FA7815"/>
    <w:pPr>
      <w:keepNext/>
      <w:keepLines/>
      <w:spacing w:before="200" w:after="0"/>
      <w:ind w:left="1416"/>
      <w:outlineLvl w:val="4"/>
    </w:pPr>
    <w:rPr>
      <w:rFonts w:eastAsiaTheme="majorEastAsia" w:cstheme="majorBidi"/>
      <w:color w:val="243F60" w:themeColor="accent1" w:themeShade="7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Questions"/>
    <w:basedOn w:val="Normal"/>
    <w:next w:val="Normal"/>
    <w:uiPriority w:val="34"/>
    <w:qFormat/>
    <w:rsid w:val="001B5620"/>
    <w:pPr>
      <w:pBdr>
        <w:top w:val="dashed" w:sz="4" w:space="1" w:color="auto"/>
        <w:left w:val="dashed" w:sz="4" w:space="4" w:color="auto"/>
        <w:bottom w:val="dashed" w:sz="4" w:space="1" w:color="auto"/>
        <w:right w:val="dashed" w:sz="4" w:space="4" w:color="auto"/>
      </w:pBdr>
      <w:ind w:left="720"/>
      <w:contextualSpacing/>
    </w:pPr>
  </w:style>
  <w:style w:type="paragraph" w:styleId="Sansinterligne">
    <w:name w:val="No Spacing"/>
    <w:uiPriority w:val="99"/>
    <w:qFormat/>
    <w:rsid w:val="00910A8D"/>
    <w:pPr>
      <w:spacing w:after="0" w:line="240" w:lineRule="auto"/>
    </w:pPr>
    <w:rPr>
      <w:rFonts w:asciiTheme="majorHAnsi" w:hAnsiTheme="majorHAnsi"/>
      <w:sz w:val="24"/>
    </w:rPr>
  </w:style>
  <w:style w:type="paragraph" w:styleId="Textedebulles">
    <w:name w:val="Balloon Text"/>
    <w:basedOn w:val="Normal"/>
    <w:link w:val="TextedebullesCar"/>
    <w:uiPriority w:val="99"/>
    <w:semiHidden/>
    <w:unhideWhenUsed/>
    <w:rsid w:val="00414FB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14FB4"/>
    <w:rPr>
      <w:rFonts w:ascii="Tahoma" w:hAnsi="Tahoma" w:cs="Tahoma"/>
      <w:sz w:val="16"/>
      <w:szCs w:val="16"/>
    </w:rPr>
  </w:style>
  <w:style w:type="character" w:customStyle="1" w:styleId="Titre1Car">
    <w:name w:val="Titre 1 Car"/>
    <w:basedOn w:val="Policepardfaut"/>
    <w:link w:val="Titre1"/>
    <w:uiPriority w:val="9"/>
    <w:rsid w:val="00723BA6"/>
    <w:rPr>
      <w:rFonts w:ascii="Tempus Sans ITC" w:eastAsiaTheme="majorEastAsia" w:hAnsi="Tempus Sans ITC" w:cstheme="majorBidi"/>
      <w:b/>
      <w:bCs/>
      <w:color w:val="000000" w:themeColor="text1"/>
      <w:sz w:val="32"/>
      <w:szCs w:val="28"/>
      <w:shd w:val="pct15" w:color="auto" w:fill="auto"/>
      <w14:textOutline w14:w="9525" w14:cap="rnd" w14:cmpd="sng" w14:algn="ctr">
        <w14:noFill/>
        <w14:prstDash w14:val="solid"/>
        <w14:bevel/>
      </w14:textOutline>
    </w:rPr>
  </w:style>
  <w:style w:type="character" w:customStyle="1" w:styleId="Titre2Car">
    <w:name w:val="Titre 2 Car"/>
    <w:basedOn w:val="Policepardfaut"/>
    <w:link w:val="Titre2"/>
    <w:uiPriority w:val="9"/>
    <w:rsid w:val="001B5620"/>
    <w:rPr>
      <w:rFonts w:asciiTheme="majorHAnsi" w:eastAsiaTheme="majorEastAsia" w:hAnsiTheme="majorHAnsi" w:cstheme="majorBidi"/>
      <w:b/>
      <w:bCs/>
      <w:sz w:val="26"/>
      <w:szCs w:val="26"/>
      <w:u w:val="single"/>
    </w:rPr>
  </w:style>
  <w:style w:type="character" w:customStyle="1" w:styleId="Titre3Car">
    <w:name w:val="Titre 3 Car"/>
    <w:basedOn w:val="Policepardfaut"/>
    <w:link w:val="Titre3"/>
    <w:uiPriority w:val="9"/>
    <w:rsid w:val="001B5620"/>
    <w:rPr>
      <w:rFonts w:asciiTheme="majorHAnsi" w:eastAsiaTheme="majorEastAsia" w:hAnsiTheme="majorHAnsi" w:cstheme="majorBidi"/>
      <w:bCs/>
      <w:i/>
      <w:sz w:val="24"/>
      <w:u w:val="single"/>
    </w:rPr>
  </w:style>
  <w:style w:type="character" w:customStyle="1" w:styleId="Titre4Car">
    <w:name w:val="Titre 4 Car"/>
    <w:basedOn w:val="Policepardfaut"/>
    <w:link w:val="Titre4"/>
    <w:uiPriority w:val="9"/>
    <w:rsid w:val="001B5620"/>
    <w:rPr>
      <w:rFonts w:asciiTheme="majorHAnsi" w:eastAsiaTheme="majorEastAsia" w:hAnsiTheme="majorHAnsi" w:cstheme="majorBidi"/>
      <w:b/>
      <w:bCs/>
      <w:i/>
      <w:iCs/>
      <w:sz w:val="24"/>
    </w:rPr>
  </w:style>
  <w:style w:type="paragraph" w:styleId="En-tte">
    <w:name w:val="header"/>
    <w:basedOn w:val="Normal"/>
    <w:link w:val="En-tteCar"/>
    <w:uiPriority w:val="99"/>
    <w:unhideWhenUsed/>
    <w:rsid w:val="003B4D73"/>
    <w:pPr>
      <w:tabs>
        <w:tab w:val="center" w:pos="4536"/>
        <w:tab w:val="right" w:pos="9072"/>
      </w:tabs>
      <w:spacing w:after="0"/>
    </w:pPr>
  </w:style>
  <w:style w:type="character" w:customStyle="1" w:styleId="En-tteCar">
    <w:name w:val="En-tête Car"/>
    <w:basedOn w:val="Policepardfaut"/>
    <w:link w:val="En-tte"/>
    <w:uiPriority w:val="99"/>
    <w:rsid w:val="003B4D73"/>
    <w:rPr>
      <w:rFonts w:asciiTheme="majorHAnsi" w:hAnsiTheme="majorHAnsi"/>
      <w:sz w:val="24"/>
    </w:rPr>
  </w:style>
  <w:style w:type="paragraph" w:styleId="Pieddepage">
    <w:name w:val="footer"/>
    <w:basedOn w:val="Normal"/>
    <w:link w:val="PieddepageCar"/>
    <w:uiPriority w:val="99"/>
    <w:unhideWhenUsed/>
    <w:rsid w:val="003B4D73"/>
    <w:pPr>
      <w:tabs>
        <w:tab w:val="center" w:pos="4536"/>
        <w:tab w:val="right" w:pos="9072"/>
      </w:tabs>
      <w:spacing w:after="0"/>
    </w:pPr>
  </w:style>
  <w:style w:type="character" w:customStyle="1" w:styleId="PieddepageCar">
    <w:name w:val="Pied de page Car"/>
    <w:basedOn w:val="Policepardfaut"/>
    <w:link w:val="Pieddepage"/>
    <w:uiPriority w:val="99"/>
    <w:rsid w:val="003B4D73"/>
    <w:rPr>
      <w:rFonts w:asciiTheme="majorHAnsi" w:hAnsiTheme="majorHAnsi"/>
      <w:sz w:val="24"/>
    </w:rPr>
  </w:style>
  <w:style w:type="character" w:customStyle="1" w:styleId="Titre5Car">
    <w:name w:val="Titre 5 Car"/>
    <w:basedOn w:val="Policepardfaut"/>
    <w:link w:val="Titre5"/>
    <w:uiPriority w:val="9"/>
    <w:rsid w:val="00FA7815"/>
    <w:rPr>
      <w:rFonts w:asciiTheme="majorHAnsi" w:eastAsiaTheme="majorEastAsia" w:hAnsiTheme="majorHAnsi" w:cstheme="majorBidi"/>
      <w:color w:val="243F60" w:themeColor="accent1" w:themeShade="7F"/>
      <w:sz w:val="24"/>
      <w:u w:val="single"/>
    </w:rPr>
  </w:style>
  <w:style w:type="table" w:styleId="Grilledutableau">
    <w:name w:val="Table Grid"/>
    <w:basedOn w:val="TableauNormal"/>
    <w:uiPriority w:val="59"/>
    <w:rsid w:val="004B1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10FD8"/>
    <w:rPr>
      <w:b/>
      <w:bCs/>
    </w:rPr>
  </w:style>
  <w:style w:type="character" w:styleId="Lienhypertexte">
    <w:name w:val="Hyperlink"/>
    <w:basedOn w:val="Policepardfaut"/>
    <w:uiPriority w:val="99"/>
    <w:unhideWhenUsed/>
    <w:rsid w:val="00B1744B"/>
    <w:rPr>
      <w:color w:val="0000FF" w:themeColor="hyperlink"/>
      <w:u w:val="single"/>
    </w:rPr>
  </w:style>
  <w:style w:type="character" w:styleId="Lienhypertextesuivivisit">
    <w:name w:val="FollowedHyperlink"/>
    <w:basedOn w:val="Policepardfaut"/>
    <w:uiPriority w:val="99"/>
    <w:semiHidden/>
    <w:unhideWhenUsed/>
    <w:rsid w:val="001E463D"/>
    <w:rPr>
      <w:color w:val="800080" w:themeColor="followedHyperlink"/>
      <w:u w:val="single"/>
    </w:rPr>
  </w:style>
  <w:style w:type="paragraph" w:styleId="NormalWeb">
    <w:name w:val="Normal (Web)"/>
    <w:basedOn w:val="Normal"/>
    <w:uiPriority w:val="99"/>
    <w:semiHidden/>
    <w:unhideWhenUsed/>
    <w:rsid w:val="00F018C3"/>
    <w:pPr>
      <w:spacing w:before="100" w:beforeAutospacing="1" w:after="100" w:afterAutospacing="1"/>
    </w:pPr>
    <w:rPr>
      <w:rFonts w:ascii="Times New Roman" w:eastAsia="Times New Roman" w:hAnsi="Times New Roman" w:cs="Times New Roman"/>
      <w:szCs w:val="24"/>
      <w:lang w:eastAsia="ja-JP"/>
    </w:rPr>
  </w:style>
  <w:style w:type="paragraph" w:customStyle="1" w:styleId="Default">
    <w:name w:val="Default"/>
    <w:rsid w:val="00297EE0"/>
    <w:pPr>
      <w:autoSpaceDE w:val="0"/>
      <w:autoSpaceDN w:val="0"/>
      <w:adjustRightInd w:val="0"/>
      <w:spacing w:after="0" w:line="240" w:lineRule="auto"/>
    </w:pPr>
    <w:rPr>
      <w:rFonts w:ascii="Arial" w:hAnsi="Arial" w:cs="Arial"/>
      <w:color w:val="000000"/>
      <w:sz w:val="24"/>
      <w:szCs w:val="24"/>
    </w:rPr>
  </w:style>
  <w:style w:type="character" w:styleId="Mentionnonrsolue">
    <w:name w:val="Unresolved Mention"/>
    <w:basedOn w:val="Policepardfaut"/>
    <w:uiPriority w:val="99"/>
    <w:semiHidden/>
    <w:unhideWhenUsed/>
    <w:rsid w:val="006F66C2"/>
    <w:rPr>
      <w:color w:val="605E5C"/>
      <w:shd w:val="clear" w:color="auto" w:fill="E1DFDD"/>
    </w:rPr>
  </w:style>
  <w:style w:type="character" w:styleId="Accentuation">
    <w:name w:val="Emphasis"/>
    <w:basedOn w:val="Policepardfaut"/>
    <w:uiPriority w:val="20"/>
    <w:qFormat/>
    <w:rsid w:val="005B53BD"/>
    <w:rPr>
      <w:i/>
      <w:iCs/>
    </w:rPr>
  </w:style>
  <w:style w:type="character" w:customStyle="1" w:styleId="familyname">
    <w:name w:val="familyname"/>
    <w:basedOn w:val="Policepardfaut"/>
    <w:rsid w:val="005B5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450261">
      <w:bodyDiv w:val="1"/>
      <w:marLeft w:val="0"/>
      <w:marRight w:val="0"/>
      <w:marTop w:val="0"/>
      <w:marBottom w:val="0"/>
      <w:divBdr>
        <w:top w:val="none" w:sz="0" w:space="0" w:color="auto"/>
        <w:left w:val="none" w:sz="0" w:space="0" w:color="auto"/>
        <w:bottom w:val="none" w:sz="0" w:space="0" w:color="auto"/>
        <w:right w:val="none" w:sz="0" w:space="0" w:color="auto"/>
      </w:divBdr>
    </w:div>
    <w:div w:id="1077553536">
      <w:bodyDiv w:val="1"/>
      <w:marLeft w:val="0"/>
      <w:marRight w:val="0"/>
      <w:marTop w:val="0"/>
      <w:marBottom w:val="0"/>
      <w:divBdr>
        <w:top w:val="none" w:sz="0" w:space="0" w:color="auto"/>
        <w:left w:val="none" w:sz="0" w:space="0" w:color="auto"/>
        <w:bottom w:val="none" w:sz="0" w:space="0" w:color="auto"/>
        <w:right w:val="none" w:sz="0" w:space="0" w:color="auto"/>
      </w:divBdr>
    </w:div>
    <w:div w:id="1167012354">
      <w:bodyDiv w:val="1"/>
      <w:marLeft w:val="0"/>
      <w:marRight w:val="0"/>
      <w:marTop w:val="0"/>
      <w:marBottom w:val="0"/>
      <w:divBdr>
        <w:top w:val="none" w:sz="0" w:space="0" w:color="auto"/>
        <w:left w:val="none" w:sz="0" w:space="0" w:color="auto"/>
        <w:bottom w:val="none" w:sz="0" w:space="0" w:color="auto"/>
        <w:right w:val="none" w:sz="0" w:space="0" w:color="auto"/>
      </w:divBdr>
    </w:div>
    <w:div w:id="1620796522">
      <w:bodyDiv w:val="1"/>
      <w:marLeft w:val="0"/>
      <w:marRight w:val="0"/>
      <w:marTop w:val="0"/>
      <w:marBottom w:val="0"/>
      <w:divBdr>
        <w:top w:val="none" w:sz="0" w:space="0" w:color="auto"/>
        <w:left w:val="none" w:sz="0" w:space="0" w:color="auto"/>
        <w:bottom w:val="none" w:sz="0" w:space="0" w:color="auto"/>
        <w:right w:val="none" w:sz="0" w:space="0" w:color="auto"/>
      </w:divBdr>
    </w:div>
    <w:div w:id="1985699895">
      <w:bodyDiv w:val="1"/>
      <w:marLeft w:val="0"/>
      <w:marRight w:val="0"/>
      <w:marTop w:val="0"/>
      <w:marBottom w:val="0"/>
      <w:divBdr>
        <w:top w:val="none" w:sz="0" w:space="0" w:color="auto"/>
        <w:left w:val="none" w:sz="0" w:space="0" w:color="auto"/>
        <w:bottom w:val="none" w:sz="0" w:space="0" w:color="auto"/>
        <w:right w:val="none" w:sz="0" w:space="0" w:color="auto"/>
      </w:divBdr>
      <w:divsChild>
        <w:div w:id="141891422">
          <w:marLeft w:val="0"/>
          <w:marRight w:val="0"/>
          <w:marTop w:val="0"/>
          <w:marBottom w:val="0"/>
          <w:divBdr>
            <w:top w:val="none" w:sz="0" w:space="0" w:color="auto"/>
            <w:left w:val="none" w:sz="0" w:space="0" w:color="auto"/>
            <w:bottom w:val="none" w:sz="0" w:space="0" w:color="auto"/>
            <w:right w:val="none" w:sz="0" w:space="0" w:color="auto"/>
          </w:divBdr>
        </w:div>
        <w:div w:id="694813169">
          <w:marLeft w:val="0"/>
          <w:marRight w:val="0"/>
          <w:marTop w:val="0"/>
          <w:marBottom w:val="0"/>
          <w:divBdr>
            <w:top w:val="none" w:sz="0" w:space="0" w:color="auto"/>
            <w:left w:val="none" w:sz="0" w:space="0" w:color="auto"/>
            <w:bottom w:val="none" w:sz="0" w:space="0" w:color="auto"/>
            <w:right w:val="none" w:sz="0" w:space="0" w:color="auto"/>
          </w:divBdr>
        </w:div>
      </w:divsChild>
    </w:div>
    <w:div w:id="2104446652">
      <w:bodyDiv w:val="1"/>
      <w:marLeft w:val="0"/>
      <w:marRight w:val="0"/>
      <w:marTop w:val="0"/>
      <w:marBottom w:val="0"/>
      <w:divBdr>
        <w:top w:val="none" w:sz="0" w:space="0" w:color="auto"/>
        <w:left w:val="none" w:sz="0" w:space="0" w:color="auto"/>
        <w:bottom w:val="none" w:sz="0" w:space="0" w:color="auto"/>
        <w:right w:val="none" w:sz="0" w:space="0" w:color="auto"/>
      </w:divBdr>
      <w:divsChild>
        <w:div w:id="78337476">
          <w:marLeft w:val="0"/>
          <w:marRight w:val="0"/>
          <w:marTop w:val="0"/>
          <w:marBottom w:val="0"/>
          <w:divBdr>
            <w:top w:val="none" w:sz="0" w:space="0" w:color="auto"/>
            <w:left w:val="none" w:sz="0" w:space="0" w:color="auto"/>
            <w:bottom w:val="none" w:sz="0" w:space="0" w:color="auto"/>
            <w:right w:val="none" w:sz="0" w:space="0" w:color="auto"/>
          </w:divBdr>
        </w:div>
        <w:div w:id="166143235">
          <w:marLeft w:val="0"/>
          <w:marRight w:val="0"/>
          <w:marTop w:val="0"/>
          <w:marBottom w:val="0"/>
          <w:divBdr>
            <w:top w:val="none" w:sz="0" w:space="0" w:color="auto"/>
            <w:left w:val="none" w:sz="0" w:space="0" w:color="auto"/>
            <w:bottom w:val="none" w:sz="0" w:space="0" w:color="auto"/>
            <w:right w:val="none" w:sz="0" w:space="0" w:color="auto"/>
          </w:divBdr>
        </w:div>
        <w:div w:id="393283788">
          <w:marLeft w:val="0"/>
          <w:marRight w:val="0"/>
          <w:marTop w:val="0"/>
          <w:marBottom w:val="0"/>
          <w:divBdr>
            <w:top w:val="none" w:sz="0" w:space="0" w:color="auto"/>
            <w:left w:val="none" w:sz="0" w:space="0" w:color="auto"/>
            <w:bottom w:val="none" w:sz="0" w:space="0" w:color="auto"/>
            <w:right w:val="none" w:sz="0" w:space="0" w:color="auto"/>
          </w:divBdr>
        </w:div>
        <w:div w:id="433786960">
          <w:marLeft w:val="0"/>
          <w:marRight w:val="0"/>
          <w:marTop w:val="0"/>
          <w:marBottom w:val="0"/>
          <w:divBdr>
            <w:top w:val="none" w:sz="0" w:space="0" w:color="auto"/>
            <w:left w:val="none" w:sz="0" w:space="0" w:color="auto"/>
            <w:bottom w:val="none" w:sz="0" w:space="0" w:color="auto"/>
            <w:right w:val="none" w:sz="0" w:space="0" w:color="auto"/>
          </w:divBdr>
        </w:div>
        <w:div w:id="755130894">
          <w:marLeft w:val="0"/>
          <w:marRight w:val="0"/>
          <w:marTop w:val="0"/>
          <w:marBottom w:val="0"/>
          <w:divBdr>
            <w:top w:val="none" w:sz="0" w:space="0" w:color="auto"/>
            <w:left w:val="none" w:sz="0" w:space="0" w:color="auto"/>
            <w:bottom w:val="none" w:sz="0" w:space="0" w:color="auto"/>
            <w:right w:val="none" w:sz="0" w:space="0" w:color="auto"/>
          </w:divBdr>
        </w:div>
        <w:div w:id="1057900955">
          <w:marLeft w:val="0"/>
          <w:marRight w:val="0"/>
          <w:marTop w:val="0"/>
          <w:marBottom w:val="0"/>
          <w:divBdr>
            <w:top w:val="none" w:sz="0" w:space="0" w:color="auto"/>
            <w:left w:val="none" w:sz="0" w:space="0" w:color="auto"/>
            <w:bottom w:val="none" w:sz="0" w:space="0" w:color="auto"/>
            <w:right w:val="none" w:sz="0" w:space="0" w:color="auto"/>
          </w:divBdr>
        </w:div>
        <w:div w:id="1125469693">
          <w:marLeft w:val="0"/>
          <w:marRight w:val="0"/>
          <w:marTop w:val="0"/>
          <w:marBottom w:val="0"/>
          <w:divBdr>
            <w:top w:val="none" w:sz="0" w:space="0" w:color="auto"/>
            <w:left w:val="none" w:sz="0" w:space="0" w:color="auto"/>
            <w:bottom w:val="none" w:sz="0" w:space="0" w:color="auto"/>
            <w:right w:val="none" w:sz="0" w:space="0" w:color="auto"/>
          </w:divBdr>
        </w:div>
        <w:div w:id="1276668581">
          <w:marLeft w:val="0"/>
          <w:marRight w:val="0"/>
          <w:marTop w:val="0"/>
          <w:marBottom w:val="0"/>
          <w:divBdr>
            <w:top w:val="none" w:sz="0" w:space="0" w:color="auto"/>
            <w:left w:val="none" w:sz="0" w:space="0" w:color="auto"/>
            <w:bottom w:val="none" w:sz="0" w:space="0" w:color="auto"/>
            <w:right w:val="none" w:sz="0" w:space="0" w:color="auto"/>
          </w:divBdr>
        </w:div>
        <w:div w:id="1419473595">
          <w:marLeft w:val="0"/>
          <w:marRight w:val="0"/>
          <w:marTop w:val="0"/>
          <w:marBottom w:val="0"/>
          <w:divBdr>
            <w:top w:val="none" w:sz="0" w:space="0" w:color="auto"/>
            <w:left w:val="none" w:sz="0" w:space="0" w:color="auto"/>
            <w:bottom w:val="none" w:sz="0" w:space="0" w:color="auto"/>
            <w:right w:val="none" w:sz="0" w:space="0" w:color="auto"/>
          </w:divBdr>
        </w:div>
        <w:div w:id="1475022050">
          <w:marLeft w:val="0"/>
          <w:marRight w:val="0"/>
          <w:marTop w:val="0"/>
          <w:marBottom w:val="0"/>
          <w:divBdr>
            <w:top w:val="none" w:sz="0" w:space="0" w:color="auto"/>
            <w:left w:val="none" w:sz="0" w:space="0" w:color="auto"/>
            <w:bottom w:val="none" w:sz="0" w:space="0" w:color="auto"/>
            <w:right w:val="none" w:sz="0" w:space="0" w:color="auto"/>
          </w:divBdr>
        </w:div>
        <w:div w:id="1707556739">
          <w:marLeft w:val="0"/>
          <w:marRight w:val="0"/>
          <w:marTop w:val="0"/>
          <w:marBottom w:val="0"/>
          <w:divBdr>
            <w:top w:val="none" w:sz="0" w:space="0" w:color="auto"/>
            <w:left w:val="none" w:sz="0" w:space="0" w:color="auto"/>
            <w:bottom w:val="none" w:sz="0" w:space="0" w:color="auto"/>
            <w:right w:val="none" w:sz="0" w:space="0" w:color="auto"/>
          </w:divBdr>
        </w:div>
        <w:div w:id="1727295726">
          <w:marLeft w:val="0"/>
          <w:marRight w:val="0"/>
          <w:marTop w:val="0"/>
          <w:marBottom w:val="0"/>
          <w:divBdr>
            <w:top w:val="none" w:sz="0" w:space="0" w:color="auto"/>
            <w:left w:val="none" w:sz="0" w:space="0" w:color="auto"/>
            <w:bottom w:val="none" w:sz="0" w:space="0" w:color="auto"/>
            <w:right w:val="none" w:sz="0" w:space="0" w:color="auto"/>
          </w:divBdr>
        </w:div>
        <w:div w:id="1752311283">
          <w:marLeft w:val="0"/>
          <w:marRight w:val="0"/>
          <w:marTop w:val="0"/>
          <w:marBottom w:val="0"/>
          <w:divBdr>
            <w:top w:val="none" w:sz="0" w:space="0" w:color="auto"/>
            <w:left w:val="none" w:sz="0" w:space="0" w:color="auto"/>
            <w:bottom w:val="none" w:sz="0" w:space="0" w:color="auto"/>
            <w:right w:val="none" w:sz="0" w:space="0" w:color="auto"/>
          </w:divBdr>
        </w:div>
        <w:div w:id="1764645954">
          <w:marLeft w:val="0"/>
          <w:marRight w:val="0"/>
          <w:marTop w:val="0"/>
          <w:marBottom w:val="0"/>
          <w:divBdr>
            <w:top w:val="none" w:sz="0" w:space="0" w:color="auto"/>
            <w:left w:val="none" w:sz="0" w:space="0" w:color="auto"/>
            <w:bottom w:val="none" w:sz="0" w:space="0" w:color="auto"/>
            <w:right w:val="none" w:sz="0" w:space="0" w:color="auto"/>
          </w:divBdr>
        </w:div>
        <w:div w:id="1799956817">
          <w:marLeft w:val="0"/>
          <w:marRight w:val="0"/>
          <w:marTop w:val="0"/>
          <w:marBottom w:val="0"/>
          <w:divBdr>
            <w:top w:val="none" w:sz="0" w:space="0" w:color="auto"/>
            <w:left w:val="none" w:sz="0" w:space="0" w:color="auto"/>
            <w:bottom w:val="none" w:sz="0" w:space="0" w:color="auto"/>
            <w:right w:val="none" w:sz="0" w:space="0" w:color="auto"/>
          </w:divBdr>
        </w:div>
        <w:div w:id="1862350483">
          <w:marLeft w:val="0"/>
          <w:marRight w:val="0"/>
          <w:marTop w:val="0"/>
          <w:marBottom w:val="0"/>
          <w:divBdr>
            <w:top w:val="none" w:sz="0" w:space="0" w:color="auto"/>
            <w:left w:val="none" w:sz="0" w:space="0" w:color="auto"/>
            <w:bottom w:val="none" w:sz="0" w:space="0" w:color="auto"/>
            <w:right w:val="none" w:sz="0" w:space="0" w:color="auto"/>
          </w:divBdr>
        </w:div>
        <w:div w:id="2000379519">
          <w:marLeft w:val="0"/>
          <w:marRight w:val="0"/>
          <w:marTop w:val="0"/>
          <w:marBottom w:val="0"/>
          <w:divBdr>
            <w:top w:val="none" w:sz="0" w:space="0" w:color="auto"/>
            <w:left w:val="none" w:sz="0" w:space="0" w:color="auto"/>
            <w:bottom w:val="none" w:sz="0" w:space="0" w:color="auto"/>
            <w:right w:val="none" w:sz="0" w:space="0" w:color="auto"/>
          </w:divBdr>
        </w:div>
        <w:div w:id="2097706836">
          <w:marLeft w:val="0"/>
          <w:marRight w:val="0"/>
          <w:marTop w:val="0"/>
          <w:marBottom w:val="0"/>
          <w:divBdr>
            <w:top w:val="none" w:sz="0" w:space="0" w:color="auto"/>
            <w:left w:val="none" w:sz="0" w:space="0" w:color="auto"/>
            <w:bottom w:val="none" w:sz="0" w:space="0" w:color="auto"/>
            <w:right w:val="none" w:sz="0" w:space="0" w:color="auto"/>
          </w:divBdr>
        </w:div>
      </w:divsChild>
    </w:div>
    <w:div w:id="2124881893">
      <w:bodyDiv w:val="1"/>
      <w:marLeft w:val="0"/>
      <w:marRight w:val="0"/>
      <w:marTop w:val="0"/>
      <w:marBottom w:val="0"/>
      <w:divBdr>
        <w:top w:val="none" w:sz="0" w:space="0" w:color="auto"/>
        <w:left w:val="none" w:sz="0" w:space="0" w:color="auto"/>
        <w:bottom w:val="none" w:sz="0" w:space="0" w:color="auto"/>
        <w:right w:val="none" w:sz="0" w:space="0" w:color="auto"/>
      </w:divBdr>
      <w:divsChild>
        <w:div w:id="131019545">
          <w:marLeft w:val="0"/>
          <w:marRight w:val="0"/>
          <w:marTop w:val="0"/>
          <w:marBottom w:val="0"/>
          <w:divBdr>
            <w:top w:val="none" w:sz="0" w:space="0" w:color="auto"/>
            <w:left w:val="none" w:sz="0" w:space="0" w:color="auto"/>
            <w:bottom w:val="none" w:sz="0" w:space="0" w:color="auto"/>
            <w:right w:val="none" w:sz="0" w:space="0" w:color="auto"/>
          </w:divBdr>
        </w:div>
        <w:div w:id="187333456">
          <w:marLeft w:val="0"/>
          <w:marRight w:val="0"/>
          <w:marTop w:val="0"/>
          <w:marBottom w:val="0"/>
          <w:divBdr>
            <w:top w:val="none" w:sz="0" w:space="0" w:color="auto"/>
            <w:left w:val="none" w:sz="0" w:space="0" w:color="auto"/>
            <w:bottom w:val="none" w:sz="0" w:space="0" w:color="auto"/>
            <w:right w:val="none" w:sz="0" w:space="0" w:color="auto"/>
          </w:divBdr>
        </w:div>
        <w:div w:id="305478476">
          <w:marLeft w:val="0"/>
          <w:marRight w:val="0"/>
          <w:marTop w:val="0"/>
          <w:marBottom w:val="0"/>
          <w:divBdr>
            <w:top w:val="none" w:sz="0" w:space="0" w:color="auto"/>
            <w:left w:val="none" w:sz="0" w:space="0" w:color="auto"/>
            <w:bottom w:val="none" w:sz="0" w:space="0" w:color="auto"/>
            <w:right w:val="none" w:sz="0" w:space="0" w:color="auto"/>
          </w:divBdr>
        </w:div>
        <w:div w:id="538132187">
          <w:marLeft w:val="0"/>
          <w:marRight w:val="0"/>
          <w:marTop w:val="0"/>
          <w:marBottom w:val="0"/>
          <w:divBdr>
            <w:top w:val="none" w:sz="0" w:space="0" w:color="auto"/>
            <w:left w:val="none" w:sz="0" w:space="0" w:color="auto"/>
            <w:bottom w:val="none" w:sz="0" w:space="0" w:color="auto"/>
            <w:right w:val="none" w:sz="0" w:space="0" w:color="auto"/>
          </w:divBdr>
        </w:div>
        <w:div w:id="635837972">
          <w:marLeft w:val="0"/>
          <w:marRight w:val="0"/>
          <w:marTop w:val="0"/>
          <w:marBottom w:val="0"/>
          <w:divBdr>
            <w:top w:val="none" w:sz="0" w:space="0" w:color="auto"/>
            <w:left w:val="none" w:sz="0" w:space="0" w:color="auto"/>
            <w:bottom w:val="none" w:sz="0" w:space="0" w:color="auto"/>
            <w:right w:val="none" w:sz="0" w:space="0" w:color="auto"/>
          </w:divBdr>
        </w:div>
        <w:div w:id="701710780">
          <w:marLeft w:val="0"/>
          <w:marRight w:val="0"/>
          <w:marTop w:val="0"/>
          <w:marBottom w:val="0"/>
          <w:divBdr>
            <w:top w:val="none" w:sz="0" w:space="0" w:color="auto"/>
            <w:left w:val="none" w:sz="0" w:space="0" w:color="auto"/>
            <w:bottom w:val="none" w:sz="0" w:space="0" w:color="auto"/>
            <w:right w:val="none" w:sz="0" w:space="0" w:color="auto"/>
          </w:divBdr>
        </w:div>
        <w:div w:id="833106868">
          <w:marLeft w:val="0"/>
          <w:marRight w:val="0"/>
          <w:marTop w:val="0"/>
          <w:marBottom w:val="0"/>
          <w:divBdr>
            <w:top w:val="none" w:sz="0" w:space="0" w:color="auto"/>
            <w:left w:val="none" w:sz="0" w:space="0" w:color="auto"/>
            <w:bottom w:val="none" w:sz="0" w:space="0" w:color="auto"/>
            <w:right w:val="none" w:sz="0" w:space="0" w:color="auto"/>
          </w:divBdr>
        </w:div>
        <w:div w:id="938101290">
          <w:marLeft w:val="0"/>
          <w:marRight w:val="0"/>
          <w:marTop w:val="0"/>
          <w:marBottom w:val="0"/>
          <w:divBdr>
            <w:top w:val="none" w:sz="0" w:space="0" w:color="auto"/>
            <w:left w:val="none" w:sz="0" w:space="0" w:color="auto"/>
            <w:bottom w:val="none" w:sz="0" w:space="0" w:color="auto"/>
            <w:right w:val="none" w:sz="0" w:space="0" w:color="auto"/>
          </w:divBdr>
        </w:div>
        <w:div w:id="955671777">
          <w:marLeft w:val="0"/>
          <w:marRight w:val="0"/>
          <w:marTop w:val="0"/>
          <w:marBottom w:val="0"/>
          <w:divBdr>
            <w:top w:val="none" w:sz="0" w:space="0" w:color="auto"/>
            <w:left w:val="none" w:sz="0" w:space="0" w:color="auto"/>
            <w:bottom w:val="none" w:sz="0" w:space="0" w:color="auto"/>
            <w:right w:val="none" w:sz="0" w:space="0" w:color="auto"/>
          </w:divBdr>
        </w:div>
        <w:div w:id="974405322">
          <w:marLeft w:val="0"/>
          <w:marRight w:val="0"/>
          <w:marTop w:val="0"/>
          <w:marBottom w:val="0"/>
          <w:divBdr>
            <w:top w:val="none" w:sz="0" w:space="0" w:color="auto"/>
            <w:left w:val="none" w:sz="0" w:space="0" w:color="auto"/>
            <w:bottom w:val="none" w:sz="0" w:space="0" w:color="auto"/>
            <w:right w:val="none" w:sz="0" w:space="0" w:color="auto"/>
          </w:divBdr>
        </w:div>
        <w:div w:id="1301500352">
          <w:marLeft w:val="0"/>
          <w:marRight w:val="0"/>
          <w:marTop w:val="0"/>
          <w:marBottom w:val="0"/>
          <w:divBdr>
            <w:top w:val="none" w:sz="0" w:space="0" w:color="auto"/>
            <w:left w:val="none" w:sz="0" w:space="0" w:color="auto"/>
            <w:bottom w:val="none" w:sz="0" w:space="0" w:color="auto"/>
            <w:right w:val="none" w:sz="0" w:space="0" w:color="auto"/>
          </w:divBdr>
        </w:div>
        <w:div w:id="1385062154">
          <w:marLeft w:val="0"/>
          <w:marRight w:val="0"/>
          <w:marTop w:val="0"/>
          <w:marBottom w:val="0"/>
          <w:divBdr>
            <w:top w:val="none" w:sz="0" w:space="0" w:color="auto"/>
            <w:left w:val="none" w:sz="0" w:space="0" w:color="auto"/>
            <w:bottom w:val="none" w:sz="0" w:space="0" w:color="auto"/>
            <w:right w:val="none" w:sz="0" w:space="0" w:color="auto"/>
          </w:divBdr>
        </w:div>
        <w:div w:id="1487672075">
          <w:marLeft w:val="0"/>
          <w:marRight w:val="0"/>
          <w:marTop w:val="0"/>
          <w:marBottom w:val="0"/>
          <w:divBdr>
            <w:top w:val="none" w:sz="0" w:space="0" w:color="auto"/>
            <w:left w:val="none" w:sz="0" w:space="0" w:color="auto"/>
            <w:bottom w:val="none" w:sz="0" w:space="0" w:color="auto"/>
            <w:right w:val="none" w:sz="0" w:space="0" w:color="auto"/>
          </w:divBdr>
        </w:div>
        <w:div w:id="1648171939">
          <w:marLeft w:val="0"/>
          <w:marRight w:val="0"/>
          <w:marTop w:val="0"/>
          <w:marBottom w:val="0"/>
          <w:divBdr>
            <w:top w:val="none" w:sz="0" w:space="0" w:color="auto"/>
            <w:left w:val="none" w:sz="0" w:space="0" w:color="auto"/>
            <w:bottom w:val="none" w:sz="0" w:space="0" w:color="auto"/>
            <w:right w:val="none" w:sz="0" w:space="0" w:color="auto"/>
          </w:divBdr>
        </w:div>
        <w:div w:id="1681085951">
          <w:marLeft w:val="0"/>
          <w:marRight w:val="0"/>
          <w:marTop w:val="0"/>
          <w:marBottom w:val="0"/>
          <w:divBdr>
            <w:top w:val="none" w:sz="0" w:space="0" w:color="auto"/>
            <w:left w:val="none" w:sz="0" w:space="0" w:color="auto"/>
            <w:bottom w:val="none" w:sz="0" w:space="0" w:color="auto"/>
            <w:right w:val="none" w:sz="0" w:space="0" w:color="auto"/>
          </w:divBdr>
        </w:div>
        <w:div w:id="1785808728">
          <w:marLeft w:val="0"/>
          <w:marRight w:val="0"/>
          <w:marTop w:val="0"/>
          <w:marBottom w:val="0"/>
          <w:divBdr>
            <w:top w:val="none" w:sz="0" w:space="0" w:color="auto"/>
            <w:left w:val="none" w:sz="0" w:space="0" w:color="auto"/>
            <w:bottom w:val="none" w:sz="0" w:space="0" w:color="auto"/>
            <w:right w:val="none" w:sz="0" w:space="0" w:color="auto"/>
          </w:divBdr>
        </w:div>
        <w:div w:id="1948346692">
          <w:marLeft w:val="0"/>
          <w:marRight w:val="0"/>
          <w:marTop w:val="0"/>
          <w:marBottom w:val="0"/>
          <w:divBdr>
            <w:top w:val="none" w:sz="0" w:space="0" w:color="auto"/>
            <w:left w:val="none" w:sz="0" w:space="0" w:color="auto"/>
            <w:bottom w:val="none" w:sz="0" w:space="0" w:color="auto"/>
            <w:right w:val="none" w:sz="0" w:space="0" w:color="auto"/>
          </w:divBdr>
        </w:div>
        <w:div w:id="2013485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see.fr/fr/statistiques/series/102412458" TargetMode="External"/><Relationship Id="rId4" Type="http://schemas.openxmlformats.org/officeDocument/2006/relationships/settings" Target="settings.xml"/><Relationship Id="rId9" Type="http://schemas.openxmlformats.org/officeDocument/2006/relationships/hyperlink" Target="https://www.insee.fr/fr/accuei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3E560-CFC3-45B4-9104-515CB4C1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2008</Words>
  <Characters>11045</Characters>
  <Application>Microsoft Office Word</Application>
  <DocSecurity>4</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FFfamily</dc:creator>
  <cp:keywords/>
  <cp:lastModifiedBy>carole Ferraro</cp:lastModifiedBy>
  <cp:revision>2</cp:revision>
  <cp:lastPrinted>2020-03-04T20:56:00Z</cp:lastPrinted>
  <dcterms:created xsi:type="dcterms:W3CDTF">2020-03-20T18:53:00Z</dcterms:created>
  <dcterms:modified xsi:type="dcterms:W3CDTF">2020-03-20T18:53:00Z</dcterms:modified>
</cp:coreProperties>
</file>