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FA15" w14:textId="3594F938" w:rsidR="0082755A" w:rsidRPr="000514D4" w:rsidRDefault="0082755A" w:rsidP="00DC7CFE">
      <w:pPr>
        <w:pBdr>
          <w:bottom w:val="single" w:sz="4" w:space="1" w:color="auto"/>
        </w:pBdr>
        <w:jc w:val="right"/>
        <w:rPr>
          <w:b/>
          <w:bCs/>
        </w:rPr>
      </w:pPr>
      <w:r w:rsidRPr="000514D4">
        <w:rPr>
          <w:b/>
          <w:bCs/>
        </w:rPr>
        <w:t>Apport magistral Processus et formes d’une violence sans limites</w:t>
      </w:r>
    </w:p>
    <w:p w14:paraId="007DB3C2" w14:textId="7B6FA369" w:rsidR="0082755A" w:rsidRPr="00277D9E" w:rsidRDefault="0082755A" w:rsidP="0082755A">
      <w:pPr>
        <w:pStyle w:val="Paragraphedeliste"/>
        <w:numPr>
          <w:ilvl w:val="0"/>
          <w:numId w:val="1"/>
        </w:numPr>
        <w:rPr>
          <w:b/>
          <w:bCs/>
          <w:color w:val="538135" w:themeColor="accent6" w:themeShade="BF"/>
          <w:u w:val="single"/>
        </w:rPr>
      </w:pPr>
      <w:r w:rsidRPr="00277D9E">
        <w:rPr>
          <w:b/>
          <w:bCs/>
          <w:color w:val="538135" w:themeColor="accent6" w:themeShade="BF"/>
          <w:u w:val="single"/>
        </w:rPr>
        <w:t xml:space="preserve">Les </w:t>
      </w:r>
      <w:r w:rsidR="001C2DAE">
        <w:rPr>
          <w:b/>
          <w:bCs/>
          <w:color w:val="538135" w:themeColor="accent6" w:themeShade="BF"/>
          <w:u w:val="single"/>
        </w:rPr>
        <w:t>cibles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821"/>
      </w:tblGrid>
      <w:tr w:rsidR="0082755A" w14:paraId="517C2AD0" w14:textId="77777777" w:rsidTr="001C2DAE">
        <w:tc>
          <w:tcPr>
            <w:tcW w:w="7083" w:type="dxa"/>
          </w:tcPr>
          <w:p w14:paraId="32297164" w14:textId="3F47A9D8" w:rsidR="001C2DAE" w:rsidRDefault="0082755A" w:rsidP="0082755A">
            <w:pPr>
              <w:jc w:val="both"/>
              <w:rPr>
                <w:sz w:val="20"/>
                <w:szCs w:val="20"/>
              </w:rPr>
            </w:pPr>
            <w:r w:rsidRPr="0082755A">
              <w:rPr>
                <w:sz w:val="20"/>
                <w:szCs w:val="20"/>
              </w:rPr>
              <w:t>L</w:t>
            </w:r>
            <w:r w:rsidR="001C2DAE">
              <w:rPr>
                <w:sz w:val="20"/>
                <w:szCs w:val="20"/>
              </w:rPr>
              <w:t>a 2</w:t>
            </w:r>
            <w:r w:rsidR="001C2DAE" w:rsidRPr="001C2DAE">
              <w:rPr>
                <w:sz w:val="20"/>
                <w:szCs w:val="20"/>
                <w:vertAlign w:val="superscript"/>
              </w:rPr>
              <w:t>nde</w:t>
            </w:r>
            <w:r w:rsidR="001C2DAE">
              <w:rPr>
                <w:sz w:val="20"/>
                <w:szCs w:val="20"/>
              </w:rPr>
              <w:t xml:space="preserve"> GM </w:t>
            </w:r>
            <w:r w:rsidR="00CC120D">
              <w:rPr>
                <w:sz w:val="20"/>
                <w:szCs w:val="20"/>
              </w:rPr>
              <w:t xml:space="preserve">a </w:t>
            </w:r>
            <w:r w:rsidR="001C2DAE">
              <w:rPr>
                <w:sz w:val="20"/>
                <w:szCs w:val="20"/>
              </w:rPr>
              <w:t>fait</w:t>
            </w:r>
            <w:r w:rsidR="000514D4">
              <w:rPr>
                <w:sz w:val="20"/>
                <w:szCs w:val="20"/>
              </w:rPr>
              <w:t xml:space="preserve">, au total, </w:t>
            </w:r>
            <w:r w:rsidR="001C2DAE">
              <w:rPr>
                <w:sz w:val="20"/>
                <w:szCs w:val="20"/>
              </w:rPr>
              <w:t xml:space="preserve">plus de 50 M de morts. </w:t>
            </w:r>
          </w:p>
          <w:p w14:paraId="1C29E137" w14:textId="424872A9" w:rsidR="0082755A" w:rsidRDefault="00C74739" w:rsidP="00827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DAE">
              <w:rPr>
                <w:sz w:val="20"/>
                <w:szCs w:val="20"/>
              </w:rPr>
              <w:t>Ce sont tout d’abord,</w:t>
            </w:r>
            <w:r w:rsidR="0082755A" w:rsidRPr="0082755A">
              <w:rPr>
                <w:sz w:val="20"/>
                <w:szCs w:val="20"/>
              </w:rPr>
              <w:t xml:space="preserve"> les soldats</w:t>
            </w:r>
            <w:r w:rsidR="001C2DAE">
              <w:rPr>
                <w:sz w:val="20"/>
                <w:szCs w:val="20"/>
              </w:rPr>
              <w:t>,</w:t>
            </w:r>
            <w:r w:rsidR="00277D9E">
              <w:rPr>
                <w:sz w:val="20"/>
                <w:szCs w:val="20"/>
              </w:rPr>
              <w:t xml:space="preserve"> en raison d’un armement </w:t>
            </w:r>
            <w:r w:rsidR="00966DA9">
              <w:rPr>
                <w:sz w:val="20"/>
                <w:szCs w:val="20"/>
              </w:rPr>
              <w:t>de plus en plus meurtrier</w:t>
            </w:r>
            <w:r w:rsidR="00277D9E">
              <w:rPr>
                <w:sz w:val="20"/>
                <w:szCs w:val="20"/>
              </w:rPr>
              <w:t xml:space="preserve"> mis au service de la cruauté des combats</w:t>
            </w:r>
            <w:r w:rsidR="0082755A">
              <w:rPr>
                <w:sz w:val="20"/>
                <w:szCs w:val="20"/>
              </w:rPr>
              <w:t>. Le sort des prisonniers</w:t>
            </w:r>
            <w:r w:rsidR="00277D9E">
              <w:rPr>
                <w:sz w:val="20"/>
                <w:szCs w:val="20"/>
              </w:rPr>
              <w:t>, notamment en Asie et en Europe de l’Est est dramatique</w:t>
            </w:r>
            <w:r w:rsidR="00DC7CFE">
              <w:rPr>
                <w:sz w:val="20"/>
                <w:szCs w:val="20"/>
              </w:rPr>
              <w:t xml:space="preserve">, </w:t>
            </w:r>
            <w:r w:rsidR="00FF0605">
              <w:rPr>
                <w:sz w:val="20"/>
                <w:szCs w:val="20"/>
              </w:rPr>
              <w:t>malgré les</w:t>
            </w:r>
            <w:r w:rsidR="00DC7CFE">
              <w:rPr>
                <w:sz w:val="20"/>
                <w:szCs w:val="20"/>
              </w:rPr>
              <w:t xml:space="preserve"> conventions</w:t>
            </w:r>
            <w:r w:rsidR="006C686A">
              <w:rPr>
                <w:sz w:val="20"/>
                <w:szCs w:val="20"/>
              </w:rPr>
              <w:t xml:space="preserve"> signées</w:t>
            </w:r>
            <w:r w:rsidR="00277D9E">
              <w:rPr>
                <w:sz w:val="20"/>
                <w:szCs w:val="20"/>
              </w:rPr>
              <w:t> : sur les 5.2 M capturés par l</w:t>
            </w:r>
            <w:r>
              <w:rPr>
                <w:sz w:val="20"/>
                <w:szCs w:val="20"/>
              </w:rPr>
              <w:t>’URSS</w:t>
            </w:r>
            <w:r w:rsidR="00277D9E">
              <w:rPr>
                <w:sz w:val="20"/>
                <w:szCs w:val="20"/>
              </w:rPr>
              <w:t>, 3.3 M meurent en détention !</w:t>
            </w:r>
          </w:p>
          <w:p w14:paraId="1E3D2F76" w14:textId="2EA22653" w:rsidR="00DC7CFE" w:rsidRDefault="00C74739" w:rsidP="00827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7D9E">
              <w:rPr>
                <w:sz w:val="20"/>
                <w:szCs w:val="20"/>
              </w:rPr>
              <w:t>Mais</w:t>
            </w:r>
            <w:r w:rsidR="000514D4">
              <w:rPr>
                <w:sz w:val="20"/>
                <w:szCs w:val="20"/>
              </w:rPr>
              <w:t xml:space="preserve">, </w:t>
            </w:r>
            <w:r w:rsidR="00277D9E">
              <w:rPr>
                <w:sz w:val="20"/>
                <w:szCs w:val="20"/>
              </w:rPr>
              <w:t xml:space="preserve">65% </w:t>
            </w:r>
            <w:r w:rsidR="000514D4">
              <w:rPr>
                <w:sz w:val="20"/>
                <w:szCs w:val="20"/>
              </w:rPr>
              <w:t>d</w:t>
            </w:r>
            <w:r w:rsidR="00277D9E">
              <w:rPr>
                <w:sz w:val="20"/>
                <w:szCs w:val="20"/>
              </w:rPr>
              <w:t xml:space="preserve">es victimes sont </w:t>
            </w:r>
            <w:r w:rsidR="000514D4">
              <w:rPr>
                <w:sz w:val="20"/>
                <w:szCs w:val="20"/>
              </w:rPr>
              <w:t>d</w:t>
            </w:r>
            <w:r w:rsidR="00277D9E">
              <w:rPr>
                <w:sz w:val="20"/>
                <w:szCs w:val="20"/>
              </w:rPr>
              <w:t xml:space="preserve">es civils. Dans le cadre d’une guerre totale, ils sont </w:t>
            </w:r>
            <w:r w:rsidR="000833D9">
              <w:rPr>
                <w:sz w:val="20"/>
                <w:szCs w:val="20"/>
              </w:rPr>
              <w:t>visés</w:t>
            </w:r>
            <w:r w:rsidR="00277D9E">
              <w:rPr>
                <w:sz w:val="20"/>
                <w:szCs w:val="20"/>
              </w:rPr>
              <w:t xml:space="preserve"> pour démoraliser le camp adverse</w:t>
            </w:r>
            <w:r w:rsidR="001C2DAE">
              <w:rPr>
                <w:sz w:val="20"/>
                <w:szCs w:val="20"/>
              </w:rPr>
              <w:t xml:space="preserve"> par les bombardements </w:t>
            </w:r>
            <w:r w:rsidR="0038056A">
              <w:rPr>
                <w:sz w:val="20"/>
                <w:szCs w:val="20"/>
              </w:rPr>
              <w:t>(200 000 morts pour les</w:t>
            </w:r>
            <w:r w:rsidR="00A35F48">
              <w:rPr>
                <w:sz w:val="20"/>
                <w:szCs w:val="20"/>
              </w:rPr>
              <w:t xml:space="preserve"> radiations des</w:t>
            </w:r>
            <w:r w:rsidR="0038056A">
              <w:rPr>
                <w:sz w:val="20"/>
                <w:szCs w:val="20"/>
              </w:rPr>
              <w:t xml:space="preserve"> bombes atomiques</w:t>
            </w:r>
            <w:r w:rsidR="007C0F2F">
              <w:rPr>
                <w:sz w:val="20"/>
                <w:szCs w:val="20"/>
              </w:rPr>
              <w:t xml:space="preserve"> au Japon</w:t>
            </w:r>
            <w:r w:rsidR="0038056A">
              <w:rPr>
                <w:sz w:val="20"/>
                <w:szCs w:val="20"/>
              </w:rPr>
              <w:t>)</w:t>
            </w:r>
            <w:r w:rsidR="007C0F2F">
              <w:rPr>
                <w:sz w:val="20"/>
                <w:szCs w:val="20"/>
              </w:rPr>
              <w:t xml:space="preserve">. Ils subissent </w:t>
            </w:r>
            <w:r w:rsidR="001C2DAE">
              <w:rPr>
                <w:sz w:val="20"/>
                <w:szCs w:val="20"/>
              </w:rPr>
              <w:t>les sièges (</w:t>
            </w:r>
            <w:r w:rsidR="000514D4">
              <w:rPr>
                <w:sz w:val="20"/>
                <w:szCs w:val="20"/>
              </w:rPr>
              <w:t xml:space="preserve">ex : </w:t>
            </w:r>
            <w:r w:rsidR="001C2DAE">
              <w:rPr>
                <w:sz w:val="20"/>
                <w:szCs w:val="20"/>
              </w:rPr>
              <w:t>Leningrad septembre 1941</w:t>
            </w:r>
            <w:r w:rsidR="00A35F48">
              <w:rPr>
                <w:sz w:val="20"/>
                <w:szCs w:val="20"/>
              </w:rPr>
              <w:t>-</w:t>
            </w:r>
            <w:r w:rsidR="001C2DAE">
              <w:rPr>
                <w:sz w:val="20"/>
                <w:szCs w:val="20"/>
              </w:rPr>
              <w:t xml:space="preserve"> 27 janvier 1944)</w:t>
            </w:r>
            <w:r w:rsidR="00DC7CFE">
              <w:rPr>
                <w:sz w:val="20"/>
                <w:szCs w:val="20"/>
              </w:rPr>
              <w:t xml:space="preserve"> mais aussi</w:t>
            </w:r>
            <w:r w:rsidR="001C2DAE">
              <w:rPr>
                <w:sz w:val="20"/>
                <w:szCs w:val="20"/>
              </w:rPr>
              <w:t xml:space="preserve"> les représailles vis-à-vis des résistants et leurs proches</w:t>
            </w:r>
            <w:r w:rsidR="00DC7CFE">
              <w:rPr>
                <w:sz w:val="20"/>
                <w:szCs w:val="20"/>
              </w:rPr>
              <w:t xml:space="preserve"> et</w:t>
            </w:r>
            <w:r w:rsidR="003C35CA">
              <w:rPr>
                <w:sz w:val="20"/>
                <w:szCs w:val="20"/>
              </w:rPr>
              <w:t xml:space="preserve"> enfin</w:t>
            </w:r>
            <w:r w:rsidR="001C2DAE">
              <w:rPr>
                <w:sz w:val="20"/>
                <w:szCs w:val="20"/>
              </w:rPr>
              <w:t xml:space="preserve"> les massacres ex :</w:t>
            </w:r>
            <w:r w:rsidR="007C0F2F">
              <w:rPr>
                <w:sz w:val="20"/>
                <w:szCs w:val="20"/>
              </w:rPr>
              <w:t xml:space="preserve"> ceux des</w:t>
            </w:r>
            <w:r w:rsidR="001C2DAE">
              <w:rPr>
                <w:sz w:val="20"/>
                <w:szCs w:val="20"/>
              </w:rPr>
              <w:t xml:space="preserve"> Japonais à Nankin</w:t>
            </w:r>
            <w:r w:rsidR="007C0F2F">
              <w:rPr>
                <w:sz w:val="20"/>
                <w:szCs w:val="20"/>
              </w:rPr>
              <w:t>, Chine</w:t>
            </w:r>
            <w:r w:rsidR="001C2DAE">
              <w:rPr>
                <w:sz w:val="20"/>
                <w:szCs w:val="20"/>
              </w:rPr>
              <w:t xml:space="preserve"> (6 semaines en 1937</w:t>
            </w:r>
            <w:r w:rsidR="0038056A">
              <w:rPr>
                <w:sz w:val="20"/>
                <w:szCs w:val="20"/>
              </w:rPr>
              <w:t xml:space="preserve"> avec la mort de 40 000 civils et le viol de 20 000 femmes).</w:t>
            </w:r>
          </w:p>
          <w:p w14:paraId="09EA5323" w14:textId="0AF12A56" w:rsidR="000833D9" w:rsidRPr="0082755A" w:rsidRDefault="00C74739" w:rsidP="00827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Parmi les civils, c</w:t>
            </w:r>
            <w:r w:rsidR="000514D4">
              <w:rPr>
                <w:sz w:val="20"/>
                <w:szCs w:val="20"/>
              </w:rPr>
              <w:t>ertains groupes font l’objet d’un</w:t>
            </w:r>
            <w:r>
              <w:rPr>
                <w:sz w:val="20"/>
                <w:szCs w:val="20"/>
              </w:rPr>
              <w:t xml:space="preserve"> traitement particulier comme les résistants</w:t>
            </w:r>
            <w:r w:rsidR="007C0F2F">
              <w:rPr>
                <w:sz w:val="20"/>
                <w:szCs w:val="20"/>
              </w:rPr>
              <w:t xml:space="preserve"> (décret </w:t>
            </w:r>
            <w:proofErr w:type="spellStart"/>
            <w:r w:rsidR="007C0F2F">
              <w:rPr>
                <w:sz w:val="20"/>
                <w:szCs w:val="20"/>
              </w:rPr>
              <w:t>Nacht</w:t>
            </w:r>
            <w:proofErr w:type="spellEnd"/>
            <w:r w:rsidR="007C0F2F">
              <w:rPr>
                <w:sz w:val="20"/>
                <w:szCs w:val="20"/>
              </w:rPr>
              <w:t xml:space="preserve"> </w:t>
            </w:r>
            <w:proofErr w:type="spellStart"/>
            <w:r w:rsidR="007C0F2F">
              <w:rPr>
                <w:sz w:val="20"/>
                <w:szCs w:val="20"/>
              </w:rPr>
              <w:t>und</w:t>
            </w:r>
            <w:proofErr w:type="spellEnd"/>
            <w:r w:rsidR="007C0F2F">
              <w:rPr>
                <w:sz w:val="20"/>
                <w:szCs w:val="20"/>
              </w:rPr>
              <w:t xml:space="preserve"> </w:t>
            </w:r>
            <w:proofErr w:type="spellStart"/>
            <w:r w:rsidR="007C0F2F">
              <w:rPr>
                <w:sz w:val="20"/>
                <w:szCs w:val="20"/>
              </w:rPr>
              <w:t>Nebel</w:t>
            </w:r>
            <w:proofErr w:type="spellEnd"/>
            <w:r w:rsidR="007C0F2F">
              <w:rPr>
                <w:sz w:val="20"/>
                <w:szCs w:val="20"/>
              </w:rPr>
              <w:t xml:space="preserve"> déc. 1941)</w:t>
            </w:r>
            <w:r>
              <w:rPr>
                <w:sz w:val="20"/>
                <w:szCs w:val="20"/>
              </w:rPr>
              <w:t>, les opposants politiques mais aussi les Juifs et les Tziganes</w:t>
            </w:r>
            <w:r w:rsidR="007C0F2F">
              <w:rPr>
                <w:sz w:val="20"/>
                <w:szCs w:val="20"/>
              </w:rPr>
              <w:t>, déportés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1" w:type="dxa"/>
          </w:tcPr>
          <w:p w14:paraId="738283BC" w14:textId="12B3ABCF" w:rsidR="0082755A" w:rsidRPr="009622F1" w:rsidRDefault="001C2DAE" w:rsidP="0082755A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9622F1">
              <w:rPr>
                <w:i/>
                <w:iCs/>
                <w:sz w:val="20"/>
                <w:szCs w:val="20"/>
                <w:u w:val="single"/>
              </w:rPr>
              <w:t>Détermine</w:t>
            </w:r>
            <w:r w:rsidR="007250B8" w:rsidRPr="009622F1">
              <w:rPr>
                <w:i/>
                <w:iCs/>
                <w:sz w:val="20"/>
                <w:szCs w:val="20"/>
                <w:u w:val="single"/>
              </w:rPr>
              <w:t>z</w:t>
            </w:r>
            <w:r w:rsidRPr="009622F1">
              <w:rPr>
                <w:i/>
                <w:iCs/>
                <w:sz w:val="20"/>
                <w:szCs w:val="20"/>
                <w:u w:val="single"/>
              </w:rPr>
              <w:t xml:space="preserve"> si c’est vrai ou faux </w:t>
            </w:r>
            <w:r w:rsidR="00DC7CFE" w:rsidRPr="009622F1">
              <w:rPr>
                <w:i/>
                <w:iCs/>
                <w:sz w:val="20"/>
                <w:szCs w:val="20"/>
                <w:u w:val="single"/>
              </w:rPr>
              <w:t>et</w:t>
            </w:r>
            <w:r w:rsidRPr="009622F1">
              <w:rPr>
                <w:i/>
                <w:iCs/>
                <w:sz w:val="20"/>
                <w:szCs w:val="20"/>
                <w:u w:val="single"/>
              </w:rPr>
              <w:t xml:space="preserve"> souligne</w:t>
            </w:r>
            <w:r w:rsidR="00DC7CFE" w:rsidRPr="009622F1">
              <w:rPr>
                <w:i/>
                <w:iCs/>
                <w:sz w:val="20"/>
                <w:szCs w:val="20"/>
                <w:u w:val="single"/>
              </w:rPr>
              <w:t>z</w:t>
            </w:r>
            <w:r w:rsidR="009622F1">
              <w:rPr>
                <w:i/>
                <w:iCs/>
                <w:sz w:val="20"/>
                <w:szCs w:val="20"/>
                <w:u w:val="single"/>
              </w:rPr>
              <w:t xml:space="preserve"> pour justifier</w:t>
            </w:r>
            <w:r w:rsidRPr="009622F1">
              <w:rPr>
                <w:i/>
                <w:iCs/>
                <w:sz w:val="20"/>
                <w:szCs w:val="20"/>
                <w:u w:val="single"/>
              </w:rPr>
              <w:t> :</w:t>
            </w:r>
          </w:p>
          <w:p w14:paraId="660F7B69" w14:textId="77777777" w:rsidR="00966DA9" w:rsidRDefault="00966DA9" w:rsidP="0082755A">
            <w:pPr>
              <w:jc w:val="both"/>
              <w:rPr>
                <w:sz w:val="20"/>
                <w:szCs w:val="20"/>
              </w:rPr>
            </w:pPr>
          </w:p>
          <w:p w14:paraId="1921517A" w14:textId="263B84F7" w:rsidR="00966DA9" w:rsidRDefault="00966DA9" w:rsidP="00827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-L’essentiel des 50 M de victimes est formé de </w:t>
            </w:r>
            <w:r w:rsidR="007C0F2F">
              <w:rPr>
                <w:sz w:val="20"/>
                <w:szCs w:val="20"/>
              </w:rPr>
              <w:t>soldat</w:t>
            </w:r>
            <w:r>
              <w:rPr>
                <w:sz w:val="20"/>
                <w:szCs w:val="20"/>
              </w:rPr>
              <w:t>s pendant la 2</w:t>
            </w:r>
            <w:r w:rsidRPr="00966DA9">
              <w:rPr>
                <w:sz w:val="20"/>
                <w:szCs w:val="20"/>
                <w:vertAlign w:val="superscript"/>
              </w:rPr>
              <w:t>nde</w:t>
            </w:r>
            <w:r>
              <w:rPr>
                <w:sz w:val="20"/>
                <w:szCs w:val="20"/>
              </w:rPr>
              <w:t xml:space="preserve"> GM              </w:t>
            </w:r>
            <w:r w:rsidR="007C0F2F">
              <w:rPr>
                <w:sz w:val="20"/>
                <w:szCs w:val="20"/>
              </w:rPr>
              <w:t xml:space="preserve">        V/F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  <w:p w14:paraId="53D1D2B1" w14:textId="77777777" w:rsidR="00966DA9" w:rsidRDefault="00966DA9" w:rsidP="0082755A">
            <w:pPr>
              <w:jc w:val="both"/>
              <w:rPr>
                <w:sz w:val="20"/>
                <w:szCs w:val="20"/>
              </w:rPr>
            </w:pPr>
          </w:p>
          <w:p w14:paraId="73EDC156" w14:textId="35A1B3A2" w:rsidR="00966DA9" w:rsidRDefault="00966DA9" w:rsidP="00966D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</w:t>
            </w:r>
            <w:r w:rsidR="00FF0605">
              <w:rPr>
                <w:sz w:val="20"/>
                <w:szCs w:val="20"/>
              </w:rPr>
              <w:t xml:space="preserve"> </w:t>
            </w:r>
            <w:r w:rsidR="00A35F48">
              <w:rPr>
                <w:sz w:val="20"/>
                <w:szCs w:val="20"/>
              </w:rPr>
              <w:t>siège de Nankin dure de 1941 à 1944   V/F</w:t>
            </w:r>
          </w:p>
          <w:p w14:paraId="3164159A" w14:textId="77777777" w:rsidR="003C35CA" w:rsidRDefault="003C35CA" w:rsidP="007C0F2F">
            <w:pPr>
              <w:jc w:val="both"/>
              <w:rPr>
                <w:sz w:val="20"/>
                <w:szCs w:val="20"/>
              </w:rPr>
            </w:pPr>
          </w:p>
          <w:p w14:paraId="2A90221F" w14:textId="65D4931C" w:rsidR="007C0F2F" w:rsidRDefault="00FF0605" w:rsidP="007C0F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-Certaines catégories de civils sont plus strictement visées</w:t>
            </w:r>
            <w:r w:rsidR="007C0F2F">
              <w:rPr>
                <w:sz w:val="20"/>
                <w:szCs w:val="20"/>
              </w:rPr>
              <w:t xml:space="preserve"> par les violences                                                          V/F</w:t>
            </w:r>
          </w:p>
          <w:p w14:paraId="020A3155" w14:textId="77777777" w:rsidR="006E52CF" w:rsidRDefault="006E52CF" w:rsidP="007C0F2F">
            <w:pPr>
              <w:jc w:val="both"/>
              <w:rPr>
                <w:sz w:val="20"/>
                <w:szCs w:val="20"/>
              </w:rPr>
            </w:pPr>
          </w:p>
          <w:p w14:paraId="7D842494" w14:textId="143F9219" w:rsidR="006E52CF" w:rsidRPr="006C686A" w:rsidRDefault="006C686A" w:rsidP="006C68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 sort des prisonniers </w:t>
            </w:r>
            <w:r w:rsidR="00FF0605">
              <w:rPr>
                <w:sz w:val="20"/>
                <w:szCs w:val="20"/>
              </w:rPr>
              <w:t>est moins respecté pendant cette guerre</w:t>
            </w:r>
            <w:r>
              <w:rPr>
                <w:sz w:val="20"/>
                <w:szCs w:val="20"/>
              </w:rPr>
              <w:t xml:space="preserve"> </w:t>
            </w:r>
            <w:r w:rsidR="00FF0605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V/F</w:t>
            </w:r>
          </w:p>
        </w:tc>
      </w:tr>
      <w:tr w:rsidR="0082755A" w14:paraId="61FC4A92" w14:textId="77777777" w:rsidTr="009A302B">
        <w:tc>
          <w:tcPr>
            <w:tcW w:w="10904" w:type="dxa"/>
            <w:gridSpan w:val="2"/>
          </w:tcPr>
          <w:p w14:paraId="2D1BE772" w14:textId="628BC3CA" w:rsidR="0082755A" w:rsidRDefault="00FC4C97" w:rsidP="00725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si vous transformiez le bilan en </w:t>
            </w:r>
            <w:r w:rsidR="00DC7CFE">
              <w:rPr>
                <w:sz w:val="20"/>
                <w:szCs w:val="20"/>
              </w:rPr>
              <w:t>un schéma</w:t>
            </w:r>
            <w:r>
              <w:rPr>
                <w:sz w:val="20"/>
                <w:szCs w:val="20"/>
              </w:rPr>
              <w:t> ?</w:t>
            </w:r>
            <w:r w:rsidR="009622F1">
              <w:rPr>
                <w:sz w:val="20"/>
                <w:szCs w:val="20"/>
              </w:rPr>
              <w:t xml:space="preserve"> Faites ressortir les informations importantes et associez-les par des liens logiques (</w:t>
            </w:r>
            <w:r w:rsidR="009622F1">
              <w:rPr>
                <w:rFonts w:ascii="Arial" w:hAnsi="Arial" w:cs="Arial"/>
                <w:sz w:val="20"/>
                <w:szCs w:val="20"/>
              </w:rPr>
              <w:t>→</w:t>
            </w:r>
            <w:r w:rsidR="009622F1">
              <w:rPr>
                <w:sz w:val="20"/>
                <w:szCs w:val="20"/>
              </w:rPr>
              <w:t xml:space="preserve">, </w:t>
            </w:r>
            <w:r w:rsidR="009622F1">
              <w:rPr>
                <w:rFonts w:cstheme="minorHAnsi"/>
                <w:sz w:val="20"/>
                <w:szCs w:val="20"/>
              </w:rPr>
              <w:t>≠</w:t>
            </w:r>
            <w:r w:rsidR="009622F1">
              <w:rPr>
                <w:sz w:val="20"/>
                <w:szCs w:val="20"/>
              </w:rPr>
              <w:t>…)</w:t>
            </w:r>
          </w:p>
          <w:p w14:paraId="41881C72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385F7C4A" w14:textId="000AD561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3AA8AC67" w14:textId="73EAADCE" w:rsidR="00FC4C97" w:rsidRDefault="00FC4C97" w:rsidP="0082755A">
            <w:pPr>
              <w:jc w:val="both"/>
              <w:rPr>
                <w:sz w:val="20"/>
                <w:szCs w:val="20"/>
              </w:rPr>
            </w:pPr>
          </w:p>
          <w:p w14:paraId="0D1A9CC5" w14:textId="50FCD874" w:rsidR="00FC4C97" w:rsidRDefault="00FC4C97" w:rsidP="0082755A">
            <w:pPr>
              <w:jc w:val="both"/>
              <w:rPr>
                <w:sz w:val="20"/>
                <w:szCs w:val="20"/>
              </w:rPr>
            </w:pPr>
          </w:p>
          <w:p w14:paraId="0F08BE66" w14:textId="77777777" w:rsidR="00FC4C97" w:rsidRDefault="00FC4C97" w:rsidP="0082755A">
            <w:pPr>
              <w:jc w:val="both"/>
              <w:rPr>
                <w:sz w:val="20"/>
                <w:szCs w:val="20"/>
              </w:rPr>
            </w:pPr>
          </w:p>
          <w:p w14:paraId="457ADCD4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7F5249E2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1DBEC2A8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05D25703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2A6FAC82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5A4A0885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58043C95" w14:textId="77777777" w:rsidR="00DC7CFE" w:rsidRDefault="00DC7CFE" w:rsidP="0082755A">
            <w:pPr>
              <w:jc w:val="both"/>
              <w:rPr>
                <w:sz w:val="20"/>
                <w:szCs w:val="20"/>
              </w:rPr>
            </w:pPr>
          </w:p>
          <w:p w14:paraId="02286020" w14:textId="6535B240" w:rsidR="00DC7CFE" w:rsidRPr="0082755A" w:rsidRDefault="00DC7CFE" w:rsidP="0082755A">
            <w:pPr>
              <w:jc w:val="both"/>
              <w:rPr>
                <w:sz w:val="20"/>
                <w:szCs w:val="20"/>
              </w:rPr>
            </w:pPr>
          </w:p>
        </w:tc>
      </w:tr>
    </w:tbl>
    <w:p w14:paraId="5AD4EF7B" w14:textId="5F99E230" w:rsidR="0082755A" w:rsidRDefault="0082755A" w:rsidP="0082755A"/>
    <w:p w14:paraId="2D872EA5" w14:textId="38F7B87F" w:rsidR="0082755A" w:rsidRPr="00277D9E" w:rsidRDefault="0082755A" w:rsidP="0082755A">
      <w:pPr>
        <w:pStyle w:val="Paragraphedeliste"/>
        <w:numPr>
          <w:ilvl w:val="0"/>
          <w:numId w:val="1"/>
        </w:numPr>
        <w:rPr>
          <w:b/>
          <w:bCs/>
          <w:color w:val="538135" w:themeColor="accent6" w:themeShade="BF"/>
          <w:u w:val="single"/>
        </w:rPr>
      </w:pPr>
      <w:r w:rsidRPr="00277D9E">
        <w:rPr>
          <w:b/>
          <w:bCs/>
          <w:color w:val="538135" w:themeColor="accent6" w:themeShade="BF"/>
          <w:u w:val="single"/>
        </w:rPr>
        <w:t xml:space="preserve">Les lieux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798"/>
      </w:tblGrid>
      <w:tr w:rsidR="0082755A" w14:paraId="162B3886" w14:textId="77777777" w:rsidTr="001C2DAE">
        <w:tc>
          <w:tcPr>
            <w:tcW w:w="4106" w:type="dxa"/>
          </w:tcPr>
          <w:p w14:paraId="41C51746" w14:textId="56E7D2F6" w:rsidR="001C2DAE" w:rsidRPr="003619C4" w:rsidRDefault="00DC7CFE" w:rsidP="009622F1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3619C4">
              <w:rPr>
                <w:i/>
                <w:iCs/>
                <w:sz w:val="20"/>
                <w:szCs w:val="20"/>
                <w:u w:val="single"/>
              </w:rPr>
              <w:t>Déterminez si c’est vrai ou faux et soulignez </w:t>
            </w:r>
            <w:r w:rsidR="009622F1">
              <w:rPr>
                <w:i/>
                <w:iCs/>
                <w:sz w:val="20"/>
                <w:szCs w:val="20"/>
                <w:u w:val="single"/>
              </w:rPr>
              <w:t xml:space="preserve">pour justifier </w:t>
            </w:r>
            <w:r w:rsidRPr="003619C4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394CA632" w14:textId="77777777" w:rsidR="006E52CF" w:rsidRDefault="006E52CF" w:rsidP="009059B6">
            <w:pPr>
              <w:rPr>
                <w:sz w:val="20"/>
                <w:szCs w:val="20"/>
              </w:rPr>
            </w:pPr>
          </w:p>
          <w:p w14:paraId="13C0D6D6" w14:textId="74E7E3B9" w:rsidR="006E52CF" w:rsidRDefault="00EA5CA2" w:rsidP="0090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camps d’extermination sont construits en Allemagne nazie                                               </w:t>
            </w:r>
            <w:r w:rsidR="00361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V/F</w:t>
            </w:r>
          </w:p>
          <w:p w14:paraId="290E37C0" w14:textId="77777777" w:rsidR="00EA5CA2" w:rsidRDefault="00EA5CA2" w:rsidP="009059B6">
            <w:pPr>
              <w:rPr>
                <w:sz w:val="20"/>
                <w:szCs w:val="20"/>
              </w:rPr>
            </w:pPr>
          </w:p>
          <w:p w14:paraId="1431C92C" w14:textId="649D33F4" w:rsidR="00EA5CA2" w:rsidRPr="003619C4" w:rsidRDefault="003619C4" w:rsidP="00361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-Oradour-sur-Glane est le lieu d’une violente bataille de la 2</w:t>
            </w:r>
            <w:r w:rsidRPr="003619C4">
              <w:rPr>
                <w:sz w:val="20"/>
                <w:szCs w:val="20"/>
                <w:vertAlign w:val="superscript"/>
              </w:rPr>
              <w:t>nde</w:t>
            </w:r>
            <w:r>
              <w:rPr>
                <w:sz w:val="20"/>
                <w:szCs w:val="20"/>
              </w:rPr>
              <w:t xml:space="preserve"> GM                                     V/F</w:t>
            </w:r>
          </w:p>
          <w:p w14:paraId="603A81FF" w14:textId="77777777" w:rsidR="00EA5CA2" w:rsidRDefault="00EA5CA2" w:rsidP="009059B6">
            <w:pPr>
              <w:rPr>
                <w:sz w:val="20"/>
                <w:szCs w:val="20"/>
              </w:rPr>
            </w:pPr>
          </w:p>
          <w:p w14:paraId="017466A4" w14:textId="55B6008B" w:rsidR="003619C4" w:rsidRPr="003619C4" w:rsidRDefault="003619C4" w:rsidP="00361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 combats ne touchent pas que les champs de bataille                                                            V/F</w:t>
            </w:r>
          </w:p>
          <w:p w14:paraId="577E6EEB" w14:textId="77777777" w:rsidR="00EA5CA2" w:rsidRDefault="00EA5CA2" w:rsidP="009059B6">
            <w:pPr>
              <w:rPr>
                <w:sz w:val="20"/>
                <w:szCs w:val="20"/>
              </w:rPr>
            </w:pPr>
          </w:p>
          <w:p w14:paraId="7F912C2F" w14:textId="7670F276" w:rsidR="00EA5CA2" w:rsidRPr="00DC7CFE" w:rsidRDefault="00EA5CA2" w:rsidP="0090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19C4">
              <w:rPr>
                <w:sz w:val="20"/>
                <w:szCs w:val="20"/>
              </w:rPr>
              <w:t xml:space="preserve"> Les ghettos sont des lieux d’exclusion et de destruction des populations juives                 V/F</w:t>
            </w:r>
          </w:p>
        </w:tc>
        <w:tc>
          <w:tcPr>
            <w:tcW w:w="6798" w:type="dxa"/>
          </w:tcPr>
          <w:p w14:paraId="4951D733" w14:textId="3A78E139" w:rsidR="001C2DAE" w:rsidRDefault="000514D4" w:rsidP="00DC7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7CF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</w:t>
            </w:r>
            <w:r w:rsidR="00DC7CFE">
              <w:rPr>
                <w:sz w:val="20"/>
                <w:szCs w:val="20"/>
              </w:rPr>
              <w:t xml:space="preserve"> ghettos</w:t>
            </w:r>
            <w:r>
              <w:rPr>
                <w:sz w:val="20"/>
                <w:szCs w:val="20"/>
              </w:rPr>
              <w:t xml:space="preserve"> sont des quartiers isolés </w:t>
            </w:r>
            <w:r w:rsidR="007C061C">
              <w:rPr>
                <w:sz w:val="20"/>
                <w:szCs w:val="20"/>
              </w:rPr>
              <w:t xml:space="preserve">par des barbelés et des murs </w:t>
            </w:r>
            <w:r>
              <w:rPr>
                <w:sz w:val="20"/>
                <w:szCs w:val="20"/>
              </w:rPr>
              <w:t xml:space="preserve">dans lesquels les nazis forcent la population </w:t>
            </w:r>
            <w:r w:rsidR="00C74739">
              <w:rPr>
                <w:sz w:val="20"/>
                <w:szCs w:val="20"/>
              </w:rPr>
              <w:t xml:space="preserve">juive </w:t>
            </w:r>
            <w:r>
              <w:rPr>
                <w:sz w:val="20"/>
                <w:szCs w:val="20"/>
              </w:rPr>
              <w:t>à s’entasser</w:t>
            </w:r>
            <w:r w:rsidR="00DC7CFE">
              <w:rPr>
                <w:sz w:val="20"/>
                <w:szCs w:val="20"/>
              </w:rPr>
              <w:t xml:space="preserve"> (30 % population Varsovie sur 2.4% superfici</w:t>
            </w:r>
            <w:r w:rsidR="004705DE">
              <w:rPr>
                <w:sz w:val="20"/>
                <w:szCs w:val="20"/>
              </w:rPr>
              <w:t>e</w:t>
            </w:r>
            <w:r w:rsidR="00DC7CFE">
              <w:rPr>
                <w:sz w:val="20"/>
                <w:szCs w:val="20"/>
              </w:rPr>
              <w:t xml:space="preserve"> ville)</w:t>
            </w:r>
            <w:r w:rsidR="00190BC3">
              <w:rPr>
                <w:sz w:val="20"/>
                <w:szCs w:val="20"/>
              </w:rPr>
              <w:t xml:space="preserve"> dans des conditions inhumaines </w:t>
            </w:r>
            <w:r w:rsidR="00CC120D">
              <w:rPr>
                <w:sz w:val="20"/>
                <w:szCs w:val="20"/>
              </w:rPr>
              <w:t>les exposant</w:t>
            </w:r>
            <w:r w:rsidR="00EA5CA2">
              <w:rPr>
                <w:sz w:val="20"/>
                <w:szCs w:val="20"/>
              </w:rPr>
              <w:t xml:space="preserve"> mortellement</w:t>
            </w:r>
            <w:r w:rsidR="00CC120D">
              <w:rPr>
                <w:sz w:val="20"/>
                <w:szCs w:val="20"/>
              </w:rPr>
              <w:t xml:space="preserve"> aux </w:t>
            </w:r>
            <w:r w:rsidR="00190BC3">
              <w:rPr>
                <w:sz w:val="20"/>
                <w:szCs w:val="20"/>
              </w:rPr>
              <w:t>maladie</w:t>
            </w:r>
            <w:r w:rsidR="00CC120D">
              <w:rPr>
                <w:sz w:val="20"/>
                <w:szCs w:val="20"/>
              </w:rPr>
              <w:t>s</w:t>
            </w:r>
            <w:r w:rsidR="00190BC3">
              <w:rPr>
                <w:sz w:val="20"/>
                <w:szCs w:val="20"/>
              </w:rPr>
              <w:t xml:space="preserve"> et </w:t>
            </w:r>
            <w:r w:rsidR="00CC120D">
              <w:rPr>
                <w:sz w:val="20"/>
                <w:szCs w:val="20"/>
              </w:rPr>
              <w:t>à la</w:t>
            </w:r>
            <w:r w:rsidR="00190BC3">
              <w:rPr>
                <w:sz w:val="20"/>
                <w:szCs w:val="20"/>
              </w:rPr>
              <w:t xml:space="preserve"> malnutrition (</w:t>
            </w:r>
            <w:r w:rsidR="00EA5CA2">
              <w:rPr>
                <w:sz w:val="20"/>
                <w:szCs w:val="20"/>
              </w:rPr>
              <w:t>le bilan atteint</w:t>
            </w:r>
            <w:r w:rsidR="00FC4C97">
              <w:rPr>
                <w:sz w:val="20"/>
                <w:szCs w:val="20"/>
              </w:rPr>
              <w:t xml:space="preserve"> </w:t>
            </w:r>
            <w:r w:rsidR="00190BC3">
              <w:rPr>
                <w:sz w:val="20"/>
                <w:szCs w:val="20"/>
              </w:rPr>
              <w:t>100 000 morts en avril 1943)</w:t>
            </w:r>
            <w:r w:rsidR="00EA5CA2">
              <w:rPr>
                <w:sz w:val="20"/>
                <w:szCs w:val="20"/>
              </w:rPr>
              <w:t xml:space="preserve"> avant d’être envoyés dans les camps.</w:t>
            </w:r>
            <w:r w:rsidR="00DC7CFE">
              <w:rPr>
                <w:sz w:val="20"/>
                <w:szCs w:val="20"/>
              </w:rPr>
              <w:t xml:space="preserve"> </w:t>
            </w:r>
          </w:p>
          <w:p w14:paraId="488986A6" w14:textId="322C6458" w:rsidR="00DC7CFE" w:rsidRPr="00DC7CFE" w:rsidRDefault="000514D4" w:rsidP="00DC7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7CFE">
              <w:rPr>
                <w:sz w:val="20"/>
                <w:szCs w:val="20"/>
              </w:rPr>
              <w:t xml:space="preserve">Les camps de </w:t>
            </w:r>
            <w:r w:rsidR="00190BC3">
              <w:rPr>
                <w:sz w:val="20"/>
                <w:szCs w:val="20"/>
              </w:rPr>
              <w:t xml:space="preserve">concentration et d’extermination </w:t>
            </w:r>
            <w:r w:rsidR="00262F0A">
              <w:rPr>
                <w:sz w:val="20"/>
                <w:szCs w:val="20"/>
              </w:rPr>
              <w:t>incarnent</w:t>
            </w:r>
            <w:r w:rsidR="00AE076A">
              <w:rPr>
                <w:sz w:val="20"/>
                <w:szCs w:val="20"/>
              </w:rPr>
              <w:t>, ensuite,</w:t>
            </w:r>
            <w:r w:rsidR="00262F0A">
              <w:rPr>
                <w:sz w:val="20"/>
                <w:szCs w:val="20"/>
              </w:rPr>
              <w:t xml:space="preserve"> l’industrialisation </w:t>
            </w:r>
            <w:r w:rsidR="00190BC3">
              <w:rPr>
                <w:sz w:val="20"/>
                <w:szCs w:val="20"/>
              </w:rPr>
              <w:t xml:space="preserve">de la mort des </w:t>
            </w:r>
            <w:r w:rsidR="00C74739">
              <w:rPr>
                <w:sz w:val="20"/>
                <w:szCs w:val="20"/>
              </w:rPr>
              <w:t>J</w:t>
            </w:r>
            <w:r w:rsidR="00190BC3">
              <w:rPr>
                <w:sz w:val="20"/>
                <w:szCs w:val="20"/>
              </w:rPr>
              <w:t xml:space="preserve">uifs et des </w:t>
            </w:r>
            <w:r w:rsidR="00C74739">
              <w:rPr>
                <w:sz w:val="20"/>
                <w:szCs w:val="20"/>
              </w:rPr>
              <w:t>T</w:t>
            </w:r>
            <w:r w:rsidR="00190BC3">
              <w:rPr>
                <w:sz w:val="20"/>
                <w:szCs w:val="20"/>
              </w:rPr>
              <w:t xml:space="preserve">ziganes. Auschwitz avec ses 1.3 M de </w:t>
            </w:r>
            <w:r w:rsidR="00C74739">
              <w:rPr>
                <w:sz w:val="20"/>
                <w:szCs w:val="20"/>
              </w:rPr>
              <w:t>détenus</w:t>
            </w:r>
            <w:r w:rsidR="006F6DB9">
              <w:rPr>
                <w:sz w:val="20"/>
                <w:szCs w:val="20"/>
              </w:rPr>
              <w:t xml:space="preserve">, </w:t>
            </w:r>
            <w:r w:rsidR="00190BC3">
              <w:rPr>
                <w:sz w:val="20"/>
                <w:szCs w:val="20"/>
              </w:rPr>
              <w:t xml:space="preserve">incarne, à partir de 1942, le symbole tragique des 6 camps d’extermination construits sur le territoire polonais. </w:t>
            </w:r>
          </w:p>
          <w:p w14:paraId="7F590BEB" w14:textId="7A35B75E" w:rsidR="0082755A" w:rsidRPr="00DC7CFE" w:rsidRDefault="000514D4" w:rsidP="00DC7C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4739">
              <w:rPr>
                <w:sz w:val="20"/>
                <w:szCs w:val="20"/>
              </w:rPr>
              <w:t>Plus largement, l</w:t>
            </w:r>
            <w:r w:rsidR="001C2DAE" w:rsidRPr="00DC7CFE">
              <w:rPr>
                <w:sz w:val="20"/>
                <w:szCs w:val="20"/>
              </w:rPr>
              <w:t>es villes</w:t>
            </w:r>
            <w:r w:rsidR="00C042AE">
              <w:rPr>
                <w:sz w:val="20"/>
                <w:szCs w:val="20"/>
              </w:rPr>
              <w:t xml:space="preserve"> sont frappées par </w:t>
            </w:r>
            <w:r w:rsidR="009622F1">
              <w:rPr>
                <w:sz w:val="20"/>
                <w:szCs w:val="20"/>
              </w:rPr>
              <w:t>des</w:t>
            </w:r>
            <w:r w:rsidR="00C042AE">
              <w:rPr>
                <w:sz w:val="20"/>
                <w:szCs w:val="20"/>
              </w:rPr>
              <w:t xml:space="preserve"> sièges </w:t>
            </w:r>
            <w:r w:rsidR="00233F87">
              <w:rPr>
                <w:sz w:val="20"/>
                <w:szCs w:val="20"/>
              </w:rPr>
              <w:t>(900 jours à Leningrad</w:t>
            </w:r>
            <w:r w:rsidR="00C74739">
              <w:rPr>
                <w:sz w:val="20"/>
                <w:szCs w:val="20"/>
              </w:rPr>
              <w:t xml:space="preserve"> avec lors de l’hiver </w:t>
            </w:r>
            <w:r w:rsidR="00EA5CA2">
              <w:rPr>
                <w:sz w:val="20"/>
                <w:szCs w:val="20"/>
              </w:rPr>
              <w:t>19</w:t>
            </w:r>
            <w:r w:rsidR="00C74739">
              <w:rPr>
                <w:sz w:val="20"/>
                <w:szCs w:val="20"/>
              </w:rPr>
              <w:t>41 l’absence du chauffage, les conduites d’eau bloquées</w:t>
            </w:r>
            <w:r w:rsidR="00233F87">
              <w:rPr>
                <w:sz w:val="20"/>
                <w:szCs w:val="20"/>
              </w:rPr>
              <w:t xml:space="preserve">) </w:t>
            </w:r>
            <w:r w:rsidR="00C042AE">
              <w:rPr>
                <w:sz w:val="20"/>
                <w:szCs w:val="20"/>
              </w:rPr>
              <w:t xml:space="preserve">et des bombardements </w:t>
            </w:r>
            <w:r w:rsidR="00233F87">
              <w:rPr>
                <w:sz w:val="20"/>
                <w:szCs w:val="20"/>
              </w:rPr>
              <w:t>(</w:t>
            </w:r>
            <w:r w:rsidR="00FC4C97">
              <w:rPr>
                <w:sz w:val="20"/>
                <w:szCs w:val="20"/>
              </w:rPr>
              <w:t>le « </w:t>
            </w:r>
            <w:r w:rsidR="00233F87">
              <w:rPr>
                <w:sz w:val="20"/>
                <w:szCs w:val="20"/>
              </w:rPr>
              <w:t>Blitz</w:t>
            </w:r>
            <w:r w:rsidR="00FC4C97">
              <w:rPr>
                <w:sz w:val="20"/>
                <w:szCs w:val="20"/>
              </w:rPr>
              <w:t> »</w:t>
            </w:r>
            <w:r w:rsidR="00721C0B">
              <w:rPr>
                <w:sz w:val="20"/>
                <w:szCs w:val="20"/>
              </w:rPr>
              <w:t>, le bombardement</w:t>
            </w:r>
            <w:r w:rsidR="00233F87">
              <w:rPr>
                <w:sz w:val="20"/>
                <w:szCs w:val="20"/>
              </w:rPr>
              <w:t xml:space="preserve"> </w:t>
            </w:r>
            <w:r w:rsidR="00721C0B">
              <w:rPr>
                <w:sz w:val="20"/>
                <w:szCs w:val="20"/>
              </w:rPr>
              <w:t>de</w:t>
            </w:r>
            <w:r w:rsidR="00233F87">
              <w:rPr>
                <w:sz w:val="20"/>
                <w:szCs w:val="20"/>
              </w:rPr>
              <w:t xml:space="preserve"> Londres entre septembre 1940-mai 1941</w:t>
            </w:r>
            <w:r w:rsidR="00FC4C97">
              <w:rPr>
                <w:sz w:val="20"/>
                <w:szCs w:val="20"/>
              </w:rPr>
              <w:t xml:space="preserve"> pendant lequel 1M d’enfants est évacué</w:t>
            </w:r>
            <w:r w:rsidR="00233F87">
              <w:rPr>
                <w:sz w:val="20"/>
                <w:szCs w:val="20"/>
              </w:rPr>
              <w:t>). Elles sont aussi l</w:t>
            </w:r>
            <w:r w:rsidR="00EA5CA2">
              <w:rPr>
                <w:sz w:val="20"/>
                <w:szCs w:val="20"/>
              </w:rPr>
              <w:t>e c</w:t>
            </w:r>
            <w:r w:rsidR="00721C0B">
              <w:rPr>
                <w:sz w:val="20"/>
                <w:szCs w:val="20"/>
              </w:rPr>
              <w:t>adre</w:t>
            </w:r>
            <w:r w:rsidR="00233F87">
              <w:rPr>
                <w:sz w:val="20"/>
                <w:szCs w:val="20"/>
              </w:rPr>
              <w:t xml:space="preserve"> des représailles : à Oradour sur Glane les hommes sont fusillés, les femmes et les enfants brûlés vifs</w:t>
            </w:r>
            <w:r w:rsidR="003619C4">
              <w:rPr>
                <w:sz w:val="20"/>
                <w:szCs w:val="20"/>
              </w:rPr>
              <w:t xml:space="preserve"> sans raison par une division SS</w:t>
            </w:r>
            <w:r w:rsidR="00233F87">
              <w:rPr>
                <w:sz w:val="20"/>
                <w:szCs w:val="20"/>
              </w:rPr>
              <w:t xml:space="preserve"> soit 642 victimes, le 10 juin 1944. </w:t>
            </w:r>
          </w:p>
        </w:tc>
      </w:tr>
      <w:tr w:rsidR="0082755A" w14:paraId="6EE38E51" w14:textId="77777777" w:rsidTr="009059B6">
        <w:tc>
          <w:tcPr>
            <w:tcW w:w="10904" w:type="dxa"/>
            <w:gridSpan w:val="2"/>
          </w:tcPr>
          <w:p w14:paraId="72948142" w14:textId="1357257F" w:rsidR="0082755A" w:rsidRDefault="007C061C" w:rsidP="007C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si votre bilan devenait une légende de croquis ?</w:t>
            </w:r>
            <w:r w:rsidR="003619C4">
              <w:rPr>
                <w:sz w:val="20"/>
                <w:szCs w:val="20"/>
              </w:rPr>
              <w:t xml:space="preserve"> Faites ressortir les informations du bilan ci-dessus qui pourraient être cartographiées et attribuez-leur un figuré.</w:t>
            </w:r>
          </w:p>
          <w:p w14:paraId="2EE52C8C" w14:textId="77777777" w:rsidR="007C061C" w:rsidRDefault="007C061C" w:rsidP="009059B6">
            <w:pPr>
              <w:rPr>
                <w:sz w:val="20"/>
                <w:szCs w:val="20"/>
              </w:rPr>
            </w:pPr>
          </w:p>
          <w:p w14:paraId="5363940D" w14:textId="5B04EAAE" w:rsidR="007C061C" w:rsidRDefault="007C061C" w:rsidP="009059B6">
            <w:pPr>
              <w:rPr>
                <w:sz w:val="20"/>
                <w:szCs w:val="20"/>
              </w:rPr>
            </w:pPr>
          </w:p>
          <w:p w14:paraId="66ABED40" w14:textId="6CB99A7F" w:rsidR="007C061C" w:rsidRDefault="007C061C" w:rsidP="009059B6">
            <w:pPr>
              <w:rPr>
                <w:sz w:val="20"/>
                <w:szCs w:val="20"/>
              </w:rPr>
            </w:pPr>
          </w:p>
          <w:p w14:paraId="2768E9B5" w14:textId="7EDA8A0F" w:rsidR="007C061C" w:rsidRDefault="007C061C" w:rsidP="009059B6">
            <w:pPr>
              <w:rPr>
                <w:sz w:val="20"/>
                <w:szCs w:val="20"/>
              </w:rPr>
            </w:pPr>
          </w:p>
          <w:p w14:paraId="20EF6254" w14:textId="1A9BF42E" w:rsidR="007C061C" w:rsidRDefault="007C061C" w:rsidP="009059B6">
            <w:pPr>
              <w:rPr>
                <w:sz w:val="20"/>
                <w:szCs w:val="20"/>
              </w:rPr>
            </w:pPr>
          </w:p>
          <w:p w14:paraId="6BF33D02" w14:textId="6D786DAF" w:rsidR="007C061C" w:rsidRDefault="007C061C" w:rsidP="009059B6">
            <w:pPr>
              <w:rPr>
                <w:sz w:val="20"/>
                <w:szCs w:val="20"/>
              </w:rPr>
            </w:pPr>
          </w:p>
          <w:p w14:paraId="4014CB6F" w14:textId="78CD3AB6" w:rsidR="007C061C" w:rsidRDefault="007C061C" w:rsidP="009059B6">
            <w:pPr>
              <w:rPr>
                <w:sz w:val="20"/>
                <w:szCs w:val="20"/>
              </w:rPr>
            </w:pPr>
          </w:p>
          <w:p w14:paraId="74524CB4" w14:textId="1FF3CA40" w:rsidR="007C061C" w:rsidRDefault="007C061C" w:rsidP="009059B6">
            <w:pPr>
              <w:rPr>
                <w:sz w:val="20"/>
                <w:szCs w:val="20"/>
              </w:rPr>
            </w:pPr>
          </w:p>
          <w:p w14:paraId="66A2B484" w14:textId="0AF41FCC" w:rsidR="00FC4C97" w:rsidRDefault="00FC4C97" w:rsidP="009059B6">
            <w:pPr>
              <w:rPr>
                <w:sz w:val="20"/>
                <w:szCs w:val="20"/>
              </w:rPr>
            </w:pPr>
          </w:p>
          <w:p w14:paraId="5274818B" w14:textId="77777777" w:rsidR="00FC4C97" w:rsidRDefault="00FC4C97" w:rsidP="009059B6">
            <w:pPr>
              <w:rPr>
                <w:sz w:val="20"/>
                <w:szCs w:val="20"/>
              </w:rPr>
            </w:pPr>
          </w:p>
          <w:p w14:paraId="0DD5B81D" w14:textId="77777777" w:rsidR="007C061C" w:rsidRDefault="007C061C" w:rsidP="009059B6">
            <w:pPr>
              <w:rPr>
                <w:sz w:val="20"/>
                <w:szCs w:val="20"/>
              </w:rPr>
            </w:pPr>
          </w:p>
          <w:p w14:paraId="53DB525E" w14:textId="77777777" w:rsidR="007C061C" w:rsidRDefault="007C061C" w:rsidP="009059B6">
            <w:pPr>
              <w:rPr>
                <w:sz w:val="20"/>
                <w:szCs w:val="20"/>
              </w:rPr>
            </w:pPr>
          </w:p>
          <w:p w14:paraId="132433CA" w14:textId="16B5B487" w:rsidR="00FC4C97" w:rsidRPr="00DC7CFE" w:rsidRDefault="00FC4C97" w:rsidP="009059B6">
            <w:pPr>
              <w:rPr>
                <w:sz w:val="20"/>
                <w:szCs w:val="20"/>
              </w:rPr>
            </w:pPr>
          </w:p>
        </w:tc>
      </w:tr>
    </w:tbl>
    <w:p w14:paraId="126DA06E" w14:textId="544257DE" w:rsidR="0082755A" w:rsidRDefault="0082755A" w:rsidP="0082755A"/>
    <w:p w14:paraId="1031AF86" w14:textId="3DBFF474" w:rsidR="0082755A" w:rsidRPr="001C2DAE" w:rsidRDefault="0082755A" w:rsidP="0082755A">
      <w:pPr>
        <w:pStyle w:val="Paragraphedeliste"/>
        <w:numPr>
          <w:ilvl w:val="0"/>
          <w:numId w:val="1"/>
        </w:numPr>
        <w:rPr>
          <w:b/>
          <w:bCs/>
          <w:color w:val="538135" w:themeColor="accent6" w:themeShade="BF"/>
          <w:u w:val="single"/>
        </w:rPr>
      </w:pPr>
      <w:r w:rsidRPr="001C2DAE">
        <w:rPr>
          <w:b/>
          <w:bCs/>
          <w:color w:val="538135" w:themeColor="accent6" w:themeShade="BF"/>
          <w:u w:val="single"/>
        </w:rPr>
        <w:t>Les politiques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821"/>
      </w:tblGrid>
      <w:tr w:rsidR="0082755A" w14:paraId="6B61F1E6" w14:textId="77777777" w:rsidTr="001C2DAE">
        <w:tc>
          <w:tcPr>
            <w:tcW w:w="7083" w:type="dxa"/>
          </w:tcPr>
          <w:p w14:paraId="156007B3" w14:textId="5B7CCD58" w:rsidR="001C2DAE" w:rsidRPr="006F6DB9" w:rsidRDefault="00C042AE" w:rsidP="006F6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DAE" w:rsidRPr="006F6DB9">
              <w:rPr>
                <w:sz w:val="20"/>
                <w:szCs w:val="20"/>
              </w:rPr>
              <w:t xml:space="preserve">Les </w:t>
            </w:r>
            <w:r w:rsidR="000514D4">
              <w:rPr>
                <w:sz w:val="20"/>
                <w:szCs w:val="20"/>
              </w:rPr>
              <w:t xml:space="preserve">nazis </w:t>
            </w:r>
            <w:r w:rsidR="00FC4C97">
              <w:rPr>
                <w:sz w:val="20"/>
                <w:szCs w:val="20"/>
              </w:rPr>
              <w:t>créent</w:t>
            </w:r>
            <w:r w:rsidR="000514D4">
              <w:rPr>
                <w:sz w:val="20"/>
                <w:szCs w:val="20"/>
              </w:rPr>
              <w:t xml:space="preserve"> les Einsatzgruppen,</w:t>
            </w:r>
            <w:r w:rsidR="006F6DB9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 unités mobiles d’extermination</w:t>
            </w:r>
            <w:r w:rsidR="006F6DB9">
              <w:rPr>
                <w:sz w:val="20"/>
                <w:szCs w:val="20"/>
              </w:rPr>
              <w:t xml:space="preserve"> envoyé</w:t>
            </w:r>
            <w:r>
              <w:rPr>
                <w:sz w:val="20"/>
                <w:szCs w:val="20"/>
              </w:rPr>
              <w:t>e</w:t>
            </w:r>
            <w:r w:rsidR="006F6DB9">
              <w:rPr>
                <w:sz w:val="20"/>
                <w:szCs w:val="20"/>
              </w:rPr>
              <w:t xml:space="preserve">s </w:t>
            </w:r>
            <w:r w:rsidR="004705DE">
              <w:rPr>
                <w:sz w:val="20"/>
                <w:szCs w:val="20"/>
              </w:rPr>
              <w:t xml:space="preserve">à la suite </w:t>
            </w:r>
            <w:r w:rsidR="006F6DB9">
              <w:rPr>
                <w:sz w:val="20"/>
                <w:szCs w:val="20"/>
              </w:rPr>
              <w:t xml:space="preserve">des soldats nazis </w:t>
            </w:r>
            <w:r w:rsidR="004705DE">
              <w:rPr>
                <w:sz w:val="20"/>
                <w:szCs w:val="20"/>
              </w:rPr>
              <w:t xml:space="preserve">dans les villages conquis pour </w:t>
            </w:r>
            <w:r w:rsidR="006F6DB9">
              <w:rPr>
                <w:sz w:val="20"/>
                <w:szCs w:val="20"/>
              </w:rPr>
              <w:t>fusiller les juifs</w:t>
            </w:r>
            <w:r w:rsidR="004705DE">
              <w:rPr>
                <w:sz w:val="20"/>
                <w:szCs w:val="20"/>
              </w:rPr>
              <w:t xml:space="preserve"> entre </w:t>
            </w:r>
            <w:r>
              <w:rPr>
                <w:sz w:val="20"/>
                <w:szCs w:val="20"/>
              </w:rPr>
              <w:t xml:space="preserve">juin </w:t>
            </w:r>
            <w:r w:rsidR="004705DE">
              <w:rPr>
                <w:sz w:val="20"/>
                <w:szCs w:val="20"/>
              </w:rPr>
              <w:t xml:space="preserve">1941 et </w:t>
            </w:r>
            <w:r>
              <w:rPr>
                <w:sz w:val="20"/>
                <w:szCs w:val="20"/>
              </w:rPr>
              <w:t xml:space="preserve">janvier </w:t>
            </w:r>
            <w:r w:rsidR="004705DE">
              <w:rPr>
                <w:sz w:val="20"/>
                <w:szCs w:val="20"/>
              </w:rPr>
              <w:t>1942 causant la mort d’1.3 M d’entre eux.</w:t>
            </w:r>
            <w:r w:rsidR="006F6DB9">
              <w:rPr>
                <w:sz w:val="20"/>
                <w:szCs w:val="20"/>
              </w:rPr>
              <w:t xml:space="preserve"> </w:t>
            </w:r>
          </w:p>
          <w:p w14:paraId="314FD3D0" w14:textId="0F792249" w:rsidR="0082755A" w:rsidRPr="006F6DB9" w:rsidRDefault="00C042AE" w:rsidP="006F6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05DE">
              <w:rPr>
                <w:sz w:val="20"/>
                <w:szCs w:val="20"/>
              </w:rPr>
              <w:t xml:space="preserve">Le 20 janvier 1942, une conférence </w:t>
            </w:r>
            <w:r w:rsidR="00262F0A">
              <w:rPr>
                <w:sz w:val="20"/>
                <w:szCs w:val="20"/>
              </w:rPr>
              <w:t xml:space="preserve">est </w:t>
            </w:r>
            <w:r w:rsidR="000B5A5A">
              <w:rPr>
                <w:sz w:val="20"/>
                <w:szCs w:val="20"/>
              </w:rPr>
              <w:t>dirigée</w:t>
            </w:r>
            <w:r w:rsidR="004705DE">
              <w:rPr>
                <w:sz w:val="20"/>
                <w:szCs w:val="20"/>
              </w:rPr>
              <w:t xml:space="preserve"> </w:t>
            </w:r>
            <w:r w:rsidR="00262F0A">
              <w:rPr>
                <w:sz w:val="20"/>
                <w:szCs w:val="20"/>
              </w:rPr>
              <w:t xml:space="preserve">à Wannsee </w:t>
            </w:r>
            <w:r w:rsidR="004705DE">
              <w:rPr>
                <w:sz w:val="20"/>
                <w:szCs w:val="20"/>
              </w:rPr>
              <w:t>par R. Heydrich pour la mise en place de « la Solution Finale ». Son objectif est d</w:t>
            </w:r>
            <w:r w:rsidR="00262F0A">
              <w:rPr>
                <w:sz w:val="20"/>
                <w:szCs w:val="20"/>
              </w:rPr>
              <w:t>’organiser</w:t>
            </w:r>
            <w:r w:rsidR="004705DE">
              <w:rPr>
                <w:sz w:val="20"/>
                <w:szCs w:val="20"/>
              </w:rPr>
              <w:t xml:space="preserve"> la machine administrative du génocide</w:t>
            </w:r>
            <w:r w:rsidR="00262F0A">
              <w:rPr>
                <w:sz w:val="20"/>
                <w:szCs w:val="20"/>
              </w:rPr>
              <w:t>, c’est-à-dire le massacre planifié de toute une population. Il passe par la déportation dans des wagons à bestiaux. Une fois dans les camps, les déportés sont triés : les plus faibles sont envoyés dans les chambres à gaz et les valides épuisés par le travail forcé. Des fours crématoires servent à faire disparaître les corps, tâche confiée à des juifs, dans le cadre de Sonderkommandos. Ce traitement participe à la destruction physique et morale des déportés dont on nie l’identité et l’humanité. Sur les 5</w:t>
            </w:r>
            <w:r w:rsidR="000B5A5A">
              <w:rPr>
                <w:sz w:val="20"/>
                <w:szCs w:val="20"/>
              </w:rPr>
              <w:t>.1</w:t>
            </w:r>
            <w:r w:rsidR="00262F0A">
              <w:rPr>
                <w:sz w:val="20"/>
                <w:szCs w:val="20"/>
              </w:rPr>
              <w:t xml:space="preserve"> M de juifs</w:t>
            </w:r>
            <w:r w:rsidR="00FC4C97">
              <w:rPr>
                <w:sz w:val="20"/>
                <w:szCs w:val="20"/>
              </w:rPr>
              <w:t xml:space="preserve"> morts</w:t>
            </w:r>
            <w:r w:rsidR="00262F0A">
              <w:rPr>
                <w:sz w:val="20"/>
                <w:szCs w:val="20"/>
              </w:rPr>
              <w:t>, plus de 2.7 M perd</w:t>
            </w:r>
            <w:r w:rsidR="000B5A5A">
              <w:rPr>
                <w:sz w:val="20"/>
                <w:szCs w:val="20"/>
              </w:rPr>
              <w:t>en</w:t>
            </w:r>
            <w:r w:rsidR="00262F0A">
              <w:rPr>
                <w:sz w:val="20"/>
                <w:szCs w:val="20"/>
              </w:rPr>
              <w:t xml:space="preserve">t la vie dans les camps jusqu’à leur libération par </w:t>
            </w:r>
            <w:r>
              <w:rPr>
                <w:sz w:val="20"/>
                <w:szCs w:val="20"/>
              </w:rPr>
              <w:t>les Alliés en janvier 1945.</w:t>
            </w:r>
          </w:p>
          <w:p w14:paraId="2AD7B3A3" w14:textId="5FEB5AB4" w:rsidR="00DC7CFE" w:rsidRPr="000514D4" w:rsidRDefault="00C042AE" w:rsidP="006F6D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DAE" w:rsidRPr="006F6DB9">
              <w:rPr>
                <w:sz w:val="20"/>
                <w:szCs w:val="20"/>
              </w:rPr>
              <w:t>L</w:t>
            </w:r>
            <w:r w:rsidR="00C74739">
              <w:rPr>
                <w:sz w:val="20"/>
                <w:szCs w:val="20"/>
              </w:rPr>
              <w:t>es Etats théorisent aussi les bombardements systématiques des villes dans le but d’affaiblir économiquement et</w:t>
            </w:r>
            <w:r w:rsidR="00721C0B">
              <w:rPr>
                <w:sz w:val="20"/>
                <w:szCs w:val="20"/>
              </w:rPr>
              <w:t xml:space="preserve"> déstabiliser</w:t>
            </w:r>
            <w:r w:rsidR="00C74739">
              <w:rPr>
                <w:sz w:val="20"/>
                <w:szCs w:val="20"/>
              </w:rPr>
              <w:t xml:space="preserve"> moralement les populations. C’est le cas des nazis sur les villes anglaises mais aussi des Alliés sur les villes allemandes à la fin de la guerre (Dresde en février 1945</w:t>
            </w:r>
            <w:r w:rsidR="00FC4C97">
              <w:rPr>
                <w:sz w:val="20"/>
                <w:szCs w:val="20"/>
              </w:rPr>
              <w:t>, envoi de 1500 bombes explosives et 1000 bombes incendiaires</w:t>
            </w:r>
            <w:r w:rsidR="00721C0B">
              <w:rPr>
                <w:sz w:val="20"/>
                <w:szCs w:val="20"/>
              </w:rPr>
              <w:t xml:space="preserve"> </w:t>
            </w:r>
            <w:r w:rsidR="00C74739">
              <w:rPr>
                <w:sz w:val="20"/>
                <w:szCs w:val="20"/>
              </w:rPr>
              <w:t>: 25 à 40 000 morts)</w:t>
            </w:r>
            <w:r w:rsidR="007C061C">
              <w:rPr>
                <w:sz w:val="20"/>
                <w:szCs w:val="20"/>
              </w:rPr>
              <w:t>. Le paroxysme est atteint par l’envoi de bombes atomiques sur Hiroshima et Nagasaki le 6 et 9 juin 1945 pour précipiter la capitulation japonaise.</w:t>
            </w:r>
          </w:p>
        </w:tc>
        <w:tc>
          <w:tcPr>
            <w:tcW w:w="3821" w:type="dxa"/>
          </w:tcPr>
          <w:p w14:paraId="1C8837D9" w14:textId="77777777" w:rsidR="0082755A" w:rsidRDefault="00721C0B" w:rsidP="007C061C">
            <w:pPr>
              <w:jc w:val="both"/>
              <w:rPr>
                <w:sz w:val="20"/>
                <w:szCs w:val="20"/>
              </w:rPr>
            </w:pPr>
            <w:r w:rsidRPr="003619C4">
              <w:rPr>
                <w:i/>
                <w:iCs/>
                <w:sz w:val="20"/>
                <w:szCs w:val="20"/>
                <w:u w:val="single"/>
              </w:rPr>
              <w:t>Déterminez si c’est vrai ou faux et soulignez</w:t>
            </w:r>
            <w:r>
              <w:rPr>
                <w:sz w:val="20"/>
                <w:szCs w:val="20"/>
              </w:rPr>
              <w:t>.</w:t>
            </w:r>
          </w:p>
          <w:p w14:paraId="33D6D32E" w14:textId="407ABB05" w:rsidR="00721C0B" w:rsidRDefault="00721C0B" w:rsidP="007C061C">
            <w:pPr>
              <w:jc w:val="both"/>
              <w:rPr>
                <w:sz w:val="20"/>
                <w:szCs w:val="20"/>
              </w:rPr>
            </w:pPr>
          </w:p>
          <w:p w14:paraId="5AC2116D" w14:textId="77777777" w:rsidR="009622F1" w:rsidRDefault="009622F1" w:rsidP="009622F1">
            <w:pPr>
              <w:jc w:val="both"/>
              <w:rPr>
                <w:sz w:val="20"/>
                <w:szCs w:val="20"/>
              </w:rPr>
            </w:pPr>
          </w:p>
          <w:p w14:paraId="43212560" w14:textId="4EA46394" w:rsidR="00721C0B" w:rsidRPr="009622F1" w:rsidRDefault="009622F1" w:rsidP="0096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-Bombarder ne sert qu’à affaiblir économiquement les adversaires             V/F</w:t>
            </w:r>
          </w:p>
          <w:p w14:paraId="4962BF19" w14:textId="77777777" w:rsidR="00721C0B" w:rsidRDefault="00721C0B" w:rsidP="007C061C">
            <w:pPr>
              <w:jc w:val="both"/>
              <w:rPr>
                <w:sz w:val="20"/>
                <w:szCs w:val="20"/>
              </w:rPr>
            </w:pPr>
          </w:p>
          <w:p w14:paraId="16BD9896" w14:textId="77777777" w:rsidR="00721C0B" w:rsidRDefault="00721C0B" w:rsidP="007C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Conférence de Wannsee crée les Einsatzgruppen.                                           V/F</w:t>
            </w:r>
          </w:p>
          <w:p w14:paraId="6FFDB486" w14:textId="77777777" w:rsidR="003619C4" w:rsidRDefault="003619C4" w:rsidP="007C061C">
            <w:pPr>
              <w:jc w:val="both"/>
              <w:rPr>
                <w:sz w:val="20"/>
                <w:szCs w:val="20"/>
              </w:rPr>
            </w:pPr>
          </w:p>
          <w:p w14:paraId="675CF226" w14:textId="77777777" w:rsidR="000E28C6" w:rsidRDefault="003619C4" w:rsidP="007C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22F1">
              <w:rPr>
                <w:sz w:val="20"/>
                <w:szCs w:val="20"/>
              </w:rPr>
              <w:t>L</w:t>
            </w:r>
            <w:r w:rsidR="004C5644">
              <w:rPr>
                <w:sz w:val="20"/>
                <w:szCs w:val="20"/>
              </w:rPr>
              <w:t xml:space="preserve">es étapes du génocide sont </w:t>
            </w:r>
            <w:r w:rsidR="000E28C6">
              <w:rPr>
                <w:sz w:val="20"/>
                <w:szCs w:val="20"/>
              </w:rPr>
              <w:t xml:space="preserve">la </w:t>
            </w:r>
            <w:r w:rsidR="004C5644">
              <w:rPr>
                <w:sz w:val="20"/>
                <w:szCs w:val="20"/>
              </w:rPr>
              <w:t xml:space="preserve">déportation, </w:t>
            </w:r>
            <w:r w:rsidR="000E28C6">
              <w:rPr>
                <w:sz w:val="20"/>
                <w:szCs w:val="20"/>
              </w:rPr>
              <w:t xml:space="preserve">le </w:t>
            </w:r>
            <w:r w:rsidR="004C5644">
              <w:rPr>
                <w:sz w:val="20"/>
                <w:szCs w:val="20"/>
              </w:rPr>
              <w:t xml:space="preserve">tri, </w:t>
            </w:r>
            <w:r w:rsidR="000E28C6">
              <w:rPr>
                <w:sz w:val="20"/>
                <w:szCs w:val="20"/>
              </w:rPr>
              <w:t>l’</w:t>
            </w:r>
            <w:r w:rsidR="004B374E">
              <w:rPr>
                <w:sz w:val="20"/>
                <w:szCs w:val="20"/>
              </w:rPr>
              <w:t>extermination</w:t>
            </w:r>
            <w:r w:rsidR="004C5644">
              <w:rPr>
                <w:sz w:val="20"/>
                <w:szCs w:val="20"/>
              </w:rPr>
              <w:t xml:space="preserve"> par épuisement ou chambre à ga</w:t>
            </w:r>
            <w:r w:rsidR="000E28C6">
              <w:rPr>
                <w:sz w:val="20"/>
                <w:szCs w:val="20"/>
              </w:rPr>
              <w:t>z puis les corps sont brûlés. V/F</w:t>
            </w:r>
          </w:p>
          <w:p w14:paraId="4A373442" w14:textId="77777777" w:rsidR="000E28C6" w:rsidRDefault="000E28C6" w:rsidP="000E28C6">
            <w:pPr>
              <w:jc w:val="both"/>
              <w:rPr>
                <w:sz w:val="20"/>
                <w:szCs w:val="20"/>
              </w:rPr>
            </w:pPr>
          </w:p>
          <w:p w14:paraId="64C1DDAE" w14:textId="77777777" w:rsidR="000B5A5A" w:rsidRDefault="000E28C6" w:rsidP="000E2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 sont les exéc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tions des</w:t>
            </w:r>
            <w:r>
              <w:rPr>
                <w:sz w:val="20"/>
                <w:szCs w:val="20"/>
              </w:rPr>
              <w:t xml:space="preserve"> Einsatzgruppen </w:t>
            </w:r>
            <w:r>
              <w:rPr>
                <w:sz w:val="20"/>
                <w:szCs w:val="20"/>
              </w:rPr>
              <w:t>qui</w:t>
            </w:r>
            <w:r>
              <w:rPr>
                <w:sz w:val="20"/>
                <w:szCs w:val="20"/>
              </w:rPr>
              <w:t xml:space="preserve"> font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plus </w:t>
            </w:r>
            <w:r>
              <w:rPr>
                <w:sz w:val="20"/>
                <w:szCs w:val="20"/>
              </w:rPr>
              <w:t>de victimes d</w:t>
            </w:r>
            <w:r>
              <w:rPr>
                <w:sz w:val="20"/>
                <w:szCs w:val="20"/>
              </w:rPr>
              <w:t>ans le</w:t>
            </w:r>
            <w:r>
              <w:rPr>
                <w:sz w:val="20"/>
                <w:szCs w:val="20"/>
              </w:rPr>
              <w:t xml:space="preserve"> génocide</w:t>
            </w:r>
          </w:p>
          <w:p w14:paraId="04794834" w14:textId="13CB2E8B" w:rsidR="000E28C6" w:rsidRPr="000E28C6" w:rsidRDefault="000B5A5A" w:rsidP="000E2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V/F</w:t>
            </w:r>
            <w:r w:rsidR="000E28C6">
              <w:rPr>
                <w:sz w:val="20"/>
                <w:szCs w:val="20"/>
              </w:rPr>
              <w:t xml:space="preserve">                                                         </w:t>
            </w:r>
          </w:p>
          <w:p w14:paraId="30133195" w14:textId="3BD3B7AD" w:rsidR="004C5644" w:rsidRPr="007C061C" w:rsidRDefault="004C5644" w:rsidP="007C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0E28C6">
              <w:rPr>
                <w:sz w:val="20"/>
                <w:szCs w:val="20"/>
              </w:rPr>
              <w:t xml:space="preserve">                </w:t>
            </w:r>
          </w:p>
        </w:tc>
      </w:tr>
      <w:tr w:rsidR="0082755A" w14:paraId="73CBA4E5" w14:textId="77777777" w:rsidTr="009059B6">
        <w:tc>
          <w:tcPr>
            <w:tcW w:w="10904" w:type="dxa"/>
            <w:gridSpan w:val="2"/>
          </w:tcPr>
          <w:p w14:paraId="7EFEA0E3" w14:textId="3F65134C" w:rsidR="0082755A" w:rsidRDefault="007C061C" w:rsidP="007C061C">
            <w:pPr>
              <w:jc w:val="center"/>
              <w:rPr>
                <w:sz w:val="20"/>
                <w:szCs w:val="20"/>
              </w:rPr>
            </w:pPr>
            <w:r w:rsidRPr="007C061C">
              <w:rPr>
                <w:sz w:val="20"/>
                <w:szCs w:val="20"/>
              </w:rPr>
              <w:t>Et si votre bilan prenait la forme d’une chronologie ?</w:t>
            </w:r>
            <w:r w:rsidR="009622F1">
              <w:rPr>
                <w:sz w:val="20"/>
                <w:szCs w:val="20"/>
              </w:rPr>
              <w:t xml:space="preserve"> Faites ressortir les évènements importants du bilan ci-dessus</w:t>
            </w:r>
            <w:r w:rsidR="004130A0">
              <w:rPr>
                <w:sz w:val="20"/>
                <w:szCs w:val="20"/>
              </w:rPr>
              <w:t xml:space="preserve"> et placez-les, avec leurs dates, dans la frise ci-dessous</w:t>
            </w:r>
            <w:r w:rsidR="009622F1">
              <w:rPr>
                <w:sz w:val="20"/>
                <w:szCs w:val="20"/>
              </w:rPr>
              <w:t>.</w:t>
            </w:r>
          </w:p>
          <w:p w14:paraId="076E7506" w14:textId="338C14E3" w:rsidR="007C061C" w:rsidRDefault="007C061C" w:rsidP="007C061C">
            <w:pPr>
              <w:jc w:val="center"/>
              <w:rPr>
                <w:sz w:val="20"/>
                <w:szCs w:val="20"/>
              </w:rPr>
            </w:pPr>
          </w:p>
          <w:p w14:paraId="200A1AAA" w14:textId="77777777" w:rsidR="007C061C" w:rsidRPr="007C061C" w:rsidRDefault="007C061C" w:rsidP="009622F1">
            <w:pPr>
              <w:rPr>
                <w:sz w:val="20"/>
                <w:szCs w:val="20"/>
              </w:rPr>
            </w:pPr>
          </w:p>
          <w:p w14:paraId="056BE211" w14:textId="6EF45913" w:rsidR="007C061C" w:rsidRPr="007C061C" w:rsidRDefault="007C061C" w:rsidP="009059B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A2E2E" wp14:editId="4352347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112395</wp:posOffset>
                      </wp:positionV>
                      <wp:extent cx="6648450" cy="1028700"/>
                      <wp:effectExtent l="0" t="0" r="38100" b="19050"/>
                      <wp:wrapNone/>
                      <wp:docPr id="1" name="Flèche : pentag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10287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EF0A3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1" o:spid="_x0000_s1026" type="#_x0000_t15" style="position:absolute;margin-left:3.05pt;margin-top:8.85pt;width:523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" adj="19929" fillcolor="white [3201]" strokecolor="#70ad47 [3209]" strokeweight="1pt"/>
                  </w:pict>
                </mc:Fallback>
              </mc:AlternateContent>
            </w:r>
          </w:p>
          <w:p w14:paraId="3639A8A1" w14:textId="77777777" w:rsidR="007C061C" w:rsidRDefault="007C061C" w:rsidP="009059B6"/>
          <w:p w14:paraId="2B72FD6A" w14:textId="77777777" w:rsidR="007C061C" w:rsidRDefault="007C061C" w:rsidP="009059B6"/>
          <w:p w14:paraId="7C14298E" w14:textId="77777777" w:rsidR="007C061C" w:rsidRDefault="007C061C" w:rsidP="009059B6"/>
          <w:p w14:paraId="70C6A433" w14:textId="77777777" w:rsidR="007C061C" w:rsidRDefault="007C061C" w:rsidP="009059B6"/>
          <w:p w14:paraId="0D4DFAD3" w14:textId="77777777" w:rsidR="007C061C" w:rsidRDefault="007C061C" w:rsidP="009059B6"/>
          <w:p w14:paraId="18D7EF84" w14:textId="77777777" w:rsidR="007C061C" w:rsidRDefault="007C061C" w:rsidP="009059B6"/>
          <w:p w14:paraId="69F63003" w14:textId="77777777" w:rsidR="007C061C" w:rsidRDefault="007C061C" w:rsidP="009059B6"/>
          <w:p w14:paraId="2789FD6A" w14:textId="4D98620B" w:rsidR="00D3072C" w:rsidRDefault="00D3072C" w:rsidP="009059B6"/>
        </w:tc>
      </w:tr>
    </w:tbl>
    <w:p w14:paraId="08FFDC9F" w14:textId="77777777" w:rsidR="0082755A" w:rsidRDefault="0082755A"/>
    <w:sectPr w:rsidR="0082755A" w:rsidSect="003619C4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C39"/>
    <w:multiLevelType w:val="hybridMultilevel"/>
    <w:tmpl w:val="8B6AE9EA"/>
    <w:lvl w:ilvl="0" w:tplc="585C2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A3A"/>
    <w:multiLevelType w:val="hybridMultilevel"/>
    <w:tmpl w:val="383839A0"/>
    <w:lvl w:ilvl="0" w:tplc="B676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1DA9"/>
    <w:multiLevelType w:val="hybridMultilevel"/>
    <w:tmpl w:val="C0D094EA"/>
    <w:lvl w:ilvl="0" w:tplc="F26EF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402A"/>
    <w:multiLevelType w:val="hybridMultilevel"/>
    <w:tmpl w:val="F7E835E8"/>
    <w:lvl w:ilvl="0" w:tplc="2A4C0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B72"/>
    <w:multiLevelType w:val="hybridMultilevel"/>
    <w:tmpl w:val="B72462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E4E"/>
    <w:multiLevelType w:val="hybridMultilevel"/>
    <w:tmpl w:val="2B30503C"/>
    <w:lvl w:ilvl="0" w:tplc="45728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03D2"/>
    <w:multiLevelType w:val="hybridMultilevel"/>
    <w:tmpl w:val="36385E64"/>
    <w:lvl w:ilvl="0" w:tplc="E968B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3D8"/>
    <w:multiLevelType w:val="hybridMultilevel"/>
    <w:tmpl w:val="E7486432"/>
    <w:lvl w:ilvl="0" w:tplc="EAD6D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39B9"/>
    <w:multiLevelType w:val="hybridMultilevel"/>
    <w:tmpl w:val="232469B6"/>
    <w:lvl w:ilvl="0" w:tplc="82A6A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429F"/>
    <w:multiLevelType w:val="hybridMultilevel"/>
    <w:tmpl w:val="A950E99C"/>
    <w:lvl w:ilvl="0" w:tplc="EF240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1813"/>
    <w:multiLevelType w:val="hybridMultilevel"/>
    <w:tmpl w:val="7062C5D2"/>
    <w:lvl w:ilvl="0" w:tplc="3C1A0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2F36"/>
    <w:multiLevelType w:val="hybridMultilevel"/>
    <w:tmpl w:val="8E001E9C"/>
    <w:lvl w:ilvl="0" w:tplc="659EC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5A"/>
    <w:rsid w:val="000514D4"/>
    <w:rsid w:val="000833D9"/>
    <w:rsid w:val="000B5A5A"/>
    <w:rsid w:val="000E28C6"/>
    <w:rsid w:val="00126976"/>
    <w:rsid w:val="00190BC3"/>
    <w:rsid w:val="001C2DAE"/>
    <w:rsid w:val="00233F87"/>
    <w:rsid w:val="00262F0A"/>
    <w:rsid w:val="00277D9E"/>
    <w:rsid w:val="003619C4"/>
    <w:rsid w:val="0038056A"/>
    <w:rsid w:val="003C35CA"/>
    <w:rsid w:val="00405AD8"/>
    <w:rsid w:val="004130A0"/>
    <w:rsid w:val="004705DE"/>
    <w:rsid w:val="004B374E"/>
    <w:rsid w:val="004C5644"/>
    <w:rsid w:val="006C686A"/>
    <w:rsid w:val="006E52CF"/>
    <w:rsid w:val="006F6DB9"/>
    <w:rsid w:val="00721C0B"/>
    <w:rsid w:val="007250B8"/>
    <w:rsid w:val="007C061C"/>
    <w:rsid w:val="007C0F2F"/>
    <w:rsid w:val="0082755A"/>
    <w:rsid w:val="00956AEC"/>
    <w:rsid w:val="009622F1"/>
    <w:rsid w:val="00966DA9"/>
    <w:rsid w:val="00A35F48"/>
    <w:rsid w:val="00AE076A"/>
    <w:rsid w:val="00B00FD7"/>
    <w:rsid w:val="00C042AE"/>
    <w:rsid w:val="00C74739"/>
    <w:rsid w:val="00CC120D"/>
    <w:rsid w:val="00D3072C"/>
    <w:rsid w:val="00DC7CFE"/>
    <w:rsid w:val="00EA5CA2"/>
    <w:rsid w:val="00FC4C97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789D"/>
  <w15:chartTrackingRefBased/>
  <w15:docId w15:val="{6F1D95AB-203F-491B-B4A3-EF0CC692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5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245A-6937-41B3-8D03-74B2EC3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ANDRAL</dc:creator>
  <cp:keywords/>
  <dc:description/>
  <cp:lastModifiedBy>Nicolas ANDRAL</cp:lastModifiedBy>
  <cp:revision>15</cp:revision>
  <dcterms:created xsi:type="dcterms:W3CDTF">2020-06-10T12:37:00Z</dcterms:created>
  <dcterms:modified xsi:type="dcterms:W3CDTF">2020-06-12T22:11:00Z</dcterms:modified>
</cp:coreProperties>
</file>