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11" w:rsidRDefault="002930CC" w:rsidP="00D34211">
      <w:pPr>
        <w:pStyle w:val="Standard"/>
        <w:jc w:val="center"/>
        <w:rPr>
          <w:rFonts w:ascii="Comic Sans MS" w:hAnsi="Comic Sans MS"/>
          <w:b/>
          <w:bCs/>
          <w:sz w:val="32"/>
          <w:szCs w:val="32"/>
          <w:shd w:val="clear" w:color="auto" w:fill="B2B2B2"/>
        </w:rPr>
      </w:pPr>
      <w:bookmarkStart w:id="0" w:name="_GoBack"/>
      <w:bookmarkEnd w:id="0"/>
      <w:r w:rsidRPr="00EC7B8F">
        <w:rPr>
          <w:rFonts w:ascii="Comic Sans MS" w:hAnsi="Comic Sans MS"/>
          <w:b/>
          <w:bCs/>
          <w:sz w:val="32"/>
          <w:szCs w:val="32"/>
          <w:shd w:val="clear" w:color="auto" w:fill="B2B2B2"/>
        </w:rPr>
        <w:t>Le contrat d’engagement</w:t>
      </w:r>
    </w:p>
    <w:p w:rsidR="00C456E0" w:rsidRPr="00C456E0" w:rsidRDefault="00C456E0" w:rsidP="00D34211">
      <w:pPr>
        <w:pStyle w:val="Standard"/>
        <w:jc w:val="center"/>
        <w:rPr>
          <w:rFonts w:ascii="Comic Sans MS" w:hAnsi="Comic Sans MS"/>
          <w:b/>
          <w:bCs/>
          <w:sz w:val="16"/>
          <w:szCs w:val="16"/>
          <w:shd w:val="clear" w:color="auto" w:fill="B2B2B2"/>
        </w:rPr>
      </w:pPr>
    </w:p>
    <w:p w:rsidR="00C456E0" w:rsidRPr="00EC7B8F" w:rsidRDefault="00A62C69" w:rsidP="00D34211">
      <w:pPr>
        <w:pStyle w:val="Standard"/>
        <w:jc w:val="center"/>
        <w:rPr>
          <w:rFonts w:ascii="Comic Sans MS" w:hAnsi="Comic Sans MS"/>
          <w:b/>
          <w:bCs/>
          <w:sz w:val="32"/>
          <w:szCs w:val="32"/>
          <w:shd w:val="clear" w:color="auto" w:fill="B2B2B2"/>
        </w:rPr>
      </w:pPr>
      <w:r>
        <w:rPr>
          <w:noProof/>
          <w:lang w:eastAsia="fr-FR" w:bidi="ar-SA"/>
        </w:rPr>
        <w:drawing>
          <wp:inline distT="0" distB="0" distL="0" distR="0">
            <wp:extent cx="1184744" cy="713731"/>
            <wp:effectExtent l="0" t="0" r="0" b="0"/>
            <wp:docPr id="2" name="Image 2" descr="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231068" cy="741638"/>
                    </a:xfrm>
                    <a:prstGeom prst="rect">
                      <a:avLst/>
                    </a:prstGeom>
                    <a:noFill/>
                    <a:ln>
                      <a:noFill/>
                    </a:ln>
                  </pic:spPr>
                </pic:pic>
              </a:graphicData>
            </a:graphic>
          </wp:inline>
        </w:drawing>
      </w:r>
    </w:p>
    <w:p w:rsidR="002930CC" w:rsidRPr="00C456E0" w:rsidRDefault="002930CC" w:rsidP="002930CC">
      <w:pPr>
        <w:rPr>
          <w:rFonts w:ascii="Comic Sans MS" w:hAnsi="Comic Sans MS"/>
          <w:b/>
          <w:color w:val="17365D"/>
          <w:sz w:val="16"/>
          <w:szCs w:val="16"/>
          <w:u w:val="single"/>
        </w:rPr>
      </w:pPr>
    </w:p>
    <w:p w:rsidR="002930CC" w:rsidRDefault="002930CC" w:rsidP="00EC7B8F">
      <w:pPr>
        <w:jc w:val="both"/>
        <w:rPr>
          <w:rFonts w:ascii="Comic Sans MS" w:hAnsi="Comic Sans MS"/>
          <w:sz w:val="20"/>
          <w:szCs w:val="20"/>
        </w:rPr>
      </w:pPr>
      <w:r w:rsidRPr="002930CC">
        <w:rPr>
          <w:rFonts w:ascii="Comic Sans MS" w:hAnsi="Comic Sans MS"/>
          <w:sz w:val="20"/>
          <w:szCs w:val="20"/>
        </w:rPr>
        <w:t>Il s’agit d’une plaquette distribuée à tous les élèves en début d’année dont l’objectif est de les informer sur le savoir-faire et savoir-être exigés dans l’établissement. Il reprend une partie des points du règlement intérieur mais donne aussi des conseils et des avertissements sur les exigences du travail.</w:t>
      </w:r>
    </w:p>
    <w:p w:rsidR="002930CC" w:rsidRPr="002930CC" w:rsidRDefault="002930CC" w:rsidP="00EC7B8F">
      <w:pPr>
        <w:jc w:val="both"/>
        <w:rPr>
          <w:rFonts w:ascii="Comic Sans MS" w:hAnsi="Comic Sans MS"/>
          <w:sz w:val="20"/>
          <w:szCs w:val="20"/>
        </w:rPr>
      </w:pPr>
      <w:r w:rsidRPr="002930CC">
        <w:rPr>
          <w:rFonts w:ascii="Comic Sans MS" w:hAnsi="Comic Sans MS"/>
          <w:sz w:val="20"/>
          <w:szCs w:val="20"/>
        </w:rPr>
        <w:t>Contrairement au règlement intérieur utilisé dans la plupart des établissements français, ce document à l’avantage d’impliquer directement l’élève dans ses études.</w:t>
      </w:r>
    </w:p>
    <w:p w:rsidR="002930CC" w:rsidRPr="002930CC" w:rsidRDefault="002930CC" w:rsidP="00EC7B8F">
      <w:pPr>
        <w:jc w:val="both"/>
        <w:rPr>
          <w:rFonts w:ascii="Comic Sans MS" w:hAnsi="Comic Sans MS"/>
          <w:sz w:val="20"/>
          <w:szCs w:val="20"/>
        </w:rPr>
      </w:pPr>
      <w:r w:rsidRPr="002930CC">
        <w:rPr>
          <w:rFonts w:ascii="Comic Sans MS" w:hAnsi="Comic Sans MS"/>
          <w:sz w:val="20"/>
          <w:szCs w:val="20"/>
        </w:rPr>
        <w:t>Le fait d’interdire l’échange de matériel responsabilise l’élève à la préparation de ses affaires avant de venir en cours et forme le futur professionnel à une préparation et organisation plus rigoureuse.</w:t>
      </w:r>
    </w:p>
    <w:p w:rsidR="002930CC" w:rsidRPr="002930CC" w:rsidRDefault="002930CC" w:rsidP="00EC7B8F">
      <w:pPr>
        <w:jc w:val="both"/>
        <w:rPr>
          <w:rFonts w:ascii="Comic Sans MS" w:hAnsi="Comic Sans MS"/>
          <w:sz w:val="20"/>
          <w:szCs w:val="20"/>
        </w:rPr>
      </w:pPr>
      <w:r w:rsidRPr="002930CC">
        <w:rPr>
          <w:rFonts w:ascii="Comic Sans MS" w:hAnsi="Comic Sans MS"/>
          <w:sz w:val="20"/>
          <w:szCs w:val="20"/>
        </w:rPr>
        <w:t>Le repérage des plagiats, que l’on appelle aussi copier-coller  permet aux élèves de s’approprier une source et de faire des efforts de réécriture tout en enrichissant son vocabulaire puisqu’il sera en recherche perpétuelle de synonymes.</w:t>
      </w:r>
    </w:p>
    <w:p w:rsidR="002930CC" w:rsidRPr="002930CC" w:rsidRDefault="002930CC" w:rsidP="00EC7B8F">
      <w:pPr>
        <w:jc w:val="both"/>
        <w:rPr>
          <w:rFonts w:ascii="Comic Sans MS" w:hAnsi="Comic Sans MS"/>
          <w:sz w:val="20"/>
          <w:szCs w:val="20"/>
        </w:rPr>
      </w:pPr>
      <w:r>
        <w:rPr>
          <w:rFonts w:ascii="Comic Sans MS" w:hAnsi="Comic Sans MS"/>
          <w:sz w:val="20"/>
          <w:szCs w:val="20"/>
        </w:rPr>
        <w:t xml:space="preserve">Ce </w:t>
      </w:r>
      <w:r w:rsidRPr="002930CC">
        <w:rPr>
          <w:rFonts w:ascii="Comic Sans MS" w:hAnsi="Comic Sans MS"/>
          <w:sz w:val="20"/>
          <w:szCs w:val="20"/>
        </w:rPr>
        <w:t>type de document, travaillé en équipe pédagogique, en fonction</w:t>
      </w:r>
      <w:r>
        <w:rPr>
          <w:rFonts w:ascii="Comic Sans MS" w:hAnsi="Comic Sans MS"/>
          <w:sz w:val="20"/>
          <w:szCs w:val="20"/>
        </w:rPr>
        <w:t xml:space="preserve"> du niveau d’autonomie attendu </w:t>
      </w:r>
      <w:r w:rsidRPr="002930CC">
        <w:rPr>
          <w:rFonts w:ascii="Comic Sans MS" w:hAnsi="Comic Sans MS"/>
          <w:sz w:val="20"/>
          <w:szCs w:val="20"/>
        </w:rPr>
        <w:t>responsab</w:t>
      </w:r>
      <w:r>
        <w:rPr>
          <w:rFonts w:ascii="Comic Sans MS" w:hAnsi="Comic Sans MS"/>
          <w:sz w:val="20"/>
          <w:szCs w:val="20"/>
        </w:rPr>
        <w:t>ilise</w:t>
      </w:r>
      <w:r w:rsidRPr="002930CC">
        <w:rPr>
          <w:rFonts w:ascii="Comic Sans MS" w:hAnsi="Comic Sans MS"/>
          <w:sz w:val="20"/>
          <w:szCs w:val="20"/>
        </w:rPr>
        <w:t xml:space="preserve"> l’élève sur son attitude.</w:t>
      </w:r>
    </w:p>
    <w:p w:rsidR="002930CC" w:rsidRPr="002930CC" w:rsidRDefault="002930CC" w:rsidP="00EC7B8F">
      <w:pPr>
        <w:jc w:val="both"/>
        <w:rPr>
          <w:rFonts w:ascii="Comic Sans MS" w:hAnsi="Comic Sans MS"/>
          <w:sz w:val="20"/>
          <w:szCs w:val="20"/>
        </w:rPr>
      </w:pPr>
    </w:p>
    <w:p w:rsidR="002930CC" w:rsidRPr="002930CC" w:rsidRDefault="002930CC" w:rsidP="00EC7B8F">
      <w:pPr>
        <w:jc w:val="both"/>
        <w:rPr>
          <w:rFonts w:ascii="Comic Sans MS" w:hAnsi="Comic Sans MS"/>
          <w:sz w:val="20"/>
          <w:szCs w:val="20"/>
        </w:rPr>
      </w:pPr>
      <w:r w:rsidRPr="002930CC">
        <w:rPr>
          <w:rFonts w:ascii="Comic Sans MS" w:hAnsi="Comic Sans MS"/>
          <w:sz w:val="20"/>
          <w:szCs w:val="20"/>
        </w:rPr>
        <w:t xml:space="preserve"> Il se compose de 10 parties :</w:t>
      </w:r>
    </w:p>
    <w:p w:rsidR="002930CC" w:rsidRP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r w:rsidRPr="002930CC">
        <w:rPr>
          <w:rFonts w:ascii="Comic Sans MS" w:hAnsi="Comic Sans MS"/>
          <w:b/>
          <w:i/>
          <w:sz w:val="20"/>
          <w:szCs w:val="20"/>
          <w:u w:val="single"/>
        </w:rPr>
        <w:t>Guidance</w:t>
      </w:r>
      <w:r w:rsidRPr="002930CC">
        <w:rPr>
          <w:rFonts w:ascii="Comic Sans MS" w:hAnsi="Comic Sans MS"/>
          <w:b/>
          <w:sz w:val="20"/>
          <w:szCs w:val="20"/>
          <w:u w:val="single"/>
        </w:rPr>
        <w:t xml:space="preserve"> </w:t>
      </w:r>
      <w:r w:rsidRPr="002930CC">
        <w:rPr>
          <w:rFonts w:ascii="Comic Sans MS" w:hAnsi="Comic Sans MS"/>
          <w:sz w:val="20"/>
          <w:szCs w:val="20"/>
        </w:rPr>
        <w:t>(conseils) : donne des pistes sur les types de sources qui peuvent enrichir et illustrer les cours afin de permettre à l’élève d’aller plus loin.</w:t>
      </w:r>
    </w:p>
    <w:p w:rsidR="002930CC" w:rsidRP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r w:rsidRPr="002930CC">
        <w:rPr>
          <w:rFonts w:ascii="Comic Sans MS" w:hAnsi="Comic Sans MS"/>
          <w:b/>
          <w:i/>
          <w:sz w:val="20"/>
          <w:szCs w:val="20"/>
          <w:u w:val="single"/>
        </w:rPr>
        <w:t>Deadline</w:t>
      </w:r>
      <w:r w:rsidRPr="002930CC">
        <w:rPr>
          <w:rFonts w:ascii="Comic Sans MS" w:hAnsi="Comic Sans MS"/>
          <w:sz w:val="20"/>
          <w:szCs w:val="20"/>
        </w:rPr>
        <w:t xml:space="preserve"> (date limite) : explique que les délais de rendu des travaux doivent être respectés ; ce qui implique une planification rigoureuse du travail personnel.</w:t>
      </w:r>
    </w:p>
    <w:p w:rsidR="002930CC" w:rsidRP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r w:rsidRPr="002930CC">
        <w:rPr>
          <w:rFonts w:ascii="Comic Sans MS" w:hAnsi="Comic Sans MS"/>
          <w:b/>
          <w:i/>
          <w:sz w:val="20"/>
          <w:szCs w:val="20"/>
          <w:u w:val="single"/>
        </w:rPr>
        <w:t>Sources</w:t>
      </w:r>
      <w:r w:rsidRPr="002930CC">
        <w:rPr>
          <w:rFonts w:ascii="Comic Sans MS" w:hAnsi="Comic Sans MS"/>
          <w:b/>
          <w:sz w:val="20"/>
          <w:szCs w:val="20"/>
          <w:u w:val="single"/>
        </w:rPr>
        <w:t xml:space="preserve"> </w:t>
      </w:r>
      <w:r w:rsidRPr="002930CC">
        <w:rPr>
          <w:rFonts w:ascii="Comic Sans MS" w:hAnsi="Comic Sans MS"/>
          <w:sz w:val="20"/>
          <w:szCs w:val="20"/>
        </w:rPr>
        <w:t>(sources) : Toutes les sources des supports utilisés dans les travaux doivent figu</w:t>
      </w:r>
      <w:r>
        <w:rPr>
          <w:rFonts w:ascii="Comic Sans MS" w:hAnsi="Comic Sans MS"/>
          <w:sz w:val="20"/>
          <w:szCs w:val="20"/>
        </w:rPr>
        <w:t>rer</w:t>
      </w:r>
      <w:r w:rsidRPr="002930CC">
        <w:rPr>
          <w:rFonts w:ascii="Comic Sans MS" w:hAnsi="Comic Sans MS"/>
          <w:sz w:val="20"/>
          <w:szCs w:val="20"/>
        </w:rPr>
        <w:t xml:space="preserve"> sur les documents de travail rendus. Une bibliograph</w:t>
      </w:r>
      <w:r>
        <w:rPr>
          <w:rFonts w:ascii="Comic Sans MS" w:hAnsi="Comic Sans MS"/>
          <w:sz w:val="20"/>
          <w:szCs w:val="20"/>
        </w:rPr>
        <w:t>ie ou une liste de références doi</w:t>
      </w:r>
      <w:r w:rsidRPr="002930CC">
        <w:rPr>
          <w:rFonts w:ascii="Comic Sans MS" w:hAnsi="Comic Sans MS"/>
          <w:sz w:val="20"/>
          <w:szCs w:val="20"/>
        </w:rPr>
        <w:t>vent aussi être présentées.</w:t>
      </w:r>
    </w:p>
    <w:p w:rsidR="002930CC" w:rsidRP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proofErr w:type="spellStart"/>
      <w:r w:rsidRPr="002930CC">
        <w:rPr>
          <w:rFonts w:ascii="Comic Sans MS" w:hAnsi="Comic Sans MS"/>
          <w:b/>
          <w:i/>
          <w:sz w:val="20"/>
          <w:szCs w:val="20"/>
          <w:u w:val="single"/>
        </w:rPr>
        <w:t>Plagiarism</w:t>
      </w:r>
      <w:proofErr w:type="spellEnd"/>
      <w:r w:rsidRPr="002930CC">
        <w:rPr>
          <w:rFonts w:ascii="Comic Sans MS" w:hAnsi="Comic Sans MS"/>
          <w:b/>
          <w:sz w:val="20"/>
          <w:szCs w:val="20"/>
        </w:rPr>
        <w:t xml:space="preserve"> </w:t>
      </w:r>
      <w:r w:rsidRPr="002930CC">
        <w:rPr>
          <w:rFonts w:ascii="Comic Sans MS" w:hAnsi="Comic Sans MS"/>
          <w:sz w:val="20"/>
          <w:szCs w:val="20"/>
        </w:rPr>
        <w:t>(Plagiat) : « Ne prétendez pas que</w:t>
      </w:r>
      <w:r w:rsidR="00EC7B8F">
        <w:rPr>
          <w:rFonts w:ascii="Comic Sans MS" w:hAnsi="Comic Sans MS"/>
          <w:sz w:val="20"/>
          <w:szCs w:val="20"/>
        </w:rPr>
        <w:t xml:space="preserve"> le travail des autres est le vô</w:t>
      </w:r>
      <w:r w:rsidRPr="002930CC">
        <w:rPr>
          <w:rFonts w:ascii="Comic Sans MS" w:hAnsi="Comic Sans MS"/>
          <w:sz w:val="20"/>
          <w:szCs w:val="20"/>
        </w:rPr>
        <w:t xml:space="preserve">tre ». Le plagiat revient à s’attribuer le travail des autres élèves ou auteurs. </w:t>
      </w:r>
    </w:p>
    <w:p w:rsidR="002930CC" w:rsidRP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r w:rsidRPr="002930CC">
        <w:rPr>
          <w:rFonts w:ascii="Comic Sans MS" w:hAnsi="Comic Sans MS"/>
          <w:b/>
          <w:i/>
          <w:sz w:val="20"/>
          <w:szCs w:val="20"/>
          <w:u w:val="single"/>
        </w:rPr>
        <w:t xml:space="preserve">Do </w:t>
      </w:r>
      <w:proofErr w:type="spellStart"/>
      <w:r w:rsidRPr="002930CC">
        <w:rPr>
          <w:rFonts w:ascii="Comic Sans MS" w:hAnsi="Comic Sans MS"/>
          <w:b/>
          <w:i/>
          <w:sz w:val="20"/>
          <w:szCs w:val="20"/>
          <w:u w:val="single"/>
        </w:rPr>
        <w:t>it</w:t>
      </w:r>
      <w:proofErr w:type="spellEnd"/>
      <w:r w:rsidRPr="002930CC">
        <w:rPr>
          <w:rFonts w:ascii="Comic Sans MS" w:hAnsi="Comic Sans MS"/>
          <w:b/>
          <w:i/>
          <w:sz w:val="20"/>
          <w:szCs w:val="20"/>
          <w:u w:val="single"/>
        </w:rPr>
        <w:t xml:space="preserve"> </w:t>
      </w:r>
      <w:proofErr w:type="spellStart"/>
      <w:r w:rsidRPr="002930CC">
        <w:rPr>
          <w:rFonts w:ascii="Comic Sans MS" w:hAnsi="Comic Sans MS"/>
          <w:b/>
          <w:i/>
          <w:sz w:val="20"/>
          <w:szCs w:val="20"/>
          <w:u w:val="single"/>
        </w:rPr>
        <w:t>yourself</w:t>
      </w:r>
      <w:proofErr w:type="spellEnd"/>
      <w:r w:rsidRPr="002930CC">
        <w:rPr>
          <w:rFonts w:ascii="Comic Sans MS" w:hAnsi="Comic Sans MS"/>
          <w:b/>
          <w:i/>
          <w:sz w:val="20"/>
          <w:szCs w:val="20"/>
          <w:u w:val="single"/>
        </w:rPr>
        <w:t xml:space="preserve"> </w:t>
      </w:r>
      <w:proofErr w:type="spellStart"/>
      <w:r w:rsidRPr="002930CC">
        <w:rPr>
          <w:rFonts w:ascii="Comic Sans MS" w:hAnsi="Comic Sans MS"/>
          <w:b/>
          <w:i/>
          <w:sz w:val="20"/>
          <w:szCs w:val="20"/>
          <w:u w:val="single"/>
        </w:rPr>
        <w:t>unless</w:t>
      </w:r>
      <w:proofErr w:type="spellEnd"/>
      <w:r w:rsidRPr="002930CC">
        <w:rPr>
          <w:rFonts w:ascii="Comic Sans MS" w:hAnsi="Comic Sans MS"/>
          <w:b/>
          <w:i/>
          <w:sz w:val="20"/>
          <w:szCs w:val="20"/>
          <w:u w:val="single"/>
        </w:rPr>
        <w:t xml:space="preserve"> </w:t>
      </w:r>
      <w:proofErr w:type="spellStart"/>
      <w:r w:rsidRPr="002930CC">
        <w:rPr>
          <w:rFonts w:ascii="Comic Sans MS" w:hAnsi="Comic Sans MS"/>
          <w:b/>
          <w:i/>
          <w:sz w:val="20"/>
          <w:szCs w:val="20"/>
          <w:u w:val="single"/>
        </w:rPr>
        <w:t>it’s</w:t>
      </w:r>
      <w:proofErr w:type="spellEnd"/>
      <w:r w:rsidRPr="002930CC">
        <w:rPr>
          <w:rFonts w:ascii="Comic Sans MS" w:hAnsi="Comic Sans MS"/>
          <w:b/>
          <w:i/>
          <w:sz w:val="20"/>
          <w:szCs w:val="20"/>
          <w:u w:val="single"/>
        </w:rPr>
        <w:t xml:space="preserve"> group </w:t>
      </w:r>
      <w:proofErr w:type="spellStart"/>
      <w:r w:rsidRPr="002930CC">
        <w:rPr>
          <w:rFonts w:ascii="Comic Sans MS" w:hAnsi="Comic Sans MS"/>
          <w:b/>
          <w:i/>
          <w:sz w:val="20"/>
          <w:szCs w:val="20"/>
          <w:u w:val="single"/>
        </w:rPr>
        <w:t>work</w:t>
      </w:r>
      <w:proofErr w:type="spellEnd"/>
      <w:r w:rsidRPr="002930CC">
        <w:rPr>
          <w:rFonts w:ascii="Comic Sans MS" w:hAnsi="Comic Sans MS"/>
          <w:i/>
          <w:sz w:val="20"/>
          <w:szCs w:val="20"/>
        </w:rPr>
        <w:t xml:space="preserve"> </w:t>
      </w:r>
      <w:r w:rsidR="00EC7B8F">
        <w:rPr>
          <w:rFonts w:ascii="Comic Sans MS" w:hAnsi="Comic Sans MS"/>
          <w:sz w:val="20"/>
          <w:szCs w:val="20"/>
        </w:rPr>
        <w:t>(Faites-le vous-</w:t>
      </w:r>
      <w:r w:rsidRPr="002930CC">
        <w:rPr>
          <w:rFonts w:ascii="Comic Sans MS" w:hAnsi="Comic Sans MS"/>
          <w:sz w:val="20"/>
          <w:szCs w:val="20"/>
        </w:rPr>
        <w:t xml:space="preserve">même sauf s’il s’agit d’un travail de groupe) : Les élèves ne peuvent pas communiquer entre eux lors des évaluations. Seul un professeur peut répondre à d’éventuelles questions si l’élève ne comprend pas une consigne. Dans cette partie, il est aussi précisé que le matériel ne doit pas être prêté,  les codes informatiques échangés. </w:t>
      </w:r>
    </w:p>
    <w:p w:rsidR="002930CC" w:rsidRP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proofErr w:type="spellStart"/>
      <w:r w:rsidRPr="002930CC">
        <w:rPr>
          <w:rFonts w:ascii="Comic Sans MS" w:hAnsi="Comic Sans MS"/>
          <w:b/>
          <w:i/>
          <w:sz w:val="20"/>
          <w:szCs w:val="20"/>
          <w:u w:val="single"/>
        </w:rPr>
        <w:t>Language</w:t>
      </w:r>
      <w:proofErr w:type="spellEnd"/>
      <w:r w:rsidRPr="002930CC">
        <w:rPr>
          <w:rFonts w:ascii="Comic Sans MS" w:hAnsi="Comic Sans MS"/>
          <w:sz w:val="20"/>
          <w:szCs w:val="20"/>
          <w:u w:val="single"/>
        </w:rPr>
        <w:t xml:space="preserve"> </w:t>
      </w:r>
      <w:r w:rsidRPr="002930CC">
        <w:rPr>
          <w:rFonts w:ascii="Comic Sans MS" w:hAnsi="Comic Sans MS"/>
          <w:sz w:val="20"/>
          <w:szCs w:val="20"/>
        </w:rPr>
        <w:t xml:space="preserve">(langue) : Chaque élève doit respecter les élèves, professeurs et personnels de l’établissement. Ils ne doivent pas inclure, montrer  sur eux ou dans leur travail, des images ou propos ou appartenances vulgaires ou discriminants. </w:t>
      </w:r>
    </w:p>
    <w:p w:rsidR="002930CC" w:rsidRP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r w:rsidRPr="002930CC">
        <w:rPr>
          <w:rFonts w:ascii="Comic Sans MS" w:hAnsi="Comic Sans MS"/>
          <w:b/>
          <w:i/>
          <w:sz w:val="20"/>
          <w:szCs w:val="20"/>
          <w:u w:val="single"/>
        </w:rPr>
        <w:t>Check and double check</w:t>
      </w:r>
      <w:r w:rsidRPr="002930CC">
        <w:rPr>
          <w:rFonts w:ascii="Comic Sans MS" w:hAnsi="Comic Sans MS"/>
          <w:sz w:val="20"/>
          <w:szCs w:val="20"/>
        </w:rPr>
        <w:t xml:space="preserve"> (Vérifier et revérifier) : Il est important de contrôler que le travail qui doit être rendu respecte bien les attentes de ce règlement (source, plagiat, langage, …). Le</w:t>
      </w:r>
      <w:r>
        <w:rPr>
          <w:rFonts w:ascii="Comic Sans MS" w:hAnsi="Comic Sans MS"/>
          <w:sz w:val="20"/>
          <w:szCs w:val="20"/>
        </w:rPr>
        <w:t xml:space="preserve"> travail doit être validé par un</w:t>
      </w:r>
      <w:r w:rsidRPr="002930CC">
        <w:rPr>
          <w:rFonts w:ascii="Comic Sans MS" w:hAnsi="Comic Sans MS"/>
          <w:sz w:val="20"/>
          <w:szCs w:val="20"/>
        </w:rPr>
        <w:t xml:space="preserve"> </w:t>
      </w:r>
      <w:r>
        <w:rPr>
          <w:rFonts w:ascii="Comic Sans MS" w:hAnsi="Comic Sans MS"/>
          <w:sz w:val="20"/>
          <w:szCs w:val="20"/>
        </w:rPr>
        <w:t>professeur,</w:t>
      </w:r>
      <w:r w:rsidRPr="002930CC">
        <w:rPr>
          <w:rFonts w:ascii="Comic Sans MS" w:hAnsi="Comic Sans MS"/>
          <w:sz w:val="20"/>
          <w:szCs w:val="20"/>
        </w:rPr>
        <w:t xml:space="preserve"> avant de pouvoir être diffusé sur internet.</w:t>
      </w:r>
    </w:p>
    <w:p w:rsidR="002930CC" w:rsidRP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proofErr w:type="spellStart"/>
      <w:r w:rsidRPr="002930CC">
        <w:rPr>
          <w:rFonts w:ascii="Comic Sans MS" w:hAnsi="Comic Sans MS"/>
          <w:b/>
          <w:i/>
          <w:sz w:val="20"/>
          <w:szCs w:val="20"/>
          <w:u w:val="single"/>
        </w:rPr>
        <w:t>Don’t</w:t>
      </w:r>
      <w:proofErr w:type="spellEnd"/>
      <w:r w:rsidRPr="002930CC">
        <w:rPr>
          <w:rFonts w:ascii="Comic Sans MS" w:hAnsi="Comic Sans MS"/>
          <w:b/>
          <w:i/>
          <w:sz w:val="20"/>
          <w:szCs w:val="20"/>
          <w:u w:val="single"/>
        </w:rPr>
        <w:t xml:space="preserve"> </w:t>
      </w:r>
      <w:proofErr w:type="spellStart"/>
      <w:r w:rsidRPr="002930CC">
        <w:rPr>
          <w:rFonts w:ascii="Comic Sans MS" w:hAnsi="Comic Sans MS"/>
          <w:b/>
          <w:i/>
          <w:sz w:val="20"/>
          <w:szCs w:val="20"/>
          <w:u w:val="single"/>
        </w:rPr>
        <w:t>risk</w:t>
      </w:r>
      <w:proofErr w:type="spellEnd"/>
      <w:r w:rsidRPr="002930CC">
        <w:rPr>
          <w:rFonts w:ascii="Comic Sans MS" w:hAnsi="Comic Sans MS"/>
          <w:b/>
          <w:i/>
          <w:sz w:val="20"/>
          <w:szCs w:val="20"/>
          <w:u w:val="single"/>
        </w:rPr>
        <w:t xml:space="preserve"> </w:t>
      </w:r>
      <w:proofErr w:type="spellStart"/>
      <w:r w:rsidRPr="002930CC">
        <w:rPr>
          <w:rFonts w:ascii="Comic Sans MS" w:hAnsi="Comic Sans MS"/>
          <w:b/>
          <w:i/>
          <w:sz w:val="20"/>
          <w:szCs w:val="20"/>
          <w:u w:val="single"/>
        </w:rPr>
        <w:t>it</w:t>
      </w:r>
      <w:proofErr w:type="spellEnd"/>
      <w:r w:rsidRPr="002930CC">
        <w:rPr>
          <w:rFonts w:ascii="Comic Sans MS" w:hAnsi="Comic Sans MS"/>
          <w:sz w:val="20"/>
          <w:szCs w:val="20"/>
        </w:rPr>
        <w:t xml:space="preserve"> (Ne prenez pas de risques) : Les ordinateurs des professeurs sont équipés d’un logiciel permettant d’évaluer le pourcentage de plagiat du travail d’un élève avec celui d’un autre élève ou de tout document pouvant se trouver sur internet. Un taux de plagiat inférieur à cinq pour</w:t>
      </w:r>
      <w:r w:rsidR="00EC7B8F">
        <w:rPr>
          <w:rFonts w:ascii="Comic Sans MS" w:hAnsi="Comic Sans MS"/>
          <w:sz w:val="20"/>
          <w:szCs w:val="20"/>
        </w:rPr>
        <w:t xml:space="preserve"> </w:t>
      </w:r>
      <w:r w:rsidRPr="002930CC">
        <w:rPr>
          <w:rFonts w:ascii="Comic Sans MS" w:hAnsi="Comic Sans MS"/>
          <w:sz w:val="20"/>
          <w:szCs w:val="20"/>
        </w:rPr>
        <w:t>cent est accepté.</w:t>
      </w:r>
    </w:p>
    <w:p w:rsidR="002930CC" w:rsidRDefault="002930CC" w:rsidP="00EC7B8F">
      <w:pPr>
        <w:widowControl/>
        <w:numPr>
          <w:ilvl w:val="0"/>
          <w:numId w:val="4"/>
        </w:numPr>
        <w:suppressAutoHyphens w:val="0"/>
        <w:autoSpaceDN/>
        <w:spacing w:after="160" w:line="259" w:lineRule="auto"/>
        <w:jc w:val="both"/>
        <w:textAlignment w:val="auto"/>
        <w:rPr>
          <w:rFonts w:ascii="Comic Sans MS" w:hAnsi="Comic Sans MS"/>
          <w:sz w:val="20"/>
          <w:szCs w:val="20"/>
        </w:rPr>
      </w:pPr>
      <w:r w:rsidRPr="00EC7B8F">
        <w:rPr>
          <w:rFonts w:ascii="Comic Sans MS" w:hAnsi="Comic Sans MS"/>
          <w:b/>
          <w:i/>
          <w:sz w:val="20"/>
          <w:szCs w:val="20"/>
          <w:u w:val="single"/>
        </w:rPr>
        <w:t xml:space="preserve">Penalty : </w:t>
      </w:r>
      <w:proofErr w:type="spellStart"/>
      <w:r w:rsidRPr="00EC7B8F">
        <w:rPr>
          <w:rFonts w:ascii="Comic Sans MS" w:hAnsi="Comic Sans MS"/>
          <w:b/>
          <w:i/>
          <w:sz w:val="20"/>
          <w:szCs w:val="20"/>
          <w:u w:val="single"/>
        </w:rPr>
        <w:t>What</w:t>
      </w:r>
      <w:proofErr w:type="spellEnd"/>
      <w:r w:rsidRPr="00EC7B8F">
        <w:rPr>
          <w:rFonts w:ascii="Comic Sans MS" w:hAnsi="Comic Sans MS"/>
          <w:b/>
          <w:i/>
          <w:sz w:val="20"/>
          <w:szCs w:val="20"/>
          <w:u w:val="single"/>
        </w:rPr>
        <w:t xml:space="preserve"> if </w:t>
      </w:r>
      <w:proofErr w:type="spellStart"/>
      <w:r w:rsidRPr="00EC7B8F">
        <w:rPr>
          <w:rFonts w:ascii="Comic Sans MS" w:hAnsi="Comic Sans MS"/>
          <w:b/>
          <w:i/>
          <w:sz w:val="20"/>
          <w:szCs w:val="20"/>
          <w:u w:val="single"/>
        </w:rPr>
        <w:t>you</w:t>
      </w:r>
      <w:proofErr w:type="spellEnd"/>
      <w:r w:rsidRPr="00EC7B8F">
        <w:rPr>
          <w:rFonts w:ascii="Comic Sans MS" w:hAnsi="Comic Sans MS"/>
          <w:b/>
          <w:i/>
          <w:sz w:val="20"/>
          <w:szCs w:val="20"/>
          <w:u w:val="single"/>
        </w:rPr>
        <w:t xml:space="preserve"> break the </w:t>
      </w:r>
      <w:proofErr w:type="spellStart"/>
      <w:r w:rsidRPr="00EC7B8F">
        <w:rPr>
          <w:rFonts w:ascii="Comic Sans MS" w:hAnsi="Comic Sans MS"/>
          <w:b/>
          <w:i/>
          <w:sz w:val="20"/>
          <w:szCs w:val="20"/>
          <w:u w:val="single"/>
        </w:rPr>
        <w:t>rules</w:t>
      </w:r>
      <w:proofErr w:type="spellEnd"/>
      <w:r w:rsidRPr="00EC7B8F">
        <w:rPr>
          <w:rFonts w:ascii="Comic Sans MS" w:hAnsi="Comic Sans MS"/>
          <w:b/>
          <w:i/>
          <w:sz w:val="20"/>
          <w:szCs w:val="20"/>
          <w:u w:val="single"/>
        </w:rPr>
        <w:t xml:space="preserve"> ?  </w:t>
      </w:r>
      <w:r w:rsidRPr="00EC7B8F">
        <w:rPr>
          <w:rFonts w:ascii="Comic Sans MS" w:hAnsi="Comic Sans MS"/>
          <w:sz w:val="20"/>
          <w:szCs w:val="20"/>
        </w:rPr>
        <w:t>: Violer les</w:t>
      </w:r>
      <w:r w:rsidRPr="002930CC">
        <w:rPr>
          <w:rFonts w:ascii="Comic Sans MS" w:hAnsi="Comic Sans MS"/>
          <w:sz w:val="20"/>
          <w:szCs w:val="20"/>
        </w:rPr>
        <w:t xml:space="preserve"> règles</w:t>
      </w:r>
      <w:r w:rsidRPr="00EC7B8F">
        <w:rPr>
          <w:rFonts w:ascii="Comic Sans MS" w:hAnsi="Comic Sans MS"/>
          <w:sz w:val="20"/>
          <w:szCs w:val="20"/>
        </w:rPr>
        <w:t xml:space="preserve"> peut avoir des conséquences. </w:t>
      </w:r>
      <w:r w:rsidRPr="002930CC">
        <w:rPr>
          <w:rFonts w:ascii="Comic Sans MS" w:hAnsi="Comic Sans MS"/>
          <w:sz w:val="20"/>
          <w:szCs w:val="20"/>
        </w:rPr>
        <w:t>Si une infraction a été prouvée, une pénalité correspondant à sa gravité est prévue : un avertissement, l’annulation d’une unité de valeur ou d’un diplôme.</w:t>
      </w:r>
    </w:p>
    <w:p w:rsidR="00D34211" w:rsidRPr="009A6829" w:rsidRDefault="002930CC" w:rsidP="009A6829">
      <w:pPr>
        <w:widowControl/>
        <w:numPr>
          <w:ilvl w:val="0"/>
          <w:numId w:val="4"/>
        </w:numPr>
        <w:suppressAutoHyphens w:val="0"/>
        <w:autoSpaceDN/>
        <w:spacing w:after="160" w:line="259" w:lineRule="auto"/>
        <w:jc w:val="both"/>
        <w:textAlignment w:val="auto"/>
        <w:rPr>
          <w:rFonts w:ascii="Comic Sans MS" w:hAnsi="Comic Sans MS"/>
          <w:sz w:val="20"/>
          <w:szCs w:val="20"/>
        </w:rPr>
      </w:pPr>
      <w:proofErr w:type="spellStart"/>
      <w:r w:rsidRPr="009A6829">
        <w:rPr>
          <w:rFonts w:ascii="Comic Sans MS" w:hAnsi="Comic Sans MS"/>
          <w:b/>
          <w:i/>
          <w:sz w:val="20"/>
          <w:szCs w:val="20"/>
          <w:u w:val="single"/>
        </w:rPr>
        <w:t>Declaration</w:t>
      </w:r>
      <w:proofErr w:type="spellEnd"/>
      <w:r w:rsidRPr="009A6829">
        <w:rPr>
          <w:rFonts w:ascii="Comic Sans MS" w:hAnsi="Comic Sans MS"/>
          <w:sz w:val="20"/>
          <w:szCs w:val="20"/>
        </w:rPr>
        <w:t xml:space="preserve"> : Il s’agit d’un engagement que doit signer l’élève à son entrée dans l’établissement.</w:t>
      </w:r>
    </w:p>
    <w:sectPr w:rsidR="00D34211" w:rsidRPr="009A6829" w:rsidSect="009A6829">
      <w:headerReference w:type="default" r:id="rId8"/>
      <w:footerReference w:type="default" r:id="rId9"/>
      <w:pgSz w:w="11906" w:h="16838"/>
      <w:pgMar w:top="709" w:right="566" w:bottom="482" w:left="851" w:header="284" w:footer="5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54" w:rsidRDefault="00EF0654" w:rsidP="00301EE6">
      <w:r>
        <w:separator/>
      </w:r>
    </w:p>
  </w:endnote>
  <w:endnote w:type="continuationSeparator" w:id="0">
    <w:p w:rsidR="00EF0654" w:rsidRDefault="00EF0654" w:rsidP="0030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E7" w:rsidRPr="00EC7B8F" w:rsidRDefault="00C456E0" w:rsidP="00C456E0">
    <w:pPr>
      <w:pStyle w:val="En-tte"/>
      <w:jc w:val="center"/>
      <w:rPr>
        <w:rFonts w:asciiTheme="minorHAnsi" w:hAnsiTheme="minorHAnsi"/>
      </w:rPr>
    </w:pPr>
    <w:r>
      <w:rPr>
        <w:rFonts w:ascii="Comic Sans MS" w:hAnsi="Comic Sans MS"/>
        <w:sz w:val="20"/>
        <w:szCs w:val="20"/>
      </w:rPr>
      <w:t xml:space="preserve">Académie d’Aix-Marseille </w:t>
    </w:r>
    <w:r w:rsidRPr="00E557A9">
      <w:rPr>
        <w:rFonts w:ascii="Comic Sans MS" w:hAnsi="Comic Sans MS"/>
        <w:sz w:val="20"/>
        <w:szCs w:val="20"/>
      </w:rPr>
      <w:t>- Mme</w:t>
    </w:r>
    <w:r>
      <w:rPr>
        <w:rFonts w:ascii="Comic Sans MS" w:hAnsi="Comic Sans MS"/>
        <w:sz w:val="20"/>
        <w:szCs w:val="20"/>
      </w:rPr>
      <w:t>s</w:t>
    </w:r>
    <w:r w:rsidRPr="00E557A9">
      <w:rPr>
        <w:rFonts w:ascii="Comic Sans MS" w:hAnsi="Comic Sans MS"/>
        <w:sz w:val="20"/>
        <w:szCs w:val="20"/>
      </w:rPr>
      <w:t xml:space="preserve"> </w:t>
    </w:r>
    <w:r>
      <w:rPr>
        <w:rFonts w:ascii="Comic Sans MS" w:hAnsi="Comic Sans MS"/>
        <w:sz w:val="20"/>
        <w:szCs w:val="20"/>
      </w:rPr>
      <w:t xml:space="preserve">Racine et </w:t>
    </w:r>
    <w:proofErr w:type="spellStart"/>
    <w:r>
      <w:rPr>
        <w:rFonts w:ascii="Comic Sans MS" w:hAnsi="Comic Sans MS"/>
        <w:sz w:val="20"/>
        <w:szCs w:val="20"/>
      </w:rPr>
      <w:t>Debono</w:t>
    </w:r>
    <w:proofErr w:type="spellEnd"/>
    <w:r>
      <w:rPr>
        <w:rFonts w:ascii="Comic Sans MS" w:hAnsi="Comic Sans MS"/>
        <w:sz w:val="20"/>
        <w:szCs w:val="20"/>
      </w:rPr>
      <w:t xml:space="preserve"> – Boîte à outils – 13 décembre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54" w:rsidRDefault="00EF0654" w:rsidP="00301EE6">
      <w:r w:rsidRPr="00301EE6">
        <w:rPr>
          <w:color w:val="000000"/>
        </w:rPr>
        <w:separator/>
      </w:r>
    </w:p>
  </w:footnote>
  <w:footnote w:type="continuationSeparator" w:id="0">
    <w:p w:rsidR="00EF0654" w:rsidRDefault="00EF0654" w:rsidP="0030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8F" w:rsidRPr="00890F2E" w:rsidRDefault="00EC7B8F" w:rsidP="00E557A9">
    <w:pPr>
      <w:pStyle w:val="En-tte"/>
      <w:jc w:val="center"/>
      <w:rPr>
        <w:rFonts w:ascii="Comic Sans MS" w:hAnsi="Comic Sans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12373"/>
    <w:multiLevelType w:val="hybridMultilevel"/>
    <w:tmpl w:val="F29C0112"/>
    <w:lvl w:ilvl="0" w:tplc="ABA67092">
      <w:numFmt w:val="bullet"/>
      <w:lvlText w:val="-"/>
      <w:lvlJc w:val="left"/>
      <w:pPr>
        <w:ind w:left="405" w:hanging="360"/>
      </w:pPr>
      <w:rPr>
        <w:rFonts w:ascii="Times New Roman" w:eastAsia="SimSu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5A331248"/>
    <w:multiLevelType w:val="hybridMultilevel"/>
    <w:tmpl w:val="321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C45F18"/>
    <w:multiLevelType w:val="hybridMultilevel"/>
    <w:tmpl w:val="CEC60D1C"/>
    <w:lvl w:ilvl="0" w:tplc="ABA67092">
      <w:numFmt w:val="bullet"/>
      <w:lvlText w:val="-"/>
      <w:lvlJc w:val="left"/>
      <w:pPr>
        <w:ind w:left="405"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5D0B40"/>
    <w:multiLevelType w:val="hybridMultilevel"/>
    <w:tmpl w:val="648253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01EE6"/>
    <w:rsid w:val="001B03E7"/>
    <w:rsid w:val="001F5D7D"/>
    <w:rsid w:val="00262456"/>
    <w:rsid w:val="002930CC"/>
    <w:rsid w:val="00301EE6"/>
    <w:rsid w:val="003A67AC"/>
    <w:rsid w:val="003B0DE5"/>
    <w:rsid w:val="003E3532"/>
    <w:rsid w:val="00527557"/>
    <w:rsid w:val="00532D9F"/>
    <w:rsid w:val="005809CE"/>
    <w:rsid w:val="005D7528"/>
    <w:rsid w:val="006F3418"/>
    <w:rsid w:val="00727A2A"/>
    <w:rsid w:val="00743EB2"/>
    <w:rsid w:val="007873E1"/>
    <w:rsid w:val="007913B7"/>
    <w:rsid w:val="007C2443"/>
    <w:rsid w:val="007D59F4"/>
    <w:rsid w:val="0084034E"/>
    <w:rsid w:val="00862D95"/>
    <w:rsid w:val="00890F2E"/>
    <w:rsid w:val="00960714"/>
    <w:rsid w:val="009A6829"/>
    <w:rsid w:val="00A57355"/>
    <w:rsid w:val="00A62C69"/>
    <w:rsid w:val="00AC1D54"/>
    <w:rsid w:val="00BB218D"/>
    <w:rsid w:val="00BC5D4A"/>
    <w:rsid w:val="00C456E0"/>
    <w:rsid w:val="00CB5EC7"/>
    <w:rsid w:val="00D34211"/>
    <w:rsid w:val="00D9629F"/>
    <w:rsid w:val="00E557A9"/>
    <w:rsid w:val="00EC7B8F"/>
    <w:rsid w:val="00ED61EC"/>
    <w:rsid w:val="00EF0654"/>
    <w:rsid w:val="00F6431E"/>
    <w:rsid w:val="00F66E0E"/>
    <w:rsid w:val="00FD64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36823E-545B-4EA2-8B33-CEC1FA00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01EE6"/>
  </w:style>
  <w:style w:type="paragraph" w:customStyle="1" w:styleId="Heading">
    <w:name w:val="Heading"/>
    <w:basedOn w:val="Standard"/>
    <w:next w:val="Textbody"/>
    <w:rsid w:val="00301EE6"/>
    <w:pPr>
      <w:keepNext/>
      <w:spacing w:before="240" w:after="120"/>
    </w:pPr>
    <w:rPr>
      <w:rFonts w:ascii="Arial" w:eastAsia="Microsoft YaHei" w:hAnsi="Arial"/>
      <w:sz w:val="28"/>
      <w:szCs w:val="28"/>
    </w:rPr>
  </w:style>
  <w:style w:type="paragraph" w:customStyle="1" w:styleId="Textbody">
    <w:name w:val="Text body"/>
    <w:basedOn w:val="Standard"/>
    <w:rsid w:val="00301EE6"/>
    <w:pPr>
      <w:spacing w:after="120"/>
    </w:pPr>
  </w:style>
  <w:style w:type="paragraph" w:styleId="Liste">
    <w:name w:val="List"/>
    <w:basedOn w:val="Textbody"/>
    <w:rsid w:val="00301EE6"/>
  </w:style>
  <w:style w:type="paragraph" w:customStyle="1" w:styleId="Lgende1">
    <w:name w:val="Légende1"/>
    <w:basedOn w:val="Standard"/>
    <w:rsid w:val="00301EE6"/>
    <w:pPr>
      <w:suppressLineNumbers/>
      <w:spacing w:before="120" w:after="120"/>
    </w:pPr>
    <w:rPr>
      <w:i/>
      <w:iCs/>
    </w:rPr>
  </w:style>
  <w:style w:type="paragraph" w:customStyle="1" w:styleId="Index">
    <w:name w:val="Index"/>
    <w:basedOn w:val="Standard"/>
    <w:rsid w:val="00301EE6"/>
    <w:pPr>
      <w:suppressLineNumbers/>
    </w:pPr>
  </w:style>
  <w:style w:type="paragraph" w:styleId="En-tte">
    <w:name w:val="header"/>
    <w:basedOn w:val="Normal"/>
    <w:link w:val="En-tteCar"/>
    <w:uiPriority w:val="99"/>
    <w:unhideWhenUsed/>
    <w:rsid w:val="003E3532"/>
    <w:pPr>
      <w:tabs>
        <w:tab w:val="center" w:pos="4536"/>
        <w:tab w:val="right" w:pos="9072"/>
      </w:tabs>
    </w:pPr>
    <w:rPr>
      <w:szCs w:val="21"/>
    </w:rPr>
  </w:style>
  <w:style w:type="character" w:customStyle="1" w:styleId="En-tteCar">
    <w:name w:val="En-tête Car"/>
    <w:basedOn w:val="Policepardfaut"/>
    <w:link w:val="En-tte"/>
    <w:uiPriority w:val="99"/>
    <w:rsid w:val="003E3532"/>
    <w:rPr>
      <w:szCs w:val="21"/>
    </w:rPr>
  </w:style>
  <w:style w:type="paragraph" w:styleId="Pieddepage">
    <w:name w:val="footer"/>
    <w:basedOn w:val="Normal"/>
    <w:link w:val="PieddepageCar"/>
    <w:uiPriority w:val="99"/>
    <w:unhideWhenUsed/>
    <w:rsid w:val="003E3532"/>
    <w:pPr>
      <w:tabs>
        <w:tab w:val="center" w:pos="4536"/>
        <w:tab w:val="right" w:pos="9072"/>
      </w:tabs>
    </w:pPr>
    <w:rPr>
      <w:szCs w:val="21"/>
    </w:rPr>
  </w:style>
  <w:style w:type="character" w:customStyle="1" w:styleId="PieddepageCar">
    <w:name w:val="Pied de page Car"/>
    <w:basedOn w:val="Policepardfaut"/>
    <w:link w:val="Pieddepage"/>
    <w:uiPriority w:val="99"/>
    <w:rsid w:val="003E3532"/>
    <w:rPr>
      <w:szCs w:val="21"/>
    </w:rPr>
  </w:style>
  <w:style w:type="paragraph" w:styleId="Textedebulles">
    <w:name w:val="Balloon Text"/>
    <w:basedOn w:val="Normal"/>
    <w:link w:val="TextedebullesCar"/>
    <w:uiPriority w:val="99"/>
    <w:semiHidden/>
    <w:unhideWhenUsed/>
    <w:rsid w:val="003E3532"/>
    <w:rPr>
      <w:rFonts w:ascii="Tahoma" w:hAnsi="Tahoma"/>
      <w:sz w:val="16"/>
      <w:szCs w:val="14"/>
    </w:rPr>
  </w:style>
  <w:style w:type="character" w:customStyle="1" w:styleId="TextedebullesCar">
    <w:name w:val="Texte de bulles Car"/>
    <w:basedOn w:val="Policepardfaut"/>
    <w:link w:val="Textedebulles"/>
    <w:uiPriority w:val="99"/>
    <w:semiHidden/>
    <w:rsid w:val="003E3532"/>
    <w:rPr>
      <w:rFonts w:ascii="Tahoma" w:hAnsi="Tahoma"/>
      <w:sz w:val="16"/>
      <w:szCs w:val="14"/>
    </w:rPr>
  </w:style>
  <w:style w:type="paragraph" w:customStyle="1" w:styleId="TITRE">
    <w:name w:val="TITRE"/>
    <w:basedOn w:val="Normal"/>
    <w:uiPriority w:val="99"/>
    <w:rsid w:val="00862D95"/>
    <w:pPr>
      <w:widowControl/>
      <w:suppressAutoHyphens w:val="0"/>
      <w:autoSpaceDN/>
      <w:spacing w:before="120" w:after="120"/>
      <w:jc w:val="center"/>
      <w:textAlignment w:val="auto"/>
    </w:pPr>
    <w:rPr>
      <w:rFonts w:ascii="Sylfaen" w:eastAsia="Times New Roman" w:hAnsi="Sylfaen" w:cs="Times New Roman"/>
      <w:b/>
      <w:bCs/>
      <w:color w:val="003366"/>
      <w:kern w:val="0"/>
      <w:sz w:val="40"/>
      <w:lang w:eastAsia="fr-FR" w:bidi="ar-SA"/>
    </w:rPr>
  </w:style>
  <w:style w:type="character" w:styleId="lev">
    <w:name w:val="Strong"/>
    <w:basedOn w:val="Policepardfaut"/>
    <w:uiPriority w:val="99"/>
    <w:qFormat/>
    <w:rsid w:val="00862D95"/>
    <w:rPr>
      <w:rFonts w:cs="Times New Roman"/>
      <w:b/>
      <w:bCs/>
    </w:rPr>
  </w:style>
  <w:style w:type="paragraph" w:styleId="Paragraphedeliste">
    <w:name w:val="List Paragraph"/>
    <w:basedOn w:val="Normal"/>
    <w:uiPriority w:val="34"/>
    <w:qFormat/>
    <w:rsid w:val="00862D9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nateur</dc:creator>
  <cp:lastModifiedBy>mpascal</cp:lastModifiedBy>
  <cp:revision>6</cp:revision>
  <cp:lastPrinted>2016-02-19T10:17:00Z</cp:lastPrinted>
  <dcterms:created xsi:type="dcterms:W3CDTF">2017-12-13T13:45:00Z</dcterms:created>
  <dcterms:modified xsi:type="dcterms:W3CDTF">2017-12-20T21:13:00Z</dcterms:modified>
</cp:coreProperties>
</file>