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7379" w:rsidRDefault="00977379" w:rsidP="00621F0A">
      <w:pPr>
        <w:widowControl/>
        <w:suppressAutoHyphens w:val="0"/>
        <w:autoSpaceDN/>
        <w:ind w:left="720" w:hanging="360"/>
        <w:jc w:val="center"/>
        <w:textAlignment w:val="auto"/>
        <w:rPr>
          <w:rFonts w:ascii="Times New Roman" w:hAnsi="Times New Roman"/>
          <w:bCs/>
          <w:sz w:val="28"/>
          <w:szCs w:val="28"/>
        </w:rPr>
      </w:pPr>
    </w:p>
    <w:p w:rsidR="00371F8F" w:rsidRDefault="00371F8F" w:rsidP="00621F0A">
      <w:pPr>
        <w:widowControl/>
        <w:suppressAutoHyphens w:val="0"/>
        <w:autoSpaceDN/>
        <w:ind w:left="720" w:hanging="360"/>
        <w:jc w:val="center"/>
        <w:textAlignment w:val="auto"/>
        <w:rPr>
          <w:rFonts w:ascii="Times New Roman" w:hAnsi="Times New Roman"/>
          <w:bCs/>
          <w:sz w:val="28"/>
          <w:szCs w:val="28"/>
        </w:rPr>
      </w:pPr>
    </w:p>
    <w:p w:rsidR="00371F8F" w:rsidRDefault="00371F8F" w:rsidP="00621F0A">
      <w:pPr>
        <w:widowControl/>
        <w:suppressAutoHyphens w:val="0"/>
        <w:autoSpaceDN/>
        <w:ind w:left="720" w:hanging="360"/>
        <w:jc w:val="center"/>
        <w:textAlignment w:val="auto"/>
        <w:rPr>
          <w:rFonts w:ascii="Times New Roman" w:hAnsi="Times New Roman"/>
          <w:bCs/>
          <w:sz w:val="28"/>
          <w:szCs w:val="28"/>
        </w:rPr>
      </w:pPr>
    </w:p>
    <w:p w:rsidR="00621F0A" w:rsidRPr="00CC419C" w:rsidRDefault="00621F0A" w:rsidP="00621F0A">
      <w:pPr>
        <w:widowControl/>
        <w:suppressAutoHyphens w:val="0"/>
        <w:autoSpaceDN/>
        <w:ind w:left="720" w:hanging="360"/>
        <w:jc w:val="center"/>
        <w:textAlignment w:val="auto"/>
        <w:rPr>
          <w:rFonts w:ascii="Times New Roman" w:hAnsi="Times New Roman"/>
          <w:bCs/>
          <w:sz w:val="28"/>
          <w:szCs w:val="28"/>
        </w:rPr>
      </w:pPr>
    </w:p>
    <w:p w:rsidR="00977379" w:rsidRDefault="00977379" w:rsidP="00621F0A">
      <w:pPr>
        <w:widowControl/>
        <w:suppressAutoHyphens w:val="0"/>
        <w:autoSpaceDN/>
        <w:ind w:left="720" w:hanging="360"/>
        <w:jc w:val="center"/>
        <w:textAlignment w:val="auto"/>
        <w:rPr>
          <w:rFonts w:asciiTheme="minorHAnsi" w:hAnsiTheme="minorHAnsi"/>
          <w:b/>
          <w:bCs/>
          <w:sz w:val="28"/>
          <w:szCs w:val="28"/>
        </w:rPr>
      </w:pPr>
      <w:r w:rsidRPr="00283310">
        <w:rPr>
          <w:rFonts w:asciiTheme="minorHAnsi" w:hAnsiTheme="minorHAnsi"/>
          <w:b/>
          <w:bCs/>
          <w:sz w:val="28"/>
          <w:szCs w:val="28"/>
        </w:rPr>
        <w:t>Synthèse de l’atelier</w:t>
      </w:r>
    </w:p>
    <w:p w:rsidR="00FF15F1" w:rsidRPr="00283310" w:rsidRDefault="00FF15F1" w:rsidP="00621F0A">
      <w:pPr>
        <w:widowControl/>
        <w:suppressAutoHyphens w:val="0"/>
        <w:autoSpaceDN/>
        <w:ind w:left="720" w:hanging="360"/>
        <w:jc w:val="center"/>
        <w:textAlignment w:val="auto"/>
        <w:rPr>
          <w:rFonts w:asciiTheme="minorHAnsi" w:hAnsiTheme="minorHAnsi"/>
          <w:b/>
          <w:bCs/>
          <w:sz w:val="28"/>
          <w:szCs w:val="28"/>
        </w:rPr>
      </w:pPr>
    </w:p>
    <w:p w:rsidR="00621F0A" w:rsidRPr="00283310" w:rsidRDefault="00621F0A" w:rsidP="00621F0A">
      <w:pPr>
        <w:widowControl/>
        <w:suppressAutoHyphens w:val="0"/>
        <w:autoSpaceDN/>
        <w:ind w:left="720" w:hanging="360"/>
        <w:jc w:val="center"/>
        <w:textAlignment w:val="auto"/>
        <w:rPr>
          <w:rFonts w:asciiTheme="minorHAnsi" w:hAnsiTheme="minorHAnsi"/>
          <w:bCs/>
          <w:sz w:val="28"/>
          <w:szCs w:val="28"/>
        </w:rPr>
      </w:pPr>
    </w:p>
    <w:p w:rsidR="00FF15F1" w:rsidRDefault="00977379" w:rsidP="00621F0A">
      <w:pPr>
        <w:widowControl/>
        <w:suppressAutoHyphens w:val="0"/>
        <w:autoSpaceDN/>
        <w:ind w:left="720" w:hanging="360"/>
        <w:jc w:val="center"/>
        <w:textAlignment w:val="auto"/>
        <w:rPr>
          <w:rFonts w:ascii="Times New Roman" w:hAnsi="Times New Roman"/>
          <w:bCs/>
          <w:smallCaps/>
          <w:color w:val="002060"/>
          <w:sz w:val="28"/>
          <w:szCs w:val="28"/>
        </w:rPr>
      </w:pPr>
      <w:r w:rsidRPr="00FF15F1">
        <w:rPr>
          <w:rFonts w:ascii="Times New Roman" w:hAnsi="Times New Roman"/>
          <w:bCs/>
          <w:smallCaps/>
          <w:color w:val="002060"/>
          <w:sz w:val="28"/>
          <w:szCs w:val="28"/>
        </w:rPr>
        <w:t>« Identifier les grands principes d</w:t>
      </w:r>
      <w:r w:rsidR="00FF15F1">
        <w:rPr>
          <w:rFonts w:ascii="Times New Roman" w:hAnsi="Times New Roman"/>
          <w:bCs/>
          <w:smallCaps/>
          <w:color w:val="002060"/>
          <w:sz w:val="28"/>
          <w:szCs w:val="28"/>
        </w:rPr>
        <w:t>’accompagnement</w:t>
      </w:r>
    </w:p>
    <w:p w:rsidR="00977379" w:rsidRPr="00FF15F1" w:rsidRDefault="00977379" w:rsidP="00621F0A">
      <w:pPr>
        <w:widowControl/>
        <w:suppressAutoHyphens w:val="0"/>
        <w:autoSpaceDN/>
        <w:ind w:left="720" w:hanging="360"/>
        <w:jc w:val="center"/>
        <w:textAlignment w:val="auto"/>
        <w:rPr>
          <w:rFonts w:ascii="Times New Roman" w:hAnsi="Times New Roman"/>
          <w:bCs/>
          <w:smallCaps/>
          <w:color w:val="002060"/>
          <w:sz w:val="28"/>
          <w:szCs w:val="28"/>
        </w:rPr>
      </w:pPr>
      <w:r w:rsidRPr="00FF15F1">
        <w:rPr>
          <w:rFonts w:ascii="Times New Roman" w:hAnsi="Times New Roman"/>
          <w:bCs/>
          <w:smallCaps/>
          <w:color w:val="002060"/>
          <w:sz w:val="28"/>
          <w:szCs w:val="28"/>
        </w:rPr>
        <w:t>des élèves vers le grand oral »</w:t>
      </w:r>
    </w:p>
    <w:p w:rsidR="00371F8F" w:rsidRPr="00283310" w:rsidRDefault="00371F8F" w:rsidP="00621F0A">
      <w:pPr>
        <w:widowControl/>
        <w:suppressAutoHyphens w:val="0"/>
        <w:autoSpaceDN/>
        <w:ind w:left="720" w:hanging="360"/>
        <w:jc w:val="center"/>
        <w:textAlignment w:val="auto"/>
        <w:rPr>
          <w:rFonts w:asciiTheme="minorHAnsi" w:hAnsiTheme="minorHAnsi"/>
          <w:bCs/>
          <w:sz w:val="28"/>
          <w:szCs w:val="28"/>
        </w:rPr>
      </w:pPr>
    </w:p>
    <w:p w:rsidR="006072ED" w:rsidRPr="00283310" w:rsidRDefault="006072ED" w:rsidP="00621F0A">
      <w:pPr>
        <w:widowControl/>
        <w:suppressAutoHyphens w:val="0"/>
        <w:autoSpaceDN/>
        <w:ind w:left="720" w:hanging="360"/>
        <w:jc w:val="center"/>
        <w:textAlignment w:val="auto"/>
        <w:rPr>
          <w:rFonts w:asciiTheme="minorHAnsi" w:hAnsiTheme="minorHAnsi"/>
          <w:bCs/>
          <w:sz w:val="28"/>
          <w:szCs w:val="28"/>
        </w:rPr>
      </w:pPr>
    </w:p>
    <w:p w:rsidR="006072ED" w:rsidRPr="00283310" w:rsidRDefault="006072ED" w:rsidP="00621F0A">
      <w:pPr>
        <w:widowControl/>
        <w:suppressAutoHyphens w:val="0"/>
        <w:autoSpaceDN/>
        <w:ind w:left="720" w:hanging="360"/>
        <w:jc w:val="center"/>
        <w:textAlignment w:val="auto"/>
        <w:rPr>
          <w:rFonts w:asciiTheme="minorHAnsi" w:hAnsiTheme="minorHAnsi"/>
          <w:bCs/>
          <w:sz w:val="28"/>
          <w:szCs w:val="28"/>
        </w:rPr>
      </w:pPr>
    </w:p>
    <w:p w:rsidR="0083419C" w:rsidRPr="00FF15F1" w:rsidRDefault="00D5690F" w:rsidP="0083419C">
      <w:pPr>
        <w:pStyle w:val="Paragraphedeliste"/>
        <w:widowControl/>
        <w:numPr>
          <w:ilvl w:val="0"/>
          <w:numId w:val="7"/>
        </w:numPr>
        <w:suppressAutoHyphens w:val="0"/>
        <w:autoSpaceDN/>
        <w:textAlignment w:val="auto"/>
        <w:rPr>
          <w:rFonts w:asciiTheme="minorHAnsi" w:hAnsiTheme="minorHAnsi" w:cs="Times New Roman"/>
          <w:bCs/>
          <w:color w:val="002060"/>
          <w:szCs w:val="24"/>
        </w:rPr>
      </w:pPr>
      <w:r w:rsidRPr="00FF15F1">
        <w:rPr>
          <w:rFonts w:asciiTheme="minorHAnsi" w:hAnsiTheme="minorHAnsi" w:cs="Times New Roman"/>
          <w:bCs/>
          <w:color w:val="002060"/>
          <w:szCs w:val="24"/>
        </w:rPr>
        <w:t>Les douze principes retenus</w:t>
      </w:r>
    </w:p>
    <w:p w:rsidR="0083419C" w:rsidRPr="00FF15F1" w:rsidRDefault="0083419C" w:rsidP="0083419C">
      <w:pPr>
        <w:pStyle w:val="Paragraphedeliste"/>
        <w:widowControl/>
        <w:suppressAutoHyphens w:val="0"/>
        <w:autoSpaceDN/>
        <w:ind w:left="2487"/>
        <w:textAlignment w:val="auto"/>
        <w:rPr>
          <w:rFonts w:asciiTheme="minorHAnsi" w:hAnsiTheme="minorHAnsi" w:cs="Times New Roman"/>
          <w:bCs/>
          <w:color w:val="002060"/>
          <w:szCs w:val="24"/>
        </w:rPr>
      </w:pPr>
    </w:p>
    <w:p w:rsidR="00D5690F" w:rsidRPr="00FF15F1" w:rsidRDefault="00D5690F" w:rsidP="0083419C">
      <w:pPr>
        <w:pStyle w:val="Paragraphedeliste"/>
        <w:widowControl/>
        <w:numPr>
          <w:ilvl w:val="0"/>
          <w:numId w:val="7"/>
        </w:numPr>
        <w:suppressAutoHyphens w:val="0"/>
        <w:autoSpaceDN/>
        <w:textAlignment w:val="auto"/>
        <w:rPr>
          <w:rFonts w:asciiTheme="minorHAnsi" w:hAnsiTheme="minorHAnsi" w:cs="Times New Roman"/>
          <w:bCs/>
          <w:color w:val="002060"/>
          <w:szCs w:val="24"/>
        </w:rPr>
      </w:pPr>
      <w:r w:rsidRPr="00FF15F1">
        <w:rPr>
          <w:rFonts w:asciiTheme="minorHAnsi" w:hAnsiTheme="minorHAnsi" w:cs="Times New Roman"/>
          <w:bCs/>
          <w:color w:val="002060"/>
          <w:szCs w:val="24"/>
        </w:rPr>
        <w:t>Thème 1 :</w:t>
      </w:r>
      <w:r w:rsidR="0083419C" w:rsidRPr="00FF15F1">
        <w:rPr>
          <w:rFonts w:asciiTheme="minorHAnsi" w:hAnsiTheme="minorHAnsi" w:cs="Times New Roman"/>
          <w:bCs/>
          <w:color w:val="002060"/>
          <w:szCs w:val="24"/>
        </w:rPr>
        <w:t xml:space="preserve"> « </w:t>
      </w:r>
      <w:r w:rsidR="0083419C" w:rsidRPr="00FF15F1">
        <w:rPr>
          <w:rFonts w:asciiTheme="minorHAnsi" w:hAnsiTheme="minorHAnsi" w:cs="Times New Roman"/>
          <w:bCs/>
          <w:i/>
          <w:color w:val="002060"/>
          <w:szCs w:val="24"/>
        </w:rPr>
        <w:t>Des enseignements aux questionnements</w:t>
      </w:r>
      <w:r w:rsidR="0083419C" w:rsidRPr="00FF15F1">
        <w:rPr>
          <w:rFonts w:asciiTheme="minorHAnsi" w:hAnsiTheme="minorHAnsi" w:cs="Times New Roman"/>
          <w:bCs/>
          <w:color w:val="002060"/>
          <w:szCs w:val="24"/>
        </w:rPr>
        <w:t> »</w:t>
      </w:r>
    </w:p>
    <w:p w:rsidR="0083419C" w:rsidRPr="00FF15F1" w:rsidRDefault="0083419C" w:rsidP="0083419C">
      <w:pPr>
        <w:pStyle w:val="Paragraphedeliste"/>
        <w:widowControl/>
        <w:suppressAutoHyphens w:val="0"/>
        <w:autoSpaceDN/>
        <w:ind w:left="2487"/>
        <w:textAlignment w:val="auto"/>
        <w:rPr>
          <w:rFonts w:asciiTheme="minorHAnsi" w:hAnsiTheme="minorHAnsi" w:cs="Times New Roman"/>
          <w:bCs/>
          <w:color w:val="002060"/>
          <w:szCs w:val="24"/>
        </w:rPr>
      </w:pPr>
    </w:p>
    <w:p w:rsidR="00D5690F" w:rsidRPr="00FF15F1" w:rsidRDefault="00D5690F" w:rsidP="00D5690F">
      <w:pPr>
        <w:pStyle w:val="Paragraphedeliste"/>
        <w:widowControl/>
        <w:numPr>
          <w:ilvl w:val="0"/>
          <w:numId w:val="7"/>
        </w:numPr>
        <w:suppressAutoHyphens w:val="0"/>
        <w:autoSpaceDN/>
        <w:textAlignment w:val="auto"/>
        <w:rPr>
          <w:rFonts w:asciiTheme="minorHAnsi" w:hAnsiTheme="minorHAnsi" w:cs="Times New Roman"/>
          <w:bCs/>
          <w:color w:val="002060"/>
          <w:szCs w:val="24"/>
        </w:rPr>
      </w:pPr>
      <w:r w:rsidRPr="00FF15F1">
        <w:rPr>
          <w:rFonts w:asciiTheme="minorHAnsi" w:hAnsiTheme="minorHAnsi" w:cs="Times New Roman"/>
          <w:bCs/>
          <w:color w:val="002060"/>
          <w:szCs w:val="24"/>
        </w:rPr>
        <w:t>Thème 2 :</w:t>
      </w:r>
      <w:r w:rsidR="00583D06">
        <w:rPr>
          <w:rFonts w:asciiTheme="minorHAnsi" w:hAnsiTheme="minorHAnsi" w:cs="Times New Roman"/>
          <w:bCs/>
          <w:color w:val="002060"/>
          <w:szCs w:val="24"/>
        </w:rPr>
        <w:t xml:space="preserve"> </w:t>
      </w:r>
      <w:r w:rsidR="00583D06" w:rsidRPr="00583D06">
        <w:rPr>
          <w:rFonts w:asciiTheme="minorHAnsi" w:hAnsiTheme="minorHAnsi" w:cs="Times New Roman"/>
          <w:bCs/>
          <w:i/>
          <w:color w:val="002060"/>
          <w:szCs w:val="24"/>
        </w:rPr>
        <w:t>« Présentation et échanges avec le jury »</w:t>
      </w:r>
    </w:p>
    <w:p w:rsidR="00D5690F" w:rsidRPr="00FF15F1" w:rsidRDefault="00D5690F" w:rsidP="00D5690F">
      <w:pPr>
        <w:pStyle w:val="Paragraphedeliste"/>
        <w:rPr>
          <w:rFonts w:asciiTheme="minorHAnsi" w:hAnsiTheme="minorHAnsi" w:cs="Times New Roman"/>
          <w:bCs/>
          <w:color w:val="002060"/>
          <w:szCs w:val="24"/>
        </w:rPr>
      </w:pPr>
    </w:p>
    <w:p w:rsidR="00D5690F" w:rsidRPr="006646AD" w:rsidRDefault="00D5690F" w:rsidP="00D5690F">
      <w:pPr>
        <w:pStyle w:val="Paragraphedeliste"/>
        <w:widowControl/>
        <w:numPr>
          <w:ilvl w:val="0"/>
          <w:numId w:val="7"/>
        </w:numPr>
        <w:suppressAutoHyphens w:val="0"/>
        <w:autoSpaceDN/>
        <w:textAlignment w:val="auto"/>
        <w:rPr>
          <w:rFonts w:asciiTheme="minorHAnsi" w:hAnsiTheme="minorHAnsi" w:cs="Times New Roman"/>
          <w:bCs/>
          <w:i/>
          <w:color w:val="002060"/>
          <w:szCs w:val="24"/>
        </w:rPr>
      </w:pPr>
      <w:r w:rsidRPr="00FF15F1">
        <w:rPr>
          <w:rFonts w:asciiTheme="minorHAnsi" w:hAnsiTheme="minorHAnsi" w:cs="Times New Roman"/>
          <w:bCs/>
          <w:color w:val="002060"/>
          <w:szCs w:val="24"/>
        </w:rPr>
        <w:t>Thème 3 :</w:t>
      </w:r>
      <w:r w:rsidR="006646AD">
        <w:rPr>
          <w:rFonts w:asciiTheme="minorHAnsi" w:hAnsiTheme="minorHAnsi" w:cs="Times New Roman"/>
          <w:bCs/>
          <w:color w:val="002060"/>
          <w:szCs w:val="24"/>
        </w:rPr>
        <w:t xml:space="preserve"> </w:t>
      </w:r>
      <w:r w:rsidR="006646AD">
        <w:rPr>
          <w:rFonts w:asciiTheme="minorHAnsi" w:hAnsiTheme="minorHAnsi" w:cs="Times New Roman"/>
          <w:bCs/>
          <w:i/>
          <w:color w:val="002060"/>
          <w:szCs w:val="24"/>
        </w:rPr>
        <w:t>«</w:t>
      </w:r>
      <w:r w:rsidR="006646AD" w:rsidRPr="006646AD">
        <w:rPr>
          <w:rFonts w:asciiTheme="minorHAnsi" w:hAnsiTheme="minorHAnsi" w:cs="Times New Roman"/>
          <w:bCs/>
          <w:i/>
          <w:color w:val="002060"/>
          <w:szCs w:val="24"/>
        </w:rPr>
        <w:t xml:space="preserve"> Le projet personnel d’orientation »</w:t>
      </w:r>
    </w:p>
    <w:p w:rsidR="00D5690F" w:rsidRPr="00FF15F1" w:rsidRDefault="00D5690F" w:rsidP="00D5690F">
      <w:pPr>
        <w:pStyle w:val="Paragraphedeliste"/>
        <w:rPr>
          <w:rFonts w:asciiTheme="minorHAnsi" w:hAnsiTheme="minorHAnsi" w:cs="Times New Roman"/>
          <w:bCs/>
          <w:color w:val="002060"/>
          <w:szCs w:val="24"/>
        </w:rPr>
      </w:pPr>
    </w:p>
    <w:p w:rsidR="006072ED" w:rsidRPr="00FF15F1" w:rsidRDefault="00D5690F" w:rsidP="006072ED">
      <w:pPr>
        <w:pStyle w:val="Paragraphedeliste"/>
        <w:widowControl/>
        <w:numPr>
          <w:ilvl w:val="0"/>
          <w:numId w:val="7"/>
        </w:numPr>
        <w:suppressAutoHyphens w:val="0"/>
        <w:autoSpaceDN/>
        <w:textAlignment w:val="auto"/>
        <w:rPr>
          <w:rFonts w:asciiTheme="minorHAnsi" w:hAnsiTheme="minorHAnsi" w:cs="Times New Roman"/>
          <w:bCs/>
          <w:color w:val="002060"/>
          <w:szCs w:val="24"/>
        </w:rPr>
      </w:pPr>
      <w:r w:rsidRPr="00FF15F1">
        <w:rPr>
          <w:rFonts w:asciiTheme="minorHAnsi" w:hAnsiTheme="minorHAnsi" w:cs="Times New Roman"/>
          <w:bCs/>
          <w:color w:val="002060"/>
          <w:szCs w:val="24"/>
        </w:rPr>
        <w:t>Synthèse générale de l’atelier</w:t>
      </w:r>
    </w:p>
    <w:p w:rsidR="006072ED" w:rsidRPr="00FF15F1" w:rsidRDefault="006072ED" w:rsidP="006072ED">
      <w:pPr>
        <w:pStyle w:val="Paragraphedeliste"/>
        <w:rPr>
          <w:rFonts w:asciiTheme="minorHAnsi" w:hAnsiTheme="minorHAnsi" w:cs="Times New Roman"/>
          <w:bCs/>
          <w:color w:val="002060"/>
          <w:szCs w:val="24"/>
        </w:rPr>
      </w:pPr>
    </w:p>
    <w:p w:rsidR="00D5690F" w:rsidRDefault="00D5690F" w:rsidP="006072ED">
      <w:pPr>
        <w:pStyle w:val="Paragraphedeliste"/>
        <w:widowControl/>
        <w:suppressAutoHyphens w:val="0"/>
        <w:autoSpaceDN/>
        <w:ind w:left="2487"/>
        <w:textAlignment w:val="auto"/>
        <w:rPr>
          <w:rFonts w:asciiTheme="minorHAnsi" w:hAnsiTheme="minorHAnsi" w:cs="Times New Roman"/>
          <w:bCs/>
          <w:color w:val="002060"/>
          <w:szCs w:val="24"/>
        </w:rPr>
      </w:pPr>
      <w:r w:rsidRPr="00FF15F1">
        <w:rPr>
          <w:rFonts w:asciiTheme="minorHAnsi" w:hAnsiTheme="minorHAnsi" w:cs="Times New Roman"/>
          <w:bCs/>
          <w:color w:val="002060"/>
          <w:szCs w:val="24"/>
        </w:rPr>
        <w:t>Annexe : ressources référencées sur les forums</w:t>
      </w: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Default="001F6DB9" w:rsidP="006072ED">
      <w:pPr>
        <w:pStyle w:val="Paragraphedeliste"/>
        <w:widowControl/>
        <w:suppressAutoHyphens w:val="0"/>
        <w:autoSpaceDN/>
        <w:ind w:left="2487"/>
        <w:textAlignment w:val="auto"/>
        <w:rPr>
          <w:rFonts w:asciiTheme="minorHAnsi" w:hAnsiTheme="minorHAnsi" w:cs="Times New Roman"/>
          <w:bCs/>
          <w:color w:val="002060"/>
          <w:szCs w:val="24"/>
        </w:rPr>
      </w:pPr>
    </w:p>
    <w:p w:rsidR="001F6DB9" w:rsidRPr="001F6DB9" w:rsidRDefault="001F6DB9" w:rsidP="001F6DB9">
      <w:pPr>
        <w:jc w:val="center"/>
        <w:rPr>
          <w:rFonts w:asciiTheme="minorHAnsi" w:hAnsiTheme="minorHAnsi" w:cs="Arial"/>
        </w:rPr>
      </w:pPr>
      <w:r w:rsidRPr="001F6DB9">
        <w:rPr>
          <w:rFonts w:asciiTheme="minorHAnsi" w:hAnsiTheme="minorHAnsi" w:cs="Arial"/>
        </w:rPr>
        <w:t>Alain BRUNN, Brigitte HAZARD, Didier MICHEL</w:t>
      </w:r>
    </w:p>
    <w:p w:rsidR="001F6DB9" w:rsidRDefault="001F6DB9" w:rsidP="001F6DB9">
      <w:pPr>
        <w:jc w:val="center"/>
        <w:rPr>
          <w:rFonts w:asciiTheme="minorHAnsi" w:hAnsiTheme="minorHAnsi" w:cs="Arial"/>
          <w:sz w:val="22"/>
          <w:szCs w:val="22"/>
        </w:rPr>
      </w:pPr>
      <w:r w:rsidRPr="00CC419C">
        <w:rPr>
          <w:rFonts w:asciiTheme="minorHAnsi" w:hAnsiTheme="minorHAnsi" w:cs="Arial"/>
          <w:sz w:val="22"/>
          <w:szCs w:val="22"/>
        </w:rPr>
        <w:t>IGESR</w:t>
      </w:r>
    </w:p>
    <w:p w:rsidR="001F6DB9" w:rsidRPr="00CC419C" w:rsidRDefault="001F6DB9" w:rsidP="001F6DB9">
      <w:pPr>
        <w:jc w:val="center"/>
        <w:rPr>
          <w:rFonts w:asciiTheme="minorHAnsi" w:hAnsiTheme="minorHAnsi" w:cs="Arial"/>
          <w:sz w:val="22"/>
          <w:szCs w:val="22"/>
        </w:rPr>
      </w:pPr>
      <w:r>
        <w:rPr>
          <w:rFonts w:asciiTheme="minorHAnsi" w:hAnsiTheme="minorHAnsi" w:cs="Arial"/>
          <w:sz w:val="22"/>
          <w:szCs w:val="22"/>
        </w:rPr>
        <w:t>Juin-juillet 2020</w:t>
      </w:r>
    </w:p>
    <w:p w:rsidR="001F6DB9" w:rsidRPr="00FF15F1" w:rsidRDefault="001F6DB9" w:rsidP="001F6DB9">
      <w:pPr>
        <w:pStyle w:val="Paragraphedeliste"/>
        <w:widowControl/>
        <w:suppressAutoHyphens w:val="0"/>
        <w:autoSpaceDN/>
        <w:ind w:left="2487"/>
        <w:jc w:val="center"/>
        <w:textAlignment w:val="auto"/>
        <w:rPr>
          <w:rFonts w:asciiTheme="minorHAnsi" w:hAnsiTheme="minorHAnsi" w:cs="Times New Roman"/>
          <w:bCs/>
          <w:color w:val="002060"/>
          <w:szCs w:val="24"/>
        </w:rPr>
      </w:pPr>
    </w:p>
    <w:p w:rsidR="006072ED" w:rsidRPr="00283310" w:rsidRDefault="006072ED">
      <w:pPr>
        <w:widowControl/>
        <w:suppressAutoHyphens w:val="0"/>
        <w:autoSpaceDN/>
        <w:textAlignment w:val="auto"/>
        <w:rPr>
          <w:rFonts w:asciiTheme="minorHAnsi" w:hAnsiTheme="minorHAnsi"/>
          <w:b/>
          <w:sz w:val="28"/>
          <w:szCs w:val="28"/>
        </w:rPr>
      </w:pPr>
      <w:r w:rsidRPr="00283310">
        <w:rPr>
          <w:rFonts w:asciiTheme="minorHAnsi" w:hAnsiTheme="minorHAnsi"/>
          <w:b/>
          <w:sz w:val="28"/>
          <w:szCs w:val="28"/>
        </w:rPr>
        <w:br w:type="page"/>
      </w:r>
    </w:p>
    <w:p w:rsidR="00794A00" w:rsidRPr="00CC419C" w:rsidRDefault="00794A00" w:rsidP="00CC419C">
      <w:pPr>
        <w:pStyle w:val="Paragraphedeliste"/>
        <w:numPr>
          <w:ilvl w:val="0"/>
          <w:numId w:val="8"/>
        </w:numPr>
        <w:jc w:val="center"/>
        <w:rPr>
          <w:rFonts w:asciiTheme="minorHAnsi" w:hAnsiTheme="minorHAnsi" w:cs="Arial"/>
          <w:b/>
          <w:sz w:val="28"/>
          <w:szCs w:val="28"/>
        </w:rPr>
      </w:pPr>
      <w:r w:rsidRPr="00E32CFC">
        <w:rPr>
          <w:rFonts w:asciiTheme="minorHAnsi" w:hAnsiTheme="minorHAnsi" w:cs="Arial"/>
          <w:b/>
          <w:color w:val="002060"/>
          <w:sz w:val="28"/>
          <w:szCs w:val="28"/>
        </w:rPr>
        <w:lastRenderedPageBreak/>
        <w:t xml:space="preserve">Les </w:t>
      </w:r>
      <w:r w:rsidR="00E32CFC">
        <w:rPr>
          <w:rFonts w:asciiTheme="minorHAnsi" w:hAnsiTheme="minorHAnsi" w:cs="Arial"/>
          <w:b/>
          <w:color w:val="002060"/>
          <w:sz w:val="28"/>
          <w:szCs w:val="28"/>
        </w:rPr>
        <w:t>douze</w:t>
      </w:r>
      <w:r w:rsidRPr="00E32CFC">
        <w:rPr>
          <w:rFonts w:asciiTheme="minorHAnsi" w:hAnsiTheme="minorHAnsi" w:cs="Arial"/>
          <w:b/>
          <w:color w:val="002060"/>
          <w:sz w:val="28"/>
          <w:szCs w:val="28"/>
        </w:rPr>
        <w:t xml:space="preserve"> principes retenus</w:t>
      </w:r>
    </w:p>
    <w:p w:rsidR="00794A00" w:rsidRPr="00CC419C" w:rsidRDefault="00794A00" w:rsidP="00794A00">
      <w:pPr>
        <w:pStyle w:val="Paragraphedeliste"/>
        <w:jc w:val="both"/>
        <w:rPr>
          <w:rFonts w:asciiTheme="minorHAnsi" w:hAnsiTheme="minorHAnsi" w:cs="Arial"/>
          <w:b/>
          <w:sz w:val="22"/>
          <w:szCs w:val="22"/>
        </w:rPr>
      </w:pPr>
    </w:p>
    <w:p w:rsidR="00E32CFC" w:rsidRDefault="00E32CFC" w:rsidP="00794A00">
      <w:pPr>
        <w:jc w:val="both"/>
        <w:rPr>
          <w:rFonts w:asciiTheme="minorHAnsi" w:hAnsiTheme="minorHAnsi" w:cs="Arial"/>
          <w:b/>
          <w:color w:val="002060"/>
          <w:sz w:val="22"/>
          <w:szCs w:val="22"/>
        </w:rPr>
      </w:pPr>
    </w:p>
    <w:p w:rsidR="00794A00" w:rsidRPr="00E32CFC" w:rsidRDefault="00CC419C" w:rsidP="0083419C">
      <w:pPr>
        <w:ind w:left="567"/>
        <w:jc w:val="both"/>
        <w:rPr>
          <w:rFonts w:asciiTheme="minorHAnsi" w:hAnsiTheme="minorHAnsi" w:cs="Arial"/>
          <w:b/>
        </w:rPr>
      </w:pPr>
      <w:r w:rsidRPr="00E32CFC">
        <w:rPr>
          <w:rFonts w:asciiTheme="minorHAnsi" w:hAnsiTheme="minorHAnsi" w:cs="Arial"/>
          <w:b/>
          <w:color w:val="002060"/>
        </w:rPr>
        <w:t xml:space="preserve">1.1 </w:t>
      </w:r>
      <w:proofErr w:type="spellStart"/>
      <w:r w:rsidR="00E32CFC" w:rsidRPr="00E32CFC">
        <w:rPr>
          <w:rFonts w:asciiTheme="minorHAnsi" w:hAnsiTheme="minorHAnsi" w:cs="Arial"/>
          <w:b/>
          <w:color w:val="002060"/>
        </w:rPr>
        <w:t>Enoncé</w:t>
      </w:r>
      <w:proofErr w:type="spellEnd"/>
      <w:r w:rsidR="00E32CFC" w:rsidRPr="00E32CFC">
        <w:rPr>
          <w:rFonts w:asciiTheme="minorHAnsi" w:hAnsiTheme="minorHAnsi" w:cs="Arial"/>
          <w:b/>
          <w:color w:val="002060"/>
        </w:rPr>
        <w:t xml:space="preserve"> des douze</w:t>
      </w:r>
      <w:r w:rsidR="00794A00" w:rsidRPr="00E32CFC">
        <w:rPr>
          <w:rFonts w:asciiTheme="minorHAnsi" w:hAnsiTheme="minorHAnsi" w:cs="Arial"/>
          <w:b/>
          <w:color w:val="002060"/>
        </w:rPr>
        <w:t xml:space="preserve"> principes</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La préparation au grand oral s’inscrit dans les enseignements en travaillant à la fois les compétences langagières et les compétences disciplinaires (</w:t>
      </w:r>
      <w:r w:rsidRPr="00CC419C">
        <w:rPr>
          <w:rFonts w:asciiTheme="minorHAnsi" w:hAnsiTheme="minorHAnsi" w:cs="Arial"/>
          <w:b/>
          <w:sz w:val="22"/>
          <w:szCs w:val="22"/>
        </w:rPr>
        <w:t>principe 3</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Un oral fondé sur des connaissances liées aux spécialités engage l’élève à expliciter, à vulgariser, à reformuler et défendre des idées et à construire une argumentation informée et personnelle (</w:t>
      </w:r>
      <w:r w:rsidRPr="00CC419C">
        <w:rPr>
          <w:rFonts w:asciiTheme="minorHAnsi" w:hAnsiTheme="minorHAnsi" w:cs="Arial"/>
          <w:b/>
          <w:sz w:val="22"/>
          <w:szCs w:val="22"/>
        </w:rPr>
        <w:t>principe 11</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L’élève maîtrise d’autant mieux les échanges lors du grand oral qu’il est habitué à se confronter à différents avis / différentes théories, qu’il sait reconnaître les éléments de controverse et les intégrer dans un dialogue et qu’il puisse appréhender et anticiper les attentes d’un jury (</w:t>
      </w:r>
      <w:r w:rsidRPr="00CC419C">
        <w:rPr>
          <w:rFonts w:asciiTheme="minorHAnsi" w:hAnsiTheme="minorHAnsi" w:cs="Arial"/>
          <w:b/>
          <w:sz w:val="22"/>
          <w:szCs w:val="22"/>
        </w:rPr>
        <w:t>principe 16</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L’évaluation de la présentation du projet personnel d’orientation ne porte pas sur la qualité du projet ou du parcours mais sur la façon dont le candidat explicite son cheminement pour l’avoir construit (</w:t>
      </w:r>
      <w:r w:rsidRPr="00CC419C">
        <w:rPr>
          <w:rFonts w:asciiTheme="minorHAnsi" w:hAnsiTheme="minorHAnsi" w:cs="Arial"/>
          <w:b/>
          <w:sz w:val="22"/>
          <w:szCs w:val="22"/>
        </w:rPr>
        <w:t>principe 17</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La préparation à l’épreuve doit éviter tout risque de formatage et de standardisation des parcours, motivés par un souci d’efficacité pédagogique (</w:t>
      </w:r>
      <w:r w:rsidRPr="00CC419C">
        <w:rPr>
          <w:rFonts w:asciiTheme="minorHAnsi" w:hAnsiTheme="minorHAnsi" w:cs="Arial"/>
          <w:b/>
          <w:sz w:val="22"/>
          <w:szCs w:val="22"/>
        </w:rPr>
        <w:t>principe 10</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La préparation à l’épreuve ne doit pas être réduite à un format unique de parole et doit laisser place à la diversité des élèves et de leurs compétences (</w:t>
      </w:r>
      <w:r w:rsidRPr="00CC419C">
        <w:rPr>
          <w:rFonts w:asciiTheme="minorHAnsi" w:hAnsiTheme="minorHAnsi" w:cs="Arial"/>
          <w:b/>
          <w:sz w:val="22"/>
          <w:szCs w:val="22"/>
        </w:rPr>
        <w:t>principe 9</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L’accompagnement vers le grand oral vise à habituer progressivement l’élève à produire une parole synthétique, structurée et savante, basée sur un contenu qu’il s’approprie et ainsi habiter une parole plus spontanée que celle de l’exposé (</w:t>
      </w:r>
      <w:r w:rsidRPr="00CC419C">
        <w:rPr>
          <w:rFonts w:asciiTheme="minorHAnsi" w:hAnsiTheme="minorHAnsi" w:cs="Arial"/>
          <w:b/>
          <w:sz w:val="22"/>
          <w:szCs w:val="22"/>
        </w:rPr>
        <w:t>principe 8</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L’accompagnement vers le grand oral consiste à multiplier des moments de prise de parole ritualisés, dans des espaces sécurisants, éloignés de tout enjeu scolaire et évaluatif, fonctionnant sous le sceau de l’écoute, l’entraide et la bienveillance entre pairs et permettant l’expression de la créativité, de la sensibilité et des émotions (</w:t>
      </w:r>
      <w:r w:rsidRPr="00CC419C">
        <w:rPr>
          <w:rFonts w:asciiTheme="minorHAnsi" w:hAnsiTheme="minorHAnsi" w:cs="Arial"/>
          <w:b/>
          <w:sz w:val="22"/>
          <w:szCs w:val="22"/>
        </w:rPr>
        <w:t>principe 14</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L’accompagnement de l’élève vers le grand oral vise à construire un parcours de formation progressive à l’oral incluant des « temps forts » de diagnostic, de bilan, de présentation, d’expression, de validation des choix (</w:t>
      </w:r>
      <w:r w:rsidRPr="00CC419C">
        <w:rPr>
          <w:rFonts w:asciiTheme="minorHAnsi" w:hAnsiTheme="minorHAnsi" w:cs="Arial"/>
          <w:b/>
          <w:sz w:val="22"/>
          <w:szCs w:val="22"/>
        </w:rPr>
        <w:t>principe 4</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L’accompagnement de l’élève vers le grand oral s’inscrit dans la durée, le temps long de la maturation entreprise dès le collège jusqu’au cycle terminal du lycée (</w:t>
      </w:r>
      <w:r w:rsidRPr="00CC419C">
        <w:rPr>
          <w:rFonts w:asciiTheme="minorHAnsi" w:hAnsiTheme="minorHAnsi" w:cs="Arial"/>
          <w:b/>
          <w:sz w:val="22"/>
          <w:szCs w:val="22"/>
        </w:rPr>
        <w:t>principe 1</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L’accompagnement vers le grand oral suppose de penser une organisation collective et équitable de l'accompagnement à l'échelle de l'établissement permettant un suivi des élèves tout au long du collège et du lycée et mobilisant de multiples acteurs éducatifs (</w:t>
      </w:r>
      <w:r w:rsidRPr="00CC419C">
        <w:rPr>
          <w:rFonts w:asciiTheme="minorHAnsi" w:hAnsiTheme="minorHAnsi" w:cs="Arial"/>
          <w:b/>
          <w:sz w:val="22"/>
          <w:szCs w:val="22"/>
        </w:rPr>
        <w:t>principe 12</w:t>
      </w:r>
      <w:r w:rsidRPr="00CC419C">
        <w:rPr>
          <w:rFonts w:asciiTheme="minorHAnsi" w:hAnsiTheme="minorHAnsi" w:cs="Arial"/>
          <w:sz w:val="22"/>
          <w:szCs w:val="22"/>
        </w:rPr>
        <w:t>).</w:t>
      </w:r>
    </w:p>
    <w:p w:rsidR="00794A00" w:rsidRPr="00CC419C" w:rsidRDefault="00794A00" w:rsidP="00AF478A">
      <w:pPr>
        <w:pStyle w:val="Paragraphedeliste"/>
        <w:widowControl/>
        <w:numPr>
          <w:ilvl w:val="0"/>
          <w:numId w:val="9"/>
        </w:numPr>
        <w:suppressAutoHyphens w:val="0"/>
        <w:autoSpaceDN/>
        <w:spacing w:after="240" w:line="288" w:lineRule="auto"/>
        <w:ind w:left="1434" w:hanging="357"/>
        <w:jc w:val="both"/>
        <w:textAlignment w:val="auto"/>
        <w:rPr>
          <w:rFonts w:asciiTheme="minorHAnsi" w:hAnsiTheme="minorHAnsi" w:cs="Arial"/>
          <w:sz w:val="22"/>
          <w:szCs w:val="22"/>
        </w:rPr>
      </w:pPr>
      <w:r w:rsidRPr="00CC419C">
        <w:rPr>
          <w:rFonts w:asciiTheme="minorHAnsi" w:hAnsiTheme="minorHAnsi" w:cs="Arial"/>
          <w:sz w:val="22"/>
          <w:szCs w:val="22"/>
        </w:rPr>
        <w:t>Porter l’accompagnement vers le grand oral au niveau de l’établissement, en exploitant les conseils d’enseignement et les conseils pédagogiques, en mettant en place un projet de formation à l’oral au sein du lycée, en prévoyant des concertations disciplinaires, interdisciplinaires et même inter-niveaux (</w:t>
      </w:r>
      <w:r w:rsidRPr="00CC419C">
        <w:rPr>
          <w:rFonts w:asciiTheme="minorHAnsi" w:hAnsiTheme="minorHAnsi" w:cs="Arial"/>
          <w:b/>
          <w:sz w:val="22"/>
          <w:szCs w:val="22"/>
        </w:rPr>
        <w:t>principe 24</w:t>
      </w:r>
      <w:r w:rsidRPr="00CC419C">
        <w:rPr>
          <w:rFonts w:asciiTheme="minorHAnsi" w:hAnsiTheme="minorHAnsi" w:cs="Arial"/>
          <w:sz w:val="22"/>
          <w:szCs w:val="22"/>
        </w:rPr>
        <w:t>).</w:t>
      </w:r>
    </w:p>
    <w:p w:rsidR="00AF478A" w:rsidRDefault="00AF478A" w:rsidP="00AF478A">
      <w:pPr>
        <w:widowControl/>
        <w:suppressAutoHyphens w:val="0"/>
        <w:autoSpaceDN/>
        <w:spacing w:after="120"/>
        <w:textAlignment w:val="auto"/>
        <w:rPr>
          <w:rFonts w:asciiTheme="minorHAnsi" w:hAnsiTheme="minorHAnsi" w:cs="Arial"/>
          <w:b/>
          <w:sz w:val="22"/>
          <w:szCs w:val="22"/>
        </w:rPr>
      </w:pPr>
      <w:r>
        <w:rPr>
          <w:rFonts w:asciiTheme="minorHAnsi" w:hAnsiTheme="minorHAnsi" w:cs="Arial"/>
          <w:b/>
          <w:sz w:val="22"/>
          <w:szCs w:val="22"/>
        </w:rPr>
        <w:br w:type="page"/>
      </w:r>
    </w:p>
    <w:p w:rsidR="00794A00" w:rsidRPr="00CC419C" w:rsidRDefault="00794A00" w:rsidP="00794A00">
      <w:pPr>
        <w:pStyle w:val="Paragraphedeliste"/>
        <w:jc w:val="both"/>
        <w:rPr>
          <w:rFonts w:asciiTheme="minorHAnsi" w:hAnsiTheme="minorHAnsi" w:cs="Arial"/>
          <w:b/>
          <w:sz w:val="22"/>
          <w:szCs w:val="22"/>
        </w:rPr>
      </w:pPr>
    </w:p>
    <w:p w:rsidR="00794A00" w:rsidRPr="00E32CFC" w:rsidRDefault="00794A00" w:rsidP="00E32CFC">
      <w:pPr>
        <w:pStyle w:val="Paragraphedeliste"/>
        <w:numPr>
          <w:ilvl w:val="1"/>
          <w:numId w:val="8"/>
        </w:numPr>
        <w:jc w:val="both"/>
        <w:rPr>
          <w:rFonts w:asciiTheme="minorHAnsi" w:hAnsiTheme="minorHAnsi" w:cs="Arial"/>
          <w:b/>
          <w:color w:val="002060"/>
        </w:rPr>
      </w:pPr>
      <w:r w:rsidRPr="00E32CFC">
        <w:rPr>
          <w:rFonts w:asciiTheme="minorHAnsi" w:hAnsiTheme="minorHAnsi" w:cs="Arial"/>
          <w:b/>
          <w:color w:val="002060"/>
        </w:rPr>
        <w:t>Bilan quantitatif des résultats re</w:t>
      </w:r>
      <w:r w:rsidR="00E32CFC" w:rsidRPr="00E32CFC">
        <w:rPr>
          <w:rFonts w:asciiTheme="minorHAnsi" w:hAnsiTheme="minorHAnsi" w:cs="Arial"/>
          <w:b/>
          <w:color w:val="002060"/>
        </w:rPr>
        <w:t>latifs aux 12 principes retenus</w:t>
      </w:r>
    </w:p>
    <w:p w:rsidR="00E32CFC" w:rsidRPr="00E32CFC" w:rsidRDefault="00E32CFC" w:rsidP="00E32CFC">
      <w:pPr>
        <w:pStyle w:val="Paragraphedeliste"/>
        <w:ind w:left="1080"/>
        <w:jc w:val="both"/>
        <w:rPr>
          <w:rFonts w:asciiTheme="minorHAnsi" w:hAnsiTheme="minorHAnsi" w:cs="Arial"/>
          <w:b/>
          <w:color w:val="002060"/>
        </w:rPr>
      </w:pPr>
    </w:p>
    <w:tbl>
      <w:tblPr>
        <w:tblStyle w:val="Grilledutableau"/>
        <w:tblW w:w="0" w:type="auto"/>
        <w:jc w:val="center"/>
        <w:tblLook w:val="04A0" w:firstRow="1" w:lastRow="0" w:firstColumn="1" w:lastColumn="0" w:noHBand="0" w:noVBand="1"/>
      </w:tblPr>
      <w:tblGrid>
        <w:gridCol w:w="1470"/>
        <w:gridCol w:w="716"/>
        <w:gridCol w:w="716"/>
        <w:gridCol w:w="715"/>
        <w:gridCol w:w="715"/>
        <w:gridCol w:w="731"/>
        <w:gridCol w:w="701"/>
        <w:gridCol w:w="731"/>
        <w:gridCol w:w="731"/>
        <w:gridCol w:w="731"/>
        <w:gridCol w:w="731"/>
        <w:gridCol w:w="701"/>
        <w:gridCol w:w="732"/>
      </w:tblGrid>
      <w:tr w:rsidR="00794A00" w:rsidRPr="00CC419C" w:rsidTr="00AF478A">
        <w:trPr>
          <w:trHeight w:val="437"/>
          <w:jc w:val="center"/>
        </w:trPr>
        <w:tc>
          <w:tcPr>
            <w:tcW w:w="1470"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Principes</w:t>
            </w:r>
          </w:p>
        </w:tc>
        <w:tc>
          <w:tcPr>
            <w:tcW w:w="716"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1</w:t>
            </w:r>
          </w:p>
        </w:tc>
        <w:tc>
          <w:tcPr>
            <w:tcW w:w="716"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3</w:t>
            </w:r>
          </w:p>
        </w:tc>
        <w:tc>
          <w:tcPr>
            <w:tcW w:w="715"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4</w:t>
            </w:r>
          </w:p>
        </w:tc>
        <w:tc>
          <w:tcPr>
            <w:tcW w:w="715"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8</w:t>
            </w:r>
          </w:p>
        </w:tc>
        <w:tc>
          <w:tcPr>
            <w:tcW w:w="731"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9</w:t>
            </w:r>
          </w:p>
        </w:tc>
        <w:tc>
          <w:tcPr>
            <w:tcW w:w="701"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10</w:t>
            </w:r>
          </w:p>
        </w:tc>
        <w:tc>
          <w:tcPr>
            <w:tcW w:w="731"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11</w:t>
            </w:r>
          </w:p>
        </w:tc>
        <w:tc>
          <w:tcPr>
            <w:tcW w:w="731"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12</w:t>
            </w:r>
          </w:p>
        </w:tc>
        <w:tc>
          <w:tcPr>
            <w:tcW w:w="731"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14</w:t>
            </w:r>
          </w:p>
        </w:tc>
        <w:tc>
          <w:tcPr>
            <w:tcW w:w="731"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16</w:t>
            </w:r>
          </w:p>
        </w:tc>
        <w:tc>
          <w:tcPr>
            <w:tcW w:w="701"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17</w:t>
            </w:r>
          </w:p>
        </w:tc>
        <w:tc>
          <w:tcPr>
            <w:tcW w:w="732"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24</w:t>
            </w:r>
          </w:p>
        </w:tc>
      </w:tr>
      <w:tr w:rsidR="00794A00" w:rsidRPr="00CC419C" w:rsidTr="00AF478A">
        <w:trPr>
          <w:trHeight w:val="851"/>
          <w:jc w:val="center"/>
        </w:trPr>
        <w:tc>
          <w:tcPr>
            <w:tcW w:w="1470"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Totalement d’accord</w:t>
            </w:r>
          </w:p>
        </w:tc>
        <w:tc>
          <w:tcPr>
            <w:tcW w:w="716"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92</w:t>
            </w:r>
          </w:p>
        </w:tc>
        <w:tc>
          <w:tcPr>
            <w:tcW w:w="716"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81</w:t>
            </w:r>
          </w:p>
        </w:tc>
        <w:tc>
          <w:tcPr>
            <w:tcW w:w="715"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70</w:t>
            </w:r>
          </w:p>
        </w:tc>
        <w:tc>
          <w:tcPr>
            <w:tcW w:w="715"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87</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80</w:t>
            </w:r>
          </w:p>
        </w:tc>
        <w:tc>
          <w:tcPr>
            <w:tcW w:w="70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81</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80</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74</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77</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80</w:t>
            </w:r>
          </w:p>
        </w:tc>
        <w:tc>
          <w:tcPr>
            <w:tcW w:w="70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80</w:t>
            </w:r>
          </w:p>
        </w:tc>
        <w:tc>
          <w:tcPr>
            <w:tcW w:w="732" w:type="dxa"/>
            <w:vAlign w:val="center"/>
          </w:tcPr>
          <w:p w:rsidR="00794A00" w:rsidRPr="00CC419C" w:rsidRDefault="00794A00" w:rsidP="00EE68F3">
            <w:pPr>
              <w:pStyle w:val="Sansinterligne"/>
              <w:jc w:val="center"/>
              <w:rPr>
                <w:rFonts w:cs="Arial"/>
              </w:rPr>
            </w:pPr>
            <w:r w:rsidRPr="00CC419C">
              <w:rPr>
                <w:rFonts w:cs="Arial"/>
              </w:rPr>
              <w:t>72</w:t>
            </w:r>
          </w:p>
        </w:tc>
      </w:tr>
      <w:tr w:rsidR="00794A00" w:rsidRPr="00CC419C" w:rsidTr="00AF478A">
        <w:trPr>
          <w:trHeight w:val="851"/>
          <w:jc w:val="center"/>
        </w:trPr>
        <w:tc>
          <w:tcPr>
            <w:tcW w:w="1470"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Partiellement d’accord</w:t>
            </w:r>
          </w:p>
        </w:tc>
        <w:tc>
          <w:tcPr>
            <w:tcW w:w="716"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6</w:t>
            </w:r>
          </w:p>
        </w:tc>
        <w:tc>
          <w:tcPr>
            <w:tcW w:w="716"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15</w:t>
            </w:r>
          </w:p>
        </w:tc>
        <w:tc>
          <w:tcPr>
            <w:tcW w:w="715"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24</w:t>
            </w:r>
          </w:p>
        </w:tc>
        <w:tc>
          <w:tcPr>
            <w:tcW w:w="715"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11</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15</w:t>
            </w:r>
          </w:p>
        </w:tc>
        <w:tc>
          <w:tcPr>
            <w:tcW w:w="70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13</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17</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20</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17</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18</w:t>
            </w:r>
          </w:p>
        </w:tc>
        <w:tc>
          <w:tcPr>
            <w:tcW w:w="70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18</w:t>
            </w:r>
          </w:p>
        </w:tc>
        <w:tc>
          <w:tcPr>
            <w:tcW w:w="732"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23</w:t>
            </w:r>
          </w:p>
        </w:tc>
      </w:tr>
      <w:tr w:rsidR="00794A00" w:rsidRPr="00CC419C" w:rsidTr="00AF478A">
        <w:trPr>
          <w:trHeight w:val="458"/>
          <w:jc w:val="center"/>
        </w:trPr>
        <w:tc>
          <w:tcPr>
            <w:tcW w:w="1470" w:type="dxa"/>
            <w:vAlign w:val="center"/>
          </w:tcPr>
          <w:p w:rsidR="00794A00" w:rsidRPr="00CC419C" w:rsidRDefault="00794A00" w:rsidP="00EE68F3">
            <w:pPr>
              <w:jc w:val="center"/>
              <w:rPr>
                <w:rFonts w:asciiTheme="minorHAnsi" w:hAnsiTheme="minorHAnsi" w:cs="Arial"/>
                <w:b/>
              </w:rPr>
            </w:pPr>
            <w:r w:rsidRPr="00CC419C">
              <w:rPr>
                <w:rFonts w:asciiTheme="minorHAnsi" w:hAnsiTheme="minorHAnsi" w:cs="Arial"/>
                <w:b/>
              </w:rPr>
              <w:t>TOTAL</w:t>
            </w:r>
          </w:p>
        </w:tc>
        <w:tc>
          <w:tcPr>
            <w:tcW w:w="716"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98</w:t>
            </w:r>
          </w:p>
        </w:tc>
        <w:tc>
          <w:tcPr>
            <w:tcW w:w="716"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96</w:t>
            </w:r>
          </w:p>
        </w:tc>
        <w:tc>
          <w:tcPr>
            <w:tcW w:w="715"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94</w:t>
            </w:r>
          </w:p>
        </w:tc>
        <w:tc>
          <w:tcPr>
            <w:tcW w:w="715"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98</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95</w:t>
            </w:r>
          </w:p>
        </w:tc>
        <w:tc>
          <w:tcPr>
            <w:tcW w:w="70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94</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97</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94</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94</w:t>
            </w:r>
          </w:p>
        </w:tc>
        <w:tc>
          <w:tcPr>
            <w:tcW w:w="73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98</w:t>
            </w:r>
          </w:p>
        </w:tc>
        <w:tc>
          <w:tcPr>
            <w:tcW w:w="701"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98</w:t>
            </w:r>
          </w:p>
        </w:tc>
        <w:tc>
          <w:tcPr>
            <w:tcW w:w="732" w:type="dxa"/>
            <w:vAlign w:val="center"/>
          </w:tcPr>
          <w:p w:rsidR="00794A00" w:rsidRPr="00CC419C" w:rsidRDefault="00794A00" w:rsidP="00EE68F3">
            <w:pPr>
              <w:jc w:val="center"/>
              <w:rPr>
                <w:rFonts w:asciiTheme="minorHAnsi" w:hAnsiTheme="minorHAnsi" w:cs="Arial"/>
              </w:rPr>
            </w:pPr>
            <w:r w:rsidRPr="00CC419C">
              <w:rPr>
                <w:rFonts w:asciiTheme="minorHAnsi" w:hAnsiTheme="minorHAnsi" w:cs="Arial"/>
              </w:rPr>
              <w:t>95</w:t>
            </w:r>
          </w:p>
        </w:tc>
      </w:tr>
    </w:tbl>
    <w:p w:rsidR="00794A00" w:rsidRDefault="00794A00" w:rsidP="00794A00">
      <w:pPr>
        <w:jc w:val="both"/>
        <w:rPr>
          <w:rFonts w:asciiTheme="minorHAnsi" w:hAnsiTheme="minorHAnsi" w:cs="Arial"/>
          <w:sz w:val="22"/>
          <w:szCs w:val="22"/>
        </w:rPr>
      </w:pPr>
    </w:p>
    <w:p w:rsidR="00AF478A" w:rsidRDefault="00AF478A" w:rsidP="00794A00">
      <w:pPr>
        <w:jc w:val="both"/>
        <w:rPr>
          <w:rFonts w:asciiTheme="minorHAnsi" w:hAnsiTheme="minorHAnsi" w:cs="Arial"/>
          <w:sz w:val="22"/>
          <w:szCs w:val="22"/>
        </w:rPr>
      </w:pPr>
    </w:p>
    <w:p w:rsidR="00AF478A" w:rsidRDefault="00AF478A" w:rsidP="00794A00">
      <w:pPr>
        <w:jc w:val="both"/>
        <w:rPr>
          <w:rFonts w:asciiTheme="minorHAnsi" w:hAnsiTheme="minorHAnsi" w:cs="Arial"/>
          <w:sz w:val="22"/>
          <w:szCs w:val="22"/>
        </w:rPr>
      </w:pPr>
    </w:p>
    <w:p w:rsidR="00AF478A" w:rsidRDefault="00AF478A" w:rsidP="00794A00">
      <w:pPr>
        <w:jc w:val="both"/>
        <w:rPr>
          <w:rFonts w:asciiTheme="minorHAnsi" w:hAnsiTheme="minorHAnsi" w:cs="Arial"/>
          <w:sz w:val="22"/>
          <w:szCs w:val="22"/>
        </w:rPr>
      </w:pPr>
    </w:p>
    <w:p w:rsidR="00AF478A" w:rsidRPr="00CC419C" w:rsidRDefault="00AF478A" w:rsidP="00794A00">
      <w:pPr>
        <w:jc w:val="both"/>
        <w:rPr>
          <w:rFonts w:asciiTheme="minorHAnsi" w:hAnsiTheme="minorHAnsi" w:cs="Arial"/>
          <w:sz w:val="22"/>
          <w:szCs w:val="22"/>
        </w:rPr>
      </w:pPr>
    </w:p>
    <w:p w:rsidR="00EE68F3" w:rsidRPr="00EE68F3" w:rsidRDefault="00794A00" w:rsidP="00EE68F3">
      <w:pPr>
        <w:pStyle w:val="Paragraphedeliste"/>
        <w:numPr>
          <w:ilvl w:val="1"/>
          <w:numId w:val="8"/>
        </w:numPr>
        <w:jc w:val="both"/>
        <w:rPr>
          <w:rFonts w:asciiTheme="minorHAnsi" w:hAnsiTheme="minorHAnsi" w:cs="Arial"/>
          <w:b/>
          <w:sz w:val="22"/>
          <w:szCs w:val="22"/>
        </w:rPr>
      </w:pPr>
      <w:r w:rsidRPr="00EE68F3">
        <w:rPr>
          <w:rFonts w:asciiTheme="minorHAnsi" w:hAnsiTheme="minorHAnsi" w:cs="Arial"/>
          <w:b/>
          <w:color w:val="002060"/>
        </w:rPr>
        <w:t>Bi</w:t>
      </w:r>
      <w:r w:rsidR="00EE68F3">
        <w:rPr>
          <w:rFonts w:asciiTheme="minorHAnsi" w:hAnsiTheme="minorHAnsi" w:cs="Arial"/>
          <w:b/>
          <w:color w:val="002060"/>
        </w:rPr>
        <w:t>lan qualitatif des 12 principes</w:t>
      </w:r>
    </w:p>
    <w:p w:rsidR="001203FC" w:rsidRDefault="001203FC" w:rsidP="00EE68F3">
      <w:pPr>
        <w:jc w:val="both"/>
        <w:rPr>
          <w:rFonts w:asciiTheme="minorHAnsi" w:hAnsiTheme="minorHAnsi" w:cs="Arial"/>
          <w:sz w:val="22"/>
          <w:szCs w:val="22"/>
        </w:rPr>
      </w:pPr>
    </w:p>
    <w:p w:rsidR="00794A00" w:rsidRPr="001203FC" w:rsidRDefault="00EE68F3" w:rsidP="00AF478A">
      <w:pPr>
        <w:spacing w:line="288" w:lineRule="auto"/>
        <w:jc w:val="both"/>
        <w:rPr>
          <w:rFonts w:asciiTheme="minorHAnsi" w:hAnsiTheme="minorHAnsi" w:cs="Arial"/>
          <w:sz w:val="22"/>
          <w:szCs w:val="22"/>
        </w:rPr>
      </w:pPr>
      <w:r w:rsidRPr="001203FC">
        <w:rPr>
          <w:rFonts w:asciiTheme="minorHAnsi" w:hAnsiTheme="minorHAnsi" w:cs="Arial"/>
          <w:sz w:val="22"/>
          <w:szCs w:val="22"/>
        </w:rPr>
        <w:t>Les énoncés des principes ci-dessus</w:t>
      </w:r>
      <w:r w:rsidR="00794A00" w:rsidRPr="001203FC">
        <w:rPr>
          <w:rFonts w:asciiTheme="minorHAnsi" w:hAnsiTheme="minorHAnsi" w:cs="Arial"/>
          <w:sz w:val="22"/>
          <w:szCs w:val="22"/>
        </w:rPr>
        <w:t xml:space="preserve"> relèvent de six champs :</w:t>
      </w:r>
    </w:p>
    <w:p w:rsidR="00794A00" w:rsidRPr="00CC419C" w:rsidRDefault="00794A00" w:rsidP="00AF478A">
      <w:pPr>
        <w:pStyle w:val="Paragraphedeliste"/>
        <w:widowControl/>
        <w:numPr>
          <w:ilvl w:val="0"/>
          <w:numId w:val="4"/>
        </w:numPr>
        <w:suppressAutoHyphens w:val="0"/>
        <w:autoSpaceDN/>
        <w:spacing w:after="200" w:line="288" w:lineRule="auto"/>
        <w:jc w:val="both"/>
        <w:textAlignment w:val="auto"/>
        <w:rPr>
          <w:rFonts w:asciiTheme="minorHAnsi" w:hAnsiTheme="minorHAnsi" w:cs="Arial"/>
          <w:sz w:val="22"/>
          <w:szCs w:val="22"/>
        </w:rPr>
      </w:pPr>
      <w:r w:rsidRPr="00CC419C">
        <w:rPr>
          <w:rFonts w:asciiTheme="minorHAnsi" w:hAnsiTheme="minorHAnsi" w:cs="Arial"/>
          <w:sz w:val="22"/>
          <w:szCs w:val="22"/>
        </w:rPr>
        <w:t>Le travail simultané des compétences langagières et disciplinaires (principe 3</w:t>
      </w:r>
      <w:proofErr w:type="gramStart"/>
      <w:r w:rsidRPr="00CC419C">
        <w:rPr>
          <w:rFonts w:asciiTheme="minorHAnsi" w:hAnsiTheme="minorHAnsi" w:cs="Arial"/>
          <w:sz w:val="22"/>
          <w:szCs w:val="22"/>
        </w:rPr>
        <w:t>);</w:t>
      </w:r>
      <w:proofErr w:type="gramEnd"/>
    </w:p>
    <w:p w:rsidR="00794A00" w:rsidRPr="00CC419C" w:rsidRDefault="00794A00" w:rsidP="00AF478A">
      <w:pPr>
        <w:pStyle w:val="Paragraphedeliste"/>
        <w:widowControl/>
        <w:numPr>
          <w:ilvl w:val="0"/>
          <w:numId w:val="4"/>
        </w:numPr>
        <w:suppressAutoHyphens w:val="0"/>
        <w:autoSpaceDN/>
        <w:spacing w:after="200" w:line="288" w:lineRule="auto"/>
        <w:jc w:val="both"/>
        <w:textAlignment w:val="auto"/>
        <w:rPr>
          <w:rFonts w:asciiTheme="minorHAnsi" w:hAnsiTheme="minorHAnsi" w:cs="Arial"/>
          <w:sz w:val="22"/>
          <w:szCs w:val="22"/>
        </w:rPr>
      </w:pPr>
      <w:r w:rsidRPr="00CC419C">
        <w:rPr>
          <w:rFonts w:asciiTheme="minorHAnsi" w:hAnsiTheme="minorHAnsi" w:cs="Arial"/>
          <w:sz w:val="22"/>
          <w:szCs w:val="22"/>
        </w:rPr>
        <w:t>Le développement de capacités à argumenter, défendre des idées, vulgariser, expliciter … (principes 11 et 16</w:t>
      </w:r>
      <w:proofErr w:type="gramStart"/>
      <w:r w:rsidRPr="00CC419C">
        <w:rPr>
          <w:rFonts w:asciiTheme="minorHAnsi" w:hAnsiTheme="minorHAnsi" w:cs="Arial"/>
          <w:sz w:val="22"/>
          <w:szCs w:val="22"/>
        </w:rPr>
        <w:t>);</w:t>
      </w:r>
      <w:proofErr w:type="gramEnd"/>
    </w:p>
    <w:p w:rsidR="00794A00" w:rsidRPr="00CC419C" w:rsidRDefault="00794A00" w:rsidP="00AF478A">
      <w:pPr>
        <w:pStyle w:val="Paragraphedeliste"/>
        <w:widowControl/>
        <w:numPr>
          <w:ilvl w:val="0"/>
          <w:numId w:val="4"/>
        </w:numPr>
        <w:suppressAutoHyphens w:val="0"/>
        <w:autoSpaceDN/>
        <w:spacing w:after="200" w:line="288" w:lineRule="auto"/>
        <w:jc w:val="both"/>
        <w:textAlignment w:val="auto"/>
        <w:rPr>
          <w:rFonts w:asciiTheme="minorHAnsi" w:hAnsiTheme="minorHAnsi" w:cs="Arial"/>
          <w:sz w:val="22"/>
          <w:szCs w:val="22"/>
        </w:rPr>
      </w:pPr>
      <w:r w:rsidRPr="00CC419C">
        <w:rPr>
          <w:rFonts w:asciiTheme="minorHAnsi" w:hAnsiTheme="minorHAnsi" w:cs="Arial"/>
          <w:sz w:val="22"/>
          <w:szCs w:val="22"/>
        </w:rPr>
        <w:t>La prise en compte de la diversité des publics et la construction de parcours personnalisés (principes 17, 10 et 9</w:t>
      </w:r>
      <w:proofErr w:type="gramStart"/>
      <w:r w:rsidRPr="00CC419C">
        <w:rPr>
          <w:rFonts w:asciiTheme="minorHAnsi" w:hAnsiTheme="minorHAnsi" w:cs="Arial"/>
          <w:sz w:val="22"/>
          <w:szCs w:val="22"/>
        </w:rPr>
        <w:t>);</w:t>
      </w:r>
      <w:proofErr w:type="gramEnd"/>
    </w:p>
    <w:p w:rsidR="00794A00" w:rsidRPr="00CC419C" w:rsidRDefault="00794A00" w:rsidP="00AF478A">
      <w:pPr>
        <w:pStyle w:val="Paragraphedeliste"/>
        <w:widowControl/>
        <w:numPr>
          <w:ilvl w:val="0"/>
          <w:numId w:val="4"/>
        </w:numPr>
        <w:suppressAutoHyphens w:val="0"/>
        <w:autoSpaceDN/>
        <w:spacing w:after="200" w:line="288" w:lineRule="auto"/>
        <w:jc w:val="both"/>
        <w:textAlignment w:val="auto"/>
        <w:rPr>
          <w:rFonts w:asciiTheme="minorHAnsi" w:hAnsiTheme="minorHAnsi" w:cs="Arial"/>
          <w:sz w:val="22"/>
          <w:szCs w:val="22"/>
        </w:rPr>
      </w:pPr>
      <w:r w:rsidRPr="00CC419C">
        <w:rPr>
          <w:rFonts w:asciiTheme="minorHAnsi" w:hAnsiTheme="minorHAnsi" w:cs="Arial"/>
          <w:sz w:val="22"/>
          <w:szCs w:val="22"/>
        </w:rPr>
        <w:t>La progressivité dans l’acquisition d’une parole propre, instruite, documentée et située (principe 8</w:t>
      </w:r>
      <w:proofErr w:type="gramStart"/>
      <w:r w:rsidRPr="00CC419C">
        <w:rPr>
          <w:rFonts w:asciiTheme="minorHAnsi" w:hAnsiTheme="minorHAnsi" w:cs="Arial"/>
          <w:sz w:val="22"/>
          <w:szCs w:val="22"/>
        </w:rPr>
        <w:t>);</w:t>
      </w:r>
      <w:proofErr w:type="gramEnd"/>
    </w:p>
    <w:p w:rsidR="00794A00" w:rsidRPr="00CC419C" w:rsidRDefault="00794A00" w:rsidP="00AF478A">
      <w:pPr>
        <w:pStyle w:val="Paragraphedeliste"/>
        <w:widowControl/>
        <w:numPr>
          <w:ilvl w:val="0"/>
          <w:numId w:val="4"/>
        </w:numPr>
        <w:suppressAutoHyphens w:val="0"/>
        <w:autoSpaceDN/>
        <w:spacing w:after="200" w:line="288" w:lineRule="auto"/>
        <w:jc w:val="both"/>
        <w:textAlignment w:val="auto"/>
        <w:rPr>
          <w:rFonts w:asciiTheme="minorHAnsi" w:hAnsiTheme="minorHAnsi" w:cs="Arial"/>
          <w:sz w:val="22"/>
          <w:szCs w:val="22"/>
        </w:rPr>
      </w:pPr>
      <w:r w:rsidRPr="00CC419C">
        <w:rPr>
          <w:rFonts w:asciiTheme="minorHAnsi" w:hAnsiTheme="minorHAnsi" w:cs="Arial"/>
          <w:sz w:val="22"/>
          <w:szCs w:val="22"/>
        </w:rPr>
        <w:t>L’appui sur des interactions entre pairs dans un environnement bienveillant (principe 14</w:t>
      </w:r>
      <w:proofErr w:type="gramStart"/>
      <w:r w:rsidRPr="00CC419C">
        <w:rPr>
          <w:rFonts w:asciiTheme="minorHAnsi" w:hAnsiTheme="minorHAnsi" w:cs="Arial"/>
          <w:sz w:val="22"/>
          <w:szCs w:val="22"/>
        </w:rPr>
        <w:t>);</w:t>
      </w:r>
      <w:proofErr w:type="gramEnd"/>
    </w:p>
    <w:p w:rsidR="00794A00" w:rsidRPr="00CC419C" w:rsidRDefault="00794A00" w:rsidP="00AF478A">
      <w:pPr>
        <w:pStyle w:val="Paragraphedeliste"/>
        <w:widowControl/>
        <w:numPr>
          <w:ilvl w:val="0"/>
          <w:numId w:val="4"/>
        </w:numPr>
        <w:suppressAutoHyphens w:val="0"/>
        <w:autoSpaceDN/>
        <w:spacing w:after="200" w:line="288" w:lineRule="auto"/>
        <w:jc w:val="both"/>
        <w:textAlignment w:val="auto"/>
        <w:rPr>
          <w:rFonts w:asciiTheme="minorHAnsi" w:hAnsiTheme="minorHAnsi" w:cs="Arial"/>
          <w:sz w:val="22"/>
          <w:szCs w:val="22"/>
        </w:rPr>
      </w:pPr>
      <w:r w:rsidRPr="00CC419C">
        <w:rPr>
          <w:rFonts w:asciiTheme="minorHAnsi" w:hAnsiTheme="minorHAnsi" w:cs="Arial"/>
          <w:sz w:val="22"/>
          <w:szCs w:val="22"/>
        </w:rPr>
        <w:t>Un parcours de formation qui va du collège au lycée et qui est pensé collectivement à chaque niveau d’enseignement (principes 4, 1, 12 et 24).</w:t>
      </w:r>
    </w:p>
    <w:p w:rsidR="00794A00" w:rsidRPr="00CC419C" w:rsidRDefault="00794A00" w:rsidP="00794A00">
      <w:pPr>
        <w:rPr>
          <w:rFonts w:asciiTheme="minorHAnsi" w:hAnsiTheme="minorHAnsi" w:cs="Arial"/>
          <w:sz w:val="22"/>
          <w:szCs w:val="22"/>
          <w:u w:val="single"/>
        </w:rPr>
      </w:pPr>
    </w:p>
    <w:p w:rsidR="00794A00" w:rsidRPr="00CC419C" w:rsidRDefault="00794A00" w:rsidP="00794A00">
      <w:pPr>
        <w:rPr>
          <w:rFonts w:asciiTheme="minorHAnsi" w:hAnsiTheme="minorHAnsi" w:cs="Arial"/>
          <w:sz w:val="22"/>
          <w:szCs w:val="22"/>
          <w:u w:val="single"/>
        </w:rPr>
      </w:pPr>
    </w:p>
    <w:p w:rsidR="00794A00" w:rsidRPr="00CC419C" w:rsidRDefault="00794A00" w:rsidP="00794A00">
      <w:pPr>
        <w:ind w:left="360"/>
        <w:rPr>
          <w:rFonts w:asciiTheme="minorHAnsi" w:hAnsiTheme="minorHAnsi" w:cs="Arial"/>
          <w:sz w:val="22"/>
          <w:szCs w:val="22"/>
        </w:rPr>
      </w:pPr>
    </w:p>
    <w:p w:rsidR="00794A00" w:rsidRPr="00CC419C" w:rsidRDefault="00794A00">
      <w:pPr>
        <w:widowControl/>
        <w:suppressAutoHyphens w:val="0"/>
        <w:autoSpaceDN/>
        <w:textAlignment w:val="auto"/>
        <w:rPr>
          <w:rFonts w:asciiTheme="minorHAnsi" w:eastAsia="SimSun" w:hAnsiTheme="minorHAnsi" w:cs="Arial"/>
          <w:b/>
          <w:bCs/>
          <w:sz w:val="22"/>
          <w:szCs w:val="22"/>
        </w:rPr>
      </w:pPr>
      <w:r w:rsidRPr="00CC419C">
        <w:rPr>
          <w:rFonts w:asciiTheme="minorHAnsi" w:hAnsiTheme="minorHAnsi" w:cs="Arial"/>
          <w:b/>
          <w:bCs/>
          <w:sz w:val="22"/>
          <w:szCs w:val="22"/>
        </w:rPr>
        <w:br w:type="page"/>
      </w:r>
    </w:p>
    <w:p w:rsidR="00794A00" w:rsidRPr="00583D06" w:rsidRDefault="00EE461E" w:rsidP="00583D06">
      <w:pPr>
        <w:pStyle w:val="Paragraphedeliste"/>
        <w:numPr>
          <w:ilvl w:val="0"/>
          <w:numId w:val="8"/>
        </w:numPr>
        <w:jc w:val="center"/>
        <w:rPr>
          <w:rFonts w:asciiTheme="minorHAnsi" w:hAnsiTheme="minorHAnsi" w:cs="Arial"/>
          <w:b/>
          <w:bCs/>
          <w:color w:val="002060"/>
          <w:sz w:val="28"/>
          <w:szCs w:val="28"/>
        </w:rPr>
      </w:pPr>
      <w:r w:rsidRPr="00583D06">
        <w:rPr>
          <w:rFonts w:asciiTheme="minorHAnsi" w:hAnsiTheme="minorHAnsi" w:cs="Arial"/>
          <w:b/>
          <w:color w:val="002060"/>
          <w:sz w:val="28"/>
          <w:szCs w:val="28"/>
        </w:rPr>
        <w:lastRenderedPageBreak/>
        <w:t>Thème</w:t>
      </w:r>
      <w:r w:rsidR="00794A00" w:rsidRPr="00583D06">
        <w:rPr>
          <w:rFonts w:asciiTheme="minorHAnsi" w:hAnsiTheme="minorHAnsi" w:cs="Arial"/>
          <w:b/>
          <w:color w:val="002060"/>
          <w:sz w:val="28"/>
          <w:szCs w:val="28"/>
        </w:rPr>
        <w:t xml:space="preserve"> 1 : « Des enseignements aux questionnements »</w:t>
      </w:r>
    </w:p>
    <w:p w:rsidR="00794A00" w:rsidRPr="00CC419C" w:rsidRDefault="00794A00" w:rsidP="00794A00">
      <w:pPr>
        <w:pStyle w:val="Standard"/>
        <w:tabs>
          <w:tab w:val="left" w:pos="2130"/>
        </w:tabs>
        <w:jc w:val="center"/>
        <w:rPr>
          <w:rFonts w:asciiTheme="minorHAnsi" w:hAnsiTheme="minorHAnsi" w:cs="Arial"/>
          <w:b/>
          <w:bCs/>
          <w:sz w:val="22"/>
          <w:szCs w:val="22"/>
        </w:rPr>
      </w:pPr>
    </w:p>
    <w:p w:rsidR="00EE461E" w:rsidRDefault="00EE461E" w:rsidP="00794A00">
      <w:pPr>
        <w:pStyle w:val="Standard"/>
        <w:tabs>
          <w:tab w:val="left" w:pos="2130"/>
        </w:tabs>
        <w:jc w:val="both"/>
        <w:rPr>
          <w:rFonts w:asciiTheme="minorHAnsi" w:hAnsiTheme="minorHAnsi" w:cs="Arial"/>
          <w:sz w:val="22"/>
          <w:szCs w:val="22"/>
        </w:rPr>
      </w:pPr>
    </w:p>
    <w:p w:rsidR="00794A00" w:rsidRPr="00CC419C" w:rsidRDefault="00794A00" w:rsidP="00794A00">
      <w:pPr>
        <w:pStyle w:val="Standard"/>
        <w:tabs>
          <w:tab w:val="left" w:pos="2130"/>
        </w:tabs>
        <w:jc w:val="both"/>
        <w:rPr>
          <w:rFonts w:asciiTheme="minorHAnsi" w:hAnsiTheme="minorHAnsi" w:cs="Arial"/>
          <w:sz w:val="22"/>
          <w:szCs w:val="22"/>
        </w:rPr>
      </w:pPr>
      <w:r w:rsidRPr="00CC419C">
        <w:rPr>
          <w:rFonts w:asciiTheme="minorHAnsi" w:hAnsiTheme="minorHAnsi" w:cs="Arial"/>
          <w:sz w:val="22"/>
          <w:szCs w:val="22"/>
        </w:rPr>
        <w:t xml:space="preserve">Propositions de principes d’accompagnement à l’émergence et à la formalisation </w:t>
      </w:r>
      <w:r w:rsidRPr="00CC419C">
        <w:rPr>
          <w:rFonts w:asciiTheme="minorHAnsi" w:hAnsiTheme="minorHAnsi" w:cs="Arial"/>
          <w:b/>
          <w:sz w:val="22"/>
          <w:szCs w:val="22"/>
        </w:rPr>
        <w:t>des questions</w:t>
      </w:r>
      <w:r w:rsidRPr="00CC419C">
        <w:rPr>
          <w:rFonts w:asciiTheme="minorHAnsi" w:hAnsiTheme="minorHAnsi" w:cs="Arial"/>
          <w:sz w:val="22"/>
          <w:szCs w:val="22"/>
        </w:rPr>
        <w:t xml:space="preserve"> en vue du premier temps du grand oral (GO) « la présentation d’une question »</w:t>
      </w:r>
    </w:p>
    <w:p w:rsidR="00794A00" w:rsidRPr="00CC419C" w:rsidRDefault="00794A00" w:rsidP="00794A00">
      <w:pPr>
        <w:pStyle w:val="Standard"/>
        <w:tabs>
          <w:tab w:val="left" w:pos="2130"/>
        </w:tabs>
        <w:jc w:val="center"/>
        <w:rPr>
          <w:rFonts w:asciiTheme="minorHAnsi" w:hAnsiTheme="minorHAnsi" w:cs="Arial"/>
          <w:b/>
          <w:bCs/>
          <w:sz w:val="22"/>
          <w:szCs w:val="22"/>
        </w:rPr>
      </w:pPr>
    </w:p>
    <w:p w:rsidR="00794A00" w:rsidRPr="00CC419C" w:rsidRDefault="00794A00" w:rsidP="00794A00">
      <w:pPr>
        <w:spacing w:after="43"/>
        <w:jc w:val="both"/>
        <w:rPr>
          <w:rFonts w:asciiTheme="minorHAnsi" w:hAnsiTheme="minorHAnsi" w:cs="Arial"/>
          <w:sz w:val="22"/>
          <w:szCs w:val="22"/>
        </w:rPr>
      </w:pPr>
      <w:r w:rsidRPr="00CC419C">
        <w:rPr>
          <w:rFonts w:asciiTheme="minorHAnsi" w:hAnsiTheme="minorHAnsi" w:cs="Arial"/>
          <w:sz w:val="22"/>
          <w:szCs w:val="22"/>
        </w:rPr>
        <w:t>Il s’agit notamment d’interroger leur ancrage dans les deux enseignements de spécialité (pris isolément ou abordés de manière transversale) en voie générale et dans l'enseignement de spécialité pour lequel le programme prévoit la réalisation d'une étude approfondie.</w:t>
      </w:r>
    </w:p>
    <w:p w:rsidR="00794A00" w:rsidRPr="00CC419C" w:rsidRDefault="00794A00" w:rsidP="00794A00">
      <w:pPr>
        <w:rPr>
          <w:rFonts w:asciiTheme="minorHAnsi" w:hAnsiTheme="minorHAnsi" w:cs="Arial"/>
          <w:sz w:val="22"/>
          <w:szCs w:val="22"/>
        </w:rPr>
      </w:pP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b/>
          <w:sz w:val="22"/>
          <w:szCs w:val="22"/>
        </w:rPr>
        <w:t>Interrogation 1 </w:t>
      </w:r>
      <w:r w:rsidRPr="00CC419C">
        <w:rPr>
          <w:rFonts w:asciiTheme="minorHAnsi" w:hAnsiTheme="minorHAnsi" w:cs="Arial"/>
          <w:sz w:val="22"/>
          <w:szCs w:val="22"/>
        </w:rPr>
        <w:t>: Comment prendre en compte l’existant ?</w:t>
      </w:r>
    </w:p>
    <w:p w:rsidR="00794A00" w:rsidRPr="00CC419C" w:rsidRDefault="00794A00" w:rsidP="00794A00">
      <w:pPr>
        <w:rPr>
          <w:rFonts w:asciiTheme="minorHAnsi" w:hAnsiTheme="minorHAnsi" w:cs="Arial"/>
          <w:sz w:val="22"/>
          <w:szCs w:val="22"/>
        </w:rPr>
      </w:pPr>
    </w:p>
    <w:p w:rsidR="00794A00" w:rsidRPr="00CC419C" w:rsidRDefault="00794A00" w:rsidP="00EE461E">
      <w:pPr>
        <w:pStyle w:val="NormalWeb"/>
        <w:numPr>
          <w:ilvl w:val="0"/>
          <w:numId w:val="10"/>
        </w:numPr>
        <w:spacing w:before="0" w:beforeAutospacing="0" w:after="185" w:afterAutospacing="0" w:line="216" w:lineRule="auto"/>
        <w:rPr>
          <w:rFonts w:asciiTheme="minorHAnsi" w:hAnsiTheme="minorHAnsi" w:cs="Arial"/>
          <w:kern w:val="24"/>
          <w:sz w:val="22"/>
          <w:szCs w:val="22"/>
        </w:rPr>
      </w:pPr>
      <w:r w:rsidRPr="00CC419C">
        <w:rPr>
          <w:rFonts w:asciiTheme="minorHAnsi" w:hAnsiTheme="minorHAnsi" w:cs="Arial"/>
          <w:b/>
          <w:kern w:val="24"/>
          <w:sz w:val="22"/>
          <w:szCs w:val="22"/>
        </w:rPr>
        <w:t>Principe 1</w:t>
      </w:r>
      <w:r w:rsidRPr="00CC419C">
        <w:rPr>
          <w:rFonts w:asciiTheme="minorHAnsi" w:hAnsiTheme="minorHAnsi" w:cs="Arial"/>
          <w:kern w:val="24"/>
          <w:sz w:val="22"/>
          <w:szCs w:val="22"/>
        </w:rPr>
        <w:t xml:space="preserve"> : Mettre en place une progressivité de l’apprentissage de l’oral de la seconde à la terminale et ainsi assurer un continuum avec les apprentissages de l’élève au collège, formalisé en termes d’attendus à la fin des trois années du lycée. </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b/>
          <w:sz w:val="22"/>
          <w:szCs w:val="22"/>
        </w:rPr>
        <w:t>Interrogation 2</w:t>
      </w:r>
      <w:r w:rsidRPr="00CC419C">
        <w:rPr>
          <w:rFonts w:asciiTheme="minorHAnsi" w:hAnsiTheme="minorHAnsi" w:cs="Arial"/>
          <w:sz w:val="22"/>
          <w:szCs w:val="22"/>
        </w:rPr>
        <w:t xml:space="preserve"> : Il faut considérer que les deux prochaines années seront particulières puisque les élèves n’auront pas bénéficié de cette préparation à partir de la seconde. Comment répondre à cette urgence ? </w:t>
      </w:r>
    </w:p>
    <w:p w:rsidR="00794A00" w:rsidRPr="00CC419C" w:rsidRDefault="00794A00" w:rsidP="00794A00">
      <w:pPr>
        <w:rPr>
          <w:rFonts w:asciiTheme="minorHAnsi" w:hAnsiTheme="minorHAnsi" w:cs="Arial"/>
          <w:sz w:val="22"/>
          <w:szCs w:val="22"/>
        </w:rPr>
      </w:pPr>
    </w:p>
    <w:p w:rsidR="00794A00" w:rsidRPr="00CC419C" w:rsidRDefault="00794A00" w:rsidP="00EE461E">
      <w:pPr>
        <w:pStyle w:val="Paragraphedeliste"/>
        <w:numPr>
          <w:ilvl w:val="0"/>
          <w:numId w:val="10"/>
        </w:numPr>
        <w:rPr>
          <w:rFonts w:asciiTheme="minorHAnsi" w:eastAsia="Arial" w:hAnsiTheme="minorHAnsi" w:cs="Arial"/>
          <w:kern w:val="0"/>
          <w:sz w:val="22"/>
          <w:szCs w:val="22"/>
          <w:lang w:val="fr" w:eastAsia="fr-FR" w:bidi="ar-SA"/>
        </w:rPr>
      </w:pPr>
      <w:r w:rsidRPr="00CC419C">
        <w:rPr>
          <w:rFonts w:asciiTheme="minorHAnsi" w:hAnsiTheme="minorHAnsi" w:cs="Arial"/>
          <w:b/>
          <w:sz w:val="22"/>
          <w:szCs w:val="22"/>
        </w:rPr>
        <w:t xml:space="preserve">Principe 2 </w:t>
      </w:r>
      <w:r w:rsidRPr="00CC419C">
        <w:rPr>
          <w:rFonts w:asciiTheme="minorHAnsi" w:hAnsiTheme="minorHAnsi" w:cs="Arial"/>
          <w:sz w:val="22"/>
          <w:szCs w:val="22"/>
        </w:rPr>
        <w:t>: Inscrire la préparation du GO par les élèves dans un calendrier précis (échéancier) pendant leur année de terminale. En parallèle, mettre en œuvre un calendrier d’accompagnement par les enseignants dans cette progressivité, prenant en compte la temporalité des épreuves écrites et de réalisation des études approfondies des enseignements de spécialité. Plusieurs calendriers ont été communiqués par les contributeurs.</w:t>
      </w:r>
    </w:p>
    <w:p w:rsidR="00794A00" w:rsidRPr="00CC419C" w:rsidRDefault="00794A00" w:rsidP="00EE461E">
      <w:pPr>
        <w:pStyle w:val="Paragraphedeliste"/>
        <w:numPr>
          <w:ilvl w:val="0"/>
          <w:numId w:val="10"/>
        </w:numPr>
        <w:jc w:val="both"/>
        <w:rPr>
          <w:rFonts w:asciiTheme="minorHAnsi" w:hAnsiTheme="minorHAnsi" w:cs="Arial"/>
          <w:sz w:val="22"/>
          <w:szCs w:val="22"/>
        </w:rPr>
      </w:pPr>
      <w:r w:rsidRPr="00CC419C">
        <w:rPr>
          <w:rFonts w:asciiTheme="minorHAnsi" w:hAnsiTheme="minorHAnsi" w:cs="Arial"/>
          <w:b/>
          <w:sz w:val="22"/>
          <w:szCs w:val="22"/>
        </w:rPr>
        <w:t>Principe 3 </w:t>
      </w:r>
      <w:r w:rsidRPr="00CC419C">
        <w:rPr>
          <w:rFonts w:asciiTheme="minorHAnsi" w:eastAsia="Arial" w:hAnsiTheme="minorHAnsi" w:cs="Arial"/>
          <w:kern w:val="0"/>
          <w:sz w:val="22"/>
          <w:szCs w:val="22"/>
          <w:lang w:val="fr" w:eastAsia="fr-FR" w:bidi="ar-SA"/>
        </w:rPr>
        <w:t xml:space="preserve">: </w:t>
      </w:r>
      <w:r w:rsidRPr="00CC419C">
        <w:rPr>
          <w:rFonts w:asciiTheme="minorHAnsi" w:hAnsiTheme="minorHAnsi" w:cs="Arial"/>
          <w:sz w:val="22"/>
          <w:szCs w:val="22"/>
        </w:rPr>
        <w:t>Prévoir un entretien individuel d’une demi-heure professeur-élève peut permettre de formaliser plus précisément les deux questions choisies. Plusieurs espaces pédagogiques sont possibles pour cet "entretien personnalisé".</w:t>
      </w:r>
    </w:p>
    <w:p w:rsidR="00794A00" w:rsidRPr="00CC419C" w:rsidRDefault="00794A00" w:rsidP="00794A00">
      <w:pPr>
        <w:rPr>
          <w:rFonts w:asciiTheme="minorHAnsi" w:eastAsia="Arial" w:hAnsiTheme="minorHAnsi" w:cs="Arial"/>
          <w:color w:val="FF0000"/>
          <w:kern w:val="0"/>
          <w:sz w:val="22"/>
          <w:szCs w:val="22"/>
          <w:lang w:val="fr" w:eastAsia="fr-FR" w:bidi="ar-SA"/>
        </w:rPr>
      </w:pP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b/>
          <w:sz w:val="22"/>
          <w:szCs w:val="22"/>
        </w:rPr>
        <w:t>Interrogation 3</w:t>
      </w:r>
      <w:r w:rsidRPr="00CC419C">
        <w:rPr>
          <w:rFonts w:asciiTheme="minorHAnsi" w:hAnsiTheme="minorHAnsi" w:cs="Arial"/>
          <w:sz w:val="22"/>
          <w:szCs w:val="22"/>
        </w:rPr>
        <w:t> : Comment une formation centrée sur la formulation et la résolution de questions permet-elle en même temps de construire des compétences orales ?</w:t>
      </w:r>
    </w:p>
    <w:p w:rsidR="00794A00" w:rsidRPr="00EE461E" w:rsidRDefault="00794A00" w:rsidP="00EE461E">
      <w:pPr>
        <w:pStyle w:val="Paragraphedeliste"/>
        <w:numPr>
          <w:ilvl w:val="0"/>
          <w:numId w:val="11"/>
        </w:numPr>
        <w:spacing w:before="240" w:after="240"/>
        <w:rPr>
          <w:rFonts w:asciiTheme="minorHAnsi" w:hAnsiTheme="minorHAnsi" w:cs="Arial"/>
          <w:sz w:val="22"/>
          <w:szCs w:val="22"/>
        </w:rPr>
      </w:pPr>
      <w:r w:rsidRPr="00EE461E">
        <w:rPr>
          <w:rFonts w:asciiTheme="minorHAnsi" w:hAnsiTheme="minorHAnsi" w:cs="Arial"/>
          <w:b/>
          <w:sz w:val="22"/>
          <w:szCs w:val="22"/>
        </w:rPr>
        <w:t xml:space="preserve">Principe 4 </w:t>
      </w:r>
      <w:r w:rsidRPr="00EE461E">
        <w:rPr>
          <w:rFonts w:asciiTheme="minorHAnsi" w:hAnsiTheme="minorHAnsi" w:cs="Arial"/>
          <w:sz w:val="22"/>
          <w:szCs w:val="22"/>
        </w:rPr>
        <w:t xml:space="preserve">: Inscrire la préparation au GO dans les disciplines en travaillant à la fois les compétences langagières et les compétences disciplinaires. </w:t>
      </w:r>
    </w:p>
    <w:p w:rsidR="00794A00" w:rsidRPr="00EE461E" w:rsidRDefault="00794A00" w:rsidP="00EE461E">
      <w:pPr>
        <w:pStyle w:val="Paragraphedeliste"/>
        <w:numPr>
          <w:ilvl w:val="0"/>
          <w:numId w:val="11"/>
        </w:numPr>
        <w:jc w:val="both"/>
        <w:rPr>
          <w:rFonts w:asciiTheme="minorHAnsi" w:hAnsiTheme="minorHAnsi" w:cs="Arial"/>
          <w:sz w:val="22"/>
          <w:szCs w:val="22"/>
        </w:rPr>
      </w:pPr>
      <w:r w:rsidRPr="00EE461E">
        <w:rPr>
          <w:rFonts w:asciiTheme="minorHAnsi" w:hAnsiTheme="minorHAnsi" w:cs="Arial"/>
          <w:b/>
          <w:sz w:val="22"/>
          <w:szCs w:val="22"/>
        </w:rPr>
        <w:t>Principe 5</w:t>
      </w:r>
      <w:r w:rsidRPr="00EE461E">
        <w:rPr>
          <w:rFonts w:asciiTheme="minorHAnsi" w:hAnsiTheme="minorHAnsi" w:cs="Arial"/>
          <w:sz w:val="22"/>
          <w:szCs w:val="22"/>
        </w:rPr>
        <w:t xml:space="preserve"> : </w:t>
      </w:r>
      <w:r w:rsidRPr="00EE461E">
        <w:rPr>
          <w:rFonts w:asciiTheme="minorHAnsi" w:hAnsiTheme="minorHAnsi" w:cs="Arial"/>
          <w:kern w:val="24"/>
          <w:sz w:val="22"/>
          <w:szCs w:val="22"/>
        </w:rPr>
        <w:t>Ritualiser dans toutes les disciplines des situations d’apprentissage de l’oral dès la seconde et tout au long du lycée ce qui passe par une revisite de ces rituels ou de ces routines qui donne une visibilité aux compétences langagières mises en œuvre.</w:t>
      </w:r>
    </w:p>
    <w:p w:rsidR="00794A00" w:rsidRPr="00EE461E" w:rsidRDefault="00794A00" w:rsidP="00EE461E">
      <w:pPr>
        <w:pStyle w:val="Paragraphedeliste"/>
        <w:numPr>
          <w:ilvl w:val="0"/>
          <w:numId w:val="11"/>
        </w:numPr>
        <w:jc w:val="both"/>
        <w:rPr>
          <w:rFonts w:asciiTheme="minorHAnsi" w:hAnsiTheme="minorHAnsi" w:cs="Arial"/>
          <w:sz w:val="22"/>
          <w:szCs w:val="22"/>
        </w:rPr>
      </w:pPr>
      <w:r w:rsidRPr="00EE461E">
        <w:rPr>
          <w:rFonts w:asciiTheme="minorHAnsi" w:hAnsiTheme="minorHAnsi" w:cs="Arial"/>
          <w:b/>
          <w:sz w:val="22"/>
          <w:szCs w:val="22"/>
        </w:rPr>
        <w:t>Principe 6 </w:t>
      </w:r>
      <w:r w:rsidRPr="00EE461E">
        <w:rPr>
          <w:rFonts w:asciiTheme="minorHAnsi" w:hAnsiTheme="minorHAnsi" w:cs="Arial"/>
          <w:sz w:val="22"/>
          <w:szCs w:val="22"/>
        </w:rPr>
        <w:t>: Analyser les discours oraux des élèves lors des mises en situation disciplinaires en s’appuyant sur des attendus de formation précis relatifs aux fondamentaux de l’oral (grille d’évaluation de l’épreuve orale terminale).</w:t>
      </w:r>
    </w:p>
    <w:p w:rsidR="00794A00" w:rsidRPr="00EE461E" w:rsidRDefault="00794A00" w:rsidP="00EE461E">
      <w:pPr>
        <w:pStyle w:val="Paragraphedeliste"/>
        <w:numPr>
          <w:ilvl w:val="0"/>
          <w:numId w:val="11"/>
        </w:numPr>
        <w:rPr>
          <w:rFonts w:asciiTheme="minorHAnsi" w:hAnsiTheme="minorHAnsi" w:cs="Arial"/>
          <w:kern w:val="24"/>
          <w:sz w:val="22"/>
          <w:szCs w:val="22"/>
        </w:rPr>
      </w:pPr>
      <w:r w:rsidRPr="00EE461E">
        <w:rPr>
          <w:rFonts w:asciiTheme="minorHAnsi" w:hAnsiTheme="minorHAnsi" w:cs="Arial"/>
          <w:b/>
          <w:kern w:val="24"/>
          <w:sz w:val="22"/>
          <w:szCs w:val="22"/>
        </w:rPr>
        <w:t>Principe 7</w:t>
      </w:r>
      <w:r w:rsidRPr="00EE461E">
        <w:rPr>
          <w:rFonts w:asciiTheme="minorHAnsi" w:hAnsiTheme="minorHAnsi" w:cs="Arial"/>
          <w:kern w:val="24"/>
          <w:sz w:val="22"/>
          <w:szCs w:val="22"/>
        </w:rPr>
        <w:t xml:space="preserve"> : </w:t>
      </w:r>
      <w:r w:rsidRPr="00EE461E">
        <w:rPr>
          <w:rFonts w:asciiTheme="minorHAnsi" w:hAnsiTheme="minorHAnsi" w:cs="Arial"/>
          <w:sz w:val="22"/>
          <w:szCs w:val="22"/>
        </w:rPr>
        <w:t>Développer la professionnalité des enseignants relative aux techniques de prise de parole en lien avec le contenu des enseignements (formation initiale et continue).</w:t>
      </w:r>
    </w:p>
    <w:p w:rsidR="00794A00" w:rsidRPr="00CC419C" w:rsidRDefault="00794A00" w:rsidP="00EE461E">
      <w:pPr>
        <w:pStyle w:val="Paragraphedeliste"/>
        <w:rPr>
          <w:rFonts w:asciiTheme="minorHAnsi" w:hAnsiTheme="minorHAnsi" w:cs="Arial"/>
          <w:kern w:val="24"/>
          <w:sz w:val="22"/>
          <w:szCs w:val="22"/>
        </w:rPr>
      </w:pPr>
    </w:p>
    <w:p w:rsidR="00794A00" w:rsidRPr="00CC419C" w:rsidRDefault="00794A00" w:rsidP="00794A00">
      <w:pPr>
        <w:rPr>
          <w:rFonts w:asciiTheme="minorHAnsi" w:hAnsiTheme="minorHAnsi" w:cs="Arial"/>
          <w:kern w:val="24"/>
          <w:sz w:val="22"/>
          <w:szCs w:val="22"/>
        </w:rPr>
      </w:pPr>
      <w:r w:rsidRPr="00CC419C">
        <w:rPr>
          <w:rFonts w:asciiTheme="minorHAnsi" w:hAnsiTheme="minorHAnsi" w:cs="Arial"/>
          <w:b/>
          <w:sz w:val="22"/>
          <w:szCs w:val="22"/>
        </w:rPr>
        <w:t>Interrogation 4</w:t>
      </w:r>
      <w:r w:rsidRPr="00CC419C">
        <w:rPr>
          <w:rFonts w:asciiTheme="minorHAnsi" w:hAnsiTheme="minorHAnsi" w:cs="Arial"/>
          <w:sz w:val="22"/>
          <w:szCs w:val="22"/>
        </w:rPr>
        <w:t xml:space="preserve"> : Comment former les élèves à se questionner dans le cadre des enseignements ? </w:t>
      </w:r>
    </w:p>
    <w:p w:rsidR="00794A00" w:rsidRPr="00CC419C" w:rsidRDefault="00794A00" w:rsidP="00794A00">
      <w:pPr>
        <w:rPr>
          <w:rFonts w:asciiTheme="minorHAnsi" w:hAnsiTheme="minorHAnsi" w:cs="Arial"/>
          <w:kern w:val="24"/>
          <w:sz w:val="22"/>
          <w:szCs w:val="22"/>
        </w:rPr>
      </w:pPr>
    </w:p>
    <w:p w:rsidR="00794A00" w:rsidRPr="00EE461E" w:rsidRDefault="00794A00" w:rsidP="00A745CD">
      <w:pPr>
        <w:pStyle w:val="Paragraphedeliste"/>
        <w:numPr>
          <w:ilvl w:val="0"/>
          <w:numId w:val="12"/>
        </w:numPr>
        <w:ind w:left="709" w:hanging="283"/>
        <w:rPr>
          <w:rFonts w:asciiTheme="minorHAnsi" w:hAnsiTheme="minorHAnsi" w:cs="Arial"/>
          <w:sz w:val="22"/>
          <w:szCs w:val="22"/>
        </w:rPr>
      </w:pPr>
      <w:r w:rsidRPr="00EE461E">
        <w:rPr>
          <w:rFonts w:asciiTheme="minorHAnsi" w:hAnsiTheme="minorHAnsi" w:cs="Arial"/>
          <w:b/>
          <w:sz w:val="22"/>
          <w:szCs w:val="22"/>
        </w:rPr>
        <w:t>Principe 8</w:t>
      </w:r>
      <w:r w:rsidRPr="00EE461E">
        <w:rPr>
          <w:rFonts w:asciiTheme="minorHAnsi" w:hAnsiTheme="minorHAnsi" w:cs="Arial"/>
          <w:sz w:val="22"/>
          <w:szCs w:val="22"/>
        </w:rPr>
        <w:t xml:space="preserve"> : Problématiser tous les enseignements en invitant les élèves à développer qu’elle soit la discipline et dès la classe de seconde une posture de questionnement.</w:t>
      </w:r>
    </w:p>
    <w:p w:rsidR="00794A00" w:rsidRPr="00EE461E" w:rsidRDefault="00794A00" w:rsidP="00A745CD">
      <w:pPr>
        <w:pStyle w:val="Paragraphedeliste"/>
        <w:numPr>
          <w:ilvl w:val="0"/>
          <w:numId w:val="12"/>
        </w:numPr>
        <w:ind w:left="709" w:hanging="283"/>
        <w:rPr>
          <w:rFonts w:asciiTheme="minorHAnsi" w:hAnsiTheme="minorHAnsi" w:cs="Arial"/>
          <w:sz w:val="22"/>
          <w:szCs w:val="22"/>
        </w:rPr>
      </w:pPr>
      <w:r w:rsidRPr="00EE461E">
        <w:rPr>
          <w:rFonts w:asciiTheme="minorHAnsi" w:hAnsiTheme="minorHAnsi" w:cs="Arial"/>
          <w:b/>
          <w:sz w:val="22"/>
          <w:szCs w:val="22"/>
        </w:rPr>
        <w:t>Principe 9</w:t>
      </w:r>
      <w:r w:rsidRPr="00EE461E">
        <w:rPr>
          <w:rFonts w:asciiTheme="minorHAnsi" w:hAnsiTheme="minorHAnsi" w:cs="Arial"/>
          <w:sz w:val="22"/>
          <w:szCs w:val="22"/>
        </w:rPr>
        <w:t> : Former les enseignants à l'accompagnement au questionnement dans le quotidien de la classe.</w:t>
      </w:r>
    </w:p>
    <w:p w:rsidR="00794A00" w:rsidRPr="00CC419C" w:rsidRDefault="00794A00" w:rsidP="00794A00">
      <w:pPr>
        <w:pStyle w:val="Paragraphedeliste"/>
        <w:rPr>
          <w:rFonts w:asciiTheme="minorHAnsi" w:hAnsiTheme="minorHAnsi" w:cs="Arial"/>
          <w:sz w:val="22"/>
          <w:szCs w:val="22"/>
        </w:rPr>
      </w:pP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b/>
          <w:sz w:val="22"/>
          <w:szCs w:val="22"/>
        </w:rPr>
        <w:t>Interrogation 5</w:t>
      </w:r>
      <w:r w:rsidRPr="00CC419C">
        <w:rPr>
          <w:rFonts w:asciiTheme="minorHAnsi" w:hAnsiTheme="minorHAnsi" w:cs="Arial"/>
          <w:sz w:val="22"/>
          <w:szCs w:val="22"/>
        </w:rPr>
        <w:t xml:space="preserve"> : Qu’est-ce qu’une question ? Qu’est-ce qu’un enjeu (dans le cadre d’un programme de spécialité et/ou d’une étude approfondie qui caractérise la voie technologique) ? </w:t>
      </w:r>
    </w:p>
    <w:p w:rsidR="00794A00" w:rsidRPr="00CC419C" w:rsidRDefault="00794A00" w:rsidP="00794A00">
      <w:pPr>
        <w:ind w:left="708"/>
        <w:jc w:val="both"/>
        <w:rPr>
          <w:rFonts w:asciiTheme="minorHAnsi" w:hAnsiTheme="minorHAnsi" w:cs="Arial"/>
          <w:sz w:val="22"/>
          <w:szCs w:val="22"/>
        </w:rPr>
      </w:pPr>
    </w:p>
    <w:p w:rsidR="00794A00" w:rsidRPr="00283310" w:rsidRDefault="00794A00" w:rsidP="00283310">
      <w:pPr>
        <w:pStyle w:val="Paragraphedeliste"/>
        <w:numPr>
          <w:ilvl w:val="0"/>
          <w:numId w:val="13"/>
        </w:numPr>
        <w:rPr>
          <w:rFonts w:asciiTheme="minorHAnsi" w:hAnsiTheme="minorHAnsi" w:cs="Arial"/>
          <w:sz w:val="22"/>
          <w:szCs w:val="22"/>
        </w:rPr>
      </w:pPr>
      <w:r w:rsidRPr="00283310">
        <w:rPr>
          <w:rFonts w:asciiTheme="minorHAnsi" w:hAnsiTheme="minorHAnsi" w:cs="Arial"/>
          <w:b/>
          <w:sz w:val="22"/>
          <w:szCs w:val="22"/>
        </w:rPr>
        <w:t>Principe 10</w:t>
      </w:r>
      <w:r w:rsidRPr="00283310">
        <w:rPr>
          <w:rFonts w:asciiTheme="minorHAnsi" w:hAnsiTheme="minorHAnsi" w:cs="Arial"/>
          <w:sz w:val="22"/>
          <w:szCs w:val="22"/>
        </w:rPr>
        <w:t xml:space="preserve"> : Expliciter ces termes pour créer une culture commune dans le but d’accompagner au mieux les élèves (par exemple : question/question problématisée/ problématique ; enjeu du programme/question « vive » dans laquelle l’élève se reconnaît ; etc. </w:t>
      </w:r>
    </w:p>
    <w:p w:rsidR="00794A00" w:rsidRPr="00CC419C" w:rsidRDefault="00794A00" w:rsidP="00283310">
      <w:pPr>
        <w:pStyle w:val="NormalWeb"/>
        <w:numPr>
          <w:ilvl w:val="0"/>
          <w:numId w:val="13"/>
        </w:numPr>
        <w:spacing w:before="0" w:beforeAutospacing="0" w:after="0" w:afterAutospacing="0"/>
        <w:rPr>
          <w:rFonts w:asciiTheme="minorHAnsi" w:hAnsiTheme="minorHAnsi" w:cs="Arial"/>
          <w:kern w:val="24"/>
          <w:sz w:val="22"/>
          <w:szCs w:val="22"/>
        </w:rPr>
      </w:pPr>
      <w:r w:rsidRPr="00CC419C">
        <w:rPr>
          <w:rFonts w:asciiTheme="minorHAnsi" w:hAnsiTheme="minorHAnsi" w:cs="Arial"/>
          <w:b/>
          <w:kern w:val="24"/>
          <w:sz w:val="22"/>
          <w:szCs w:val="22"/>
        </w:rPr>
        <w:t>Principe 11</w:t>
      </w:r>
      <w:r w:rsidRPr="00CC419C">
        <w:rPr>
          <w:rFonts w:asciiTheme="minorHAnsi" w:hAnsiTheme="minorHAnsi" w:cs="Arial"/>
          <w:kern w:val="24"/>
          <w:sz w:val="22"/>
          <w:szCs w:val="22"/>
        </w:rPr>
        <w:t xml:space="preserve"> : </w:t>
      </w:r>
      <w:proofErr w:type="spellStart"/>
      <w:r w:rsidRPr="00CC419C">
        <w:rPr>
          <w:rFonts w:asciiTheme="minorHAnsi" w:hAnsiTheme="minorHAnsi" w:cs="Arial"/>
          <w:kern w:val="24"/>
          <w:sz w:val="22"/>
          <w:szCs w:val="22"/>
        </w:rPr>
        <w:t>Elaborer</w:t>
      </w:r>
      <w:proofErr w:type="spellEnd"/>
      <w:r w:rsidRPr="00CC419C">
        <w:rPr>
          <w:rFonts w:asciiTheme="minorHAnsi" w:hAnsiTheme="minorHAnsi" w:cs="Arial"/>
          <w:kern w:val="24"/>
          <w:sz w:val="22"/>
          <w:szCs w:val="22"/>
        </w:rPr>
        <w:t xml:space="preserve"> un document d’accompagnement pour les enseignants afin d’expliciter le vocabulaire afin d’aboutir à une culture commune de la terminologie employée.</w:t>
      </w:r>
    </w:p>
    <w:p w:rsidR="00794A00" w:rsidRPr="00CC419C" w:rsidRDefault="00794A00" w:rsidP="00283310">
      <w:pPr>
        <w:pStyle w:val="NormalWeb"/>
        <w:numPr>
          <w:ilvl w:val="0"/>
          <w:numId w:val="13"/>
        </w:numPr>
        <w:spacing w:before="0" w:beforeAutospacing="0" w:after="0" w:afterAutospacing="0"/>
        <w:rPr>
          <w:rFonts w:asciiTheme="minorHAnsi" w:hAnsiTheme="minorHAnsi" w:cs="Arial"/>
          <w:b/>
          <w:kern w:val="24"/>
          <w:sz w:val="22"/>
          <w:szCs w:val="22"/>
        </w:rPr>
      </w:pPr>
      <w:r w:rsidRPr="00CC419C">
        <w:rPr>
          <w:rFonts w:asciiTheme="minorHAnsi" w:hAnsiTheme="minorHAnsi" w:cs="Arial"/>
          <w:b/>
          <w:kern w:val="24"/>
          <w:sz w:val="22"/>
          <w:szCs w:val="22"/>
        </w:rPr>
        <w:lastRenderedPageBreak/>
        <w:t xml:space="preserve">Principe 12 : </w:t>
      </w:r>
      <w:r w:rsidRPr="00CC419C">
        <w:rPr>
          <w:rFonts w:asciiTheme="minorHAnsi" w:hAnsiTheme="minorHAnsi" w:cs="Arial"/>
          <w:kern w:val="24"/>
          <w:sz w:val="22"/>
          <w:szCs w:val="22"/>
        </w:rPr>
        <w:t>réaliser un recensement disciplinaire et interdisciplinaire des thèmes et des sujets envisageables par équipe pédagogique.</w:t>
      </w:r>
    </w:p>
    <w:p w:rsidR="00794A00" w:rsidRPr="00CC419C" w:rsidRDefault="00794A00" w:rsidP="00794A00">
      <w:pPr>
        <w:rPr>
          <w:rFonts w:asciiTheme="minorHAnsi" w:hAnsiTheme="minorHAnsi" w:cs="Arial"/>
          <w:sz w:val="22"/>
          <w:szCs w:val="22"/>
        </w:rPr>
      </w:pP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b/>
          <w:sz w:val="22"/>
          <w:szCs w:val="22"/>
        </w:rPr>
        <w:t xml:space="preserve">Interrogation 6 : </w:t>
      </w:r>
      <w:r w:rsidRPr="00CC419C">
        <w:rPr>
          <w:rFonts w:asciiTheme="minorHAnsi" w:hAnsiTheme="minorHAnsi" w:cs="Arial"/>
          <w:sz w:val="22"/>
          <w:szCs w:val="22"/>
        </w:rPr>
        <w:t xml:space="preserve">Comment </w:t>
      </w:r>
      <w:proofErr w:type="spellStart"/>
      <w:r w:rsidRPr="00CC419C">
        <w:rPr>
          <w:rFonts w:asciiTheme="minorHAnsi" w:hAnsiTheme="minorHAnsi" w:cs="Arial"/>
          <w:sz w:val="22"/>
          <w:szCs w:val="22"/>
        </w:rPr>
        <w:t>co</w:t>
      </w:r>
      <w:proofErr w:type="spellEnd"/>
      <w:r w:rsidRPr="00CC419C">
        <w:rPr>
          <w:rFonts w:asciiTheme="minorHAnsi" w:hAnsiTheme="minorHAnsi" w:cs="Arial"/>
          <w:sz w:val="22"/>
          <w:szCs w:val="22"/>
        </w:rPr>
        <w:t>-construire avec les élèves les questions développées à l’oral ? Quelle congruence entre les questions ?</w:t>
      </w:r>
      <w:r w:rsidRPr="00CC419C">
        <w:rPr>
          <w:rFonts w:asciiTheme="minorHAnsi" w:eastAsia="Times New Roman" w:hAnsiTheme="minorHAnsi" w:cs="Arial"/>
          <w:color w:val="00B050"/>
          <w:kern w:val="0"/>
          <w:sz w:val="22"/>
          <w:szCs w:val="22"/>
          <w:lang w:eastAsia="fr-FR" w:bidi="ar-SA"/>
        </w:rPr>
        <w:t xml:space="preserve"> </w:t>
      </w:r>
      <w:r w:rsidRPr="00CC419C">
        <w:rPr>
          <w:rFonts w:asciiTheme="minorHAnsi" w:eastAsia="Times New Roman" w:hAnsiTheme="minorHAnsi" w:cs="Arial"/>
          <w:kern w:val="0"/>
          <w:sz w:val="22"/>
          <w:szCs w:val="22"/>
          <w:lang w:eastAsia="fr-FR" w:bidi="ar-SA"/>
        </w:rPr>
        <w:t>Quelles tensions ou relations entre elles ?</w:t>
      </w:r>
    </w:p>
    <w:p w:rsidR="00794A00" w:rsidRPr="00CC419C" w:rsidRDefault="00794A00" w:rsidP="00794A00">
      <w:pPr>
        <w:rPr>
          <w:rFonts w:asciiTheme="minorHAnsi" w:hAnsiTheme="minorHAnsi" w:cs="Arial"/>
          <w:sz w:val="22"/>
          <w:szCs w:val="22"/>
        </w:rPr>
      </w:pPr>
    </w:p>
    <w:p w:rsidR="00794A00" w:rsidRPr="00283310" w:rsidRDefault="00794A00" w:rsidP="00283310">
      <w:pPr>
        <w:pStyle w:val="Paragraphedeliste"/>
        <w:numPr>
          <w:ilvl w:val="0"/>
          <w:numId w:val="14"/>
        </w:numPr>
        <w:rPr>
          <w:rFonts w:asciiTheme="minorHAnsi" w:hAnsiTheme="minorHAnsi" w:cs="Arial"/>
          <w:sz w:val="22"/>
          <w:szCs w:val="22"/>
        </w:rPr>
      </w:pPr>
      <w:r w:rsidRPr="00283310">
        <w:rPr>
          <w:rFonts w:asciiTheme="minorHAnsi" w:hAnsiTheme="minorHAnsi" w:cs="Arial"/>
          <w:b/>
          <w:sz w:val="22"/>
          <w:szCs w:val="22"/>
        </w:rPr>
        <w:t xml:space="preserve">Principe 13 : </w:t>
      </w:r>
      <w:r w:rsidRPr="00283310">
        <w:rPr>
          <w:rFonts w:asciiTheme="minorHAnsi" w:hAnsiTheme="minorHAnsi" w:cs="Arial"/>
          <w:sz w:val="22"/>
          <w:szCs w:val="22"/>
        </w:rPr>
        <w:t xml:space="preserve">Tisser au fil de l'eau, par une collaboration entre élèves et entre élèves et enseignant, la formulation des 2 questions, en identifiant un temps de découverte, un temps de maturation et un temps de création de sens. </w:t>
      </w:r>
    </w:p>
    <w:p w:rsidR="00794A00" w:rsidRPr="00283310" w:rsidRDefault="00794A00" w:rsidP="00283310">
      <w:pPr>
        <w:pStyle w:val="Paragraphedeliste"/>
        <w:numPr>
          <w:ilvl w:val="0"/>
          <w:numId w:val="14"/>
        </w:numPr>
        <w:jc w:val="both"/>
        <w:rPr>
          <w:rFonts w:asciiTheme="minorHAnsi" w:hAnsiTheme="minorHAnsi" w:cs="Arial"/>
          <w:sz w:val="22"/>
          <w:szCs w:val="22"/>
        </w:rPr>
      </w:pPr>
      <w:r w:rsidRPr="00283310">
        <w:rPr>
          <w:rFonts w:asciiTheme="minorHAnsi" w:hAnsiTheme="minorHAnsi" w:cs="Arial"/>
          <w:b/>
          <w:sz w:val="22"/>
          <w:szCs w:val="22"/>
        </w:rPr>
        <w:t>Principe 14</w:t>
      </w:r>
      <w:r w:rsidRPr="00283310">
        <w:rPr>
          <w:rFonts w:asciiTheme="minorHAnsi" w:hAnsiTheme="minorHAnsi" w:cs="Arial"/>
          <w:sz w:val="22"/>
          <w:szCs w:val="22"/>
        </w:rPr>
        <w:t> : Développer ce parcours de questionnement durant les enseignements de spécialité, en les croisant et en lien des questionnements issus des autres disciplines.</w:t>
      </w:r>
    </w:p>
    <w:p w:rsidR="00794A00" w:rsidRPr="00283310" w:rsidRDefault="00794A00" w:rsidP="00283310">
      <w:pPr>
        <w:pStyle w:val="Paragraphedeliste"/>
        <w:numPr>
          <w:ilvl w:val="0"/>
          <w:numId w:val="14"/>
        </w:numPr>
        <w:jc w:val="both"/>
        <w:rPr>
          <w:rFonts w:asciiTheme="minorHAnsi" w:hAnsiTheme="minorHAnsi" w:cs="Arial"/>
          <w:sz w:val="22"/>
          <w:szCs w:val="22"/>
        </w:rPr>
      </w:pPr>
      <w:r w:rsidRPr="00283310">
        <w:rPr>
          <w:rFonts w:asciiTheme="minorHAnsi" w:hAnsiTheme="minorHAnsi" w:cs="Arial"/>
          <w:b/>
          <w:sz w:val="22"/>
          <w:szCs w:val="22"/>
        </w:rPr>
        <w:t>Principe 15 </w:t>
      </w:r>
      <w:r w:rsidRPr="00283310">
        <w:rPr>
          <w:rFonts w:asciiTheme="minorHAnsi" w:hAnsiTheme="minorHAnsi" w:cs="Arial"/>
          <w:sz w:val="22"/>
          <w:szCs w:val="22"/>
        </w:rPr>
        <w:t xml:space="preserve">: Accompagner l’élève en amont du choix de son étude en série technologique, afin de s’assurer que le projet est suffisamment large, complet (voire complexe) pour donner lieu par la suite à une mise </w:t>
      </w:r>
      <w:proofErr w:type="gramStart"/>
      <w:r w:rsidRPr="00283310">
        <w:rPr>
          <w:rFonts w:asciiTheme="minorHAnsi" w:hAnsiTheme="minorHAnsi" w:cs="Arial"/>
          <w:sz w:val="22"/>
          <w:szCs w:val="22"/>
        </w:rPr>
        <w:t>en questions</w:t>
      </w:r>
      <w:proofErr w:type="gramEnd"/>
      <w:r w:rsidRPr="00283310">
        <w:rPr>
          <w:rFonts w:asciiTheme="minorHAnsi" w:hAnsiTheme="minorHAnsi" w:cs="Arial"/>
          <w:sz w:val="22"/>
          <w:szCs w:val="22"/>
        </w:rPr>
        <w:t xml:space="preserve"> adaptée. </w:t>
      </w:r>
    </w:p>
    <w:p w:rsidR="00794A00" w:rsidRPr="00CC419C" w:rsidRDefault="00794A00" w:rsidP="00794A00">
      <w:pPr>
        <w:pStyle w:val="Paragraphedeliste"/>
        <w:rPr>
          <w:rFonts w:asciiTheme="minorHAnsi" w:hAnsiTheme="minorHAnsi" w:cs="Arial"/>
          <w:sz w:val="22"/>
          <w:szCs w:val="22"/>
        </w:rPr>
      </w:pP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b/>
          <w:sz w:val="22"/>
          <w:szCs w:val="22"/>
        </w:rPr>
        <w:t>Interrogation 7</w:t>
      </w:r>
      <w:r w:rsidRPr="00CC419C">
        <w:rPr>
          <w:rFonts w:asciiTheme="minorHAnsi" w:hAnsiTheme="minorHAnsi" w:cs="Arial"/>
          <w:sz w:val="22"/>
          <w:szCs w:val="22"/>
        </w:rPr>
        <w:t xml:space="preserve"> : Qu’est-ce qu’une question ? Qu’est-ce qu’un enjeu (dans le cadre d’un programme de spécialité et/ou d’une étude approfondie qui caractérise la voie technologique) ? </w:t>
      </w:r>
    </w:p>
    <w:p w:rsidR="00794A00" w:rsidRPr="00CC419C" w:rsidRDefault="00794A00" w:rsidP="00794A00">
      <w:pPr>
        <w:ind w:left="708"/>
        <w:jc w:val="both"/>
        <w:rPr>
          <w:rFonts w:asciiTheme="minorHAnsi" w:hAnsiTheme="minorHAnsi" w:cs="Arial"/>
          <w:sz w:val="22"/>
          <w:szCs w:val="22"/>
        </w:rPr>
      </w:pPr>
    </w:p>
    <w:p w:rsidR="00794A00" w:rsidRPr="00283310" w:rsidRDefault="00794A00" w:rsidP="00283310">
      <w:pPr>
        <w:pStyle w:val="Paragraphedeliste"/>
        <w:numPr>
          <w:ilvl w:val="0"/>
          <w:numId w:val="15"/>
        </w:numPr>
        <w:rPr>
          <w:rFonts w:asciiTheme="minorHAnsi" w:hAnsiTheme="minorHAnsi" w:cs="Arial"/>
          <w:sz w:val="22"/>
          <w:szCs w:val="22"/>
        </w:rPr>
      </w:pPr>
      <w:r w:rsidRPr="00283310">
        <w:rPr>
          <w:rFonts w:asciiTheme="minorHAnsi" w:hAnsiTheme="minorHAnsi" w:cs="Arial"/>
          <w:b/>
          <w:sz w:val="22"/>
          <w:szCs w:val="22"/>
        </w:rPr>
        <w:t>Principe 16</w:t>
      </w:r>
      <w:r w:rsidRPr="00283310">
        <w:rPr>
          <w:rFonts w:asciiTheme="minorHAnsi" w:hAnsiTheme="minorHAnsi" w:cs="Arial"/>
          <w:sz w:val="22"/>
          <w:szCs w:val="22"/>
        </w:rPr>
        <w:t xml:space="preserve"> : Expliciter ces termes pour créer une culture commune dans le but d’accompagner au mieux les élèves (par exemple : question/question problématisée/ problématique ; enjeu du programme/question « vive » dans laquelle l’élève se reconnaît ; etc. </w:t>
      </w:r>
    </w:p>
    <w:p w:rsidR="00794A00" w:rsidRPr="00CC419C" w:rsidRDefault="00794A00" w:rsidP="00283310">
      <w:pPr>
        <w:pStyle w:val="NormalWeb"/>
        <w:numPr>
          <w:ilvl w:val="0"/>
          <w:numId w:val="15"/>
        </w:numPr>
        <w:spacing w:before="0" w:beforeAutospacing="0" w:after="0" w:afterAutospacing="0"/>
        <w:rPr>
          <w:rFonts w:asciiTheme="minorHAnsi" w:hAnsiTheme="minorHAnsi" w:cs="Arial"/>
          <w:kern w:val="24"/>
          <w:sz w:val="22"/>
          <w:szCs w:val="22"/>
        </w:rPr>
      </w:pPr>
      <w:r w:rsidRPr="00CC419C">
        <w:rPr>
          <w:rFonts w:asciiTheme="minorHAnsi" w:hAnsiTheme="minorHAnsi" w:cs="Arial"/>
          <w:b/>
          <w:kern w:val="24"/>
          <w:sz w:val="22"/>
          <w:szCs w:val="22"/>
        </w:rPr>
        <w:t>Principe 17</w:t>
      </w:r>
      <w:r w:rsidRPr="00CC419C">
        <w:rPr>
          <w:rFonts w:asciiTheme="minorHAnsi" w:hAnsiTheme="minorHAnsi" w:cs="Arial"/>
          <w:kern w:val="24"/>
          <w:sz w:val="22"/>
          <w:szCs w:val="22"/>
        </w:rPr>
        <w:t xml:space="preserve"> : </w:t>
      </w:r>
      <w:proofErr w:type="spellStart"/>
      <w:r w:rsidRPr="00CC419C">
        <w:rPr>
          <w:rFonts w:asciiTheme="minorHAnsi" w:hAnsiTheme="minorHAnsi" w:cs="Arial"/>
          <w:kern w:val="24"/>
          <w:sz w:val="22"/>
          <w:szCs w:val="22"/>
        </w:rPr>
        <w:t>Elaborer</w:t>
      </w:r>
      <w:proofErr w:type="spellEnd"/>
      <w:r w:rsidRPr="00CC419C">
        <w:rPr>
          <w:rFonts w:asciiTheme="minorHAnsi" w:hAnsiTheme="minorHAnsi" w:cs="Arial"/>
          <w:kern w:val="24"/>
          <w:sz w:val="22"/>
          <w:szCs w:val="22"/>
        </w:rPr>
        <w:t xml:space="preserve"> un document d’accompagnement pour les enseignants afin d’expliciter le vocabulaire afin d’aboutir à une culture commune de la terminologie employée.</w:t>
      </w:r>
    </w:p>
    <w:p w:rsidR="00794A00" w:rsidRPr="00CC419C" w:rsidRDefault="00794A00" w:rsidP="00283310">
      <w:pPr>
        <w:pStyle w:val="NormalWeb"/>
        <w:numPr>
          <w:ilvl w:val="0"/>
          <w:numId w:val="15"/>
        </w:numPr>
        <w:spacing w:before="0" w:beforeAutospacing="0" w:after="0" w:afterAutospacing="0"/>
        <w:rPr>
          <w:rFonts w:asciiTheme="minorHAnsi" w:hAnsiTheme="minorHAnsi" w:cs="Arial"/>
          <w:b/>
          <w:kern w:val="24"/>
          <w:sz w:val="22"/>
          <w:szCs w:val="22"/>
        </w:rPr>
      </w:pPr>
      <w:r w:rsidRPr="00CC419C">
        <w:rPr>
          <w:rFonts w:asciiTheme="minorHAnsi" w:hAnsiTheme="minorHAnsi" w:cs="Arial"/>
          <w:b/>
          <w:kern w:val="24"/>
          <w:sz w:val="22"/>
          <w:szCs w:val="22"/>
        </w:rPr>
        <w:t xml:space="preserve">Principe 18 : </w:t>
      </w:r>
      <w:r w:rsidRPr="00CC419C">
        <w:rPr>
          <w:rFonts w:asciiTheme="minorHAnsi" w:hAnsiTheme="minorHAnsi" w:cs="Arial"/>
          <w:kern w:val="24"/>
          <w:sz w:val="22"/>
          <w:szCs w:val="22"/>
        </w:rPr>
        <w:t>réaliser un recensement disciplinaire et interdisciplinaire des thèmes et des sujets envisageables par équipe pédagogique.</w:t>
      </w:r>
    </w:p>
    <w:p w:rsidR="00794A00" w:rsidRPr="00CC419C" w:rsidRDefault="00794A00" w:rsidP="00794A00">
      <w:pPr>
        <w:pStyle w:val="NormalWeb"/>
        <w:spacing w:before="0" w:beforeAutospacing="0" w:after="0" w:afterAutospacing="0"/>
        <w:ind w:left="720"/>
        <w:rPr>
          <w:rFonts w:asciiTheme="minorHAnsi" w:hAnsiTheme="minorHAnsi" w:cs="Arial"/>
          <w:b/>
          <w:kern w:val="24"/>
          <w:sz w:val="22"/>
          <w:szCs w:val="22"/>
        </w:rPr>
      </w:pPr>
    </w:p>
    <w:p w:rsidR="00794A00" w:rsidRPr="00CC419C" w:rsidRDefault="00794A00" w:rsidP="00794A00">
      <w:pPr>
        <w:rPr>
          <w:rFonts w:asciiTheme="minorHAnsi" w:eastAsia="Arial" w:hAnsiTheme="minorHAnsi" w:cs="Arial"/>
          <w:kern w:val="0"/>
          <w:sz w:val="22"/>
          <w:szCs w:val="22"/>
          <w:lang w:val="fr" w:eastAsia="fr-FR" w:bidi="ar-SA"/>
        </w:rPr>
      </w:pPr>
      <w:r w:rsidRPr="00CC419C">
        <w:rPr>
          <w:rFonts w:asciiTheme="minorHAnsi" w:eastAsia="Arial" w:hAnsiTheme="minorHAnsi" w:cs="Arial"/>
          <w:b/>
          <w:kern w:val="0"/>
          <w:sz w:val="22"/>
          <w:szCs w:val="22"/>
          <w:lang w:val="fr" w:eastAsia="fr-FR" w:bidi="ar-SA"/>
        </w:rPr>
        <w:t>Interrogation 8</w:t>
      </w:r>
      <w:r w:rsidRPr="00CC419C">
        <w:rPr>
          <w:rFonts w:asciiTheme="minorHAnsi" w:eastAsia="Arial" w:hAnsiTheme="minorHAnsi" w:cs="Arial"/>
          <w:kern w:val="0"/>
          <w:sz w:val="22"/>
          <w:szCs w:val="22"/>
          <w:lang w:val="fr" w:eastAsia="fr-FR" w:bidi="ar-SA"/>
        </w:rPr>
        <w:t xml:space="preserve"> : Comment préparer les élèves à traiter la question choisie sans support de présentation ? </w:t>
      </w:r>
    </w:p>
    <w:p w:rsidR="00794A00" w:rsidRPr="00283310" w:rsidRDefault="00794A00" w:rsidP="00283310">
      <w:pPr>
        <w:pStyle w:val="Paragraphedeliste"/>
        <w:numPr>
          <w:ilvl w:val="0"/>
          <w:numId w:val="16"/>
        </w:numPr>
        <w:spacing w:before="240" w:after="240"/>
        <w:rPr>
          <w:rFonts w:asciiTheme="minorHAnsi" w:hAnsiTheme="minorHAnsi" w:cs="Arial"/>
          <w:sz w:val="22"/>
          <w:szCs w:val="22"/>
        </w:rPr>
      </w:pPr>
      <w:r w:rsidRPr="00283310">
        <w:rPr>
          <w:rFonts w:asciiTheme="minorHAnsi" w:hAnsiTheme="minorHAnsi" w:cs="Arial"/>
          <w:b/>
          <w:sz w:val="22"/>
          <w:szCs w:val="22"/>
        </w:rPr>
        <w:t>Principe 19 :</w:t>
      </w:r>
      <w:r w:rsidRPr="00283310">
        <w:rPr>
          <w:rFonts w:asciiTheme="minorHAnsi" w:hAnsiTheme="minorHAnsi" w:cs="Arial"/>
          <w:sz w:val="22"/>
          <w:szCs w:val="22"/>
        </w:rPr>
        <w:t xml:space="preserve"> Accompagner les élèves dans le choix de questions dont la présentation dépasse le langage spécifique inhérent à spécialité concernée ; et si besoin, les accompagner dans le choix d’un éventuel support fourni au jury (</w:t>
      </w:r>
      <w:r w:rsidRPr="00283310">
        <w:rPr>
          <w:rFonts w:asciiTheme="minorHAnsi" w:eastAsia="Times New Roman" w:hAnsiTheme="minorHAnsi" w:cs="Arial"/>
          <w:kern w:val="0"/>
          <w:sz w:val="22"/>
          <w:szCs w:val="22"/>
          <w:lang w:eastAsia="fr-FR" w:bidi="ar-SA"/>
        </w:rPr>
        <w:t>une représentation visuelle du type d’une liste, d’un schéma, d’un tableau, d’une carte, d’un graphique, d’une expression symbolique, …).</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b/>
          <w:sz w:val="22"/>
          <w:szCs w:val="22"/>
        </w:rPr>
        <w:t>Interrogation 9 </w:t>
      </w:r>
      <w:r w:rsidRPr="00CC419C">
        <w:rPr>
          <w:rFonts w:asciiTheme="minorHAnsi" w:hAnsiTheme="minorHAnsi" w:cs="Arial"/>
          <w:sz w:val="22"/>
          <w:szCs w:val="22"/>
        </w:rPr>
        <w:t xml:space="preserve">: Quel discours est attendu lors de la phase de présentation d’une </w:t>
      </w:r>
      <w:proofErr w:type="gramStart"/>
      <w:r w:rsidRPr="00CC419C">
        <w:rPr>
          <w:rFonts w:asciiTheme="minorHAnsi" w:hAnsiTheme="minorHAnsi" w:cs="Arial"/>
          <w:sz w:val="22"/>
          <w:szCs w:val="22"/>
        </w:rPr>
        <w:t>question?</w:t>
      </w:r>
      <w:proofErr w:type="gramEnd"/>
      <w:r w:rsidRPr="00CC419C">
        <w:rPr>
          <w:rFonts w:asciiTheme="minorHAnsi" w:hAnsiTheme="minorHAnsi" w:cs="Arial"/>
          <w:sz w:val="22"/>
          <w:szCs w:val="22"/>
        </w:rPr>
        <w:t xml:space="preserve"> </w:t>
      </w:r>
    </w:p>
    <w:p w:rsidR="00794A00" w:rsidRPr="00CC419C" w:rsidRDefault="00794A00" w:rsidP="00794A00">
      <w:pPr>
        <w:pStyle w:val="Paragraphedeliste"/>
        <w:jc w:val="both"/>
        <w:rPr>
          <w:rFonts w:asciiTheme="minorHAnsi" w:hAnsiTheme="minorHAnsi" w:cs="Arial"/>
          <w:sz w:val="22"/>
          <w:szCs w:val="22"/>
        </w:rPr>
      </w:pPr>
    </w:p>
    <w:p w:rsidR="00794A00" w:rsidRPr="00283310" w:rsidRDefault="00794A00" w:rsidP="00283310">
      <w:pPr>
        <w:pStyle w:val="Paragraphedeliste"/>
        <w:numPr>
          <w:ilvl w:val="0"/>
          <w:numId w:val="16"/>
        </w:numPr>
        <w:jc w:val="both"/>
        <w:rPr>
          <w:rFonts w:asciiTheme="minorHAnsi" w:hAnsiTheme="minorHAnsi" w:cs="Arial"/>
          <w:sz w:val="22"/>
          <w:szCs w:val="22"/>
        </w:rPr>
      </w:pPr>
      <w:r w:rsidRPr="00283310">
        <w:rPr>
          <w:rFonts w:asciiTheme="minorHAnsi" w:hAnsiTheme="minorHAnsi" w:cs="Arial"/>
          <w:b/>
          <w:sz w:val="22"/>
          <w:szCs w:val="22"/>
        </w:rPr>
        <w:t>Principe 20</w:t>
      </w:r>
      <w:r w:rsidRPr="00283310">
        <w:rPr>
          <w:rFonts w:asciiTheme="minorHAnsi" w:hAnsiTheme="minorHAnsi" w:cs="Arial"/>
          <w:sz w:val="22"/>
          <w:szCs w:val="22"/>
        </w:rPr>
        <w:t> : Définir la fonction du discours attendu : Exposer ? Démontrer ? Expliciter un parcours de réflexion ?</w:t>
      </w:r>
    </w:p>
    <w:p w:rsidR="00794A00" w:rsidRPr="00283310" w:rsidRDefault="00794A00" w:rsidP="00283310">
      <w:pPr>
        <w:pStyle w:val="Paragraphedeliste"/>
        <w:numPr>
          <w:ilvl w:val="0"/>
          <w:numId w:val="16"/>
        </w:numPr>
        <w:jc w:val="both"/>
        <w:rPr>
          <w:rFonts w:asciiTheme="minorHAnsi" w:hAnsiTheme="minorHAnsi" w:cs="Arial"/>
          <w:sz w:val="22"/>
          <w:szCs w:val="22"/>
        </w:rPr>
      </w:pPr>
      <w:r w:rsidRPr="00283310">
        <w:rPr>
          <w:rFonts w:asciiTheme="minorHAnsi" w:hAnsiTheme="minorHAnsi" w:cs="Arial"/>
          <w:b/>
          <w:sz w:val="22"/>
          <w:szCs w:val="22"/>
        </w:rPr>
        <w:t>Principe 21 </w:t>
      </w:r>
      <w:r w:rsidRPr="00283310">
        <w:rPr>
          <w:rFonts w:asciiTheme="minorHAnsi" w:hAnsiTheme="minorHAnsi" w:cs="Arial"/>
          <w:sz w:val="22"/>
          <w:szCs w:val="22"/>
        </w:rPr>
        <w:t xml:space="preserve">: Définir la forme d’oral attendue afin de donner confiance à l’élève et de lui faire acquérir des automatismes : une lecture expressive d’un texte appris par cœur ? une prise de parole spontanée non apprise par cœur et qui fait appel à des techniques de mémorisation ? </w:t>
      </w:r>
    </w:p>
    <w:p w:rsidR="00794A00" w:rsidRPr="00CC419C" w:rsidRDefault="00794A00" w:rsidP="00794A00">
      <w:pPr>
        <w:jc w:val="both"/>
        <w:rPr>
          <w:rFonts w:asciiTheme="minorHAnsi" w:hAnsiTheme="minorHAnsi" w:cs="Arial"/>
          <w:sz w:val="22"/>
          <w:szCs w:val="22"/>
        </w:rPr>
      </w:pPr>
    </w:p>
    <w:p w:rsidR="00794A00" w:rsidRPr="00CC419C" w:rsidRDefault="00794A00" w:rsidP="00794A00">
      <w:pPr>
        <w:rPr>
          <w:rFonts w:asciiTheme="minorHAnsi" w:hAnsiTheme="minorHAnsi" w:cs="Arial"/>
          <w:sz w:val="22"/>
          <w:szCs w:val="22"/>
        </w:rPr>
      </w:pPr>
      <w:r w:rsidRPr="00CC419C">
        <w:rPr>
          <w:rFonts w:asciiTheme="minorHAnsi" w:hAnsiTheme="minorHAnsi" w:cs="Arial"/>
          <w:b/>
          <w:sz w:val="22"/>
          <w:szCs w:val="22"/>
        </w:rPr>
        <w:t>Interrogation 10</w:t>
      </w:r>
      <w:r w:rsidRPr="00CC419C">
        <w:rPr>
          <w:rFonts w:asciiTheme="minorHAnsi" w:hAnsiTheme="minorHAnsi" w:cs="Arial"/>
          <w:sz w:val="22"/>
          <w:szCs w:val="22"/>
        </w:rPr>
        <w:t> : Comment permettre la cohérence du parcours de l’élève et l’enrichissement des pratiques des professeurs ?</w:t>
      </w:r>
    </w:p>
    <w:p w:rsidR="00794A00" w:rsidRPr="00CC419C" w:rsidRDefault="00794A00" w:rsidP="00794A00">
      <w:pPr>
        <w:rPr>
          <w:rFonts w:asciiTheme="minorHAnsi" w:hAnsiTheme="minorHAnsi" w:cs="Arial"/>
          <w:sz w:val="22"/>
          <w:szCs w:val="22"/>
        </w:rPr>
      </w:pPr>
    </w:p>
    <w:p w:rsidR="00794A00" w:rsidRPr="00283310" w:rsidRDefault="00794A00" w:rsidP="00283310">
      <w:pPr>
        <w:pStyle w:val="Paragraphedeliste"/>
        <w:numPr>
          <w:ilvl w:val="0"/>
          <w:numId w:val="17"/>
        </w:numPr>
        <w:rPr>
          <w:rFonts w:asciiTheme="minorHAnsi" w:eastAsia="Arial" w:hAnsiTheme="minorHAnsi" w:cs="Arial"/>
          <w:kern w:val="0"/>
          <w:sz w:val="22"/>
          <w:szCs w:val="22"/>
          <w:lang w:val="fr" w:eastAsia="fr-FR" w:bidi="ar-SA"/>
        </w:rPr>
      </w:pPr>
      <w:r w:rsidRPr="00283310">
        <w:rPr>
          <w:rFonts w:asciiTheme="minorHAnsi" w:eastAsia="Arial" w:hAnsiTheme="minorHAnsi" w:cs="Arial"/>
          <w:b/>
          <w:kern w:val="0"/>
          <w:sz w:val="22"/>
          <w:szCs w:val="22"/>
          <w:lang w:val="fr" w:eastAsia="fr-FR" w:bidi="ar-SA"/>
        </w:rPr>
        <w:t>Principe 22</w:t>
      </w:r>
      <w:r w:rsidRPr="00283310">
        <w:rPr>
          <w:rFonts w:asciiTheme="minorHAnsi" w:eastAsia="Arial" w:hAnsiTheme="minorHAnsi" w:cs="Arial"/>
          <w:kern w:val="0"/>
          <w:sz w:val="22"/>
          <w:szCs w:val="22"/>
          <w:lang w:val="fr" w:eastAsia="fr-FR" w:bidi="ar-SA"/>
        </w:rPr>
        <w:t xml:space="preserve"> : Exploiter les conseils d’enseignement et les conseils pédagogiques. Mettre en place un projet de formation à l’oral au sein du lycée. Prévoir des concertations disciplinaires et interdisciplinaires, en particulier entre les enseignants intervenant dans les spécialités de première et ceux de terminale.</w:t>
      </w:r>
    </w:p>
    <w:p w:rsidR="00794A00" w:rsidRPr="00CC419C" w:rsidRDefault="00794A00" w:rsidP="00794A00">
      <w:pPr>
        <w:rPr>
          <w:rFonts w:asciiTheme="minorHAnsi" w:hAnsiTheme="minorHAnsi" w:cs="Arial"/>
          <w:color w:val="333333"/>
          <w:sz w:val="22"/>
          <w:szCs w:val="22"/>
          <w:shd w:val="clear" w:color="auto" w:fill="FFFFFF"/>
        </w:rPr>
      </w:pPr>
    </w:p>
    <w:p w:rsidR="00794A00" w:rsidRPr="00CC419C" w:rsidRDefault="00794A00" w:rsidP="00794A00">
      <w:pPr>
        <w:rPr>
          <w:rFonts w:asciiTheme="minorHAnsi" w:hAnsiTheme="minorHAnsi" w:cs="Arial"/>
          <w:color w:val="333333"/>
          <w:sz w:val="22"/>
          <w:szCs w:val="22"/>
          <w:shd w:val="clear" w:color="auto" w:fill="FFFFFF"/>
        </w:rPr>
      </w:pPr>
    </w:p>
    <w:p w:rsidR="00794A00" w:rsidRPr="00CC419C" w:rsidRDefault="00794A00" w:rsidP="00794A00">
      <w:pPr>
        <w:rPr>
          <w:rFonts w:asciiTheme="minorHAnsi" w:hAnsiTheme="minorHAnsi" w:cs="Arial"/>
          <w:sz w:val="22"/>
          <w:szCs w:val="22"/>
        </w:rPr>
      </w:pPr>
    </w:p>
    <w:p w:rsidR="00794A00" w:rsidRPr="00CC419C" w:rsidRDefault="00794A00" w:rsidP="00794A00">
      <w:pPr>
        <w:spacing w:line="276" w:lineRule="auto"/>
        <w:jc w:val="center"/>
        <w:rPr>
          <w:rFonts w:asciiTheme="minorHAnsi" w:hAnsiTheme="minorHAnsi" w:cs="Arial"/>
          <w:b/>
          <w:sz w:val="22"/>
          <w:szCs w:val="22"/>
        </w:rPr>
        <w:sectPr w:rsidR="00794A00" w:rsidRPr="00CC419C" w:rsidSect="00621F0A">
          <w:headerReference w:type="default" r:id="rId7"/>
          <w:footerReference w:type="default" r:id="rId8"/>
          <w:pgSz w:w="11906" w:h="16838"/>
          <w:pgMar w:top="567" w:right="567" w:bottom="567" w:left="567" w:header="708" w:footer="708" w:gutter="0"/>
          <w:cols w:space="708"/>
          <w:docGrid w:linePitch="360"/>
        </w:sectPr>
      </w:pPr>
    </w:p>
    <w:p w:rsidR="00794A00" w:rsidRPr="00CC419C" w:rsidRDefault="00583D06" w:rsidP="00583D06">
      <w:pPr>
        <w:pStyle w:val="Paragraphedeliste"/>
        <w:numPr>
          <w:ilvl w:val="0"/>
          <w:numId w:val="8"/>
        </w:numPr>
        <w:jc w:val="center"/>
        <w:rPr>
          <w:rFonts w:asciiTheme="minorHAnsi" w:hAnsiTheme="minorHAnsi" w:cs="Arial"/>
          <w:b/>
          <w:sz w:val="22"/>
          <w:szCs w:val="22"/>
        </w:rPr>
      </w:pPr>
      <w:r>
        <w:rPr>
          <w:rFonts w:asciiTheme="minorHAnsi" w:hAnsiTheme="minorHAnsi" w:cs="Arial"/>
          <w:b/>
          <w:color w:val="002060"/>
          <w:sz w:val="28"/>
          <w:szCs w:val="28"/>
        </w:rPr>
        <w:lastRenderedPageBreak/>
        <w:t>Thème</w:t>
      </w:r>
      <w:r w:rsidR="00794A00" w:rsidRPr="00583D06">
        <w:rPr>
          <w:rFonts w:asciiTheme="minorHAnsi" w:hAnsiTheme="minorHAnsi" w:cs="Arial"/>
          <w:b/>
          <w:color w:val="002060"/>
          <w:sz w:val="28"/>
          <w:szCs w:val="28"/>
        </w:rPr>
        <w:t xml:space="preserve"> 2 : « Présentation et échanges avec le jury »</w:t>
      </w:r>
    </w:p>
    <w:p w:rsidR="00794A00" w:rsidRPr="00CC419C" w:rsidRDefault="00794A00" w:rsidP="00794A00">
      <w:pPr>
        <w:pStyle w:val="Paragraphedeliste"/>
        <w:spacing w:line="276" w:lineRule="auto"/>
        <w:jc w:val="both"/>
        <w:rPr>
          <w:rFonts w:asciiTheme="minorHAnsi" w:hAnsiTheme="minorHAnsi" w:cs="Arial"/>
          <w:bCs/>
          <w:sz w:val="22"/>
          <w:szCs w:val="22"/>
        </w:rPr>
      </w:pPr>
    </w:p>
    <w:p w:rsidR="00794A00" w:rsidRPr="00CC419C" w:rsidRDefault="00794A00" w:rsidP="00794A00">
      <w:pPr>
        <w:spacing w:line="276" w:lineRule="auto"/>
        <w:ind w:firstLine="708"/>
        <w:jc w:val="both"/>
        <w:rPr>
          <w:rFonts w:asciiTheme="minorHAnsi" w:hAnsiTheme="minorHAnsi" w:cs="Arial"/>
          <w:bCs/>
          <w:sz w:val="22"/>
          <w:szCs w:val="22"/>
        </w:rPr>
      </w:pPr>
      <w:r w:rsidRPr="00CC419C">
        <w:rPr>
          <w:rFonts w:asciiTheme="minorHAnsi" w:hAnsiTheme="minorHAnsi" w:cs="Arial"/>
          <w:bCs/>
          <w:sz w:val="22"/>
          <w:szCs w:val="22"/>
        </w:rPr>
        <w:t>Les deux premiers temps du grand oral – présentation et traitement de la question choisie par le candidat (pendant cinq minutes), puis échange avec le jury (pendant dix minutes) – sont l’occasion d’évaluer l’argumentation de l’élève, ses qualités de présentation, la solidité de ses connaissances. Ce cadre permet ainsi à tous les élèves de tenir un discours personnel et informé. C’est cette double exigence, qui permet d’assurer une appropriation plus grande des savoirs par le candidat, qui doit guider la préparation des deux premiers temps avec les élèves, ainsi que la conduite de ces parties de l’épreuve par les jurys.</w:t>
      </w:r>
    </w:p>
    <w:p w:rsidR="00794A00" w:rsidRPr="00CC419C" w:rsidRDefault="00794A00" w:rsidP="00794A00">
      <w:pPr>
        <w:pStyle w:val="Paragraphedeliste"/>
        <w:spacing w:line="276" w:lineRule="auto"/>
        <w:jc w:val="both"/>
        <w:rPr>
          <w:rFonts w:asciiTheme="minorHAnsi" w:hAnsiTheme="minorHAnsi" w:cs="Arial"/>
          <w:bCs/>
          <w:sz w:val="22"/>
          <w:szCs w:val="22"/>
        </w:rPr>
      </w:pPr>
    </w:p>
    <w:p w:rsidR="00794A00" w:rsidRPr="00384A0A" w:rsidRDefault="00384A0A" w:rsidP="00384A0A">
      <w:pPr>
        <w:spacing w:line="276" w:lineRule="auto"/>
        <w:jc w:val="both"/>
        <w:rPr>
          <w:rFonts w:asciiTheme="minorHAnsi" w:hAnsiTheme="minorHAnsi" w:cs="Arial"/>
          <w:b/>
          <w:color w:val="002060"/>
        </w:rPr>
      </w:pPr>
      <w:r w:rsidRPr="00384A0A">
        <w:rPr>
          <w:rFonts w:asciiTheme="minorHAnsi" w:hAnsiTheme="minorHAnsi" w:cs="Arial"/>
          <w:b/>
          <w:color w:val="002060"/>
        </w:rPr>
        <w:t>U</w:t>
      </w:r>
      <w:r w:rsidR="00794A00" w:rsidRPr="00384A0A">
        <w:rPr>
          <w:rFonts w:asciiTheme="minorHAnsi" w:hAnsiTheme="minorHAnsi" w:cs="Arial"/>
          <w:b/>
          <w:color w:val="002060"/>
        </w:rPr>
        <w:t>n grand oral pour tous les élèves</w:t>
      </w:r>
    </w:p>
    <w:p w:rsidR="00794A00" w:rsidRPr="00CC419C" w:rsidRDefault="00384A0A" w:rsidP="00794A00">
      <w:pPr>
        <w:spacing w:line="276" w:lineRule="auto"/>
        <w:jc w:val="both"/>
        <w:rPr>
          <w:rFonts w:asciiTheme="minorHAnsi" w:hAnsiTheme="minorHAnsi" w:cs="Arial"/>
          <w:bCs/>
          <w:sz w:val="22"/>
          <w:szCs w:val="22"/>
        </w:rPr>
      </w:pPr>
      <w:r>
        <w:rPr>
          <w:rFonts w:asciiTheme="minorHAnsi" w:hAnsiTheme="minorHAnsi" w:cs="Arial"/>
          <w:b/>
          <w:sz w:val="22"/>
          <w:szCs w:val="22"/>
        </w:rPr>
        <w:t>L</w:t>
      </w:r>
      <w:r w:rsidR="00794A00" w:rsidRPr="00CC419C">
        <w:rPr>
          <w:rFonts w:asciiTheme="minorHAnsi" w:hAnsiTheme="minorHAnsi" w:cs="Arial"/>
          <w:b/>
          <w:sz w:val="22"/>
          <w:szCs w:val="22"/>
        </w:rPr>
        <w:t>’exercice du grand oral </w:t>
      </w:r>
      <w:r w:rsidR="00794A00" w:rsidRPr="00CC419C">
        <w:rPr>
          <w:rFonts w:asciiTheme="minorHAnsi" w:hAnsiTheme="minorHAnsi" w:cs="Arial"/>
          <w:bCs/>
          <w:sz w:val="22"/>
          <w:szCs w:val="22"/>
        </w:rPr>
        <w:t>: la nouveauté du grand oral consiste dans la présentation orale d’une question choisie et travaillée par l’élève, qui doit l’expliquer et la traiter, avant d’échanger avec le jury à partir de cette présentation initiale. Des oraux, des jeux de rôle, des mises en situation peuvent servir à familiariser les élèves avec ces différentes positions de parole, qui nécessitent des compétences complémentaires. Il peut être pertinent de recourir, à côté d’éventuels « oraux blancs », aux possibilités offertes par les outils numériques pour analyser les situations de parole et apprendre progressivement à les améliorer. Dès l’année de première, voire l’année de seconde, il est bon de multiplier les situations d’apprentissage formant à ces compétences dans les différentes disciplines. Il est aussi important de sécuriser l’espace de parole, et de parole entre pairs, en assurant un climat de bienveillance dans les échanges. C’est ce qui permettra à chaque élève de développer sa propre voix, sa propre position de parole.</w:t>
      </w:r>
    </w:p>
    <w:p w:rsidR="00384A0A" w:rsidRDefault="00384A0A" w:rsidP="00794A00">
      <w:pPr>
        <w:spacing w:line="276" w:lineRule="auto"/>
        <w:jc w:val="both"/>
        <w:rPr>
          <w:rFonts w:asciiTheme="minorHAnsi" w:hAnsiTheme="minorHAnsi" w:cs="Arial"/>
          <w:b/>
          <w:sz w:val="22"/>
          <w:szCs w:val="22"/>
        </w:rPr>
      </w:pPr>
    </w:p>
    <w:p w:rsidR="00794A00" w:rsidRPr="00CC419C" w:rsidRDefault="00384A0A" w:rsidP="00794A00">
      <w:pPr>
        <w:spacing w:line="276" w:lineRule="auto"/>
        <w:jc w:val="both"/>
        <w:rPr>
          <w:rFonts w:asciiTheme="minorHAnsi" w:hAnsiTheme="minorHAnsi" w:cs="Arial"/>
          <w:bCs/>
          <w:sz w:val="22"/>
          <w:szCs w:val="22"/>
        </w:rPr>
      </w:pPr>
      <w:r>
        <w:rPr>
          <w:rFonts w:asciiTheme="minorHAnsi" w:hAnsiTheme="minorHAnsi" w:cs="Arial"/>
          <w:b/>
          <w:sz w:val="22"/>
          <w:szCs w:val="22"/>
        </w:rPr>
        <w:t>U</w:t>
      </w:r>
      <w:r w:rsidR="00794A00" w:rsidRPr="00CC419C">
        <w:rPr>
          <w:rFonts w:asciiTheme="minorHAnsi" w:hAnsiTheme="minorHAnsi" w:cs="Arial"/>
          <w:b/>
          <w:sz w:val="22"/>
          <w:szCs w:val="22"/>
        </w:rPr>
        <w:t>ne posture professionnelle d’accueil et d’accompagnement de la parole des élèves </w:t>
      </w:r>
      <w:r w:rsidR="00794A00" w:rsidRPr="00CC419C">
        <w:rPr>
          <w:rFonts w:asciiTheme="minorHAnsi" w:hAnsiTheme="minorHAnsi" w:cs="Arial"/>
          <w:bCs/>
          <w:sz w:val="22"/>
          <w:szCs w:val="22"/>
        </w:rPr>
        <w:t>: il est important, lors de l’épreuve, de mettre en confiance le candidat, à la fois par la posture d’évaluateur choisie, et par les modalités d’interrogation, qui s’ajustent le plus possible à la singularité de chaque candidat et de chaque question, au cours d’un échange constructif. Il importe donc de favoriser une attitude bienveillante, comme des questions ouvertes. Cette posture peut se construire dans le cadre de formations qui permettent aux jurys d’appréhender l’exercice dans sa dimension informée et argumentative, mais aussi en prenant conscience de sa dimension corporelle ou émotionnelle, en particulier telle qu’elle existe pour des candidats encore jeunes ; il convient également de ne pas modéliser l’expression orale sur l’expression écrite : c’est bien un échange oral et authentique qui est visé, au cours duquel le candidat puisse parler vraiment. Il importe donc d’entrer dans un véritable dialogue, en sortant d’une position de sanction ou d’attribution mécanique de points.</w:t>
      </w:r>
    </w:p>
    <w:p w:rsidR="00794A00" w:rsidRPr="00CC419C" w:rsidRDefault="00794A00" w:rsidP="00794A00">
      <w:pPr>
        <w:spacing w:line="276" w:lineRule="auto"/>
        <w:jc w:val="both"/>
        <w:rPr>
          <w:rFonts w:asciiTheme="minorHAnsi" w:hAnsiTheme="minorHAnsi" w:cs="Arial"/>
          <w:bCs/>
          <w:sz w:val="22"/>
          <w:szCs w:val="22"/>
        </w:rPr>
      </w:pPr>
      <w:r w:rsidRPr="00CC419C">
        <w:rPr>
          <w:rFonts w:asciiTheme="minorHAnsi" w:hAnsiTheme="minorHAnsi" w:cs="Arial"/>
          <w:b/>
          <w:sz w:val="22"/>
          <w:szCs w:val="22"/>
        </w:rPr>
        <w:t>Un parcours de l’oral à construire progressivement </w:t>
      </w:r>
      <w:r w:rsidRPr="00CC419C">
        <w:rPr>
          <w:rFonts w:asciiTheme="minorHAnsi" w:hAnsiTheme="minorHAnsi" w:cs="Arial"/>
          <w:bCs/>
          <w:sz w:val="22"/>
          <w:szCs w:val="22"/>
        </w:rPr>
        <w:t>: pour conduire l’élève au grand oral, il convient donc d’envisager une construction et une consolidation progressives des différentes compétences nécessaires à la réussite de l’exercice, en s’appuyant sur ce que l’élève a déjà pu construire au collège. Cela suppose de présenter aux élèves des attendus clairs et précis et d’expliciter la progression attendue, en donnant à l’élève une conscience plus fine de ce qu’est sa parole. La situation particulière des candidats au baccalauréat 2021 devra bien sûr faire l’objet d’une attention toute particulière.</w:t>
      </w:r>
    </w:p>
    <w:p w:rsidR="00794A00" w:rsidRPr="00CC419C" w:rsidRDefault="00794A00" w:rsidP="00794A00">
      <w:pPr>
        <w:spacing w:line="276" w:lineRule="auto"/>
        <w:jc w:val="both"/>
        <w:rPr>
          <w:rFonts w:asciiTheme="minorHAnsi" w:hAnsiTheme="minorHAnsi" w:cs="Arial"/>
          <w:bCs/>
          <w:sz w:val="22"/>
          <w:szCs w:val="22"/>
        </w:rPr>
      </w:pPr>
    </w:p>
    <w:p w:rsidR="00794A00" w:rsidRPr="00384A0A" w:rsidRDefault="00384A0A" w:rsidP="00384A0A">
      <w:pPr>
        <w:spacing w:line="276" w:lineRule="auto"/>
        <w:jc w:val="both"/>
        <w:rPr>
          <w:rFonts w:asciiTheme="minorHAnsi" w:hAnsiTheme="minorHAnsi" w:cs="Arial"/>
          <w:b/>
          <w:color w:val="002060"/>
        </w:rPr>
      </w:pPr>
      <w:r w:rsidRPr="00384A0A">
        <w:rPr>
          <w:rFonts w:asciiTheme="minorHAnsi" w:hAnsiTheme="minorHAnsi" w:cs="Arial"/>
          <w:b/>
          <w:color w:val="002060"/>
        </w:rPr>
        <w:t>U</w:t>
      </w:r>
      <w:r w:rsidR="00794A00" w:rsidRPr="00384A0A">
        <w:rPr>
          <w:rFonts w:asciiTheme="minorHAnsi" w:hAnsiTheme="minorHAnsi" w:cs="Arial"/>
          <w:b/>
          <w:color w:val="002060"/>
        </w:rPr>
        <w:t>ne culture commune de l’oral à construire</w:t>
      </w:r>
    </w:p>
    <w:p w:rsidR="00794A00" w:rsidRPr="00CC419C" w:rsidRDefault="00384A0A" w:rsidP="00794A00">
      <w:pPr>
        <w:spacing w:line="276" w:lineRule="auto"/>
        <w:jc w:val="both"/>
        <w:rPr>
          <w:rFonts w:asciiTheme="minorHAnsi" w:hAnsiTheme="minorHAnsi" w:cs="Arial"/>
          <w:bCs/>
          <w:sz w:val="22"/>
          <w:szCs w:val="22"/>
        </w:rPr>
      </w:pPr>
      <w:r>
        <w:rPr>
          <w:rFonts w:asciiTheme="minorHAnsi" w:hAnsiTheme="minorHAnsi" w:cs="Arial"/>
          <w:b/>
          <w:sz w:val="22"/>
          <w:szCs w:val="22"/>
        </w:rPr>
        <w:t>D</w:t>
      </w:r>
      <w:r w:rsidR="00794A00" w:rsidRPr="00CC419C">
        <w:rPr>
          <w:rFonts w:asciiTheme="minorHAnsi" w:hAnsiTheme="minorHAnsi" w:cs="Arial"/>
          <w:b/>
          <w:sz w:val="22"/>
          <w:szCs w:val="22"/>
        </w:rPr>
        <w:t xml:space="preserve">es </w:t>
      </w:r>
      <w:proofErr w:type="spellStart"/>
      <w:r w:rsidR="00794A00" w:rsidRPr="00CC419C">
        <w:rPr>
          <w:rFonts w:asciiTheme="minorHAnsi" w:hAnsiTheme="minorHAnsi" w:cs="Arial"/>
          <w:b/>
          <w:sz w:val="22"/>
          <w:szCs w:val="22"/>
        </w:rPr>
        <w:t>littératies</w:t>
      </w:r>
      <w:proofErr w:type="spellEnd"/>
      <w:r w:rsidR="00794A00" w:rsidRPr="00CC419C">
        <w:rPr>
          <w:rFonts w:asciiTheme="minorHAnsi" w:hAnsiTheme="minorHAnsi" w:cs="Arial"/>
          <w:b/>
          <w:sz w:val="22"/>
          <w:szCs w:val="22"/>
        </w:rPr>
        <w:t xml:space="preserve"> disciplinaires à dépasser </w:t>
      </w:r>
      <w:r w:rsidR="00794A00" w:rsidRPr="00CC419C">
        <w:rPr>
          <w:rFonts w:asciiTheme="minorHAnsi" w:hAnsiTheme="minorHAnsi" w:cs="Arial"/>
          <w:bCs/>
          <w:sz w:val="22"/>
          <w:szCs w:val="22"/>
        </w:rPr>
        <w:t xml:space="preserve">: la présentation d’une question attachée à un programme de spécialité (ou située à un point de rencontre des deux enseignements de spécialité) à un jury composé de deux personnes dont une seulement appartient à la discipline d’origine de cette spécialité conduit </w:t>
      </w:r>
      <w:r w:rsidR="00794A00" w:rsidRPr="00CC419C">
        <w:rPr>
          <w:rFonts w:asciiTheme="minorHAnsi" w:hAnsiTheme="minorHAnsi" w:cs="Arial"/>
          <w:bCs/>
          <w:sz w:val="22"/>
          <w:szCs w:val="22"/>
        </w:rPr>
        <w:lastRenderedPageBreak/>
        <w:t>à soustraire le discours à un échange entre initiés, reposant sur des implicites partagés. Il convient donc d’élucider la part d’implicite à l’œuvre dans les cultures disciplinaires, ce qui permet de rendre l’élève plus conscient de la particularité des savoirs construits dans la ou les spécialités où il choisit de travailler sa question. Ainsi, un travail d’élucidation est nécessaire pour faire apparaître les différences entre des procédures (parler, s’exprimer, argumenter, démontrer, expliciter, étayer…) apparemment similaires mais en fait sensiblement distinctes dans des disciplines différentes, car liées à leur didactique : il s’agit donc de faire comprendre quelle est la tradition orale de chaque discipline.</w:t>
      </w:r>
    </w:p>
    <w:p w:rsidR="00794A00" w:rsidRPr="00CC419C" w:rsidRDefault="00384A0A" w:rsidP="00794A00">
      <w:pPr>
        <w:spacing w:line="276" w:lineRule="auto"/>
        <w:jc w:val="both"/>
        <w:rPr>
          <w:rFonts w:asciiTheme="minorHAnsi" w:hAnsiTheme="minorHAnsi" w:cs="Arial"/>
          <w:bCs/>
          <w:sz w:val="22"/>
          <w:szCs w:val="22"/>
        </w:rPr>
      </w:pPr>
      <w:r>
        <w:rPr>
          <w:rFonts w:asciiTheme="minorHAnsi" w:hAnsiTheme="minorHAnsi" w:cs="Arial"/>
          <w:b/>
          <w:sz w:val="22"/>
          <w:szCs w:val="22"/>
        </w:rPr>
        <w:t>U</w:t>
      </w:r>
      <w:r w:rsidR="00794A00" w:rsidRPr="00CC419C">
        <w:rPr>
          <w:rFonts w:asciiTheme="minorHAnsi" w:hAnsiTheme="minorHAnsi" w:cs="Arial"/>
          <w:b/>
          <w:sz w:val="22"/>
          <w:szCs w:val="22"/>
        </w:rPr>
        <w:t>n espace de dialogue</w:t>
      </w:r>
      <w:r w:rsidR="00794A00" w:rsidRPr="00CC419C">
        <w:rPr>
          <w:rFonts w:asciiTheme="minorHAnsi" w:hAnsiTheme="minorHAnsi" w:cs="Arial"/>
          <w:bCs/>
          <w:sz w:val="22"/>
          <w:szCs w:val="22"/>
        </w:rPr>
        <w:t> : l’espace d’échange du grand oral est ainsi à la fois un espace de dialogue avec le candidat et entre les membres du jury eux-mêmes. Cela suppose de créer un terrain d’échange commun en maintenant une exigence d’intelligibilité et de clarté d’un discours adressé à chacun. En amont de l’épreuve, cet espace de dialogue entre disciplines gagnera à être travaillé en établissements, de manière transversale, en s’appuyant sur l’expertise de chacun : un travail en équipe semble particulièrement indiqué pour cela.</w:t>
      </w:r>
    </w:p>
    <w:p w:rsidR="00794A00" w:rsidRPr="00CC419C" w:rsidRDefault="00384A0A" w:rsidP="00794A00">
      <w:pPr>
        <w:spacing w:line="276" w:lineRule="auto"/>
        <w:jc w:val="both"/>
        <w:rPr>
          <w:rFonts w:asciiTheme="minorHAnsi" w:hAnsiTheme="minorHAnsi" w:cs="Arial"/>
          <w:bCs/>
          <w:sz w:val="22"/>
          <w:szCs w:val="22"/>
        </w:rPr>
      </w:pPr>
      <w:r>
        <w:rPr>
          <w:rFonts w:asciiTheme="minorHAnsi" w:hAnsiTheme="minorHAnsi" w:cs="Arial"/>
          <w:b/>
          <w:sz w:val="22"/>
          <w:szCs w:val="22"/>
        </w:rPr>
        <w:t>U</w:t>
      </w:r>
      <w:r w:rsidR="00794A00" w:rsidRPr="00CC419C">
        <w:rPr>
          <w:rFonts w:asciiTheme="minorHAnsi" w:hAnsiTheme="minorHAnsi" w:cs="Arial"/>
          <w:b/>
          <w:sz w:val="22"/>
          <w:szCs w:val="22"/>
        </w:rPr>
        <w:t>ne position de réflexion par rapport aux savoirs </w:t>
      </w:r>
      <w:r w:rsidR="00794A00" w:rsidRPr="00CC419C">
        <w:rPr>
          <w:rFonts w:asciiTheme="minorHAnsi" w:hAnsiTheme="minorHAnsi" w:cs="Arial"/>
          <w:bCs/>
          <w:sz w:val="22"/>
          <w:szCs w:val="22"/>
        </w:rPr>
        <w:t>: les enseignants, formateurs et jurés, comme les élèves, pourront tirer bénéfice d’une analyse réflexive de leur pratique de l’oral et de son évaluation pour mieux en cerner l’efficacité et les fragilités. L’élève doit prendre conscience de l’exigence de clarté qui doit guider l’échange oral, et le jury doit prendre conscience de la façon dont la conduite de l’échange peut modifier les performances des candidats, pour assurer l’équité dans leur évaluation. Cela suppose aussi de familiariser l’élève à la confrontation de théories différentes, à l’échange d’arguments pour faire valoir les soutènements logiques des positions défendues.</w:t>
      </w:r>
    </w:p>
    <w:p w:rsidR="00794A00" w:rsidRPr="00CC419C" w:rsidRDefault="00384A0A" w:rsidP="00794A00">
      <w:pPr>
        <w:spacing w:line="276" w:lineRule="auto"/>
        <w:jc w:val="both"/>
        <w:rPr>
          <w:rFonts w:asciiTheme="minorHAnsi" w:hAnsiTheme="minorHAnsi" w:cs="Arial"/>
          <w:bCs/>
          <w:sz w:val="22"/>
          <w:szCs w:val="22"/>
        </w:rPr>
      </w:pPr>
      <w:r>
        <w:rPr>
          <w:rFonts w:asciiTheme="minorHAnsi" w:hAnsiTheme="minorHAnsi" w:cs="Arial"/>
          <w:b/>
          <w:sz w:val="22"/>
          <w:szCs w:val="22"/>
        </w:rPr>
        <w:t>D</w:t>
      </w:r>
      <w:r w:rsidR="00794A00" w:rsidRPr="00CC419C">
        <w:rPr>
          <w:rFonts w:asciiTheme="minorHAnsi" w:hAnsiTheme="minorHAnsi" w:cs="Arial"/>
          <w:b/>
          <w:sz w:val="22"/>
          <w:szCs w:val="22"/>
        </w:rPr>
        <w:t>es biais à identifier </w:t>
      </w:r>
      <w:r w:rsidR="00794A00" w:rsidRPr="00CC419C">
        <w:rPr>
          <w:rFonts w:asciiTheme="minorHAnsi" w:hAnsiTheme="minorHAnsi" w:cs="Arial"/>
          <w:bCs/>
          <w:sz w:val="22"/>
          <w:szCs w:val="22"/>
        </w:rPr>
        <w:t>: il s’agit également pour les enseignants et les évaluateurs de prendre conscience des biais (sociaux, de genre…) qui peuvent fausser l’évaluation. Le travail sur l’oral est donc aussi un travail sur l’écoute et sur la qualité d’écoute nécessaire pour entendre le plus justement possible, en accueillant la diversité des voix des candidats.</w:t>
      </w:r>
    </w:p>
    <w:p w:rsidR="00794A00" w:rsidRPr="00CC419C" w:rsidRDefault="00384A0A" w:rsidP="00794A00">
      <w:pPr>
        <w:spacing w:line="276" w:lineRule="auto"/>
        <w:jc w:val="both"/>
        <w:rPr>
          <w:rFonts w:asciiTheme="minorHAnsi" w:hAnsiTheme="minorHAnsi" w:cs="Arial"/>
          <w:bCs/>
          <w:sz w:val="22"/>
          <w:szCs w:val="22"/>
        </w:rPr>
      </w:pPr>
      <w:r>
        <w:rPr>
          <w:rFonts w:asciiTheme="minorHAnsi" w:hAnsiTheme="minorHAnsi" w:cs="Arial"/>
          <w:b/>
          <w:sz w:val="22"/>
          <w:szCs w:val="22"/>
        </w:rPr>
        <w:t>U</w:t>
      </w:r>
      <w:r w:rsidR="00794A00" w:rsidRPr="00CC419C">
        <w:rPr>
          <w:rFonts w:asciiTheme="minorHAnsi" w:hAnsiTheme="minorHAnsi" w:cs="Arial"/>
          <w:b/>
          <w:sz w:val="22"/>
          <w:szCs w:val="22"/>
        </w:rPr>
        <w:t>ne question à présenter, des échanges à régler </w:t>
      </w:r>
      <w:r w:rsidR="00794A00" w:rsidRPr="00CC419C">
        <w:rPr>
          <w:rFonts w:asciiTheme="minorHAnsi" w:hAnsiTheme="minorHAnsi" w:cs="Arial"/>
          <w:bCs/>
          <w:sz w:val="22"/>
          <w:szCs w:val="22"/>
        </w:rPr>
        <w:t>: la spécialité est l’arrière-plan de la question traitée, mais il ne saurait être question d’évaluer exclusivement la maîtrise des savoirs disciplinaires. Les échanges ne doivent donc pas prendre la forme d’un interrogatoire, mais permettre à l’élève, puis au candidat, de gagner en aisance et en lucidité sur les enjeux de la question présentée. Les deux examinateurs doivent se prononcer à la fois sur le fond et la forme de la présentation et de l’échange.</w:t>
      </w:r>
    </w:p>
    <w:p w:rsidR="00794A00" w:rsidRPr="00CC419C" w:rsidRDefault="00794A00" w:rsidP="00794A00">
      <w:pPr>
        <w:spacing w:line="276" w:lineRule="auto"/>
        <w:jc w:val="both"/>
        <w:rPr>
          <w:rFonts w:asciiTheme="minorHAnsi" w:hAnsiTheme="minorHAnsi" w:cs="Arial"/>
          <w:bCs/>
          <w:sz w:val="22"/>
          <w:szCs w:val="22"/>
        </w:rPr>
      </w:pPr>
      <w:r w:rsidRPr="00CC419C">
        <w:rPr>
          <w:rFonts w:asciiTheme="minorHAnsi" w:hAnsiTheme="minorHAnsi" w:cs="Arial"/>
          <w:b/>
          <w:sz w:val="22"/>
          <w:szCs w:val="22"/>
        </w:rPr>
        <w:t>Une réflexion sur l’évaluation à mener transversalement </w:t>
      </w:r>
      <w:r w:rsidRPr="00CC419C">
        <w:rPr>
          <w:rFonts w:asciiTheme="minorHAnsi" w:hAnsiTheme="minorHAnsi" w:cs="Arial"/>
          <w:bCs/>
          <w:sz w:val="22"/>
          <w:szCs w:val="22"/>
        </w:rPr>
        <w:t>: s’appuyer sur l’expérience des différentes disciplines en matière d’évaluation de l’oral – par exemple celle des langues vivantes – peut aider à construire une évaluation juste du grand oral. Cependant, une grille trop précise peut créer des effets de myopie, et objectiver l’évaluation ne doit pas se ramener à la juxtaposition d’observables parcellaires. L’absence de barème indique que c’est bien la totalité de la prestation qui doit être évaluée globalement par les deux membres du jury ensemble. L’important est de clarifier par un travail commun, pour les enseignants et les élèves, les attendus de l’épreuve, qui consiste à évaluer une prestation orale individuelle et non une personnalité.</w:t>
      </w:r>
    </w:p>
    <w:p w:rsidR="00794A00" w:rsidRPr="00CC419C" w:rsidRDefault="00794A00" w:rsidP="00794A00">
      <w:pPr>
        <w:rPr>
          <w:rFonts w:asciiTheme="minorHAnsi" w:hAnsiTheme="minorHAnsi" w:cs="Arial"/>
          <w:sz w:val="22"/>
          <w:szCs w:val="22"/>
        </w:rPr>
      </w:pPr>
    </w:p>
    <w:p w:rsidR="00794A00" w:rsidRPr="00CC419C" w:rsidRDefault="00794A00">
      <w:pPr>
        <w:widowControl/>
        <w:suppressAutoHyphens w:val="0"/>
        <w:autoSpaceDN/>
        <w:textAlignment w:val="auto"/>
        <w:rPr>
          <w:rFonts w:asciiTheme="minorHAnsi" w:hAnsiTheme="minorHAnsi" w:cs="Arial"/>
          <w:b/>
          <w:color w:val="002060"/>
          <w:sz w:val="22"/>
          <w:szCs w:val="22"/>
        </w:rPr>
      </w:pPr>
      <w:r w:rsidRPr="00CC419C">
        <w:rPr>
          <w:rFonts w:asciiTheme="minorHAnsi" w:hAnsiTheme="minorHAnsi" w:cs="Arial"/>
          <w:b/>
          <w:color w:val="002060"/>
          <w:sz w:val="22"/>
          <w:szCs w:val="22"/>
        </w:rPr>
        <w:br w:type="page"/>
      </w:r>
    </w:p>
    <w:p w:rsidR="00794A00" w:rsidRPr="00CC419C" w:rsidRDefault="00FA0BC3" w:rsidP="00384A0A">
      <w:pPr>
        <w:pStyle w:val="Paragraphedeliste"/>
        <w:numPr>
          <w:ilvl w:val="0"/>
          <w:numId w:val="8"/>
        </w:numPr>
        <w:jc w:val="center"/>
        <w:rPr>
          <w:rFonts w:asciiTheme="minorHAnsi" w:hAnsiTheme="minorHAnsi" w:cs="Arial"/>
          <w:b/>
          <w:bCs/>
          <w:sz w:val="22"/>
          <w:szCs w:val="22"/>
        </w:rPr>
      </w:pPr>
      <w:r>
        <w:rPr>
          <w:rFonts w:asciiTheme="minorHAnsi" w:hAnsiTheme="minorHAnsi" w:cs="Arial"/>
          <w:b/>
          <w:color w:val="002060"/>
          <w:sz w:val="28"/>
          <w:szCs w:val="28"/>
        </w:rPr>
        <w:lastRenderedPageBreak/>
        <w:t>Thème</w:t>
      </w:r>
      <w:r w:rsidR="00794A00" w:rsidRPr="00384A0A">
        <w:rPr>
          <w:rFonts w:asciiTheme="minorHAnsi" w:hAnsiTheme="minorHAnsi" w:cs="Arial"/>
          <w:b/>
          <w:color w:val="002060"/>
          <w:sz w:val="28"/>
          <w:szCs w:val="28"/>
        </w:rPr>
        <w:t xml:space="preserve"> 3 : « Le projet personnel d’orientation (PPO) »</w:t>
      </w:r>
    </w:p>
    <w:p w:rsidR="00794A00" w:rsidRPr="00CC419C" w:rsidRDefault="00794A00" w:rsidP="00794A00">
      <w:pPr>
        <w:jc w:val="both"/>
        <w:rPr>
          <w:rFonts w:asciiTheme="minorHAnsi" w:hAnsiTheme="minorHAnsi" w:cs="Arial"/>
          <w:b/>
          <w:color w:val="002060"/>
          <w:sz w:val="22"/>
          <w:szCs w:val="22"/>
        </w:rPr>
      </w:pPr>
    </w:p>
    <w:p w:rsidR="00FA0BC3" w:rsidRDefault="00FA0BC3" w:rsidP="00794A00">
      <w:pPr>
        <w:jc w:val="both"/>
        <w:rPr>
          <w:rFonts w:asciiTheme="minorHAnsi" w:hAnsiTheme="minorHAnsi" w:cs="Arial"/>
          <w:i/>
          <w:color w:val="002060"/>
          <w:sz w:val="22"/>
          <w:szCs w:val="22"/>
        </w:rPr>
      </w:pPr>
    </w:p>
    <w:p w:rsidR="00FA0BC3" w:rsidRDefault="00FA0BC3" w:rsidP="00794A00">
      <w:pPr>
        <w:jc w:val="both"/>
        <w:rPr>
          <w:rFonts w:asciiTheme="minorHAnsi" w:hAnsiTheme="minorHAnsi" w:cs="Arial"/>
          <w:i/>
          <w:color w:val="002060"/>
          <w:sz w:val="22"/>
          <w:szCs w:val="22"/>
        </w:rPr>
      </w:pPr>
      <w:r>
        <w:rPr>
          <w:rFonts w:asciiTheme="minorHAnsi" w:hAnsiTheme="minorHAnsi" w:cs="Arial"/>
          <w:i/>
          <w:color w:val="002060"/>
          <w:sz w:val="22"/>
          <w:szCs w:val="22"/>
        </w:rPr>
        <w:t>Une expertise de l’orientation mise à profit dans l’accompagnement de l’élève vers le grand oral</w:t>
      </w:r>
    </w:p>
    <w:p w:rsidR="000D1243" w:rsidRPr="000D1243" w:rsidRDefault="000D1243" w:rsidP="00EF07E3">
      <w:pPr>
        <w:spacing w:line="276" w:lineRule="auto"/>
        <w:jc w:val="both"/>
        <w:rPr>
          <w:rFonts w:asciiTheme="minorHAnsi" w:hAnsiTheme="minorHAnsi" w:cs="Arial"/>
          <w:bCs/>
          <w:sz w:val="22"/>
          <w:szCs w:val="22"/>
        </w:rPr>
      </w:pPr>
      <w:r>
        <w:rPr>
          <w:rFonts w:asciiTheme="minorHAnsi" w:hAnsiTheme="minorHAnsi" w:cs="Arial"/>
          <w:bCs/>
          <w:sz w:val="22"/>
          <w:szCs w:val="22"/>
        </w:rPr>
        <w:t>Les interventions sur le forum témoignent du souci des participants d’articuler la construction progressive du projet d’orientation</w:t>
      </w:r>
      <w:r w:rsidR="00986BA7">
        <w:rPr>
          <w:rFonts w:asciiTheme="minorHAnsi" w:hAnsiTheme="minorHAnsi" w:cs="Arial"/>
          <w:bCs/>
          <w:sz w:val="22"/>
          <w:szCs w:val="22"/>
        </w:rPr>
        <w:t xml:space="preserve"> entreprise dès le </w:t>
      </w:r>
      <w:proofErr w:type="gramStart"/>
      <w:r w:rsidR="00986BA7">
        <w:rPr>
          <w:rFonts w:asciiTheme="minorHAnsi" w:hAnsiTheme="minorHAnsi" w:cs="Arial"/>
          <w:bCs/>
          <w:sz w:val="22"/>
          <w:szCs w:val="22"/>
        </w:rPr>
        <w:t xml:space="preserve">collège </w:t>
      </w:r>
      <w:r>
        <w:rPr>
          <w:rFonts w:asciiTheme="minorHAnsi" w:hAnsiTheme="minorHAnsi" w:cs="Arial"/>
          <w:bCs/>
          <w:sz w:val="22"/>
          <w:szCs w:val="22"/>
        </w:rPr>
        <w:t xml:space="preserve"> </w:t>
      </w:r>
      <w:r w:rsidR="00986BA7" w:rsidRPr="000D1243">
        <w:rPr>
          <w:rFonts w:asciiTheme="minorHAnsi" w:hAnsiTheme="minorHAnsi" w:cs="Arial"/>
          <w:bCs/>
          <w:sz w:val="22"/>
          <w:szCs w:val="22"/>
        </w:rPr>
        <w:t>jusqu’au</w:t>
      </w:r>
      <w:proofErr w:type="gramEnd"/>
      <w:r w:rsidR="00986BA7" w:rsidRPr="000D1243">
        <w:rPr>
          <w:rFonts w:asciiTheme="minorHAnsi" w:hAnsiTheme="minorHAnsi" w:cs="Arial"/>
          <w:bCs/>
          <w:sz w:val="22"/>
          <w:szCs w:val="22"/>
        </w:rPr>
        <w:t xml:space="preserve"> cycle terminal du lycée</w:t>
      </w:r>
      <w:r w:rsidR="00986BA7">
        <w:rPr>
          <w:rFonts w:asciiTheme="minorHAnsi" w:hAnsiTheme="minorHAnsi" w:cs="Arial"/>
          <w:bCs/>
          <w:sz w:val="22"/>
          <w:szCs w:val="22"/>
        </w:rPr>
        <w:t xml:space="preserve">, </w:t>
      </w:r>
      <w:r>
        <w:rPr>
          <w:rFonts w:asciiTheme="minorHAnsi" w:hAnsiTheme="minorHAnsi" w:cs="Arial"/>
          <w:bCs/>
          <w:sz w:val="22"/>
          <w:szCs w:val="22"/>
        </w:rPr>
        <w:t xml:space="preserve">avec l’accompagnement de l’élève vers le </w:t>
      </w:r>
      <w:r w:rsidRPr="000D1243">
        <w:rPr>
          <w:rFonts w:asciiTheme="minorHAnsi" w:hAnsiTheme="minorHAnsi" w:cs="Arial"/>
          <w:bCs/>
          <w:sz w:val="22"/>
          <w:szCs w:val="22"/>
        </w:rPr>
        <w:t>grand oral</w:t>
      </w:r>
      <w:r>
        <w:rPr>
          <w:rFonts w:asciiTheme="minorHAnsi" w:hAnsiTheme="minorHAnsi" w:cs="Arial"/>
          <w:bCs/>
          <w:sz w:val="22"/>
          <w:szCs w:val="22"/>
        </w:rPr>
        <w:t>.</w:t>
      </w:r>
      <w:r w:rsidR="00986BA7">
        <w:rPr>
          <w:rFonts w:asciiTheme="minorHAnsi" w:hAnsiTheme="minorHAnsi" w:cs="Arial"/>
          <w:bCs/>
          <w:sz w:val="22"/>
          <w:szCs w:val="22"/>
        </w:rPr>
        <w:t xml:space="preserve"> Cette progressivité s’appuyant principalement sur un travail réflexif réalisé à partir de traces de l’activité via des outils familiers de l’orientation comme les </w:t>
      </w:r>
      <w:r w:rsidRPr="000D1243">
        <w:rPr>
          <w:rFonts w:asciiTheme="minorHAnsi" w:hAnsiTheme="minorHAnsi" w:cs="Arial"/>
          <w:bCs/>
          <w:sz w:val="22"/>
          <w:szCs w:val="22"/>
        </w:rPr>
        <w:t>portfolio</w:t>
      </w:r>
      <w:r w:rsidR="00986BA7">
        <w:rPr>
          <w:rFonts w:asciiTheme="minorHAnsi" w:hAnsiTheme="minorHAnsi" w:cs="Arial"/>
          <w:bCs/>
          <w:sz w:val="22"/>
          <w:szCs w:val="22"/>
        </w:rPr>
        <w:t>s</w:t>
      </w:r>
      <w:r w:rsidRPr="000D1243">
        <w:rPr>
          <w:rFonts w:asciiTheme="minorHAnsi" w:hAnsiTheme="minorHAnsi" w:cs="Arial"/>
          <w:bCs/>
          <w:sz w:val="22"/>
          <w:szCs w:val="22"/>
        </w:rPr>
        <w:t xml:space="preserve">, </w:t>
      </w:r>
      <w:r w:rsidR="00986BA7">
        <w:rPr>
          <w:rFonts w:asciiTheme="minorHAnsi" w:hAnsiTheme="minorHAnsi" w:cs="Arial"/>
          <w:bCs/>
          <w:sz w:val="22"/>
          <w:szCs w:val="22"/>
        </w:rPr>
        <w:t xml:space="preserve">les </w:t>
      </w:r>
      <w:r w:rsidRPr="000D1243">
        <w:rPr>
          <w:rFonts w:asciiTheme="minorHAnsi" w:hAnsiTheme="minorHAnsi" w:cs="Arial"/>
          <w:bCs/>
          <w:sz w:val="22"/>
          <w:szCs w:val="22"/>
        </w:rPr>
        <w:t>carnet</w:t>
      </w:r>
      <w:r w:rsidR="00986BA7">
        <w:rPr>
          <w:rFonts w:asciiTheme="minorHAnsi" w:hAnsiTheme="minorHAnsi" w:cs="Arial"/>
          <w:bCs/>
          <w:sz w:val="22"/>
          <w:szCs w:val="22"/>
        </w:rPr>
        <w:t>s</w:t>
      </w:r>
      <w:r w:rsidRPr="000D1243">
        <w:rPr>
          <w:rFonts w:asciiTheme="minorHAnsi" w:hAnsiTheme="minorHAnsi" w:cs="Arial"/>
          <w:bCs/>
          <w:sz w:val="22"/>
          <w:szCs w:val="22"/>
        </w:rPr>
        <w:t xml:space="preserve"> de bord.</w:t>
      </w:r>
    </w:p>
    <w:p w:rsidR="000D1243" w:rsidRDefault="000D1243" w:rsidP="00EF07E3">
      <w:pPr>
        <w:spacing w:line="276" w:lineRule="auto"/>
        <w:jc w:val="both"/>
        <w:rPr>
          <w:rFonts w:asciiTheme="minorHAnsi" w:hAnsiTheme="minorHAnsi" w:cs="Arial"/>
          <w:bCs/>
          <w:sz w:val="22"/>
          <w:szCs w:val="22"/>
        </w:rPr>
      </w:pPr>
      <w:r w:rsidRPr="000D1243">
        <w:rPr>
          <w:rFonts w:asciiTheme="minorHAnsi" w:hAnsiTheme="minorHAnsi" w:cs="Arial"/>
          <w:bCs/>
          <w:sz w:val="22"/>
          <w:szCs w:val="22"/>
        </w:rPr>
        <w:t>La métacognition</w:t>
      </w:r>
      <w:r w:rsidR="00351631">
        <w:rPr>
          <w:rFonts w:asciiTheme="minorHAnsi" w:hAnsiTheme="minorHAnsi" w:cs="Arial"/>
          <w:bCs/>
          <w:sz w:val="22"/>
          <w:szCs w:val="22"/>
        </w:rPr>
        <w:t xml:space="preserve"> et le champ des démarches qui lui sont associées semble</w:t>
      </w:r>
      <w:r w:rsidR="00914810">
        <w:rPr>
          <w:rFonts w:asciiTheme="minorHAnsi" w:hAnsiTheme="minorHAnsi" w:cs="Arial"/>
          <w:bCs/>
          <w:sz w:val="22"/>
          <w:szCs w:val="22"/>
        </w:rPr>
        <w:t>nt</w:t>
      </w:r>
      <w:r w:rsidR="00351631">
        <w:rPr>
          <w:rFonts w:asciiTheme="minorHAnsi" w:hAnsiTheme="minorHAnsi" w:cs="Arial"/>
          <w:bCs/>
          <w:sz w:val="22"/>
          <w:szCs w:val="22"/>
        </w:rPr>
        <w:t xml:space="preserve"> tracer des perspectives de réinvestissement dans la préparation à un oral de maturité qui conjugue à la fois l’expression et l’expression de soi. Tou</w:t>
      </w:r>
      <w:r w:rsidR="00F6333E">
        <w:rPr>
          <w:rFonts w:asciiTheme="minorHAnsi" w:hAnsiTheme="minorHAnsi" w:cs="Arial"/>
          <w:bCs/>
          <w:sz w:val="22"/>
          <w:szCs w:val="22"/>
        </w:rPr>
        <w:t xml:space="preserve">tes choses égales par ailleurs, </w:t>
      </w:r>
      <w:r w:rsidR="00351631">
        <w:rPr>
          <w:rFonts w:asciiTheme="minorHAnsi" w:hAnsiTheme="minorHAnsi" w:cs="Arial"/>
          <w:bCs/>
          <w:sz w:val="22"/>
          <w:szCs w:val="22"/>
        </w:rPr>
        <w:t xml:space="preserve">cette dimension associant en orientation un projet formalisé </w:t>
      </w:r>
      <w:r w:rsidR="00020B4C">
        <w:rPr>
          <w:rFonts w:asciiTheme="minorHAnsi" w:hAnsiTheme="minorHAnsi" w:cs="Arial"/>
          <w:bCs/>
          <w:sz w:val="22"/>
          <w:szCs w:val="22"/>
        </w:rPr>
        <w:t>à une</w:t>
      </w:r>
      <w:r w:rsidR="00351631">
        <w:rPr>
          <w:rFonts w:asciiTheme="minorHAnsi" w:hAnsiTheme="minorHAnsi" w:cs="Arial"/>
          <w:bCs/>
          <w:sz w:val="22"/>
          <w:szCs w:val="22"/>
        </w:rPr>
        <w:t xml:space="preserve"> construction personnelle</w:t>
      </w:r>
      <w:r w:rsidR="00F6333E">
        <w:rPr>
          <w:rFonts w:asciiTheme="minorHAnsi" w:hAnsiTheme="minorHAnsi" w:cs="Arial"/>
          <w:bCs/>
          <w:sz w:val="22"/>
          <w:szCs w:val="22"/>
        </w:rPr>
        <w:t>, se retrouve dans les principes retenus qui prennent le soin d’associer l’appropriation des contenus et l’ancrage disciplinaire à la production d’un</w:t>
      </w:r>
      <w:r w:rsidR="00020B4C">
        <w:rPr>
          <w:rFonts w:asciiTheme="minorHAnsi" w:hAnsiTheme="minorHAnsi" w:cs="Arial"/>
          <w:bCs/>
          <w:sz w:val="22"/>
          <w:szCs w:val="22"/>
        </w:rPr>
        <w:t xml:space="preserve"> </w:t>
      </w:r>
      <w:r w:rsidR="00F6333E">
        <w:rPr>
          <w:rFonts w:asciiTheme="minorHAnsi" w:hAnsiTheme="minorHAnsi" w:cs="Arial"/>
          <w:bCs/>
          <w:sz w:val="22"/>
          <w:szCs w:val="22"/>
        </w:rPr>
        <w:t>oral</w:t>
      </w:r>
      <w:r w:rsidR="00020B4C">
        <w:rPr>
          <w:rFonts w:asciiTheme="minorHAnsi" w:hAnsiTheme="minorHAnsi" w:cs="Arial"/>
          <w:bCs/>
          <w:sz w:val="22"/>
          <w:szCs w:val="22"/>
        </w:rPr>
        <w:t xml:space="preserve"> qui pour être « grand » se doit d’être</w:t>
      </w:r>
      <w:r w:rsidR="00F6333E">
        <w:rPr>
          <w:rFonts w:asciiTheme="minorHAnsi" w:hAnsiTheme="minorHAnsi" w:cs="Arial"/>
          <w:bCs/>
          <w:sz w:val="22"/>
          <w:szCs w:val="22"/>
        </w:rPr>
        <w:t xml:space="preserve"> authentiqu</w:t>
      </w:r>
      <w:r w:rsidR="00020B4C">
        <w:rPr>
          <w:rFonts w:asciiTheme="minorHAnsi" w:hAnsiTheme="minorHAnsi" w:cs="Arial"/>
          <w:bCs/>
          <w:sz w:val="22"/>
          <w:szCs w:val="22"/>
        </w:rPr>
        <w:t>e.</w:t>
      </w:r>
    </w:p>
    <w:p w:rsidR="00020B4C" w:rsidRPr="000D1243" w:rsidRDefault="00020B4C" w:rsidP="00EF07E3">
      <w:pPr>
        <w:spacing w:line="276" w:lineRule="auto"/>
        <w:jc w:val="both"/>
        <w:rPr>
          <w:rFonts w:asciiTheme="minorHAnsi" w:hAnsiTheme="minorHAnsi" w:cs="Arial"/>
          <w:bCs/>
          <w:sz w:val="22"/>
          <w:szCs w:val="22"/>
        </w:rPr>
      </w:pPr>
      <w:r>
        <w:rPr>
          <w:rFonts w:asciiTheme="minorHAnsi" w:hAnsiTheme="minorHAnsi" w:cs="Arial"/>
          <w:bCs/>
          <w:sz w:val="22"/>
          <w:szCs w:val="22"/>
        </w:rPr>
        <w:t>L’élargissement de la responsabilité de l’accompagnement à un ensemble d’acteurs de l’établissement et hors établissement se reflète également dans la préparation du projet d’orientation et cette sensibilité au collectif</w:t>
      </w:r>
      <w:r w:rsidR="00F90F1A">
        <w:rPr>
          <w:rFonts w:asciiTheme="minorHAnsi" w:hAnsiTheme="minorHAnsi" w:cs="Arial"/>
          <w:bCs/>
          <w:sz w:val="22"/>
          <w:szCs w:val="22"/>
        </w:rPr>
        <w:t xml:space="preserve"> est restée très présente sur le forum.</w:t>
      </w:r>
    </w:p>
    <w:p w:rsidR="000D1243" w:rsidRDefault="00F90F1A" w:rsidP="00EF07E3">
      <w:pPr>
        <w:spacing w:line="276" w:lineRule="auto"/>
        <w:jc w:val="both"/>
        <w:rPr>
          <w:rFonts w:asciiTheme="minorHAnsi" w:hAnsiTheme="minorHAnsi" w:cs="Arial"/>
          <w:bCs/>
          <w:sz w:val="22"/>
          <w:szCs w:val="22"/>
        </w:rPr>
      </w:pPr>
      <w:r>
        <w:rPr>
          <w:rFonts w:asciiTheme="minorHAnsi" w:hAnsiTheme="minorHAnsi" w:cs="Arial"/>
          <w:bCs/>
          <w:sz w:val="22"/>
          <w:szCs w:val="22"/>
        </w:rPr>
        <w:t xml:space="preserve">Ce qui semble nouveau et porteur ce sont les liens </w:t>
      </w:r>
      <w:r w:rsidR="00944EF6">
        <w:rPr>
          <w:rFonts w:asciiTheme="minorHAnsi" w:hAnsiTheme="minorHAnsi" w:cs="Arial"/>
          <w:bCs/>
          <w:sz w:val="22"/>
          <w:szCs w:val="22"/>
        </w:rPr>
        <w:t xml:space="preserve">que l’élève est incité </w:t>
      </w:r>
      <w:r>
        <w:rPr>
          <w:rFonts w:asciiTheme="minorHAnsi" w:hAnsiTheme="minorHAnsi" w:cs="Arial"/>
          <w:bCs/>
          <w:sz w:val="22"/>
          <w:szCs w:val="22"/>
        </w:rPr>
        <w:t>à établir entre les questi</w:t>
      </w:r>
      <w:r w:rsidR="00944EF6">
        <w:rPr>
          <w:rFonts w:asciiTheme="minorHAnsi" w:hAnsiTheme="minorHAnsi" w:cs="Arial"/>
          <w:bCs/>
          <w:sz w:val="22"/>
          <w:szCs w:val="22"/>
        </w:rPr>
        <w:t>ons supports du grand oral et son</w:t>
      </w:r>
      <w:r>
        <w:rPr>
          <w:rFonts w:asciiTheme="minorHAnsi" w:hAnsiTheme="minorHAnsi" w:cs="Arial"/>
          <w:bCs/>
          <w:sz w:val="22"/>
          <w:szCs w:val="22"/>
        </w:rPr>
        <w:t xml:space="preserve"> projet d’</w:t>
      </w:r>
      <w:r w:rsidR="00944EF6">
        <w:rPr>
          <w:rFonts w:asciiTheme="minorHAnsi" w:hAnsiTheme="minorHAnsi" w:cs="Arial"/>
          <w:bCs/>
          <w:sz w:val="22"/>
          <w:szCs w:val="22"/>
        </w:rPr>
        <w:t xml:space="preserve">orientation, lui permettant ainsi </w:t>
      </w:r>
      <w:r w:rsidR="000D1243" w:rsidRPr="000D1243">
        <w:rPr>
          <w:rFonts w:asciiTheme="minorHAnsi" w:hAnsiTheme="minorHAnsi" w:cs="Arial"/>
          <w:bCs/>
          <w:sz w:val="22"/>
          <w:szCs w:val="22"/>
        </w:rPr>
        <w:t xml:space="preserve">de montrer </w:t>
      </w:r>
      <w:proofErr w:type="gramStart"/>
      <w:r w:rsidR="00944EF6">
        <w:rPr>
          <w:rFonts w:asciiTheme="minorHAnsi" w:hAnsiTheme="minorHAnsi" w:cs="Arial"/>
          <w:bCs/>
          <w:sz w:val="22"/>
          <w:szCs w:val="22"/>
        </w:rPr>
        <w:t>que  des</w:t>
      </w:r>
      <w:proofErr w:type="gramEnd"/>
      <w:r w:rsidR="00944EF6">
        <w:rPr>
          <w:rFonts w:asciiTheme="minorHAnsi" w:hAnsiTheme="minorHAnsi" w:cs="Arial"/>
          <w:bCs/>
          <w:sz w:val="22"/>
          <w:szCs w:val="22"/>
        </w:rPr>
        <w:t xml:space="preserve"> préoccupations « socialement vives » sont également devenues « personnellement vives » </w:t>
      </w:r>
      <w:r w:rsidR="00E171FE">
        <w:rPr>
          <w:rFonts w:asciiTheme="minorHAnsi" w:hAnsiTheme="minorHAnsi" w:cs="Arial"/>
          <w:bCs/>
          <w:sz w:val="22"/>
          <w:szCs w:val="22"/>
        </w:rPr>
        <w:t>par une progression dans les</w:t>
      </w:r>
      <w:r w:rsidR="000D1243" w:rsidRPr="000D1243">
        <w:rPr>
          <w:rFonts w:asciiTheme="minorHAnsi" w:hAnsiTheme="minorHAnsi" w:cs="Arial"/>
          <w:bCs/>
          <w:sz w:val="22"/>
          <w:szCs w:val="22"/>
        </w:rPr>
        <w:t xml:space="preserve"> motivations et </w:t>
      </w:r>
      <w:r w:rsidR="00E171FE">
        <w:rPr>
          <w:rFonts w:asciiTheme="minorHAnsi" w:hAnsiTheme="minorHAnsi" w:cs="Arial"/>
          <w:bCs/>
          <w:sz w:val="22"/>
          <w:szCs w:val="22"/>
        </w:rPr>
        <w:t>l</w:t>
      </w:r>
      <w:r w:rsidR="000D1243" w:rsidRPr="000D1243">
        <w:rPr>
          <w:rFonts w:asciiTheme="minorHAnsi" w:hAnsiTheme="minorHAnsi" w:cs="Arial"/>
          <w:bCs/>
          <w:sz w:val="22"/>
          <w:szCs w:val="22"/>
        </w:rPr>
        <w:t>es choix de poursuite d’études.</w:t>
      </w:r>
    </w:p>
    <w:p w:rsidR="00E171FE" w:rsidRPr="000D1243" w:rsidRDefault="00E171FE" w:rsidP="00EF07E3">
      <w:pPr>
        <w:spacing w:line="276" w:lineRule="auto"/>
        <w:jc w:val="both"/>
        <w:rPr>
          <w:rFonts w:asciiTheme="minorHAnsi" w:hAnsiTheme="minorHAnsi" w:cs="Arial"/>
          <w:bCs/>
          <w:sz w:val="22"/>
          <w:szCs w:val="22"/>
        </w:rPr>
      </w:pPr>
      <w:r>
        <w:rPr>
          <w:rFonts w:asciiTheme="minorHAnsi" w:hAnsiTheme="minorHAnsi" w:cs="Arial"/>
          <w:bCs/>
          <w:sz w:val="22"/>
          <w:szCs w:val="22"/>
        </w:rPr>
        <w:t>Enfin, et c’est un aspect central, les échanges ont porté également sur les liens entre les enseignements et le projet d’orientation</w:t>
      </w:r>
      <w:r w:rsidR="000B25AF">
        <w:rPr>
          <w:rFonts w:asciiTheme="minorHAnsi" w:hAnsiTheme="minorHAnsi" w:cs="Arial"/>
          <w:bCs/>
          <w:sz w:val="22"/>
          <w:szCs w:val="22"/>
        </w:rPr>
        <w:t>, mais plus encore entre les deux types de projets qui alimentent le grand oral : le projet technologique rebaptisé par commodité « étude approfondie » et le projet d’orientation. Ces liens sont à construire, notamment des points de vue didactique et pédagogique, mais ils sont souhaités</w:t>
      </w:r>
      <w:r w:rsidR="00EF07E3">
        <w:rPr>
          <w:rFonts w:asciiTheme="minorHAnsi" w:hAnsiTheme="minorHAnsi" w:cs="Arial"/>
          <w:bCs/>
          <w:sz w:val="22"/>
          <w:szCs w:val="22"/>
        </w:rPr>
        <w:t xml:space="preserve"> et ouvrent des perspectives intéressantes.</w:t>
      </w:r>
    </w:p>
    <w:p w:rsidR="00E171FE" w:rsidRDefault="00E171FE" w:rsidP="00EF07E3">
      <w:pPr>
        <w:jc w:val="both"/>
        <w:rPr>
          <w:rFonts w:asciiTheme="minorHAnsi" w:hAnsiTheme="minorHAnsi" w:cs="Arial"/>
          <w:bCs/>
          <w:sz w:val="22"/>
          <w:szCs w:val="22"/>
        </w:rPr>
      </w:pPr>
    </w:p>
    <w:p w:rsidR="00794A00" w:rsidRPr="00CC419C" w:rsidRDefault="00FA0BC3" w:rsidP="00794A00">
      <w:pPr>
        <w:jc w:val="both"/>
        <w:rPr>
          <w:rFonts w:asciiTheme="minorHAnsi" w:hAnsiTheme="minorHAnsi" w:cs="Arial"/>
          <w:b/>
          <w:color w:val="002060"/>
          <w:sz w:val="22"/>
          <w:szCs w:val="22"/>
        </w:rPr>
      </w:pPr>
      <w:r>
        <w:rPr>
          <w:rFonts w:asciiTheme="minorHAnsi" w:hAnsiTheme="minorHAnsi" w:cs="Arial"/>
          <w:i/>
          <w:color w:val="002060"/>
          <w:sz w:val="22"/>
          <w:szCs w:val="22"/>
        </w:rPr>
        <w:t>D</w:t>
      </w:r>
      <w:r w:rsidR="00794A00" w:rsidRPr="00CC419C">
        <w:rPr>
          <w:rFonts w:asciiTheme="minorHAnsi" w:hAnsiTheme="minorHAnsi" w:cs="Arial"/>
          <w:i/>
          <w:color w:val="002060"/>
          <w:sz w:val="22"/>
          <w:szCs w:val="22"/>
        </w:rPr>
        <w:t>es préconisations finalement transversales</w:t>
      </w:r>
    </w:p>
    <w:p w:rsidR="00794A00" w:rsidRDefault="00EF07E3" w:rsidP="00EF07E3">
      <w:pPr>
        <w:spacing w:line="276" w:lineRule="auto"/>
        <w:jc w:val="both"/>
        <w:rPr>
          <w:rFonts w:asciiTheme="minorHAnsi" w:hAnsiTheme="minorHAnsi" w:cs="Arial"/>
          <w:bCs/>
          <w:sz w:val="22"/>
          <w:szCs w:val="22"/>
        </w:rPr>
      </w:pPr>
      <w:r>
        <w:rPr>
          <w:rFonts w:asciiTheme="minorHAnsi" w:hAnsiTheme="minorHAnsi" w:cs="Arial"/>
          <w:bCs/>
          <w:sz w:val="22"/>
          <w:szCs w:val="22"/>
        </w:rPr>
        <w:t>On le voit, l</w:t>
      </w:r>
      <w:r w:rsidR="00794A00" w:rsidRPr="00EF07E3">
        <w:rPr>
          <w:rFonts w:asciiTheme="minorHAnsi" w:hAnsiTheme="minorHAnsi" w:cs="Arial"/>
          <w:bCs/>
          <w:sz w:val="22"/>
          <w:szCs w:val="22"/>
        </w:rPr>
        <w:t xml:space="preserve">a thématique </w:t>
      </w:r>
      <w:r>
        <w:rPr>
          <w:rFonts w:asciiTheme="minorHAnsi" w:hAnsiTheme="minorHAnsi" w:cs="Arial"/>
          <w:bCs/>
          <w:sz w:val="22"/>
          <w:szCs w:val="22"/>
        </w:rPr>
        <w:t xml:space="preserve">du PPO </w:t>
      </w:r>
      <w:r w:rsidR="00794A00" w:rsidRPr="00EF07E3">
        <w:rPr>
          <w:rFonts w:asciiTheme="minorHAnsi" w:hAnsiTheme="minorHAnsi" w:cs="Arial"/>
          <w:bCs/>
          <w:sz w:val="22"/>
          <w:szCs w:val="22"/>
        </w:rPr>
        <w:t>apparaissait d’emblée comme réservée à des initiés de l’orientation mais les échanges ont porté sur des aspects aussi fondamentaux et transversaux que l’importance de la métacognition comme substrat d’une expression et de mise en projet de soi mobilisant des processus de prise de conscience, de distanciation, de valorisation et de confiance. Est rappelée aussi l’importance de construire, voire d’objectiver, l’accompagnement à partir de la conservation de traces de l’activité. Enfin, de manière très pragmatique, il est avancé que la préparation à la présentation du PPO lors du grand oral devait aussi s’appuyer sur la masse considérable de ressources mises à disposition, notamment par l’ONISEP, en matière d’éducation à l’orientation ainsi que se connecter aux cadres institués, tel que par exemple le parcours Avenir.</w:t>
      </w:r>
    </w:p>
    <w:p w:rsidR="00EF07E3" w:rsidRPr="00EF07E3" w:rsidRDefault="00EF07E3" w:rsidP="00EF07E3">
      <w:pPr>
        <w:spacing w:line="276" w:lineRule="auto"/>
        <w:jc w:val="both"/>
        <w:rPr>
          <w:rFonts w:asciiTheme="minorHAnsi" w:hAnsiTheme="minorHAnsi" w:cs="Arial"/>
          <w:bCs/>
          <w:sz w:val="22"/>
          <w:szCs w:val="22"/>
        </w:rPr>
      </w:pPr>
    </w:p>
    <w:p w:rsidR="00794A00" w:rsidRPr="00CC419C" w:rsidRDefault="00794A00" w:rsidP="00794A00">
      <w:pPr>
        <w:rPr>
          <w:rFonts w:asciiTheme="minorHAnsi" w:hAnsiTheme="minorHAnsi" w:cs="Arial"/>
          <w:sz w:val="22"/>
          <w:szCs w:val="22"/>
        </w:rPr>
      </w:pPr>
    </w:p>
    <w:p w:rsidR="00794A00" w:rsidRPr="00CC419C" w:rsidRDefault="00794A00" w:rsidP="00794A00">
      <w:pPr>
        <w:rPr>
          <w:rFonts w:asciiTheme="minorHAnsi" w:hAnsiTheme="minorHAnsi" w:cs="Arial"/>
          <w:sz w:val="22"/>
          <w:szCs w:val="22"/>
        </w:rPr>
      </w:pPr>
    </w:p>
    <w:p w:rsidR="00794A00" w:rsidRPr="00CC419C" w:rsidRDefault="00794A00">
      <w:pPr>
        <w:widowControl/>
        <w:suppressAutoHyphens w:val="0"/>
        <w:autoSpaceDN/>
        <w:textAlignment w:val="auto"/>
        <w:rPr>
          <w:rFonts w:asciiTheme="minorHAnsi" w:hAnsiTheme="minorHAnsi" w:cs="Arial"/>
          <w:sz w:val="22"/>
          <w:szCs w:val="22"/>
        </w:rPr>
      </w:pPr>
      <w:r w:rsidRPr="00CC419C">
        <w:rPr>
          <w:rFonts w:asciiTheme="minorHAnsi" w:hAnsiTheme="minorHAnsi" w:cs="Arial"/>
          <w:sz w:val="22"/>
          <w:szCs w:val="22"/>
        </w:rPr>
        <w:br w:type="page"/>
      </w:r>
    </w:p>
    <w:p w:rsidR="00794A00" w:rsidRPr="00CC419C" w:rsidRDefault="00794A00" w:rsidP="00914810">
      <w:pPr>
        <w:pStyle w:val="Paragraphedeliste"/>
        <w:numPr>
          <w:ilvl w:val="0"/>
          <w:numId w:val="8"/>
        </w:numPr>
        <w:jc w:val="center"/>
        <w:rPr>
          <w:rFonts w:asciiTheme="minorHAnsi" w:hAnsiTheme="minorHAnsi" w:cs="Arial"/>
          <w:b/>
          <w:bCs/>
          <w:sz w:val="22"/>
          <w:szCs w:val="22"/>
        </w:rPr>
      </w:pPr>
      <w:r w:rsidRPr="00914810">
        <w:rPr>
          <w:rFonts w:asciiTheme="minorHAnsi" w:hAnsiTheme="minorHAnsi" w:cs="Arial"/>
          <w:b/>
          <w:color w:val="002060"/>
          <w:sz w:val="28"/>
          <w:szCs w:val="28"/>
        </w:rPr>
        <w:lastRenderedPageBreak/>
        <w:t xml:space="preserve">Synthèse </w:t>
      </w:r>
      <w:r w:rsidR="009F3580" w:rsidRPr="00914810">
        <w:rPr>
          <w:rFonts w:asciiTheme="minorHAnsi" w:hAnsiTheme="minorHAnsi" w:cs="Arial"/>
          <w:b/>
          <w:color w:val="002060"/>
          <w:sz w:val="28"/>
          <w:szCs w:val="28"/>
        </w:rPr>
        <w:t xml:space="preserve">des </w:t>
      </w:r>
      <w:r w:rsidRPr="00914810">
        <w:rPr>
          <w:rFonts w:asciiTheme="minorHAnsi" w:hAnsiTheme="minorHAnsi" w:cs="Arial"/>
          <w:b/>
          <w:color w:val="002060"/>
          <w:sz w:val="28"/>
          <w:szCs w:val="28"/>
        </w:rPr>
        <w:t>ateliers « Accompagnement vers le grand oral »</w:t>
      </w:r>
    </w:p>
    <w:p w:rsidR="00B33BEA" w:rsidRPr="00CC419C" w:rsidRDefault="00B33BEA" w:rsidP="00794A00">
      <w:pPr>
        <w:jc w:val="both"/>
        <w:rPr>
          <w:rFonts w:asciiTheme="minorHAnsi" w:hAnsiTheme="minorHAnsi" w:cs="Arial"/>
          <w:sz w:val="22"/>
          <w:szCs w:val="22"/>
        </w:rPr>
      </w:pPr>
    </w:p>
    <w:p w:rsidR="00B33BEA" w:rsidRPr="00CC419C" w:rsidRDefault="00B33BEA" w:rsidP="00794A00">
      <w:pPr>
        <w:jc w:val="both"/>
        <w:rPr>
          <w:rFonts w:asciiTheme="minorHAnsi" w:hAnsiTheme="minorHAnsi" w:cs="Arial"/>
          <w:sz w:val="22"/>
          <w:szCs w:val="22"/>
        </w:rPr>
      </w:pP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 xml:space="preserve">L’exercice de synthèse des ateliers auquel nous nous livrons ici est redoutable car il porte une part inhérente de frustration de ne pouvoir reproduire </w:t>
      </w:r>
      <w:r w:rsidRPr="00CC419C">
        <w:rPr>
          <w:rFonts w:asciiTheme="minorHAnsi" w:hAnsiTheme="minorHAnsi" w:cs="Arial"/>
          <w:i/>
          <w:sz w:val="22"/>
          <w:szCs w:val="22"/>
        </w:rPr>
        <w:t>in extenso</w:t>
      </w:r>
      <w:r w:rsidRPr="00CC419C">
        <w:rPr>
          <w:rFonts w:asciiTheme="minorHAnsi" w:hAnsiTheme="minorHAnsi" w:cs="Arial"/>
          <w:sz w:val="22"/>
          <w:szCs w:val="22"/>
        </w:rPr>
        <w:t xml:space="preserve"> la richesse des échanges qui ont eu cours au sein des forums thématiques. Plus encore, cette synthèse porte sur des principes, eux-mêmes </w:t>
      </w:r>
      <w:proofErr w:type="gramStart"/>
      <w:r w:rsidRPr="00CC419C">
        <w:rPr>
          <w:rFonts w:asciiTheme="minorHAnsi" w:hAnsiTheme="minorHAnsi" w:cs="Arial"/>
          <w:sz w:val="22"/>
          <w:szCs w:val="22"/>
        </w:rPr>
        <w:t>synthétiques</w:t>
      </w:r>
      <w:proofErr w:type="gramEnd"/>
      <w:r w:rsidRPr="00CC419C">
        <w:rPr>
          <w:rFonts w:asciiTheme="minorHAnsi" w:hAnsiTheme="minorHAnsi" w:cs="Arial"/>
          <w:sz w:val="22"/>
          <w:szCs w:val="22"/>
        </w:rPr>
        <w:t xml:space="preserve"> qui ne peuvent prétendre traduire avec une précision absolue les réflexions et propositions exprimées par les participants.</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 xml:space="preserve">Toujours est-il que cet atelier a tenu toutes ses promesses tant au niveau de la démarche, assez nouvelle dans son organisation, qu’au niveau de l’objectif de faire émerger des principes fédérateurs pouvant inspirer toute modalité de formation engagée en académie. Ce sont donc près de 160 participants qui ont choisi de faire émerger douze principes suscitant une adhésion </w:t>
      </w:r>
      <w:r w:rsidRPr="00CC419C">
        <w:rPr>
          <w:rFonts w:asciiTheme="minorHAnsi" w:hAnsiTheme="minorHAnsi" w:cs="Arial"/>
          <w:i/>
          <w:sz w:val="22"/>
          <w:szCs w:val="22"/>
        </w:rPr>
        <w:t xml:space="preserve">absolue </w:t>
      </w:r>
      <w:r w:rsidRPr="00CC419C">
        <w:rPr>
          <w:rFonts w:asciiTheme="minorHAnsi" w:hAnsiTheme="minorHAnsi" w:cs="Arial"/>
          <w:sz w:val="22"/>
          <w:szCs w:val="22"/>
        </w:rPr>
        <w:t xml:space="preserve">(92% à 77% des participants y adhèrent totalement) et </w:t>
      </w:r>
      <w:r w:rsidRPr="00CC419C">
        <w:rPr>
          <w:rFonts w:asciiTheme="minorHAnsi" w:hAnsiTheme="minorHAnsi" w:cs="Arial"/>
          <w:i/>
          <w:sz w:val="22"/>
          <w:szCs w:val="22"/>
        </w:rPr>
        <w:t>relative</w:t>
      </w:r>
      <w:r w:rsidRPr="00CC419C">
        <w:rPr>
          <w:rFonts w:asciiTheme="minorHAnsi" w:hAnsiTheme="minorHAnsi" w:cs="Arial"/>
          <w:sz w:val="22"/>
          <w:szCs w:val="22"/>
        </w:rPr>
        <w:t xml:space="preserve"> (ils sont ainsi 98% à 94% à y adhérer totalement ou partiellement).</w:t>
      </w:r>
    </w:p>
    <w:p w:rsidR="00914810" w:rsidRDefault="00914810" w:rsidP="00794A00">
      <w:pPr>
        <w:jc w:val="both"/>
        <w:rPr>
          <w:rFonts w:asciiTheme="minorHAnsi" w:hAnsiTheme="minorHAnsi" w:cs="Arial"/>
          <w:b/>
          <w:color w:val="002060"/>
          <w:sz w:val="22"/>
          <w:szCs w:val="22"/>
        </w:rPr>
      </w:pPr>
    </w:p>
    <w:p w:rsidR="00794A00" w:rsidRPr="00CC419C" w:rsidRDefault="00794A00" w:rsidP="00794A00">
      <w:pPr>
        <w:jc w:val="both"/>
        <w:rPr>
          <w:rFonts w:asciiTheme="minorHAnsi" w:hAnsiTheme="minorHAnsi" w:cs="Arial"/>
          <w:i/>
          <w:color w:val="002060"/>
          <w:sz w:val="22"/>
          <w:szCs w:val="22"/>
        </w:rPr>
      </w:pPr>
      <w:r w:rsidRPr="00CC419C">
        <w:rPr>
          <w:rFonts w:asciiTheme="minorHAnsi" w:hAnsiTheme="minorHAnsi" w:cs="Arial"/>
          <w:b/>
          <w:color w:val="002060"/>
          <w:sz w:val="22"/>
          <w:szCs w:val="22"/>
        </w:rPr>
        <w:t xml:space="preserve">1 Les douze principes : </w:t>
      </w:r>
      <w:r w:rsidRPr="00CC419C">
        <w:rPr>
          <w:rFonts w:asciiTheme="minorHAnsi" w:hAnsiTheme="minorHAnsi" w:cs="Arial"/>
          <w:i/>
          <w:color w:val="002060"/>
          <w:sz w:val="22"/>
          <w:szCs w:val="22"/>
        </w:rPr>
        <w:t>Oral de maturité et oral de maturation</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 xml:space="preserve">Ce qui frappe immédiatement à la lecture des principes, c’est qu’ils consacrent le grand oral comme un moment particulier de la vie d’un jeune supposé avoir acquis suffisamment de </w:t>
      </w:r>
      <w:r w:rsidRPr="00CC419C">
        <w:rPr>
          <w:rFonts w:asciiTheme="minorHAnsi" w:hAnsiTheme="minorHAnsi" w:cs="Arial"/>
          <w:i/>
          <w:sz w:val="22"/>
          <w:szCs w:val="22"/>
        </w:rPr>
        <w:t xml:space="preserve">maturité </w:t>
      </w:r>
      <w:r w:rsidRPr="00CC419C">
        <w:rPr>
          <w:rFonts w:asciiTheme="minorHAnsi" w:hAnsiTheme="minorHAnsi" w:cs="Arial"/>
          <w:sz w:val="22"/>
          <w:szCs w:val="22"/>
        </w:rPr>
        <w:t xml:space="preserve">pour se projeter dans un devenir d’adulte. Ces principes resituent bien le grand oral comme un entre-deux conjuguant le passé, le présent et le futur du jeune bachelier. Il est bien de ce point de vue le révélateur d’un processus de </w:t>
      </w:r>
      <w:r w:rsidRPr="00CC419C">
        <w:rPr>
          <w:rFonts w:asciiTheme="minorHAnsi" w:hAnsiTheme="minorHAnsi" w:cs="Arial"/>
          <w:i/>
          <w:sz w:val="22"/>
          <w:szCs w:val="22"/>
        </w:rPr>
        <w:t xml:space="preserve">maturation </w:t>
      </w:r>
      <w:r w:rsidRPr="00CC419C">
        <w:rPr>
          <w:rFonts w:asciiTheme="minorHAnsi" w:hAnsiTheme="minorHAnsi" w:cs="Arial"/>
          <w:sz w:val="22"/>
          <w:szCs w:val="22"/>
        </w:rPr>
        <w:t xml:space="preserve">en cours dont les principes éclairent bien des aspects. </w:t>
      </w:r>
      <w:r w:rsidRPr="00CC419C">
        <w:rPr>
          <w:rFonts w:asciiTheme="minorHAnsi" w:hAnsiTheme="minorHAnsi" w:cs="Arial"/>
          <w:i/>
          <w:sz w:val="22"/>
          <w:szCs w:val="22"/>
        </w:rPr>
        <w:t>Progressivité, temps long, appropriation, amorce dès le collège</w:t>
      </w:r>
      <w:r w:rsidRPr="00CC419C">
        <w:rPr>
          <w:rFonts w:asciiTheme="minorHAnsi" w:hAnsiTheme="minorHAnsi" w:cs="Arial"/>
          <w:sz w:val="22"/>
          <w:szCs w:val="22"/>
        </w:rPr>
        <w:t xml:space="preserve">, témoignent de cette volonté d’ancrage du grand oral dans l’histoire scolaire de l’élève. L’exploration des principes permet de caractériser ce processus de maturation. Il concerne en premier lieu la </w:t>
      </w:r>
      <w:r w:rsidRPr="00CC419C">
        <w:rPr>
          <w:rFonts w:asciiTheme="minorHAnsi" w:hAnsiTheme="minorHAnsi" w:cs="Arial"/>
          <w:i/>
          <w:sz w:val="22"/>
          <w:szCs w:val="22"/>
        </w:rPr>
        <w:t>maturation d’une parole</w:t>
      </w:r>
      <w:r w:rsidRPr="00CC419C">
        <w:rPr>
          <w:rFonts w:asciiTheme="minorHAnsi" w:hAnsiTheme="minorHAnsi" w:cs="Arial"/>
          <w:sz w:val="22"/>
          <w:szCs w:val="22"/>
        </w:rPr>
        <w:t xml:space="preserve"> et plus généralement d’une </w:t>
      </w:r>
      <w:r w:rsidRPr="00CC419C">
        <w:rPr>
          <w:rFonts w:asciiTheme="minorHAnsi" w:hAnsiTheme="minorHAnsi" w:cs="Arial"/>
          <w:i/>
          <w:sz w:val="22"/>
          <w:szCs w:val="22"/>
        </w:rPr>
        <w:t>expression de soi</w:t>
      </w:r>
      <w:r w:rsidRPr="00CC419C">
        <w:rPr>
          <w:rFonts w:asciiTheme="minorHAnsi" w:hAnsiTheme="minorHAnsi" w:cs="Arial"/>
          <w:sz w:val="22"/>
          <w:szCs w:val="22"/>
        </w:rPr>
        <w:t xml:space="preserve"> au sens large qui sont au cœur des préoccupations. D’autres principes s’inspirent directement de la logique d’accompagnement de parcours et des principes liés à la construction de projet.</w:t>
      </w:r>
    </w:p>
    <w:p w:rsidR="00794A00" w:rsidRPr="00CC419C" w:rsidRDefault="00794A00" w:rsidP="00794A00">
      <w:pPr>
        <w:jc w:val="both"/>
        <w:rPr>
          <w:rFonts w:asciiTheme="minorHAnsi" w:hAnsiTheme="minorHAnsi" w:cs="Arial"/>
          <w:i/>
          <w:color w:val="002060"/>
          <w:sz w:val="22"/>
          <w:szCs w:val="22"/>
        </w:rPr>
      </w:pPr>
      <w:r w:rsidRPr="00CC419C">
        <w:rPr>
          <w:rFonts w:asciiTheme="minorHAnsi" w:hAnsiTheme="minorHAnsi" w:cs="Arial"/>
          <w:i/>
          <w:color w:val="002060"/>
          <w:sz w:val="22"/>
          <w:szCs w:val="22"/>
        </w:rPr>
        <w:t>Maturation de la parole</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 xml:space="preserve">Les principes nous donnent une vision claire ce que peut-être cette parole et du processus de maturation qui la fonde. Synthétique, structurée, savante, et </w:t>
      </w:r>
      <w:r w:rsidRPr="00CC419C">
        <w:rPr>
          <w:rFonts w:asciiTheme="minorHAnsi" w:hAnsiTheme="minorHAnsi" w:cs="Arial"/>
          <w:i/>
          <w:sz w:val="22"/>
          <w:szCs w:val="22"/>
        </w:rPr>
        <w:t>appropriée</w:t>
      </w:r>
      <w:r w:rsidRPr="00CC419C">
        <w:rPr>
          <w:rFonts w:asciiTheme="minorHAnsi" w:hAnsiTheme="minorHAnsi" w:cs="Arial"/>
          <w:sz w:val="22"/>
          <w:szCs w:val="22"/>
        </w:rPr>
        <w:t xml:space="preserve"> (dans les deux sens du terme)</w:t>
      </w:r>
      <w:r w:rsidRPr="00CC419C">
        <w:rPr>
          <w:rStyle w:val="Appelnotedebasdep"/>
          <w:rFonts w:asciiTheme="minorHAnsi" w:hAnsiTheme="minorHAnsi" w:cs="Arial"/>
          <w:sz w:val="22"/>
          <w:szCs w:val="22"/>
        </w:rPr>
        <w:footnoteReference w:id="1"/>
      </w:r>
      <w:r w:rsidRPr="00CC419C">
        <w:rPr>
          <w:rFonts w:asciiTheme="minorHAnsi" w:hAnsiTheme="minorHAnsi" w:cs="Arial"/>
          <w:sz w:val="22"/>
          <w:szCs w:val="22"/>
        </w:rPr>
        <w:t>, cette parole se construit dans les enseignements et les disciplines tout comme elle prend forme de manière autonome. Le lien d’apparence paradoxale est établi entre le degré d’appropriation et la spontanéité de la parole</w:t>
      </w:r>
      <w:r w:rsidRPr="00CC419C">
        <w:rPr>
          <w:rStyle w:val="Appelnotedebasdep"/>
          <w:rFonts w:asciiTheme="minorHAnsi" w:hAnsiTheme="minorHAnsi" w:cs="Arial"/>
          <w:sz w:val="22"/>
          <w:szCs w:val="22"/>
        </w:rPr>
        <w:footnoteReference w:id="2"/>
      </w:r>
      <w:r w:rsidRPr="00CC419C">
        <w:rPr>
          <w:rFonts w:asciiTheme="minorHAnsi" w:hAnsiTheme="minorHAnsi" w:cs="Arial"/>
          <w:sz w:val="22"/>
          <w:szCs w:val="22"/>
        </w:rPr>
        <w:t>.</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 xml:space="preserve">Plus encore, ce qui caractérise cette maturation de la parole, ce sont les usages qui en sont faits et qui pour l’essentiel révèlent un processus de socialisation en cours. Empathie, argumentation, compréhension, défense des idées, mise à portée, transparence </w:t>
      </w:r>
      <w:r w:rsidRPr="00CC419C">
        <w:rPr>
          <w:rStyle w:val="Appelnotedebasdep"/>
          <w:rFonts w:asciiTheme="minorHAnsi" w:hAnsiTheme="minorHAnsi" w:cs="Arial"/>
          <w:sz w:val="22"/>
          <w:szCs w:val="22"/>
        </w:rPr>
        <w:footnoteReference w:id="3"/>
      </w:r>
      <w:r w:rsidRPr="00CC419C">
        <w:rPr>
          <w:rFonts w:asciiTheme="minorHAnsi" w:hAnsiTheme="minorHAnsi" w:cs="Arial"/>
          <w:sz w:val="22"/>
          <w:szCs w:val="22"/>
        </w:rPr>
        <w:t xml:space="preserve"> définissent ce cadre d’usage de la parole mais plus encore la socialisation est réaffirmée quand l’oral devient un vecteur d’altérité intellectuelle et d’engagement par la confrontation des points de </w:t>
      </w:r>
      <w:proofErr w:type="gramStart"/>
      <w:r w:rsidRPr="00CC419C">
        <w:rPr>
          <w:rFonts w:asciiTheme="minorHAnsi" w:hAnsiTheme="minorHAnsi" w:cs="Arial"/>
          <w:sz w:val="22"/>
          <w:szCs w:val="22"/>
        </w:rPr>
        <w:t>vues</w:t>
      </w:r>
      <w:proofErr w:type="gramEnd"/>
      <w:r w:rsidRPr="00CC419C">
        <w:rPr>
          <w:rFonts w:asciiTheme="minorHAnsi" w:hAnsiTheme="minorHAnsi" w:cs="Arial"/>
          <w:sz w:val="22"/>
          <w:szCs w:val="22"/>
        </w:rPr>
        <w:t>, la défense des idées, la controverse, le débat et l’argumentation</w:t>
      </w:r>
      <w:r w:rsidRPr="00CC419C">
        <w:rPr>
          <w:rStyle w:val="Appelnotedebasdep"/>
          <w:rFonts w:asciiTheme="minorHAnsi" w:hAnsiTheme="minorHAnsi" w:cs="Arial"/>
          <w:sz w:val="22"/>
          <w:szCs w:val="22"/>
        </w:rPr>
        <w:footnoteReference w:id="4"/>
      </w:r>
      <w:r w:rsidRPr="00CC419C">
        <w:rPr>
          <w:rFonts w:asciiTheme="minorHAnsi" w:hAnsiTheme="minorHAnsi" w:cs="Arial"/>
          <w:sz w:val="22"/>
          <w:szCs w:val="22"/>
        </w:rPr>
        <w:t xml:space="preserve">. </w:t>
      </w:r>
    </w:p>
    <w:p w:rsidR="00794A00" w:rsidRPr="00CC419C" w:rsidRDefault="00794A00" w:rsidP="00794A00">
      <w:pPr>
        <w:jc w:val="both"/>
        <w:rPr>
          <w:rFonts w:asciiTheme="minorHAnsi" w:hAnsiTheme="minorHAnsi" w:cs="Arial"/>
          <w:i/>
          <w:color w:val="002060"/>
          <w:sz w:val="22"/>
          <w:szCs w:val="22"/>
        </w:rPr>
      </w:pPr>
      <w:r w:rsidRPr="00CC419C">
        <w:rPr>
          <w:rFonts w:asciiTheme="minorHAnsi" w:hAnsiTheme="minorHAnsi" w:cs="Arial"/>
          <w:i/>
          <w:color w:val="002060"/>
          <w:sz w:val="22"/>
          <w:szCs w:val="22"/>
        </w:rPr>
        <w:t>Le grand oral, vecteur d’accompagnement de parcours</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 xml:space="preserve">Les principes nous emmènent aussi au-delà du strict déroulement de l’épreuve et définissent le grand oral comme une perspective nouvelle de construction de parcours qui se construisent progressivement </w:t>
      </w:r>
      <w:r w:rsidRPr="00CC419C">
        <w:rPr>
          <w:rFonts w:asciiTheme="minorHAnsi" w:hAnsiTheme="minorHAnsi" w:cs="Arial"/>
          <w:sz w:val="22"/>
          <w:szCs w:val="22"/>
        </w:rPr>
        <w:lastRenderedPageBreak/>
        <w:t>tout au long de la scolarité</w:t>
      </w:r>
      <w:r w:rsidRPr="00CC419C">
        <w:rPr>
          <w:rStyle w:val="Appelnotedebasdep"/>
          <w:rFonts w:asciiTheme="minorHAnsi" w:hAnsiTheme="minorHAnsi" w:cs="Arial"/>
          <w:sz w:val="22"/>
          <w:szCs w:val="22"/>
        </w:rPr>
        <w:footnoteReference w:id="5"/>
      </w:r>
      <w:r w:rsidRPr="00CC419C">
        <w:rPr>
          <w:rFonts w:asciiTheme="minorHAnsi" w:hAnsiTheme="minorHAnsi" w:cs="Arial"/>
          <w:sz w:val="22"/>
          <w:szCs w:val="22"/>
        </w:rPr>
        <w:t>. Ce parcours est libre et ouvert, non formaté et non standardisé, résolument personnel et donc personnalisé</w:t>
      </w:r>
      <w:r w:rsidRPr="00CC419C">
        <w:rPr>
          <w:rStyle w:val="Appelnotedebasdep"/>
          <w:rFonts w:asciiTheme="minorHAnsi" w:hAnsiTheme="minorHAnsi" w:cs="Arial"/>
          <w:sz w:val="22"/>
          <w:szCs w:val="22"/>
        </w:rPr>
        <w:footnoteReference w:id="6"/>
      </w:r>
      <w:r w:rsidRPr="00CC419C">
        <w:rPr>
          <w:rFonts w:asciiTheme="minorHAnsi" w:hAnsiTheme="minorHAnsi" w:cs="Arial"/>
          <w:sz w:val="22"/>
          <w:szCs w:val="22"/>
        </w:rPr>
        <w:t>, et nécessite d’installer des balises temporelles reprenant les temps fort de l’accompagnement de parcours</w:t>
      </w:r>
      <w:r w:rsidRPr="00CC419C">
        <w:rPr>
          <w:rStyle w:val="Appelnotedebasdep"/>
          <w:rFonts w:asciiTheme="minorHAnsi" w:hAnsiTheme="minorHAnsi" w:cs="Arial"/>
          <w:sz w:val="22"/>
          <w:szCs w:val="22"/>
        </w:rPr>
        <w:footnoteReference w:id="7"/>
      </w:r>
      <w:r w:rsidRPr="00CC419C">
        <w:rPr>
          <w:rFonts w:asciiTheme="minorHAnsi" w:hAnsiTheme="minorHAnsi" w:cs="Arial"/>
          <w:sz w:val="22"/>
          <w:szCs w:val="22"/>
        </w:rPr>
        <w:t>. Les conditions à installer pour que le jeune puisse construire son parcours dans un climat collectif et bienveillant, détaché de tout enjeu strictement scolaire résonant bien souvent comme un empêchement à l’individuation, sont rappelées</w:t>
      </w:r>
      <w:r w:rsidRPr="00CC419C">
        <w:rPr>
          <w:rStyle w:val="Appelnotedebasdep"/>
          <w:rFonts w:asciiTheme="minorHAnsi" w:hAnsiTheme="minorHAnsi" w:cs="Arial"/>
          <w:sz w:val="22"/>
          <w:szCs w:val="22"/>
        </w:rPr>
        <w:footnoteReference w:id="8"/>
      </w:r>
      <w:r w:rsidRPr="00CC419C">
        <w:rPr>
          <w:rFonts w:asciiTheme="minorHAnsi" w:hAnsiTheme="minorHAnsi" w:cs="Arial"/>
          <w:sz w:val="22"/>
          <w:szCs w:val="22"/>
        </w:rPr>
        <w:t xml:space="preserve">. Elles définissent implicitement une posture des accompagnants et des pairs comme </w:t>
      </w:r>
      <w:r w:rsidRPr="00CC419C">
        <w:rPr>
          <w:rFonts w:asciiTheme="minorHAnsi" w:hAnsiTheme="minorHAnsi" w:cs="Arial"/>
          <w:i/>
          <w:sz w:val="22"/>
          <w:szCs w:val="22"/>
        </w:rPr>
        <w:t>amis critiques et bienveillants</w:t>
      </w:r>
      <w:r w:rsidRPr="00CC419C">
        <w:rPr>
          <w:rFonts w:asciiTheme="minorHAnsi" w:hAnsiTheme="minorHAnsi" w:cs="Arial"/>
          <w:sz w:val="22"/>
          <w:szCs w:val="22"/>
        </w:rPr>
        <w:t>. L’évaluation, elle aussi, reprend les codes d’évaluation des parcours</w:t>
      </w:r>
      <w:r w:rsidRPr="00CC419C">
        <w:rPr>
          <w:rStyle w:val="Appelnotedebasdep"/>
          <w:rFonts w:asciiTheme="minorHAnsi" w:hAnsiTheme="minorHAnsi" w:cs="Arial"/>
          <w:sz w:val="22"/>
          <w:szCs w:val="22"/>
        </w:rPr>
        <w:footnoteReference w:id="9"/>
      </w:r>
      <w:r w:rsidRPr="00CC419C">
        <w:rPr>
          <w:rFonts w:asciiTheme="minorHAnsi" w:hAnsiTheme="minorHAnsi" w:cs="Arial"/>
          <w:sz w:val="22"/>
          <w:szCs w:val="22"/>
        </w:rPr>
        <w:t>.</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Du singulier au collectif, de la discipline à l’interdisciplinaire, de la classe à l’établissement, les différentes granularités de l’accompagnement des élèves vers le grand oral figurent explicitement dans les principes. La construction des parcours engage tous les acteurs de l’établissement et mobilisent tous les espaces de réflexion (conseils pédagogiques, conseils d’enseignement)</w:t>
      </w:r>
      <w:r w:rsidRPr="00CC419C">
        <w:rPr>
          <w:rStyle w:val="Appelnotedebasdep"/>
          <w:rFonts w:asciiTheme="minorHAnsi" w:hAnsiTheme="minorHAnsi" w:cs="Arial"/>
          <w:sz w:val="22"/>
          <w:szCs w:val="22"/>
        </w:rPr>
        <w:t xml:space="preserve"> </w:t>
      </w:r>
      <w:r w:rsidRPr="00CC419C">
        <w:rPr>
          <w:rStyle w:val="Appelnotedebasdep"/>
          <w:rFonts w:asciiTheme="minorHAnsi" w:hAnsiTheme="minorHAnsi" w:cs="Arial"/>
          <w:sz w:val="22"/>
          <w:szCs w:val="22"/>
        </w:rPr>
        <w:footnoteReference w:id="10"/>
      </w:r>
      <w:r w:rsidRPr="00CC419C">
        <w:rPr>
          <w:rFonts w:asciiTheme="minorHAnsi" w:hAnsiTheme="minorHAnsi" w:cs="Arial"/>
          <w:sz w:val="22"/>
          <w:szCs w:val="22"/>
        </w:rPr>
        <w:t>. Chaque projet d’élève se trouve ainsi relié à un projet global d’établissement et le grand oral invite à explorer toute la richesse des articulations entre le disciplinaire et l’interdisciplinaire</w:t>
      </w:r>
      <w:r w:rsidRPr="00CC419C">
        <w:rPr>
          <w:rStyle w:val="Appelnotedebasdep"/>
          <w:rFonts w:asciiTheme="minorHAnsi" w:hAnsiTheme="minorHAnsi" w:cs="Arial"/>
          <w:sz w:val="22"/>
          <w:szCs w:val="22"/>
        </w:rPr>
        <w:footnoteReference w:id="11"/>
      </w:r>
      <w:r w:rsidRPr="00CC419C">
        <w:rPr>
          <w:rFonts w:asciiTheme="minorHAnsi" w:hAnsiTheme="minorHAnsi" w:cs="Arial"/>
          <w:sz w:val="22"/>
          <w:szCs w:val="22"/>
        </w:rPr>
        <w:t>.</w:t>
      </w:r>
    </w:p>
    <w:p w:rsidR="00914810" w:rsidRDefault="00914810" w:rsidP="00794A00">
      <w:pPr>
        <w:jc w:val="both"/>
        <w:rPr>
          <w:rFonts w:asciiTheme="minorHAnsi" w:hAnsiTheme="minorHAnsi" w:cs="Arial"/>
          <w:b/>
          <w:color w:val="002060"/>
          <w:sz w:val="22"/>
          <w:szCs w:val="22"/>
        </w:rPr>
      </w:pPr>
    </w:p>
    <w:p w:rsidR="00794A00" w:rsidRPr="00CC419C" w:rsidRDefault="00794A00" w:rsidP="00794A00">
      <w:pPr>
        <w:jc w:val="both"/>
        <w:rPr>
          <w:rFonts w:asciiTheme="minorHAnsi" w:hAnsiTheme="minorHAnsi" w:cs="Arial"/>
          <w:b/>
          <w:color w:val="002060"/>
          <w:sz w:val="22"/>
          <w:szCs w:val="22"/>
        </w:rPr>
      </w:pPr>
      <w:r w:rsidRPr="00CC419C">
        <w:rPr>
          <w:rFonts w:asciiTheme="minorHAnsi" w:hAnsiTheme="minorHAnsi" w:cs="Arial"/>
          <w:b/>
          <w:color w:val="002060"/>
          <w:sz w:val="22"/>
          <w:szCs w:val="22"/>
        </w:rPr>
        <w:t xml:space="preserve">2. Les autres principes : </w:t>
      </w:r>
      <w:r w:rsidRPr="00CC419C">
        <w:rPr>
          <w:rFonts w:asciiTheme="minorHAnsi" w:hAnsiTheme="minorHAnsi" w:cs="Arial"/>
          <w:i/>
          <w:color w:val="002060"/>
          <w:sz w:val="22"/>
          <w:szCs w:val="22"/>
        </w:rPr>
        <w:t>un complément indispensable pour penser grand oral</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Les douze autres principes ne figurant pas dans la liste des principes faisant consensus n’en constituent des éclairages très complémentaires, plus spécifiques et opérationnels que génériques, notamment sur les démarches, les outils, la planification de la préparation ou encore les attitudes des différents protagonistes de l’épreuve. Quelques-uns de ces principes permettent aussi de renforcer la manière de penser grand oral du point de vue didactique et pédagogique. Est ainsi rappelé que la pratique de questionnement « permanent », de la problématisation, associés à une production de sens, constitue des vecteurs importants d’apprentissage en vue du grand oral.</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Ces principes permettent aussi de mieux entrevoir le déroulement de l’épreuve et des registres relationnels qui vont s’établir entre le candidat et le jury. Il y a même une forme de contractualisation implicite qui émerge. Il est ainsi indiqué que le grand oral suppose que l’élève se livre de manière authentique sous réserve que cela soit en phase avec l’attitude des jurys, dont est réclamée par ailleurs une professionnalisation spécifique en matière de prise de parole en lien avec le contenu des enseignements.</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Enfin, il est intéressant que l’ensemble des principes ne témoigne pas de la richesse des échanges qui ont porté sur les aspects plus spécifiques et notamment sur les manières d’intégrer les contextes d’enseignement liés aux voies générales et technologiques. Pour autant, le principe référant au projet technologique recueillant près de 70% d’adhésion relative et nombreux sont ceux qui sont restés partagés, semble-t-il plus sur la formulation que sur le principe de relier les questionnements aux projets technologiques.</w:t>
      </w:r>
    </w:p>
    <w:p w:rsidR="00794A00" w:rsidRPr="00CC419C" w:rsidRDefault="00794A00" w:rsidP="00794A00">
      <w:pPr>
        <w:jc w:val="both"/>
        <w:rPr>
          <w:rFonts w:asciiTheme="minorHAnsi" w:hAnsiTheme="minorHAnsi" w:cs="Arial"/>
          <w:sz w:val="22"/>
          <w:szCs w:val="22"/>
        </w:rPr>
      </w:pP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t>De nombreuses ressources sont venues étayer les propositions concernant la thématique de présentation du</w:t>
      </w:r>
      <w:r w:rsidR="00914810">
        <w:rPr>
          <w:rFonts w:asciiTheme="minorHAnsi" w:hAnsiTheme="minorHAnsi" w:cs="Arial"/>
          <w:sz w:val="22"/>
          <w:szCs w:val="22"/>
        </w:rPr>
        <w:t xml:space="preserve"> PPO, elles figurent ci-dessous dans les annexes.</w:t>
      </w:r>
    </w:p>
    <w:p w:rsidR="00794A00" w:rsidRPr="00CC419C" w:rsidRDefault="00794A00" w:rsidP="00794A00">
      <w:pPr>
        <w:jc w:val="both"/>
        <w:rPr>
          <w:rFonts w:asciiTheme="minorHAnsi" w:hAnsiTheme="minorHAnsi" w:cs="Arial"/>
          <w:sz w:val="22"/>
          <w:szCs w:val="22"/>
        </w:rPr>
      </w:pPr>
      <w:r w:rsidRPr="00CC419C">
        <w:rPr>
          <w:rFonts w:asciiTheme="minorHAnsi" w:hAnsiTheme="minorHAnsi" w:cs="Arial"/>
          <w:sz w:val="22"/>
          <w:szCs w:val="22"/>
        </w:rPr>
        <w:lastRenderedPageBreak/>
        <w:t>Nous profitons de l’occasion qui nous est donnée ici pour remercier chaleureusement l’ensemble des participants de l’atelier consacré à l’accompagnement en vue de la préparation au grand oral. Qu’ils soient porteurs de ces principes « socio-construits », sur le terrain des formations et participent ainsi à la réalisation des ambitions affichées pour le grand oral dépassant largement le cadre d’une épreuve pour inscrire les élèves dans leur construction intellectuelle, citoyenne, sociale et personnelle.</w:t>
      </w:r>
    </w:p>
    <w:p w:rsidR="00794A00" w:rsidRPr="00CC419C" w:rsidRDefault="00794A00" w:rsidP="00794A00">
      <w:pPr>
        <w:jc w:val="both"/>
        <w:rPr>
          <w:rFonts w:asciiTheme="minorHAnsi" w:hAnsiTheme="minorHAnsi" w:cs="Arial"/>
          <w:sz w:val="22"/>
          <w:szCs w:val="22"/>
        </w:rPr>
      </w:pPr>
    </w:p>
    <w:p w:rsidR="00794A00" w:rsidRPr="00CC419C" w:rsidRDefault="00794A00" w:rsidP="00794A00">
      <w:pPr>
        <w:jc w:val="both"/>
        <w:rPr>
          <w:rFonts w:asciiTheme="minorHAnsi" w:hAnsiTheme="minorHAnsi" w:cs="Arial"/>
          <w:sz w:val="22"/>
          <w:szCs w:val="22"/>
        </w:rPr>
      </w:pPr>
    </w:p>
    <w:p w:rsidR="00794A00" w:rsidRPr="00CC419C" w:rsidRDefault="00794A00" w:rsidP="00794A00">
      <w:pPr>
        <w:rPr>
          <w:rFonts w:asciiTheme="minorHAnsi" w:hAnsiTheme="minorHAnsi" w:cs="Arial"/>
          <w:sz w:val="22"/>
          <w:szCs w:val="22"/>
        </w:rPr>
      </w:pPr>
    </w:p>
    <w:p w:rsidR="00794A00" w:rsidRPr="00CC419C" w:rsidRDefault="00794A00" w:rsidP="00794A00">
      <w:pPr>
        <w:rPr>
          <w:rFonts w:asciiTheme="minorHAnsi" w:hAnsiTheme="minorHAnsi" w:cs="Arial"/>
          <w:sz w:val="22"/>
          <w:szCs w:val="22"/>
        </w:rPr>
      </w:pPr>
      <w:r w:rsidRPr="00CC419C">
        <w:rPr>
          <w:rFonts w:asciiTheme="minorHAnsi" w:hAnsiTheme="minorHAnsi" w:cs="Arial"/>
          <w:sz w:val="22"/>
          <w:szCs w:val="22"/>
        </w:rPr>
        <w:br w:type="page"/>
      </w:r>
    </w:p>
    <w:p w:rsidR="00794A00" w:rsidRDefault="00794A00" w:rsidP="00794A00">
      <w:pPr>
        <w:pStyle w:val="Paragraphedeliste"/>
        <w:jc w:val="center"/>
        <w:rPr>
          <w:rFonts w:asciiTheme="minorHAnsi" w:hAnsiTheme="minorHAnsi" w:cs="Arial"/>
          <w:b/>
          <w:sz w:val="22"/>
          <w:szCs w:val="22"/>
        </w:rPr>
      </w:pPr>
      <w:r w:rsidRPr="00CC419C">
        <w:rPr>
          <w:rFonts w:asciiTheme="minorHAnsi" w:hAnsiTheme="minorHAnsi" w:cs="Arial"/>
          <w:b/>
          <w:sz w:val="22"/>
          <w:szCs w:val="22"/>
        </w:rPr>
        <w:lastRenderedPageBreak/>
        <w:t>Ressources référencées sur le forum</w:t>
      </w:r>
    </w:p>
    <w:p w:rsidR="00BC489E" w:rsidRDefault="00BC489E" w:rsidP="00BC489E">
      <w:pPr>
        <w:rPr>
          <w:rFonts w:asciiTheme="minorHAnsi" w:hAnsiTheme="minorHAnsi" w:cs="Arial"/>
          <w:b/>
          <w:sz w:val="22"/>
          <w:szCs w:val="22"/>
        </w:rPr>
      </w:pPr>
    </w:p>
    <w:p w:rsidR="00BC489E" w:rsidRDefault="00BC489E" w:rsidP="00BC489E">
      <w:pPr>
        <w:rPr>
          <w:rFonts w:asciiTheme="minorHAnsi" w:hAnsiTheme="minorHAnsi" w:cs="Arial"/>
          <w:b/>
          <w:sz w:val="22"/>
          <w:szCs w:val="22"/>
        </w:rPr>
      </w:pPr>
    </w:p>
    <w:p w:rsidR="002E60E1" w:rsidRPr="00321F34" w:rsidRDefault="002E60E1" w:rsidP="00BC489E">
      <w:pPr>
        <w:rPr>
          <w:rFonts w:asciiTheme="minorHAnsi" w:hAnsiTheme="minorHAnsi" w:cs="Arial"/>
          <w:b/>
          <w:color w:val="002060"/>
          <w:sz w:val="28"/>
          <w:szCs w:val="28"/>
        </w:rPr>
      </w:pPr>
      <w:r w:rsidRPr="00321F34">
        <w:rPr>
          <w:rFonts w:asciiTheme="minorHAnsi" w:hAnsiTheme="minorHAnsi" w:cs="Arial"/>
          <w:b/>
          <w:color w:val="002060"/>
          <w:sz w:val="28"/>
          <w:szCs w:val="28"/>
        </w:rPr>
        <w:t>Thème 1</w:t>
      </w:r>
      <w:r w:rsidR="006D4FCA" w:rsidRPr="00321F34">
        <w:rPr>
          <w:rFonts w:asciiTheme="minorHAnsi" w:hAnsiTheme="minorHAnsi" w:cs="Arial"/>
          <w:b/>
          <w:color w:val="002060"/>
          <w:sz w:val="28"/>
          <w:szCs w:val="28"/>
        </w:rPr>
        <w:t> : « </w:t>
      </w:r>
      <w:r w:rsidR="006D4FCA" w:rsidRPr="00321F34">
        <w:rPr>
          <w:rFonts w:asciiTheme="minorHAnsi" w:hAnsiTheme="minorHAnsi"/>
          <w:b/>
          <w:bCs/>
          <w:i/>
          <w:color w:val="002060"/>
          <w:sz w:val="28"/>
          <w:szCs w:val="28"/>
        </w:rPr>
        <w:t>Des enseignements aux questionnements </w:t>
      </w:r>
      <w:proofErr w:type="gramStart"/>
      <w:r w:rsidR="006D4FCA" w:rsidRPr="00321F34">
        <w:rPr>
          <w:rFonts w:asciiTheme="minorHAnsi" w:hAnsiTheme="minorHAnsi"/>
          <w:b/>
          <w:bCs/>
          <w:i/>
          <w:color w:val="002060"/>
          <w:sz w:val="28"/>
          <w:szCs w:val="28"/>
        </w:rPr>
        <w:t>»</w:t>
      </w:r>
      <w:r w:rsidR="006D4FCA" w:rsidRPr="00321F34">
        <w:rPr>
          <w:rFonts w:asciiTheme="minorHAnsi" w:hAnsiTheme="minorHAnsi"/>
          <w:b/>
          <w:bCs/>
          <w:color w:val="002060"/>
          <w:sz w:val="28"/>
          <w:szCs w:val="28"/>
        </w:rPr>
        <w:t> </w:t>
      </w:r>
      <w:r w:rsidR="006D4FCA" w:rsidRPr="00321F34">
        <w:rPr>
          <w:rFonts w:asciiTheme="minorHAnsi" w:hAnsiTheme="minorHAnsi" w:cs="Arial"/>
          <w:b/>
          <w:color w:val="002060"/>
          <w:sz w:val="28"/>
          <w:szCs w:val="28"/>
        </w:rPr>
        <w:t xml:space="preserve"> </w:t>
      </w:r>
      <w:r w:rsidR="00BC489E" w:rsidRPr="00321F34">
        <w:rPr>
          <w:rFonts w:asciiTheme="minorHAnsi" w:hAnsiTheme="minorHAnsi" w:cs="Arial"/>
          <w:b/>
          <w:color w:val="002060"/>
          <w:sz w:val="28"/>
          <w:szCs w:val="28"/>
        </w:rPr>
        <w:t>et</w:t>
      </w:r>
      <w:proofErr w:type="gramEnd"/>
      <w:r w:rsidR="00BC489E" w:rsidRPr="00321F34">
        <w:rPr>
          <w:rFonts w:asciiTheme="minorHAnsi" w:hAnsiTheme="minorHAnsi" w:cs="Arial"/>
          <w:b/>
          <w:color w:val="002060"/>
          <w:sz w:val="28"/>
          <w:szCs w:val="28"/>
        </w:rPr>
        <w:t xml:space="preserve"> bibliographie table ronde n° 2 : «</w:t>
      </w:r>
      <w:r w:rsidR="00BC489E" w:rsidRPr="00321F34">
        <w:rPr>
          <w:rFonts w:asciiTheme="minorHAnsi" w:hAnsiTheme="minorHAnsi"/>
          <w:b/>
          <w:bCs/>
          <w:i/>
          <w:color w:val="002060"/>
          <w:sz w:val="28"/>
          <w:szCs w:val="28"/>
        </w:rPr>
        <w:t> </w:t>
      </w:r>
      <w:r w:rsidR="00BC489E" w:rsidRPr="00BC489E">
        <w:rPr>
          <w:rFonts w:asciiTheme="minorHAnsi" w:hAnsiTheme="minorHAnsi"/>
          <w:b/>
          <w:bCs/>
          <w:i/>
          <w:color w:val="002060"/>
          <w:sz w:val="28"/>
          <w:szCs w:val="28"/>
        </w:rPr>
        <w:t>Comment entraîner les élèves avec la classe et les préparer à l'interaction avec le jury ?</w:t>
      </w:r>
      <w:r w:rsidR="006D4FCA" w:rsidRPr="00321F34">
        <w:rPr>
          <w:rFonts w:asciiTheme="minorHAnsi" w:hAnsiTheme="minorHAnsi"/>
          <w:b/>
          <w:bCs/>
          <w:i/>
          <w:color w:val="002060"/>
          <w:sz w:val="28"/>
          <w:szCs w:val="28"/>
        </w:rPr>
        <w:t> »</w:t>
      </w:r>
    </w:p>
    <w:p w:rsidR="00BC489E" w:rsidRPr="007E797D" w:rsidRDefault="00BC489E" w:rsidP="00BC489E">
      <w:pPr>
        <w:pStyle w:val="Default"/>
        <w:spacing w:after="75"/>
        <w:jc w:val="center"/>
        <w:rPr>
          <w:rFonts w:ascii="Arial" w:hAnsi="Arial" w:cs="Arial"/>
          <w:b/>
          <w:sz w:val="23"/>
          <w:szCs w:val="23"/>
        </w:rPr>
      </w:pPr>
    </w:p>
    <w:p w:rsidR="006D4FCA" w:rsidRPr="00D140DE" w:rsidRDefault="00BC489E" w:rsidP="00D140DE">
      <w:pPr>
        <w:pStyle w:val="Default"/>
        <w:numPr>
          <w:ilvl w:val="0"/>
          <w:numId w:val="19"/>
        </w:numPr>
        <w:spacing w:after="75"/>
        <w:rPr>
          <w:rFonts w:asciiTheme="minorHAnsi" w:hAnsiTheme="minorHAnsi" w:cs="Arial"/>
          <w:sz w:val="22"/>
          <w:szCs w:val="22"/>
        </w:rPr>
      </w:pPr>
      <w:r w:rsidRPr="006D4FCA">
        <w:rPr>
          <w:rFonts w:asciiTheme="minorHAnsi" w:hAnsiTheme="minorHAnsi" w:cs="Arial"/>
          <w:sz w:val="22"/>
          <w:szCs w:val="22"/>
        </w:rPr>
        <w:t>Repères nationaux de progression du langage ora</w:t>
      </w:r>
      <w:r w:rsidR="00D140DE">
        <w:rPr>
          <w:rFonts w:asciiTheme="minorHAnsi" w:hAnsiTheme="minorHAnsi" w:cs="Arial"/>
          <w:sz w:val="22"/>
          <w:szCs w:val="22"/>
        </w:rPr>
        <w:t xml:space="preserve">l pour le cycle 4 en français : </w:t>
      </w:r>
      <w:hyperlink r:id="rId9" w:history="1">
        <w:r w:rsidRPr="00D140DE">
          <w:rPr>
            <w:rStyle w:val="Lienhypertexte"/>
            <w:rFonts w:asciiTheme="minorHAnsi" w:hAnsiTheme="minorHAnsi"/>
            <w:sz w:val="22"/>
            <w:szCs w:val="22"/>
          </w:rPr>
          <w:t>https://cache.media.eduscol.education.fr/file/Attendus_et_reperes_C2-3-4/75/5/25-Francais-C4-reperes-eduscol_1114755.pdf</w:t>
        </w:r>
      </w:hyperlink>
    </w:p>
    <w:p w:rsidR="006D4FCA" w:rsidRPr="00D140DE"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Pédagogie de l’Oral, Cahiers pédagogiques n°553, mai 2019</w:t>
      </w:r>
      <w:r w:rsidR="00D140DE">
        <w:rPr>
          <w:rFonts w:asciiTheme="minorHAnsi" w:hAnsiTheme="minorHAnsi"/>
          <w:sz w:val="22"/>
          <w:szCs w:val="22"/>
        </w:rPr>
        <w:t xml:space="preserve"> </w:t>
      </w:r>
      <w:hyperlink r:id="rId10" w:history="1">
        <w:r w:rsidRPr="00D140DE">
          <w:rPr>
            <w:rStyle w:val="Lienhypertexte"/>
            <w:rFonts w:asciiTheme="minorHAnsi" w:hAnsiTheme="minorHAnsi"/>
            <w:sz w:val="22"/>
            <w:szCs w:val="22"/>
          </w:rPr>
          <w:t>https://www.cahiers-pedagogiques.com/No-553-Pedagogie-de-l-oral</w:t>
        </w:r>
      </w:hyperlink>
    </w:p>
    <w:p w:rsidR="006D4FCA"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Pourquoi l’oral doit-il être </w:t>
      </w:r>
      <w:proofErr w:type="gramStart"/>
      <w:r w:rsidRPr="006D4FCA">
        <w:rPr>
          <w:rFonts w:asciiTheme="minorHAnsi" w:hAnsiTheme="minorHAnsi"/>
          <w:sz w:val="22"/>
          <w:szCs w:val="22"/>
        </w:rPr>
        <w:t>enseigné</w:t>
      </w:r>
      <w:r w:rsidRPr="006D4FCA">
        <w:rPr>
          <w:rFonts w:asciiTheme="minorHAnsi" w:hAnsiTheme="minorHAnsi"/>
          <w:i/>
          <w:iCs/>
          <w:sz w:val="22"/>
          <w:szCs w:val="22"/>
        </w:rPr>
        <w:t>?</w:t>
      </w:r>
      <w:proofErr w:type="gramEnd"/>
      <w:r w:rsidRPr="006D4FCA">
        <w:rPr>
          <w:rFonts w:asciiTheme="minorHAnsi" w:hAnsiTheme="minorHAnsi"/>
          <w:i/>
          <w:iCs/>
          <w:sz w:val="22"/>
          <w:szCs w:val="22"/>
        </w:rPr>
        <w:t xml:space="preserve"> </w:t>
      </w:r>
      <w:r w:rsidRPr="006D4FCA">
        <w:rPr>
          <w:rFonts w:asciiTheme="minorHAnsi" w:hAnsiTheme="minorHAnsi"/>
          <w:sz w:val="22"/>
          <w:szCs w:val="22"/>
        </w:rPr>
        <w:t xml:space="preserve">Plane S. (2015), Cahier pédagogiques en </w:t>
      </w:r>
      <w:proofErr w:type="gramStart"/>
      <w:r w:rsidRPr="006D4FCA">
        <w:rPr>
          <w:rFonts w:asciiTheme="minorHAnsi" w:hAnsiTheme="minorHAnsi"/>
          <w:sz w:val="22"/>
          <w:szCs w:val="22"/>
        </w:rPr>
        <w:t>ligne:</w:t>
      </w:r>
      <w:proofErr w:type="gramEnd"/>
      <w:r w:rsidRPr="006D4FCA">
        <w:rPr>
          <w:rFonts w:asciiTheme="minorHAnsi" w:hAnsiTheme="minorHAnsi"/>
          <w:sz w:val="22"/>
          <w:szCs w:val="22"/>
        </w:rPr>
        <w:t xml:space="preserve"> </w:t>
      </w:r>
      <w:hyperlink r:id="rId11" w:history="1">
        <w:r w:rsidRPr="006D4FCA">
          <w:rPr>
            <w:rStyle w:val="Lienhypertexte"/>
            <w:rFonts w:asciiTheme="minorHAnsi" w:hAnsiTheme="minorHAnsi"/>
            <w:sz w:val="22"/>
            <w:szCs w:val="22"/>
          </w:rPr>
          <w:t>http://www.cahiers-pedagogiques.com/Pourquoi-l-oral-doit-il-etre-enseigne</w:t>
        </w:r>
      </w:hyperlink>
    </w:p>
    <w:p w:rsidR="006D4FCA"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i/>
          <w:iCs/>
          <w:sz w:val="22"/>
          <w:szCs w:val="22"/>
        </w:rPr>
        <w:t xml:space="preserve">Oral et apprentissages, </w:t>
      </w:r>
      <w:r w:rsidRPr="006D4FCA">
        <w:rPr>
          <w:rFonts w:asciiTheme="minorHAnsi" w:hAnsiTheme="minorHAnsi"/>
          <w:sz w:val="22"/>
          <w:szCs w:val="22"/>
        </w:rPr>
        <w:t xml:space="preserve">conférence de Sylvie Plane, Professeure </w:t>
      </w:r>
      <w:proofErr w:type="spellStart"/>
      <w:r w:rsidRPr="006D4FCA">
        <w:rPr>
          <w:rFonts w:asciiTheme="minorHAnsi" w:hAnsiTheme="minorHAnsi"/>
          <w:sz w:val="22"/>
          <w:szCs w:val="22"/>
        </w:rPr>
        <w:t>émerite</w:t>
      </w:r>
      <w:proofErr w:type="spellEnd"/>
      <w:r w:rsidRPr="006D4FCA">
        <w:rPr>
          <w:rFonts w:asciiTheme="minorHAnsi" w:hAnsiTheme="minorHAnsi"/>
          <w:sz w:val="22"/>
          <w:szCs w:val="22"/>
        </w:rPr>
        <w:t xml:space="preserve"> de sciences du langage à l'Université Paris </w:t>
      </w:r>
      <w:proofErr w:type="gramStart"/>
      <w:r w:rsidRPr="006D4FCA">
        <w:rPr>
          <w:rFonts w:asciiTheme="minorHAnsi" w:hAnsiTheme="minorHAnsi"/>
          <w:sz w:val="22"/>
          <w:szCs w:val="22"/>
        </w:rPr>
        <w:t>Sorbonne:</w:t>
      </w:r>
      <w:proofErr w:type="gramEnd"/>
      <w:r w:rsidRPr="006D4FCA">
        <w:rPr>
          <w:rFonts w:asciiTheme="minorHAnsi" w:hAnsiTheme="minorHAnsi"/>
          <w:sz w:val="22"/>
          <w:szCs w:val="22"/>
        </w:rPr>
        <w:t xml:space="preserve"> </w:t>
      </w:r>
      <w:hyperlink r:id="rId12" w:history="1">
        <w:r w:rsidRPr="006D4FCA">
          <w:rPr>
            <w:rStyle w:val="Lienhypertexte"/>
            <w:rFonts w:asciiTheme="minorHAnsi" w:hAnsiTheme="minorHAnsi"/>
            <w:sz w:val="22"/>
            <w:szCs w:val="22"/>
          </w:rPr>
          <w:t>https://www.youtube.com/watch?v=vBVtYNta0uI</w:t>
        </w:r>
      </w:hyperlink>
    </w:p>
    <w:p w:rsidR="006D4FCA"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GAUSSEL Marie (2017). </w:t>
      </w:r>
      <w:r w:rsidRPr="006D4FCA">
        <w:rPr>
          <w:rFonts w:asciiTheme="minorHAnsi" w:hAnsiTheme="minorHAnsi"/>
          <w:i/>
          <w:iCs/>
          <w:sz w:val="22"/>
          <w:szCs w:val="22"/>
        </w:rPr>
        <w:t xml:space="preserve">Je dis, tu parles, nous </w:t>
      </w:r>
      <w:proofErr w:type="gramStart"/>
      <w:r w:rsidRPr="006D4FCA">
        <w:rPr>
          <w:rFonts w:asciiTheme="minorHAnsi" w:hAnsiTheme="minorHAnsi"/>
          <w:i/>
          <w:iCs/>
          <w:sz w:val="22"/>
          <w:szCs w:val="22"/>
        </w:rPr>
        <w:t>écoutons</w:t>
      </w:r>
      <w:r w:rsidRPr="006D4FCA">
        <w:rPr>
          <w:rFonts w:asciiTheme="minorHAnsi" w:hAnsiTheme="minorHAnsi"/>
          <w:sz w:val="22"/>
          <w:szCs w:val="22"/>
        </w:rPr>
        <w:t>:</w:t>
      </w:r>
      <w:proofErr w:type="gramEnd"/>
      <w:r w:rsidRPr="006D4FCA">
        <w:rPr>
          <w:rFonts w:asciiTheme="minorHAnsi" w:hAnsiTheme="minorHAnsi"/>
          <w:sz w:val="22"/>
          <w:szCs w:val="22"/>
        </w:rPr>
        <w:t xml:space="preserve"> apprendre avec l'oral. Dossier de veille de l'IFÉ, n°117, avril 2017. Lyon : ENS de Lyon En ligne : </w:t>
      </w:r>
      <w:hyperlink r:id="rId13" w:history="1">
        <w:r w:rsidRPr="006D4FCA">
          <w:rPr>
            <w:rStyle w:val="Lienhypertexte"/>
            <w:rFonts w:asciiTheme="minorHAnsi" w:hAnsiTheme="minorHAnsi"/>
            <w:sz w:val="22"/>
            <w:szCs w:val="22"/>
          </w:rPr>
          <w:t>http://veille-et-analyses.ens-lyon.fr/DA/detailsDossier.php?parent=accu%2520eil&amp;dossier=117&amp;lang=fr</w:t>
        </w:r>
      </w:hyperlink>
    </w:p>
    <w:p w:rsidR="006D4FCA"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DOLZ, Joaquim&amp; SCHNEUWLY, Bernard. </w:t>
      </w:r>
      <w:r w:rsidRPr="006D4FCA">
        <w:rPr>
          <w:rFonts w:asciiTheme="minorHAnsi" w:hAnsiTheme="minorHAnsi"/>
          <w:i/>
          <w:iCs/>
          <w:sz w:val="22"/>
          <w:szCs w:val="22"/>
        </w:rPr>
        <w:t>Pour un enseignement de l’oral</w:t>
      </w:r>
      <w:r w:rsidRPr="006D4FCA">
        <w:rPr>
          <w:rFonts w:asciiTheme="minorHAnsi" w:hAnsiTheme="minorHAnsi"/>
          <w:sz w:val="22"/>
          <w:szCs w:val="22"/>
        </w:rPr>
        <w:t xml:space="preserve">. ESF </w:t>
      </w:r>
      <w:proofErr w:type="spellStart"/>
      <w:r w:rsidRPr="006D4FCA">
        <w:rPr>
          <w:rFonts w:asciiTheme="minorHAnsi" w:hAnsiTheme="minorHAnsi"/>
          <w:sz w:val="22"/>
          <w:szCs w:val="22"/>
        </w:rPr>
        <w:t>Editeur</w:t>
      </w:r>
      <w:proofErr w:type="spellEnd"/>
      <w:r w:rsidRPr="006D4FCA">
        <w:rPr>
          <w:rFonts w:asciiTheme="minorHAnsi" w:hAnsiTheme="minorHAnsi"/>
          <w:sz w:val="22"/>
          <w:szCs w:val="22"/>
        </w:rPr>
        <w:t xml:space="preserve">, 6èmeédition 2016 </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LAFONTAINE, </w:t>
      </w:r>
      <w:proofErr w:type="spellStart"/>
      <w:r w:rsidRPr="006D4FCA">
        <w:rPr>
          <w:rFonts w:asciiTheme="minorHAnsi" w:hAnsiTheme="minorHAnsi"/>
          <w:sz w:val="22"/>
          <w:szCs w:val="22"/>
        </w:rPr>
        <w:t>Lizanne</w:t>
      </w:r>
      <w:proofErr w:type="spellEnd"/>
      <w:r w:rsidRPr="006D4FCA">
        <w:rPr>
          <w:rFonts w:asciiTheme="minorHAnsi" w:hAnsiTheme="minorHAnsi"/>
          <w:sz w:val="22"/>
          <w:szCs w:val="22"/>
        </w:rPr>
        <w:t xml:space="preserve">. </w:t>
      </w:r>
      <w:r w:rsidRPr="006D4FCA">
        <w:rPr>
          <w:rFonts w:asciiTheme="minorHAnsi" w:hAnsiTheme="minorHAnsi"/>
          <w:i/>
          <w:iCs/>
          <w:sz w:val="22"/>
          <w:szCs w:val="22"/>
        </w:rPr>
        <w:t>Conférence</w:t>
      </w:r>
      <w:r w:rsidRPr="006D4FCA">
        <w:rPr>
          <w:rFonts w:asciiTheme="minorHAnsi" w:hAnsiTheme="minorHAnsi"/>
          <w:sz w:val="22"/>
          <w:szCs w:val="22"/>
        </w:rPr>
        <w:t xml:space="preserve">. </w:t>
      </w:r>
      <w:r w:rsidRPr="006D4FCA">
        <w:rPr>
          <w:rFonts w:asciiTheme="minorHAnsi" w:hAnsiTheme="minorHAnsi"/>
          <w:i/>
          <w:iCs/>
          <w:sz w:val="22"/>
          <w:szCs w:val="22"/>
        </w:rPr>
        <w:t>L’enseignement de l’oral</w:t>
      </w:r>
      <w:r w:rsidRPr="006D4FCA">
        <w:rPr>
          <w:rFonts w:asciiTheme="minorHAnsi" w:hAnsiTheme="minorHAnsi"/>
          <w:sz w:val="22"/>
          <w:szCs w:val="22"/>
        </w:rPr>
        <w:t xml:space="preserve">, </w:t>
      </w:r>
      <w:hyperlink r:id="rId14" w:history="1">
        <w:r w:rsidRPr="006D4FCA">
          <w:rPr>
            <w:rStyle w:val="Lienhypertexte"/>
            <w:rFonts w:asciiTheme="minorHAnsi" w:hAnsiTheme="minorHAnsi"/>
            <w:sz w:val="22"/>
            <w:szCs w:val="22"/>
          </w:rPr>
          <w:t>https://vimeo.com/140640326</w:t>
        </w:r>
      </w:hyperlink>
    </w:p>
    <w:p w:rsidR="006D4FCA"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LAFONTAINE, </w:t>
      </w:r>
      <w:proofErr w:type="spellStart"/>
      <w:r w:rsidRPr="006D4FCA">
        <w:rPr>
          <w:rFonts w:asciiTheme="minorHAnsi" w:hAnsiTheme="minorHAnsi"/>
          <w:sz w:val="22"/>
          <w:szCs w:val="22"/>
        </w:rPr>
        <w:t>Lizanne</w:t>
      </w:r>
      <w:proofErr w:type="spellEnd"/>
      <w:r w:rsidRPr="006D4FCA">
        <w:rPr>
          <w:rFonts w:asciiTheme="minorHAnsi" w:hAnsiTheme="minorHAnsi"/>
          <w:sz w:val="22"/>
          <w:szCs w:val="22"/>
        </w:rPr>
        <w:t xml:space="preserve"> &amp; DUMAIS, Christian. </w:t>
      </w:r>
      <w:r w:rsidRPr="006D4FCA">
        <w:rPr>
          <w:rFonts w:asciiTheme="minorHAnsi" w:hAnsiTheme="minorHAnsi"/>
          <w:i/>
          <w:iCs/>
          <w:sz w:val="22"/>
          <w:szCs w:val="22"/>
        </w:rPr>
        <w:t xml:space="preserve">Enseigner l’oral, c’est </w:t>
      </w:r>
      <w:proofErr w:type="gramStart"/>
      <w:r w:rsidRPr="006D4FCA">
        <w:rPr>
          <w:rFonts w:asciiTheme="minorHAnsi" w:hAnsiTheme="minorHAnsi"/>
          <w:i/>
          <w:iCs/>
          <w:sz w:val="22"/>
          <w:szCs w:val="22"/>
        </w:rPr>
        <w:t>possible!</w:t>
      </w:r>
      <w:proofErr w:type="gramEnd"/>
      <w:r w:rsidRPr="006D4FCA">
        <w:rPr>
          <w:rFonts w:asciiTheme="minorHAnsi" w:hAnsiTheme="minorHAnsi"/>
          <w:i/>
          <w:iCs/>
          <w:sz w:val="22"/>
          <w:szCs w:val="22"/>
        </w:rPr>
        <w:t xml:space="preserve"> </w:t>
      </w:r>
      <w:r w:rsidRPr="006D4FCA">
        <w:rPr>
          <w:rFonts w:asciiTheme="minorHAnsi" w:hAnsiTheme="minorHAnsi"/>
          <w:sz w:val="22"/>
          <w:szCs w:val="22"/>
        </w:rPr>
        <w:t xml:space="preserve">Montréal, </w:t>
      </w:r>
      <w:proofErr w:type="spellStart"/>
      <w:r w:rsidRPr="006D4FCA">
        <w:rPr>
          <w:rFonts w:asciiTheme="minorHAnsi" w:hAnsiTheme="minorHAnsi"/>
          <w:sz w:val="22"/>
          <w:szCs w:val="22"/>
        </w:rPr>
        <w:t>Chenelière</w:t>
      </w:r>
      <w:proofErr w:type="spellEnd"/>
      <w:r w:rsidRPr="006D4FCA">
        <w:rPr>
          <w:rFonts w:asciiTheme="minorHAnsi" w:hAnsiTheme="minorHAnsi"/>
          <w:sz w:val="22"/>
          <w:szCs w:val="22"/>
        </w:rPr>
        <w:t xml:space="preserve"> </w:t>
      </w:r>
      <w:proofErr w:type="spellStart"/>
      <w:r w:rsidRPr="006D4FCA">
        <w:rPr>
          <w:rFonts w:asciiTheme="minorHAnsi" w:hAnsiTheme="minorHAnsi"/>
          <w:sz w:val="22"/>
          <w:szCs w:val="22"/>
        </w:rPr>
        <w:t>Education</w:t>
      </w:r>
      <w:proofErr w:type="spellEnd"/>
      <w:r w:rsidRPr="006D4FCA">
        <w:rPr>
          <w:rFonts w:asciiTheme="minorHAnsi" w:hAnsiTheme="minorHAnsi"/>
          <w:sz w:val="22"/>
          <w:szCs w:val="22"/>
        </w:rPr>
        <w:t>, 2013</w:t>
      </w:r>
    </w:p>
    <w:p w:rsidR="006D4FCA"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L’art de parler, Sciences Humaines n°312, mars 2019 </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LE BRETON Philippe, Les 5 clés pour prendre la parole en public, DUNOD </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DELHAY Cyril, </w:t>
      </w:r>
      <w:r w:rsidRPr="006D4FCA">
        <w:rPr>
          <w:rFonts w:asciiTheme="minorHAnsi" w:hAnsiTheme="minorHAnsi"/>
          <w:i/>
          <w:iCs/>
          <w:sz w:val="22"/>
          <w:szCs w:val="22"/>
        </w:rPr>
        <w:t>L’art de la parole</w:t>
      </w:r>
      <w:r w:rsidRPr="006D4FCA">
        <w:rPr>
          <w:rFonts w:asciiTheme="minorHAnsi" w:hAnsiTheme="minorHAnsi"/>
          <w:sz w:val="22"/>
          <w:szCs w:val="22"/>
        </w:rPr>
        <w:t>, Dalloz, 2018</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DE FREITAS Stéphane, </w:t>
      </w:r>
      <w:r w:rsidRPr="006D4FCA">
        <w:rPr>
          <w:rFonts w:asciiTheme="minorHAnsi" w:hAnsiTheme="minorHAnsi"/>
          <w:i/>
          <w:iCs/>
          <w:sz w:val="22"/>
          <w:szCs w:val="22"/>
        </w:rPr>
        <w:t>Porter sa voix. S’affirmer par la parole</w:t>
      </w:r>
      <w:r w:rsidRPr="006D4FCA">
        <w:rPr>
          <w:rFonts w:asciiTheme="minorHAnsi" w:hAnsiTheme="minorHAnsi"/>
          <w:sz w:val="22"/>
          <w:szCs w:val="22"/>
        </w:rPr>
        <w:t>, Le Robert 2018</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BIJU-DUVAL Hervé, DELHAY Cyril, </w:t>
      </w:r>
      <w:r w:rsidRPr="006D4FCA">
        <w:rPr>
          <w:rFonts w:asciiTheme="minorHAnsi" w:hAnsiTheme="minorHAnsi"/>
          <w:i/>
          <w:iCs/>
          <w:sz w:val="22"/>
          <w:szCs w:val="22"/>
        </w:rPr>
        <w:t xml:space="preserve">Tous </w:t>
      </w:r>
      <w:proofErr w:type="gramStart"/>
      <w:r w:rsidRPr="006D4FCA">
        <w:rPr>
          <w:rFonts w:asciiTheme="minorHAnsi" w:hAnsiTheme="minorHAnsi"/>
          <w:i/>
          <w:iCs/>
          <w:sz w:val="22"/>
          <w:szCs w:val="22"/>
        </w:rPr>
        <w:t>orateurs!</w:t>
      </w:r>
      <w:r w:rsidRPr="006D4FCA">
        <w:rPr>
          <w:rFonts w:asciiTheme="minorHAnsi" w:hAnsiTheme="minorHAnsi"/>
          <w:sz w:val="22"/>
          <w:szCs w:val="22"/>
        </w:rPr>
        <w:t>,</w:t>
      </w:r>
      <w:proofErr w:type="gramEnd"/>
      <w:r w:rsidRPr="006D4FCA">
        <w:rPr>
          <w:rFonts w:asciiTheme="minorHAnsi" w:hAnsiTheme="minorHAnsi"/>
          <w:sz w:val="22"/>
          <w:szCs w:val="22"/>
        </w:rPr>
        <w:t xml:space="preserve"> Eyrolles, 2015</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ORANGE, Christian</w:t>
      </w:r>
      <w:r w:rsidRPr="006D4FCA">
        <w:rPr>
          <w:rFonts w:asciiTheme="minorHAnsi" w:hAnsiTheme="minorHAnsi"/>
          <w:i/>
          <w:iCs/>
          <w:sz w:val="22"/>
          <w:szCs w:val="22"/>
        </w:rPr>
        <w:t xml:space="preserve">. </w:t>
      </w:r>
      <w:r w:rsidRPr="006D4FCA">
        <w:rPr>
          <w:rFonts w:asciiTheme="minorHAnsi" w:hAnsiTheme="minorHAnsi"/>
          <w:sz w:val="22"/>
          <w:szCs w:val="22"/>
        </w:rPr>
        <w:t>Problème et problématisation</w:t>
      </w:r>
      <w:r w:rsidRPr="006D4FCA">
        <w:rPr>
          <w:rFonts w:asciiTheme="minorHAnsi" w:hAnsiTheme="minorHAnsi"/>
          <w:b/>
          <w:bCs/>
          <w:sz w:val="22"/>
          <w:szCs w:val="22"/>
        </w:rPr>
        <w:t xml:space="preserve">, </w:t>
      </w:r>
      <w:r w:rsidRPr="006D4FCA">
        <w:rPr>
          <w:rFonts w:asciiTheme="minorHAnsi" w:hAnsiTheme="minorHAnsi"/>
          <w:i/>
          <w:iCs/>
          <w:sz w:val="22"/>
          <w:szCs w:val="22"/>
        </w:rPr>
        <w:t>ASTER n°40</w:t>
      </w:r>
      <w:r w:rsidRPr="006D4FCA">
        <w:rPr>
          <w:rFonts w:asciiTheme="minorHAnsi" w:hAnsiTheme="minorHAnsi"/>
          <w:sz w:val="22"/>
          <w:szCs w:val="22"/>
        </w:rPr>
        <w:t>, 2005, INRP</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ORANGE, Christian. Débat scientifique dans la classe, problématisation et </w:t>
      </w:r>
      <w:proofErr w:type="gramStart"/>
      <w:r w:rsidRPr="006D4FCA">
        <w:rPr>
          <w:rFonts w:asciiTheme="minorHAnsi" w:hAnsiTheme="minorHAnsi"/>
          <w:sz w:val="22"/>
          <w:szCs w:val="22"/>
        </w:rPr>
        <w:t>argumentation:</w:t>
      </w:r>
      <w:proofErr w:type="gramEnd"/>
      <w:r w:rsidRPr="006D4FCA">
        <w:rPr>
          <w:rFonts w:asciiTheme="minorHAnsi" w:hAnsiTheme="minorHAnsi"/>
          <w:sz w:val="22"/>
          <w:szCs w:val="22"/>
        </w:rPr>
        <w:t xml:space="preserve"> le cas d’un débat sur la nutrition au cours moyen, </w:t>
      </w:r>
      <w:r w:rsidRPr="006D4FCA">
        <w:rPr>
          <w:rFonts w:asciiTheme="minorHAnsi" w:hAnsiTheme="minorHAnsi"/>
          <w:i/>
          <w:iCs/>
          <w:sz w:val="22"/>
          <w:szCs w:val="22"/>
        </w:rPr>
        <w:t>ASTER n°37</w:t>
      </w:r>
      <w:r w:rsidRPr="006D4FCA">
        <w:rPr>
          <w:rFonts w:asciiTheme="minorHAnsi" w:hAnsiTheme="minorHAnsi"/>
          <w:sz w:val="22"/>
          <w:szCs w:val="22"/>
        </w:rPr>
        <w:t xml:space="preserve">, 2003, Interactions langagières, INRP </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HUBAT, Anne-Marie &amp; GAUDILLERE, Jean-Paul. Argumenter et </w:t>
      </w:r>
      <w:proofErr w:type="gramStart"/>
      <w:r w:rsidRPr="006D4FCA">
        <w:rPr>
          <w:rFonts w:asciiTheme="minorHAnsi" w:hAnsiTheme="minorHAnsi"/>
          <w:sz w:val="22"/>
          <w:szCs w:val="22"/>
        </w:rPr>
        <w:t>démontrer:</w:t>
      </w:r>
      <w:proofErr w:type="gramEnd"/>
      <w:r w:rsidRPr="006D4FCA">
        <w:rPr>
          <w:rFonts w:asciiTheme="minorHAnsi" w:hAnsiTheme="minorHAnsi"/>
          <w:sz w:val="22"/>
          <w:szCs w:val="22"/>
        </w:rPr>
        <w:t xml:space="preserve"> rhétorique et enjeux sociétaux dans les discours scientifiques. </w:t>
      </w:r>
      <w:r w:rsidRPr="006D4FCA">
        <w:rPr>
          <w:rFonts w:asciiTheme="minorHAnsi" w:hAnsiTheme="minorHAnsi"/>
          <w:i/>
          <w:iCs/>
          <w:sz w:val="22"/>
          <w:szCs w:val="22"/>
        </w:rPr>
        <w:t>ASTER n°14</w:t>
      </w:r>
      <w:r w:rsidRPr="006D4FCA">
        <w:rPr>
          <w:rFonts w:asciiTheme="minorHAnsi" w:hAnsiTheme="minorHAnsi"/>
          <w:sz w:val="22"/>
          <w:szCs w:val="22"/>
        </w:rPr>
        <w:t>, 1992, Raisonner en sciences, INRP</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FILLON, Pierre. Le raisonnement </w:t>
      </w:r>
      <w:proofErr w:type="gramStart"/>
      <w:r w:rsidRPr="006D4FCA">
        <w:rPr>
          <w:rFonts w:asciiTheme="minorHAnsi" w:hAnsiTheme="minorHAnsi"/>
          <w:sz w:val="22"/>
          <w:szCs w:val="22"/>
        </w:rPr>
        <w:t>scientifique:</w:t>
      </w:r>
      <w:proofErr w:type="gramEnd"/>
      <w:r w:rsidRPr="006D4FCA">
        <w:rPr>
          <w:rFonts w:asciiTheme="minorHAnsi" w:hAnsiTheme="minorHAnsi"/>
          <w:sz w:val="22"/>
          <w:szCs w:val="22"/>
        </w:rPr>
        <w:t xml:space="preserve"> des pratiques de référence au savoir construit par les élèves. </w:t>
      </w:r>
      <w:r w:rsidRPr="006D4FCA">
        <w:rPr>
          <w:rFonts w:asciiTheme="minorHAnsi" w:hAnsiTheme="minorHAnsi"/>
          <w:i/>
          <w:iCs/>
          <w:sz w:val="22"/>
          <w:szCs w:val="22"/>
        </w:rPr>
        <w:t>ASTER n°14</w:t>
      </w:r>
      <w:r w:rsidRPr="006D4FCA">
        <w:rPr>
          <w:rFonts w:asciiTheme="minorHAnsi" w:hAnsiTheme="minorHAnsi"/>
          <w:sz w:val="22"/>
          <w:szCs w:val="22"/>
        </w:rPr>
        <w:t>, 1992, Raisonner en sciences, INRP</w:t>
      </w:r>
    </w:p>
    <w:p w:rsidR="00BC489E" w:rsidRPr="006D4FCA" w:rsidRDefault="00BC489E" w:rsidP="00D140DE">
      <w:pPr>
        <w:pStyle w:val="Default"/>
        <w:numPr>
          <w:ilvl w:val="0"/>
          <w:numId w:val="19"/>
        </w:numPr>
        <w:spacing w:after="75"/>
        <w:rPr>
          <w:rFonts w:asciiTheme="minorHAnsi" w:hAnsiTheme="minorHAnsi"/>
          <w:sz w:val="22"/>
          <w:szCs w:val="22"/>
        </w:rPr>
      </w:pPr>
      <w:r w:rsidRPr="006D4FCA">
        <w:rPr>
          <w:rFonts w:asciiTheme="minorHAnsi" w:hAnsiTheme="minorHAnsi"/>
          <w:sz w:val="22"/>
          <w:szCs w:val="22"/>
        </w:rPr>
        <w:t xml:space="preserve">FILLON, Pierre &amp; PETERFALVI, Brigitte. L’argumentation dans l’apprentissage scientifique au collège, </w:t>
      </w:r>
      <w:r w:rsidRPr="006D4FCA">
        <w:rPr>
          <w:rFonts w:asciiTheme="minorHAnsi" w:hAnsiTheme="minorHAnsi"/>
          <w:i/>
          <w:iCs/>
          <w:sz w:val="22"/>
          <w:szCs w:val="22"/>
        </w:rPr>
        <w:t>ASTER n°38</w:t>
      </w:r>
      <w:r w:rsidRPr="006D4FCA">
        <w:rPr>
          <w:rFonts w:asciiTheme="minorHAnsi" w:hAnsiTheme="minorHAnsi"/>
          <w:sz w:val="22"/>
          <w:szCs w:val="22"/>
        </w:rPr>
        <w:t>, 2004, INRP</w:t>
      </w:r>
    </w:p>
    <w:p w:rsidR="00BC489E" w:rsidRPr="006D4FCA" w:rsidRDefault="00BC489E" w:rsidP="00D140DE">
      <w:pPr>
        <w:pStyle w:val="Default"/>
        <w:numPr>
          <w:ilvl w:val="0"/>
          <w:numId w:val="19"/>
        </w:numPr>
        <w:rPr>
          <w:rFonts w:asciiTheme="minorHAnsi" w:hAnsiTheme="minorHAnsi"/>
          <w:sz w:val="22"/>
          <w:szCs w:val="22"/>
        </w:rPr>
      </w:pPr>
      <w:r w:rsidRPr="006D4FCA">
        <w:rPr>
          <w:rFonts w:asciiTheme="minorHAnsi" w:hAnsiTheme="minorHAnsi"/>
          <w:sz w:val="22"/>
          <w:szCs w:val="22"/>
        </w:rPr>
        <w:t xml:space="preserve">La main à la pâte. </w:t>
      </w:r>
      <w:r w:rsidRPr="006D4FCA">
        <w:rPr>
          <w:rFonts w:asciiTheme="minorHAnsi" w:hAnsiTheme="minorHAnsi"/>
          <w:i/>
          <w:iCs/>
          <w:sz w:val="22"/>
          <w:szCs w:val="22"/>
        </w:rPr>
        <w:t>Dossier Esprit scientifique, esprit critique</w:t>
      </w:r>
      <w:r w:rsidRPr="006D4FCA">
        <w:rPr>
          <w:rFonts w:asciiTheme="minorHAnsi" w:hAnsiTheme="minorHAnsi"/>
          <w:sz w:val="22"/>
          <w:szCs w:val="22"/>
        </w:rPr>
        <w:t xml:space="preserve">, </w:t>
      </w:r>
      <w:proofErr w:type="spellStart"/>
      <w:r w:rsidRPr="006D4FCA">
        <w:rPr>
          <w:rFonts w:asciiTheme="minorHAnsi" w:hAnsiTheme="minorHAnsi"/>
          <w:sz w:val="22"/>
          <w:szCs w:val="22"/>
        </w:rPr>
        <w:t>Eclairage</w:t>
      </w:r>
      <w:proofErr w:type="spellEnd"/>
      <w:r w:rsidRPr="006D4FCA">
        <w:rPr>
          <w:rFonts w:asciiTheme="minorHAnsi" w:hAnsiTheme="minorHAnsi"/>
          <w:sz w:val="22"/>
          <w:szCs w:val="22"/>
        </w:rPr>
        <w:t xml:space="preserve"> </w:t>
      </w:r>
      <w:proofErr w:type="gramStart"/>
      <w:r w:rsidRPr="006D4FCA">
        <w:rPr>
          <w:rFonts w:asciiTheme="minorHAnsi" w:hAnsiTheme="minorHAnsi"/>
          <w:sz w:val="22"/>
          <w:szCs w:val="22"/>
        </w:rPr>
        <w:t>scientifique:</w:t>
      </w:r>
      <w:proofErr w:type="gramEnd"/>
      <w:r w:rsidRPr="006D4FCA">
        <w:rPr>
          <w:rFonts w:asciiTheme="minorHAnsi" w:hAnsiTheme="minorHAnsi"/>
          <w:sz w:val="22"/>
          <w:szCs w:val="22"/>
        </w:rPr>
        <w:t xml:space="preserve"> Argumenter.</w:t>
      </w:r>
    </w:p>
    <w:p w:rsidR="002E60E1" w:rsidRPr="006D4FCA" w:rsidRDefault="002E60E1" w:rsidP="002E60E1">
      <w:pPr>
        <w:pStyle w:val="Paragraphedeliste"/>
        <w:rPr>
          <w:rFonts w:asciiTheme="minorHAnsi" w:hAnsiTheme="minorHAnsi" w:cs="Arial"/>
          <w:b/>
          <w:sz w:val="22"/>
          <w:szCs w:val="22"/>
        </w:rPr>
      </w:pPr>
    </w:p>
    <w:p w:rsidR="002E60E1" w:rsidRPr="006D4FCA" w:rsidRDefault="002E60E1" w:rsidP="002E60E1">
      <w:pPr>
        <w:pStyle w:val="Paragraphedeliste"/>
        <w:rPr>
          <w:rFonts w:asciiTheme="minorHAnsi" w:hAnsiTheme="minorHAnsi" w:cs="Arial"/>
          <w:b/>
          <w:sz w:val="22"/>
          <w:szCs w:val="22"/>
        </w:rPr>
      </w:pPr>
    </w:p>
    <w:p w:rsidR="00D140DE" w:rsidRDefault="00D140DE">
      <w:pPr>
        <w:widowControl/>
        <w:suppressAutoHyphens w:val="0"/>
        <w:autoSpaceDN/>
        <w:textAlignment w:val="auto"/>
        <w:rPr>
          <w:rFonts w:asciiTheme="minorHAnsi" w:hAnsiTheme="minorHAnsi" w:cs="Arial"/>
          <w:b/>
          <w:color w:val="002060"/>
          <w:sz w:val="22"/>
          <w:szCs w:val="22"/>
        </w:rPr>
      </w:pPr>
      <w:r>
        <w:rPr>
          <w:rFonts w:asciiTheme="minorHAnsi" w:hAnsiTheme="minorHAnsi" w:cs="Arial"/>
          <w:b/>
          <w:color w:val="002060"/>
          <w:sz w:val="22"/>
          <w:szCs w:val="22"/>
        </w:rPr>
        <w:br w:type="page"/>
      </w:r>
    </w:p>
    <w:p w:rsidR="00321F34" w:rsidRPr="00321F34" w:rsidRDefault="003941B2" w:rsidP="00321F34">
      <w:pPr>
        <w:rPr>
          <w:rFonts w:asciiTheme="minorHAnsi" w:hAnsiTheme="minorHAnsi" w:cs="Arial"/>
          <w:b/>
          <w:color w:val="002060"/>
          <w:sz w:val="28"/>
          <w:szCs w:val="28"/>
        </w:rPr>
      </w:pPr>
      <w:r w:rsidRPr="00321F34">
        <w:rPr>
          <w:rFonts w:asciiTheme="minorHAnsi" w:hAnsiTheme="minorHAnsi" w:cs="Arial"/>
          <w:b/>
          <w:color w:val="002060"/>
          <w:sz w:val="28"/>
          <w:szCs w:val="28"/>
        </w:rPr>
        <w:lastRenderedPageBreak/>
        <w:t>Thème 2</w:t>
      </w:r>
      <w:r w:rsidR="006646AD" w:rsidRPr="00321F34">
        <w:rPr>
          <w:rFonts w:asciiTheme="minorHAnsi" w:hAnsiTheme="minorHAnsi" w:cs="Arial"/>
          <w:b/>
          <w:color w:val="002060"/>
          <w:sz w:val="28"/>
          <w:szCs w:val="28"/>
        </w:rPr>
        <w:t> : « Présentation et échanges avec le jury »</w:t>
      </w:r>
      <w:r w:rsidR="00321F34" w:rsidRPr="00321F34">
        <w:rPr>
          <w:rFonts w:asciiTheme="minorHAnsi" w:hAnsiTheme="minorHAnsi" w:cs="Arial"/>
          <w:b/>
          <w:color w:val="002060"/>
          <w:sz w:val="28"/>
          <w:szCs w:val="28"/>
        </w:rPr>
        <w:t>et table ronde 3 « Comment former les enseignants à être jury du Grand oral ?</w:t>
      </w:r>
    </w:p>
    <w:p w:rsidR="003941B2" w:rsidRDefault="003941B2" w:rsidP="003941B2">
      <w:pPr>
        <w:rPr>
          <w:rFonts w:ascii="Arial" w:eastAsia="Times New Roman" w:hAnsi="Arial" w:cs="Arial"/>
          <w:b/>
          <w:bCs/>
          <w:color w:val="000000"/>
          <w:lang w:eastAsia="fr-FR"/>
        </w:rPr>
      </w:pPr>
    </w:p>
    <w:p w:rsidR="003941B2" w:rsidRPr="00C13E5A" w:rsidRDefault="003941B2" w:rsidP="003941B2">
      <w:pPr>
        <w:rPr>
          <w:rFonts w:asciiTheme="minorHAnsi" w:eastAsia="Times New Roman" w:hAnsiTheme="minorHAnsi" w:cs="Arial"/>
          <w:bCs/>
          <w:color w:val="000000"/>
          <w:sz w:val="22"/>
          <w:szCs w:val="22"/>
          <w:lang w:eastAsia="fr-FR"/>
        </w:rPr>
      </w:pPr>
      <w:r w:rsidRPr="00C13E5A">
        <w:rPr>
          <w:rFonts w:asciiTheme="minorHAnsi" w:eastAsia="Times New Roman" w:hAnsiTheme="minorHAnsi" w:cs="Arial"/>
          <w:bCs/>
          <w:color w:val="000000"/>
          <w:sz w:val="22"/>
          <w:szCs w:val="22"/>
          <w:lang w:eastAsia="fr-FR"/>
        </w:rPr>
        <w:t xml:space="preserve">Oralité, </w:t>
      </w:r>
      <w:proofErr w:type="spellStart"/>
      <w:r w:rsidRPr="00C13E5A">
        <w:rPr>
          <w:rFonts w:asciiTheme="minorHAnsi" w:eastAsia="Times New Roman" w:hAnsiTheme="minorHAnsi" w:cs="Arial"/>
          <w:bCs/>
          <w:color w:val="000000"/>
          <w:sz w:val="22"/>
          <w:szCs w:val="22"/>
          <w:lang w:eastAsia="fr-FR"/>
        </w:rPr>
        <w:t>littératie</w:t>
      </w:r>
      <w:proofErr w:type="spellEnd"/>
    </w:p>
    <w:p w:rsidR="003941B2" w:rsidRPr="00C13E5A" w:rsidRDefault="00D446A9" w:rsidP="003941B2">
      <w:pPr>
        <w:pStyle w:val="Paragraphedeliste"/>
        <w:numPr>
          <w:ilvl w:val="0"/>
          <w:numId w:val="23"/>
        </w:numPr>
        <w:rPr>
          <w:rFonts w:asciiTheme="minorHAnsi" w:eastAsia="Times New Roman" w:hAnsiTheme="minorHAnsi" w:cs="Arial"/>
          <w:b/>
          <w:bCs/>
          <w:color w:val="000000"/>
          <w:sz w:val="22"/>
          <w:szCs w:val="22"/>
          <w:lang w:eastAsia="fr-FR"/>
        </w:rPr>
      </w:pPr>
      <w:hyperlink r:id="rId15" w:history="1">
        <w:r w:rsidR="003941B2" w:rsidRPr="00C13E5A">
          <w:rPr>
            <w:rStyle w:val="Lienhypertexte"/>
            <w:rFonts w:asciiTheme="minorHAnsi" w:eastAsia="Times New Roman" w:hAnsiTheme="minorHAnsi" w:cs="Arial"/>
            <w:sz w:val="22"/>
            <w:szCs w:val="22"/>
            <w:lang w:eastAsia="fr-FR"/>
          </w:rPr>
          <w:t>https://journals.openedition.org/pratiques/6717</w:t>
        </w:r>
      </w:hyperlink>
    </w:p>
    <w:p w:rsidR="003941B2" w:rsidRPr="00C13E5A" w:rsidRDefault="00D446A9" w:rsidP="003941B2">
      <w:pPr>
        <w:pStyle w:val="Paragraphedeliste"/>
        <w:numPr>
          <w:ilvl w:val="0"/>
          <w:numId w:val="23"/>
        </w:numPr>
        <w:rPr>
          <w:rFonts w:asciiTheme="minorHAnsi" w:eastAsia="Times New Roman" w:hAnsiTheme="minorHAnsi" w:cs="Arial"/>
          <w:sz w:val="22"/>
          <w:szCs w:val="22"/>
          <w:lang w:eastAsia="fr-FR"/>
        </w:rPr>
      </w:pPr>
      <w:hyperlink r:id="rId16" w:history="1">
        <w:r w:rsidR="003941B2" w:rsidRPr="00C13E5A">
          <w:rPr>
            <w:rStyle w:val="Lienhypertexte"/>
            <w:rFonts w:asciiTheme="minorHAnsi" w:eastAsia="Times New Roman" w:hAnsiTheme="minorHAnsi" w:cs="Arial"/>
            <w:sz w:val="22"/>
            <w:szCs w:val="22"/>
            <w:lang w:eastAsia="fr-FR"/>
          </w:rPr>
          <w:t>https://www.canal-u.tv/video/canal_socio/jack_goody_et_l_empire_de_la_litteratie_introduction.11308</w:t>
        </w:r>
      </w:hyperlink>
    </w:p>
    <w:p w:rsidR="003941B2" w:rsidRPr="00C13E5A" w:rsidRDefault="003941B2" w:rsidP="003941B2">
      <w:pPr>
        <w:rPr>
          <w:rFonts w:asciiTheme="minorHAnsi" w:eastAsia="Times New Roman" w:hAnsiTheme="minorHAnsi" w:cs="Arial"/>
          <w:sz w:val="22"/>
          <w:szCs w:val="22"/>
          <w:lang w:eastAsia="fr-FR"/>
        </w:rPr>
      </w:pPr>
    </w:p>
    <w:p w:rsidR="003941B2" w:rsidRPr="00C13E5A" w:rsidRDefault="003941B2" w:rsidP="003941B2">
      <w:pPr>
        <w:rPr>
          <w:rFonts w:asciiTheme="minorHAnsi" w:eastAsia="Times New Roman" w:hAnsiTheme="minorHAnsi" w:cs="Arial"/>
          <w:bCs/>
          <w:sz w:val="22"/>
          <w:szCs w:val="22"/>
          <w:lang w:eastAsia="fr-FR"/>
        </w:rPr>
      </w:pPr>
      <w:r w:rsidRPr="00C13E5A">
        <w:rPr>
          <w:rFonts w:asciiTheme="minorHAnsi" w:eastAsia="Times New Roman" w:hAnsiTheme="minorHAnsi" w:cs="Arial"/>
          <w:bCs/>
          <w:sz w:val="22"/>
          <w:szCs w:val="22"/>
          <w:lang w:eastAsia="fr-FR"/>
        </w:rPr>
        <w:t>Langue écrite, langue orale</w:t>
      </w:r>
    </w:p>
    <w:p w:rsidR="003941B2" w:rsidRPr="00C13E5A" w:rsidRDefault="003941B2" w:rsidP="003941B2">
      <w:pPr>
        <w:pStyle w:val="Paragraphedeliste"/>
        <w:numPr>
          <w:ilvl w:val="0"/>
          <w:numId w:val="24"/>
        </w:numPr>
        <w:rPr>
          <w:rFonts w:asciiTheme="minorHAnsi" w:hAnsiTheme="minorHAnsi" w:cs="Arial"/>
          <w:sz w:val="22"/>
          <w:szCs w:val="22"/>
        </w:rPr>
      </w:pPr>
      <w:r w:rsidRPr="00C13E5A">
        <w:rPr>
          <w:rFonts w:asciiTheme="minorHAnsi" w:eastAsia="Times New Roman" w:hAnsiTheme="minorHAnsi" w:cs="Arial"/>
          <w:sz w:val="22"/>
          <w:szCs w:val="22"/>
          <w:lang w:eastAsia="fr-FR"/>
        </w:rPr>
        <w:t xml:space="preserve">Claire Blanche-Benveniste, </w:t>
      </w:r>
      <w:r w:rsidRPr="00C13E5A">
        <w:rPr>
          <w:rFonts w:asciiTheme="minorHAnsi" w:eastAsia="Times New Roman" w:hAnsiTheme="minorHAnsi" w:cs="Arial"/>
          <w:i/>
          <w:iCs/>
          <w:sz w:val="22"/>
          <w:szCs w:val="22"/>
          <w:lang w:eastAsia="fr-FR"/>
        </w:rPr>
        <w:t>Le Français parlé</w:t>
      </w:r>
      <w:r w:rsidRPr="00C13E5A">
        <w:rPr>
          <w:rFonts w:asciiTheme="minorHAnsi" w:eastAsia="Times New Roman" w:hAnsiTheme="minorHAnsi" w:cs="Arial"/>
          <w:sz w:val="22"/>
          <w:szCs w:val="22"/>
          <w:lang w:eastAsia="fr-FR"/>
        </w:rPr>
        <w:t>, CNRS, 1997</w:t>
      </w:r>
    </w:p>
    <w:p w:rsidR="003941B2" w:rsidRPr="00C13E5A" w:rsidRDefault="003941B2" w:rsidP="003941B2">
      <w:pPr>
        <w:pStyle w:val="Paragraphedeliste"/>
        <w:numPr>
          <w:ilvl w:val="0"/>
          <w:numId w:val="24"/>
        </w:numPr>
        <w:rPr>
          <w:rFonts w:asciiTheme="minorHAnsi" w:eastAsia="Times New Roman" w:hAnsiTheme="minorHAnsi" w:cs="Arial"/>
          <w:sz w:val="22"/>
          <w:szCs w:val="22"/>
          <w:lang w:val="en-US" w:eastAsia="fr-FR"/>
        </w:rPr>
      </w:pPr>
      <w:r w:rsidRPr="00C13E5A">
        <w:rPr>
          <w:rFonts w:asciiTheme="minorHAnsi" w:eastAsia="Times New Roman" w:hAnsiTheme="minorHAnsi" w:cs="Arial"/>
          <w:sz w:val="22"/>
          <w:szCs w:val="22"/>
          <w:lang w:eastAsia="fr-FR"/>
        </w:rPr>
        <w:t xml:space="preserve">José </w:t>
      </w:r>
      <w:proofErr w:type="spellStart"/>
      <w:r w:rsidRPr="00C13E5A">
        <w:rPr>
          <w:rFonts w:asciiTheme="minorHAnsi" w:eastAsia="Times New Roman" w:hAnsiTheme="minorHAnsi" w:cs="Arial"/>
          <w:sz w:val="22"/>
          <w:szCs w:val="22"/>
          <w:lang w:eastAsia="fr-FR"/>
        </w:rPr>
        <w:t>Deulofeu</w:t>
      </w:r>
      <w:proofErr w:type="spellEnd"/>
      <w:r w:rsidRPr="00C13E5A">
        <w:rPr>
          <w:rFonts w:asciiTheme="minorHAnsi" w:eastAsia="Times New Roman" w:hAnsiTheme="minorHAnsi" w:cs="Arial"/>
          <w:sz w:val="22"/>
          <w:szCs w:val="22"/>
          <w:lang w:eastAsia="fr-FR"/>
        </w:rPr>
        <w:t xml:space="preserve">, « Pourquoi ne parle-t-on pas comme on écrit ? » </w:t>
      </w:r>
      <w:hyperlink r:id="rId17" w:history="1">
        <w:r w:rsidRPr="00C13E5A">
          <w:rPr>
            <w:rStyle w:val="Lienhypertexte"/>
            <w:rFonts w:asciiTheme="minorHAnsi" w:eastAsia="Times New Roman" w:hAnsiTheme="minorHAnsi" w:cs="Arial"/>
            <w:sz w:val="22"/>
            <w:szCs w:val="22"/>
            <w:lang w:val="en-US" w:eastAsia="fr-FR"/>
          </w:rPr>
          <w:t>https://treize.lis-lab.fr/?p=96</w:t>
        </w:r>
      </w:hyperlink>
    </w:p>
    <w:p w:rsidR="003941B2" w:rsidRPr="00C13E5A" w:rsidRDefault="003941B2" w:rsidP="003941B2">
      <w:pPr>
        <w:pStyle w:val="Paragraphedeliste"/>
        <w:numPr>
          <w:ilvl w:val="0"/>
          <w:numId w:val="24"/>
        </w:numPr>
        <w:rPr>
          <w:rFonts w:asciiTheme="minorHAnsi" w:eastAsia="Times New Roman" w:hAnsiTheme="minorHAnsi" w:cs="Arial"/>
          <w:sz w:val="22"/>
          <w:szCs w:val="22"/>
          <w:lang w:val="en-US" w:eastAsia="fr-FR"/>
        </w:rPr>
      </w:pPr>
      <w:r w:rsidRPr="00C13E5A">
        <w:rPr>
          <w:rFonts w:asciiTheme="minorHAnsi" w:eastAsia="Times New Roman" w:hAnsiTheme="minorHAnsi" w:cs="Arial"/>
          <w:sz w:val="22"/>
          <w:szCs w:val="22"/>
          <w:lang w:val="en-US" w:eastAsia="fr-FR"/>
        </w:rPr>
        <w:t xml:space="preserve">William </w:t>
      </w:r>
      <w:proofErr w:type="spellStart"/>
      <w:r w:rsidRPr="00C13E5A">
        <w:rPr>
          <w:rFonts w:asciiTheme="minorHAnsi" w:eastAsia="Times New Roman" w:hAnsiTheme="minorHAnsi" w:cs="Arial"/>
          <w:sz w:val="22"/>
          <w:szCs w:val="22"/>
          <w:lang w:val="en-US" w:eastAsia="fr-FR"/>
        </w:rPr>
        <w:t>Labov</w:t>
      </w:r>
      <w:proofErr w:type="spellEnd"/>
      <w:r w:rsidRPr="00C13E5A">
        <w:rPr>
          <w:rFonts w:asciiTheme="minorHAnsi" w:eastAsia="Times New Roman" w:hAnsiTheme="minorHAnsi" w:cs="Arial"/>
          <w:sz w:val="22"/>
          <w:szCs w:val="22"/>
          <w:lang w:val="en-US" w:eastAsia="fr-FR"/>
        </w:rPr>
        <w:t xml:space="preserve">, </w:t>
      </w:r>
      <w:r w:rsidRPr="00C13E5A">
        <w:rPr>
          <w:rFonts w:asciiTheme="minorHAnsi" w:eastAsia="Times New Roman" w:hAnsiTheme="minorHAnsi" w:cs="Arial"/>
          <w:i/>
          <w:iCs/>
          <w:sz w:val="22"/>
          <w:szCs w:val="22"/>
          <w:lang w:val="en-US" w:eastAsia="fr-FR"/>
        </w:rPr>
        <w:t xml:space="preserve">Language in the Inner </w:t>
      </w:r>
      <w:proofErr w:type="gramStart"/>
      <w:r w:rsidRPr="00C13E5A">
        <w:rPr>
          <w:rFonts w:asciiTheme="minorHAnsi" w:eastAsia="Times New Roman" w:hAnsiTheme="minorHAnsi" w:cs="Arial"/>
          <w:i/>
          <w:iCs/>
          <w:sz w:val="22"/>
          <w:szCs w:val="22"/>
          <w:lang w:val="en-US" w:eastAsia="fr-FR"/>
        </w:rPr>
        <w:t>City :</w:t>
      </w:r>
      <w:proofErr w:type="gramEnd"/>
      <w:r w:rsidRPr="00C13E5A">
        <w:rPr>
          <w:rFonts w:asciiTheme="minorHAnsi" w:eastAsia="Times New Roman" w:hAnsiTheme="minorHAnsi" w:cs="Arial"/>
          <w:i/>
          <w:iCs/>
          <w:sz w:val="22"/>
          <w:szCs w:val="22"/>
          <w:lang w:val="en-US" w:eastAsia="fr-FR"/>
        </w:rPr>
        <w:t xml:space="preserve"> studies in the black English vernacular</w:t>
      </w:r>
      <w:r w:rsidRPr="00C13E5A">
        <w:rPr>
          <w:rFonts w:asciiTheme="minorHAnsi" w:eastAsia="Times New Roman" w:hAnsiTheme="minorHAnsi" w:cs="Arial"/>
          <w:sz w:val="22"/>
          <w:szCs w:val="22"/>
          <w:lang w:val="en-US" w:eastAsia="fr-FR"/>
        </w:rPr>
        <w:t xml:space="preserve">, </w:t>
      </w:r>
      <w:proofErr w:type="spellStart"/>
      <w:r w:rsidRPr="00C13E5A">
        <w:rPr>
          <w:rFonts w:asciiTheme="minorHAnsi" w:eastAsia="Times New Roman" w:hAnsiTheme="minorHAnsi" w:cs="Arial"/>
          <w:sz w:val="22"/>
          <w:szCs w:val="22"/>
          <w:lang w:val="en-US" w:eastAsia="fr-FR"/>
        </w:rPr>
        <w:t>Philadelphie</w:t>
      </w:r>
      <w:proofErr w:type="spellEnd"/>
      <w:r w:rsidRPr="00C13E5A">
        <w:rPr>
          <w:rFonts w:asciiTheme="minorHAnsi" w:eastAsia="Times New Roman" w:hAnsiTheme="minorHAnsi" w:cs="Arial"/>
          <w:sz w:val="22"/>
          <w:szCs w:val="22"/>
          <w:lang w:val="en-US" w:eastAsia="fr-FR"/>
        </w:rPr>
        <w:t xml:space="preserve">, University of Pennsylvania Press, 1972, </w:t>
      </w:r>
      <w:proofErr w:type="spellStart"/>
      <w:r w:rsidRPr="00C13E5A">
        <w:rPr>
          <w:rFonts w:asciiTheme="minorHAnsi" w:eastAsia="Times New Roman" w:hAnsiTheme="minorHAnsi" w:cs="Arial"/>
          <w:sz w:val="22"/>
          <w:szCs w:val="22"/>
          <w:lang w:val="en-US" w:eastAsia="fr-FR"/>
        </w:rPr>
        <w:t>Traduction</w:t>
      </w:r>
      <w:proofErr w:type="spellEnd"/>
      <w:r w:rsidRPr="00C13E5A">
        <w:rPr>
          <w:rFonts w:asciiTheme="minorHAnsi" w:eastAsia="Times New Roman" w:hAnsiTheme="minorHAnsi" w:cs="Arial"/>
          <w:sz w:val="22"/>
          <w:szCs w:val="22"/>
          <w:lang w:val="en-US" w:eastAsia="fr-FR"/>
        </w:rPr>
        <w:t xml:space="preserve"> </w:t>
      </w:r>
      <w:proofErr w:type="spellStart"/>
      <w:r w:rsidRPr="00C13E5A">
        <w:rPr>
          <w:rFonts w:asciiTheme="minorHAnsi" w:eastAsia="Times New Roman" w:hAnsiTheme="minorHAnsi" w:cs="Arial"/>
          <w:sz w:val="22"/>
          <w:szCs w:val="22"/>
          <w:lang w:val="en-US" w:eastAsia="fr-FR"/>
        </w:rPr>
        <w:t>française</w:t>
      </w:r>
      <w:proofErr w:type="spellEnd"/>
      <w:r w:rsidRPr="00C13E5A">
        <w:rPr>
          <w:rFonts w:asciiTheme="minorHAnsi" w:eastAsia="Times New Roman" w:hAnsiTheme="minorHAnsi" w:cs="Arial"/>
          <w:sz w:val="22"/>
          <w:szCs w:val="22"/>
          <w:lang w:val="en-US" w:eastAsia="fr-FR"/>
        </w:rPr>
        <w:t xml:space="preserve"> : </w:t>
      </w:r>
      <w:r w:rsidRPr="00C13E5A">
        <w:rPr>
          <w:rFonts w:asciiTheme="minorHAnsi" w:eastAsia="Times New Roman" w:hAnsiTheme="minorHAnsi" w:cs="Arial"/>
          <w:i/>
          <w:iCs/>
          <w:sz w:val="22"/>
          <w:szCs w:val="22"/>
          <w:lang w:val="en-US" w:eastAsia="fr-FR"/>
        </w:rPr>
        <w:t xml:space="preserve">Le </w:t>
      </w:r>
      <w:proofErr w:type="spellStart"/>
      <w:r w:rsidRPr="00C13E5A">
        <w:rPr>
          <w:rFonts w:asciiTheme="minorHAnsi" w:eastAsia="Times New Roman" w:hAnsiTheme="minorHAnsi" w:cs="Arial"/>
          <w:i/>
          <w:iCs/>
          <w:sz w:val="22"/>
          <w:szCs w:val="22"/>
          <w:lang w:val="en-US" w:eastAsia="fr-FR"/>
        </w:rPr>
        <w:t>Parler</w:t>
      </w:r>
      <w:proofErr w:type="spellEnd"/>
      <w:r w:rsidRPr="00C13E5A">
        <w:rPr>
          <w:rFonts w:asciiTheme="minorHAnsi" w:eastAsia="Times New Roman" w:hAnsiTheme="minorHAnsi" w:cs="Arial"/>
          <w:i/>
          <w:iCs/>
          <w:sz w:val="22"/>
          <w:szCs w:val="22"/>
          <w:lang w:val="en-US" w:eastAsia="fr-FR"/>
        </w:rPr>
        <w:t xml:space="preserve"> Ordinaire</w:t>
      </w:r>
      <w:r w:rsidRPr="00C13E5A">
        <w:rPr>
          <w:rFonts w:asciiTheme="minorHAnsi" w:eastAsia="Times New Roman" w:hAnsiTheme="minorHAnsi" w:cs="Arial"/>
          <w:sz w:val="22"/>
          <w:szCs w:val="22"/>
          <w:lang w:val="en-US" w:eastAsia="fr-FR"/>
        </w:rPr>
        <w:t>, Paris, Éditions de Minuit).</w:t>
      </w:r>
    </w:p>
    <w:p w:rsidR="003941B2" w:rsidRPr="00C13E5A" w:rsidRDefault="003941B2" w:rsidP="003941B2">
      <w:pPr>
        <w:pStyle w:val="Paragraphedeliste"/>
        <w:numPr>
          <w:ilvl w:val="0"/>
          <w:numId w:val="24"/>
        </w:numPr>
        <w:rPr>
          <w:rFonts w:asciiTheme="minorHAnsi" w:eastAsia="Times New Roman" w:hAnsiTheme="minorHAnsi" w:cs="Arial"/>
          <w:sz w:val="22"/>
          <w:szCs w:val="22"/>
          <w:lang w:eastAsia="fr-FR"/>
        </w:rPr>
      </w:pPr>
      <w:r w:rsidRPr="00C13E5A">
        <w:rPr>
          <w:rFonts w:asciiTheme="minorHAnsi" w:eastAsia="Times New Roman" w:hAnsiTheme="minorHAnsi" w:cs="Arial"/>
          <w:sz w:val="22"/>
          <w:szCs w:val="22"/>
          <w:lang w:eastAsia="fr-FR"/>
        </w:rPr>
        <w:t xml:space="preserve">Bruno </w:t>
      </w:r>
      <w:proofErr w:type="spellStart"/>
      <w:r w:rsidRPr="00C13E5A">
        <w:rPr>
          <w:rFonts w:asciiTheme="minorHAnsi" w:eastAsia="Times New Roman" w:hAnsiTheme="minorHAnsi" w:cs="Arial"/>
          <w:sz w:val="22"/>
          <w:szCs w:val="22"/>
          <w:lang w:eastAsia="fr-FR"/>
        </w:rPr>
        <w:t>Maurer</w:t>
      </w:r>
      <w:proofErr w:type="spellEnd"/>
      <w:r w:rsidRPr="00C13E5A">
        <w:rPr>
          <w:rFonts w:asciiTheme="minorHAnsi" w:eastAsia="Times New Roman" w:hAnsiTheme="minorHAnsi" w:cs="Arial"/>
          <w:sz w:val="22"/>
          <w:szCs w:val="22"/>
          <w:lang w:eastAsia="fr-FR"/>
        </w:rPr>
        <w:t xml:space="preserve">, </w:t>
      </w:r>
      <w:r w:rsidRPr="00C13E5A">
        <w:rPr>
          <w:rFonts w:asciiTheme="minorHAnsi" w:eastAsia="Times New Roman" w:hAnsiTheme="minorHAnsi" w:cs="Arial"/>
          <w:i/>
          <w:iCs/>
          <w:sz w:val="22"/>
          <w:szCs w:val="22"/>
          <w:lang w:eastAsia="fr-FR"/>
        </w:rPr>
        <w:t>Une didactique de l’oral, du primaire au lycée</w:t>
      </w:r>
      <w:r w:rsidRPr="00C13E5A">
        <w:rPr>
          <w:rFonts w:asciiTheme="minorHAnsi" w:eastAsia="Times New Roman" w:hAnsiTheme="minorHAnsi" w:cs="Arial"/>
          <w:sz w:val="22"/>
          <w:szCs w:val="22"/>
          <w:lang w:eastAsia="fr-FR"/>
        </w:rPr>
        <w:t>, Bertrand-Lacoste, 2001.</w:t>
      </w:r>
    </w:p>
    <w:p w:rsidR="003941B2" w:rsidRPr="00C13E5A" w:rsidRDefault="003941B2" w:rsidP="003941B2">
      <w:pPr>
        <w:rPr>
          <w:rFonts w:asciiTheme="minorHAnsi" w:eastAsia="Times New Roman" w:hAnsiTheme="minorHAnsi" w:cs="Arial"/>
          <w:sz w:val="22"/>
          <w:szCs w:val="22"/>
          <w:lang w:eastAsia="fr-FR"/>
        </w:rPr>
      </w:pPr>
    </w:p>
    <w:p w:rsidR="003941B2" w:rsidRPr="00C13E5A" w:rsidRDefault="003941B2" w:rsidP="003941B2">
      <w:pPr>
        <w:rPr>
          <w:rFonts w:asciiTheme="minorHAnsi" w:eastAsia="Times New Roman" w:hAnsiTheme="minorHAnsi" w:cs="Arial"/>
          <w:bCs/>
          <w:sz w:val="22"/>
          <w:szCs w:val="22"/>
          <w:lang w:eastAsia="fr-FR"/>
        </w:rPr>
      </w:pPr>
      <w:r w:rsidRPr="00C13E5A">
        <w:rPr>
          <w:rFonts w:asciiTheme="minorHAnsi" w:eastAsia="Times New Roman" w:hAnsiTheme="minorHAnsi" w:cs="Arial"/>
          <w:bCs/>
          <w:sz w:val="22"/>
          <w:szCs w:val="22"/>
          <w:lang w:eastAsia="fr-FR"/>
        </w:rPr>
        <w:t>Le genre et le style</w:t>
      </w:r>
    </w:p>
    <w:p w:rsidR="003941B2" w:rsidRPr="00C13E5A" w:rsidRDefault="00D446A9" w:rsidP="003941B2">
      <w:pPr>
        <w:pStyle w:val="Paragraphedeliste"/>
        <w:numPr>
          <w:ilvl w:val="0"/>
          <w:numId w:val="25"/>
        </w:numPr>
        <w:rPr>
          <w:rFonts w:asciiTheme="minorHAnsi" w:eastAsia="Times New Roman" w:hAnsiTheme="minorHAnsi" w:cs="Arial"/>
          <w:sz w:val="22"/>
          <w:szCs w:val="22"/>
          <w:lang w:eastAsia="fr-FR"/>
        </w:rPr>
      </w:pPr>
      <w:hyperlink r:id="rId18" w:history="1">
        <w:r w:rsidR="003941B2" w:rsidRPr="00C13E5A">
          <w:rPr>
            <w:rStyle w:val="Lienhypertexte"/>
            <w:rFonts w:asciiTheme="minorHAnsi" w:eastAsia="Times New Roman" w:hAnsiTheme="minorHAnsi" w:cs="Arial"/>
            <w:sz w:val="22"/>
            <w:szCs w:val="22"/>
            <w:lang w:eastAsia="fr-FR"/>
          </w:rPr>
          <w:t>http://www.comprendre-agir.org/images/fichier-dyn/doc/genres_styles_clot_faita.pdf</w:t>
        </w:r>
      </w:hyperlink>
    </w:p>
    <w:p w:rsidR="003941B2" w:rsidRPr="00C13E5A" w:rsidRDefault="003941B2" w:rsidP="003941B2">
      <w:pPr>
        <w:rPr>
          <w:rFonts w:asciiTheme="minorHAnsi" w:eastAsia="Times New Roman" w:hAnsiTheme="minorHAnsi" w:cs="Arial"/>
          <w:sz w:val="22"/>
          <w:szCs w:val="22"/>
          <w:lang w:eastAsia="fr-FR"/>
        </w:rPr>
      </w:pPr>
    </w:p>
    <w:p w:rsidR="003941B2" w:rsidRPr="00C13E5A" w:rsidRDefault="006646AD" w:rsidP="003941B2">
      <w:pPr>
        <w:rPr>
          <w:rFonts w:asciiTheme="minorHAnsi" w:eastAsia="Times New Roman" w:hAnsiTheme="minorHAnsi" w:cs="Arial"/>
          <w:bCs/>
          <w:sz w:val="22"/>
          <w:szCs w:val="22"/>
          <w:lang w:eastAsia="fr-FR"/>
        </w:rPr>
      </w:pPr>
      <w:r w:rsidRPr="00C13E5A">
        <w:rPr>
          <w:rFonts w:asciiTheme="minorHAnsi" w:eastAsia="Times New Roman" w:hAnsiTheme="minorHAnsi" w:cs="Arial"/>
          <w:bCs/>
          <w:sz w:val="22"/>
          <w:szCs w:val="22"/>
          <w:lang w:eastAsia="fr-FR"/>
        </w:rPr>
        <w:t>D</w:t>
      </w:r>
      <w:r w:rsidR="003941B2" w:rsidRPr="00C13E5A">
        <w:rPr>
          <w:rFonts w:asciiTheme="minorHAnsi" w:eastAsia="Times New Roman" w:hAnsiTheme="minorHAnsi" w:cs="Arial"/>
          <w:bCs/>
          <w:sz w:val="22"/>
          <w:szCs w:val="22"/>
          <w:lang w:eastAsia="fr-FR"/>
        </w:rPr>
        <w:t>idactique de l’oral</w:t>
      </w:r>
    </w:p>
    <w:p w:rsidR="003941B2" w:rsidRPr="00C13E5A" w:rsidRDefault="00D446A9" w:rsidP="003941B2">
      <w:pPr>
        <w:pStyle w:val="Paragraphedeliste"/>
        <w:numPr>
          <w:ilvl w:val="0"/>
          <w:numId w:val="25"/>
        </w:numPr>
        <w:rPr>
          <w:rFonts w:asciiTheme="minorHAnsi" w:eastAsia="Times New Roman" w:hAnsiTheme="minorHAnsi" w:cs="Arial"/>
          <w:sz w:val="22"/>
          <w:szCs w:val="22"/>
          <w:lang w:eastAsia="fr-FR"/>
        </w:rPr>
      </w:pPr>
      <w:hyperlink r:id="rId19" w:history="1">
        <w:r w:rsidR="003941B2" w:rsidRPr="00C13E5A">
          <w:rPr>
            <w:rStyle w:val="Lienhypertexte"/>
            <w:rFonts w:asciiTheme="minorHAnsi" w:eastAsia="Times New Roman" w:hAnsiTheme="minorHAnsi" w:cs="Arial"/>
            <w:sz w:val="22"/>
            <w:szCs w:val="22"/>
            <w:lang w:eastAsia="fr-FR"/>
          </w:rPr>
          <w:t>https://www.persee.fr/doc/airdf_1260-3910_1998_num_23_2_1361_t1_0037_0000_2</w:t>
        </w:r>
      </w:hyperlink>
    </w:p>
    <w:p w:rsidR="003941B2" w:rsidRPr="00C13E5A" w:rsidRDefault="003941B2" w:rsidP="003941B2">
      <w:pPr>
        <w:pStyle w:val="Paragraphedeliste"/>
        <w:numPr>
          <w:ilvl w:val="0"/>
          <w:numId w:val="25"/>
        </w:numPr>
        <w:rPr>
          <w:rFonts w:asciiTheme="minorHAnsi" w:hAnsiTheme="minorHAnsi" w:cs="Arial"/>
          <w:iCs/>
          <w:sz w:val="22"/>
          <w:szCs w:val="22"/>
        </w:rPr>
      </w:pPr>
      <w:r w:rsidRPr="00C13E5A">
        <w:rPr>
          <w:rFonts w:asciiTheme="minorHAnsi" w:hAnsiTheme="minorHAnsi" w:cs="Arial"/>
          <w:sz w:val="22"/>
          <w:szCs w:val="22"/>
        </w:rPr>
        <w:t xml:space="preserve">Dominique </w:t>
      </w:r>
      <w:proofErr w:type="spellStart"/>
      <w:r w:rsidRPr="00C13E5A">
        <w:rPr>
          <w:rFonts w:asciiTheme="minorHAnsi" w:hAnsiTheme="minorHAnsi" w:cs="Arial"/>
          <w:sz w:val="22"/>
          <w:szCs w:val="22"/>
        </w:rPr>
        <w:t>Bucheton</w:t>
      </w:r>
      <w:proofErr w:type="spellEnd"/>
      <w:r w:rsidRPr="00C13E5A">
        <w:rPr>
          <w:rFonts w:asciiTheme="minorHAnsi" w:hAnsiTheme="minorHAnsi" w:cs="Arial"/>
          <w:sz w:val="22"/>
          <w:szCs w:val="22"/>
        </w:rPr>
        <w:t xml:space="preserve">, </w:t>
      </w:r>
      <w:r w:rsidRPr="00C13E5A">
        <w:rPr>
          <w:rFonts w:asciiTheme="minorHAnsi" w:hAnsiTheme="minorHAnsi" w:cs="Arial"/>
          <w:i/>
          <w:sz w:val="22"/>
          <w:szCs w:val="22"/>
        </w:rPr>
        <w:t>Les gestes professionnels dans la classe, éthique et pratiques pour les temps qui viennent</w:t>
      </w:r>
      <w:r w:rsidRPr="00C13E5A">
        <w:rPr>
          <w:rFonts w:asciiTheme="minorHAnsi" w:hAnsiTheme="minorHAnsi" w:cs="Arial"/>
          <w:iCs/>
          <w:sz w:val="22"/>
          <w:szCs w:val="22"/>
        </w:rPr>
        <w:t>, ESF, 2020.</w:t>
      </w:r>
    </w:p>
    <w:p w:rsidR="003941B2" w:rsidRPr="00C13E5A" w:rsidRDefault="003941B2" w:rsidP="003941B2">
      <w:pPr>
        <w:pStyle w:val="Paragraphedeliste"/>
        <w:numPr>
          <w:ilvl w:val="0"/>
          <w:numId w:val="25"/>
        </w:numPr>
        <w:rPr>
          <w:rFonts w:asciiTheme="minorHAnsi" w:eastAsia="Times New Roman" w:hAnsiTheme="minorHAnsi" w:cs="Arial"/>
          <w:sz w:val="22"/>
          <w:szCs w:val="22"/>
          <w:lang w:eastAsia="fr-FR"/>
        </w:rPr>
      </w:pPr>
      <w:bookmarkStart w:id="0" w:name="_Hlk44676914"/>
      <w:r w:rsidRPr="00C13E5A">
        <w:rPr>
          <w:rFonts w:asciiTheme="minorHAnsi" w:eastAsia="Times New Roman" w:hAnsiTheme="minorHAnsi" w:cs="Arial"/>
          <w:sz w:val="22"/>
          <w:szCs w:val="22"/>
          <w:lang w:eastAsia="fr-FR"/>
        </w:rPr>
        <w:t xml:space="preserve">Corie Weber, </w:t>
      </w:r>
      <w:r w:rsidRPr="00C13E5A">
        <w:rPr>
          <w:rFonts w:asciiTheme="minorHAnsi" w:eastAsia="Times New Roman" w:hAnsiTheme="minorHAnsi" w:cs="Arial"/>
          <w:i/>
          <w:iCs/>
          <w:sz w:val="22"/>
          <w:szCs w:val="22"/>
          <w:lang w:eastAsia="fr-FR"/>
        </w:rPr>
        <w:t>Pour une didactique de l'oralité. Enseigner le français tel qu’il est parlé</w:t>
      </w:r>
      <w:r w:rsidRPr="00C13E5A">
        <w:rPr>
          <w:rFonts w:asciiTheme="minorHAnsi" w:eastAsia="Times New Roman" w:hAnsiTheme="minorHAnsi" w:cs="Arial"/>
          <w:sz w:val="22"/>
          <w:szCs w:val="22"/>
          <w:lang w:eastAsia="fr-FR"/>
        </w:rPr>
        <w:t>, Didier, 2013.</w:t>
      </w:r>
    </w:p>
    <w:bookmarkEnd w:id="0"/>
    <w:p w:rsidR="003941B2" w:rsidRPr="00C13E5A" w:rsidRDefault="003941B2" w:rsidP="003941B2">
      <w:pPr>
        <w:rPr>
          <w:rFonts w:asciiTheme="minorHAnsi" w:eastAsia="Times New Roman" w:hAnsiTheme="minorHAnsi" w:cs="Arial"/>
          <w:sz w:val="22"/>
          <w:szCs w:val="22"/>
          <w:lang w:eastAsia="fr-FR"/>
        </w:rPr>
      </w:pPr>
    </w:p>
    <w:p w:rsidR="003941B2" w:rsidRPr="00C13E5A" w:rsidRDefault="006646AD" w:rsidP="003941B2">
      <w:pPr>
        <w:rPr>
          <w:rFonts w:asciiTheme="minorHAnsi" w:eastAsia="Times New Roman" w:hAnsiTheme="minorHAnsi" w:cs="Arial"/>
          <w:bCs/>
          <w:sz w:val="22"/>
          <w:szCs w:val="22"/>
          <w:lang w:eastAsia="fr-FR"/>
        </w:rPr>
      </w:pPr>
      <w:r w:rsidRPr="00C13E5A">
        <w:rPr>
          <w:rFonts w:asciiTheme="minorHAnsi" w:eastAsia="Times New Roman" w:hAnsiTheme="minorHAnsi" w:cs="Arial"/>
          <w:bCs/>
          <w:sz w:val="22"/>
          <w:szCs w:val="22"/>
          <w:lang w:eastAsia="fr-FR"/>
        </w:rPr>
        <w:t>D</w:t>
      </w:r>
      <w:r w:rsidR="003941B2" w:rsidRPr="00C13E5A">
        <w:rPr>
          <w:rFonts w:asciiTheme="minorHAnsi" w:eastAsia="Times New Roman" w:hAnsiTheme="minorHAnsi" w:cs="Arial"/>
          <w:bCs/>
          <w:sz w:val="22"/>
          <w:szCs w:val="22"/>
          <w:lang w:eastAsia="fr-FR"/>
        </w:rPr>
        <w:t>es observables sur l’oral</w:t>
      </w:r>
    </w:p>
    <w:p w:rsidR="003941B2" w:rsidRPr="00C13E5A" w:rsidRDefault="00D446A9" w:rsidP="003941B2">
      <w:pPr>
        <w:pStyle w:val="Paragraphedeliste"/>
        <w:numPr>
          <w:ilvl w:val="0"/>
          <w:numId w:val="26"/>
        </w:numPr>
        <w:rPr>
          <w:rFonts w:asciiTheme="minorHAnsi" w:eastAsia="Times New Roman" w:hAnsiTheme="minorHAnsi" w:cs="Arial"/>
          <w:sz w:val="22"/>
          <w:szCs w:val="22"/>
          <w:lang w:eastAsia="fr-FR"/>
        </w:rPr>
      </w:pPr>
      <w:hyperlink r:id="rId20" w:history="1">
        <w:r w:rsidR="003941B2" w:rsidRPr="00C13E5A">
          <w:rPr>
            <w:rStyle w:val="Lienhypertexte"/>
            <w:rFonts w:asciiTheme="minorHAnsi" w:eastAsia="Times New Roman" w:hAnsiTheme="minorHAnsi" w:cs="Arial"/>
            <w:sz w:val="22"/>
            <w:szCs w:val="22"/>
            <w:lang w:eastAsia="fr-FR"/>
          </w:rPr>
          <w:t>https://www.reseau-canope.fr/bsd/sequence.aspx?bloc=481313</w:t>
        </w:r>
      </w:hyperlink>
    </w:p>
    <w:p w:rsidR="003941B2" w:rsidRPr="00C13E5A" w:rsidRDefault="003941B2" w:rsidP="003941B2">
      <w:pPr>
        <w:pStyle w:val="Paragraphedeliste"/>
        <w:numPr>
          <w:ilvl w:val="0"/>
          <w:numId w:val="26"/>
        </w:numPr>
        <w:rPr>
          <w:rFonts w:asciiTheme="minorHAnsi" w:eastAsia="Times New Roman" w:hAnsiTheme="minorHAnsi" w:cs="Arial"/>
          <w:b/>
          <w:bCs/>
          <w:color w:val="272727"/>
          <w:sz w:val="22"/>
          <w:szCs w:val="22"/>
          <w:shd w:val="clear" w:color="auto" w:fill="FFFFFF"/>
          <w:lang w:eastAsia="fr-FR"/>
        </w:rPr>
      </w:pPr>
      <w:r w:rsidRPr="00C13E5A">
        <w:rPr>
          <w:rFonts w:asciiTheme="minorHAnsi" w:eastAsia="Times New Roman" w:hAnsiTheme="minorHAnsi" w:cs="Arial"/>
          <w:b/>
          <w:bCs/>
          <w:color w:val="272727"/>
          <w:sz w:val="22"/>
          <w:szCs w:val="22"/>
          <w:shd w:val="clear" w:color="auto" w:fill="FFFFFF"/>
          <w:lang w:eastAsia="fr-FR"/>
        </w:rPr>
        <w:t>Références extérieures permettant de travailler la construction de l’oral</w:t>
      </w:r>
    </w:p>
    <w:p w:rsidR="003941B2" w:rsidRPr="00C13E5A" w:rsidRDefault="003941B2" w:rsidP="003941B2">
      <w:pPr>
        <w:pStyle w:val="Paragraphedeliste"/>
        <w:numPr>
          <w:ilvl w:val="0"/>
          <w:numId w:val="26"/>
        </w:numPr>
        <w:rPr>
          <w:rFonts w:asciiTheme="minorHAnsi" w:eastAsia="Times New Roman" w:hAnsiTheme="minorHAnsi" w:cs="Arial"/>
          <w:color w:val="000000"/>
          <w:sz w:val="22"/>
          <w:szCs w:val="22"/>
          <w:lang w:eastAsia="fr-FR"/>
        </w:rPr>
      </w:pPr>
      <w:r w:rsidRPr="00C13E5A">
        <w:rPr>
          <w:rFonts w:asciiTheme="minorHAnsi" w:eastAsia="Times New Roman" w:hAnsiTheme="minorHAnsi" w:cs="Arial"/>
          <w:color w:val="272727"/>
          <w:sz w:val="22"/>
          <w:szCs w:val="22"/>
          <w:shd w:val="clear" w:color="auto" w:fill="FFFFFF"/>
          <w:lang w:eastAsia="fr-FR"/>
        </w:rPr>
        <w:t xml:space="preserve">Michel </w:t>
      </w:r>
      <w:proofErr w:type="spellStart"/>
      <w:r w:rsidRPr="00C13E5A">
        <w:rPr>
          <w:rFonts w:asciiTheme="minorHAnsi" w:eastAsia="Times New Roman" w:hAnsiTheme="minorHAnsi" w:cs="Arial"/>
          <w:color w:val="272727"/>
          <w:sz w:val="22"/>
          <w:szCs w:val="22"/>
          <w:shd w:val="clear" w:color="auto" w:fill="FFFFFF"/>
          <w:lang w:eastAsia="fr-FR"/>
        </w:rPr>
        <w:t>Vinaver</w:t>
      </w:r>
      <w:proofErr w:type="spellEnd"/>
      <w:r w:rsidRPr="00C13E5A">
        <w:rPr>
          <w:rFonts w:asciiTheme="minorHAnsi" w:eastAsia="Times New Roman" w:hAnsiTheme="minorHAnsi" w:cs="Arial"/>
          <w:color w:val="272727"/>
          <w:sz w:val="22"/>
          <w:szCs w:val="22"/>
          <w:shd w:val="clear" w:color="auto" w:fill="FFFFFF"/>
          <w:lang w:eastAsia="fr-FR"/>
        </w:rPr>
        <w:t xml:space="preserve">, </w:t>
      </w:r>
      <w:r w:rsidRPr="00C13E5A">
        <w:rPr>
          <w:rFonts w:asciiTheme="minorHAnsi" w:eastAsia="Times New Roman" w:hAnsiTheme="minorHAnsi" w:cs="Arial"/>
          <w:i/>
          <w:iCs/>
          <w:color w:val="272727"/>
          <w:sz w:val="22"/>
          <w:szCs w:val="22"/>
          <w:shd w:val="clear" w:color="auto" w:fill="FFFFFF"/>
          <w:lang w:eastAsia="fr-FR"/>
        </w:rPr>
        <w:t>Écritures dramatiques</w:t>
      </w:r>
      <w:r w:rsidRPr="00C13E5A">
        <w:rPr>
          <w:rFonts w:asciiTheme="minorHAnsi" w:eastAsia="Times New Roman" w:hAnsiTheme="minorHAnsi" w:cs="Arial"/>
          <w:color w:val="272727"/>
          <w:sz w:val="22"/>
          <w:szCs w:val="22"/>
          <w:shd w:val="clear" w:color="auto" w:fill="FFFFFF"/>
          <w:lang w:eastAsia="fr-FR"/>
        </w:rPr>
        <w:t>, 1993.</w:t>
      </w:r>
    </w:p>
    <w:p w:rsidR="003941B2" w:rsidRPr="00C13E5A" w:rsidRDefault="003941B2" w:rsidP="003941B2">
      <w:pPr>
        <w:pStyle w:val="Paragraphedeliste"/>
        <w:numPr>
          <w:ilvl w:val="0"/>
          <w:numId w:val="26"/>
        </w:numPr>
        <w:shd w:val="clear" w:color="auto" w:fill="FFFFFF"/>
        <w:rPr>
          <w:rFonts w:asciiTheme="minorHAnsi" w:eastAsia="Times New Roman" w:hAnsiTheme="minorHAnsi" w:cs="Arial"/>
          <w:i/>
          <w:iCs/>
          <w:color w:val="272727"/>
          <w:sz w:val="22"/>
          <w:szCs w:val="22"/>
          <w:lang w:eastAsia="fr-FR"/>
        </w:rPr>
      </w:pPr>
      <w:r w:rsidRPr="00C13E5A">
        <w:rPr>
          <w:rFonts w:asciiTheme="minorHAnsi" w:eastAsia="Times New Roman" w:hAnsiTheme="minorHAnsi" w:cs="Arial"/>
          <w:color w:val="272727"/>
          <w:sz w:val="22"/>
          <w:szCs w:val="22"/>
          <w:lang w:eastAsia="fr-FR"/>
        </w:rPr>
        <w:t xml:space="preserve">Pierre Vermeersch, </w:t>
      </w:r>
      <w:r w:rsidRPr="00C13E5A">
        <w:rPr>
          <w:rFonts w:asciiTheme="minorHAnsi" w:eastAsia="Times New Roman" w:hAnsiTheme="minorHAnsi" w:cs="Arial"/>
          <w:i/>
          <w:iCs/>
          <w:color w:val="272727"/>
          <w:sz w:val="22"/>
          <w:szCs w:val="22"/>
          <w:lang w:eastAsia="fr-FR"/>
        </w:rPr>
        <w:t>L’Entretien d’explicitation en formation continue et initiale</w:t>
      </w:r>
      <w:r w:rsidRPr="00C13E5A">
        <w:rPr>
          <w:rFonts w:asciiTheme="minorHAnsi" w:eastAsia="Times New Roman" w:hAnsiTheme="minorHAnsi" w:cs="Arial"/>
          <w:color w:val="272727"/>
          <w:sz w:val="22"/>
          <w:szCs w:val="22"/>
          <w:lang w:eastAsia="fr-FR"/>
        </w:rPr>
        <w:t>, Paris, ESF, 1994.</w:t>
      </w:r>
    </w:p>
    <w:p w:rsidR="003941B2" w:rsidRPr="00C13E5A" w:rsidRDefault="003941B2" w:rsidP="003941B2">
      <w:pPr>
        <w:pStyle w:val="Paragraphedeliste"/>
        <w:numPr>
          <w:ilvl w:val="0"/>
          <w:numId w:val="26"/>
        </w:numPr>
        <w:rPr>
          <w:rFonts w:asciiTheme="minorHAnsi" w:eastAsia="Times New Roman" w:hAnsiTheme="minorHAnsi" w:cs="Arial"/>
          <w:color w:val="000000"/>
          <w:sz w:val="22"/>
          <w:szCs w:val="22"/>
          <w:lang w:eastAsia="fr-FR"/>
        </w:rPr>
      </w:pPr>
      <w:r w:rsidRPr="00C13E5A">
        <w:rPr>
          <w:rFonts w:asciiTheme="minorHAnsi" w:eastAsia="Times New Roman" w:hAnsiTheme="minorHAnsi" w:cs="Arial"/>
          <w:color w:val="272727"/>
          <w:sz w:val="22"/>
          <w:szCs w:val="22"/>
          <w:shd w:val="clear" w:color="auto" w:fill="FFFFFF"/>
          <w:lang w:eastAsia="fr-FR"/>
        </w:rPr>
        <w:t xml:space="preserve">Arthur Schopenhauer, </w:t>
      </w:r>
      <w:r w:rsidRPr="00C13E5A">
        <w:rPr>
          <w:rFonts w:asciiTheme="minorHAnsi" w:eastAsia="Times New Roman" w:hAnsiTheme="minorHAnsi" w:cs="Arial"/>
          <w:i/>
          <w:iCs/>
          <w:color w:val="000000"/>
          <w:sz w:val="22"/>
          <w:szCs w:val="22"/>
          <w:lang w:eastAsia="fr-FR"/>
        </w:rPr>
        <w:t>L'Art d'avoir toujours raison</w:t>
      </w:r>
      <w:r w:rsidRPr="00C13E5A">
        <w:rPr>
          <w:rFonts w:asciiTheme="minorHAnsi" w:eastAsia="Times New Roman" w:hAnsiTheme="minorHAnsi" w:cs="Arial"/>
          <w:color w:val="000000"/>
          <w:sz w:val="22"/>
          <w:szCs w:val="22"/>
          <w:lang w:eastAsia="fr-FR"/>
        </w:rPr>
        <w:t>, 1830.</w:t>
      </w:r>
    </w:p>
    <w:p w:rsidR="003941B2" w:rsidRPr="00C13E5A" w:rsidRDefault="003941B2" w:rsidP="003941B2">
      <w:pPr>
        <w:rPr>
          <w:rFonts w:asciiTheme="minorHAnsi" w:eastAsia="Times New Roman" w:hAnsiTheme="minorHAnsi" w:cs="Arial"/>
          <w:sz w:val="22"/>
          <w:szCs w:val="22"/>
          <w:lang w:eastAsia="fr-FR"/>
        </w:rPr>
      </w:pPr>
    </w:p>
    <w:p w:rsidR="003941B2" w:rsidRPr="00C13E5A" w:rsidRDefault="003941B2" w:rsidP="003941B2">
      <w:pPr>
        <w:rPr>
          <w:rFonts w:asciiTheme="minorHAnsi" w:eastAsia="Times New Roman" w:hAnsiTheme="minorHAnsi" w:cs="Arial"/>
          <w:bCs/>
          <w:sz w:val="22"/>
          <w:szCs w:val="22"/>
          <w:lang w:eastAsia="fr-FR"/>
        </w:rPr>
      </w:pPr>
      <w:r w:rsidRPr="00C13E5A">
        <w:rPr>
          <w:rFonts w:asciiTheme="minorHAnsi" w:eastAsia="Times New Roman" w:hAnsiTheme="minorHAnsi" w:cs="Arial"/>
          <w:bCs/>
          <w:sz w:val="22"/>
          <w:szCs w:val="22"/>
          <w:lang w:eastAsia="fr-FR"/>
        </w:rPr>
        <w:t>Enjeux sociaux</w:t>
      </w:r>
    </w:p>
    <w:p w:rsidR="003941B2" w:rsidRPr="00C13E5A" w:rsidRDefault="003941B2" w:rsidP="003941B2">
      <w:pPr>
        <w:pStyle w:val="Paragraphedeliste"/>
        <w:numPr>
          <w:ilvl w:val="0"/>
          <w:numId w:val="27"/>
        </w:numPr>
        <w:rPr>
          <w:rFonts w:asciiTheme="minorHAnsi" w:eastAsia="Times New Roman" w:hAnsiTheme="minorHAnsi" w:cs="Arial"/>
          <w:sz w:val="22"/>
          <w:szCs w:val="22"/>
          <w:lang w:eastAsia="fr-FR"/>
        </w:rPr>
      </w:pPr>
      <w:r w:rsidRPr="00C13E5A">
        <w:rPr>
          <w:rFonts w:asciiTheme="minorHAnsi" w:eastAsia="Times New Roman" w:hAnsiTheme="minorHAnsi" w:cs="Arial"/>
          <w:sz w:val="22"/>
          <w:szCs w:val="22"/>
          <w:lang w:eastAsia="fr-FR"/>
        </w:rPr>
        <w:t xml:space="preserve">Bernard </w:t>
      </w:r>
      <w:proofErr w:type="spellStart"/>
      <w:r w:rsidRPr="00C13E5A">
        <w:rPr>
          <w:rFonts w:asciiTheme="minorHAnsi" w:eastAsia="Times New Roman" w:hAnsiTheme="minorHAnsi" w:cs="Arial"/>
          <w:sz w:val="22"/>
          <w:szCs w:val="22"/>
          <w:lang w:eastAsia="fr-FR"/>
        </w:rPr>
        <w:t>Lahire</w:t>
      </w:r>
      <w:proofErr w:type="spellEnd"/>
      <w:r w:rsidRPr="00C13E5A">
        <w:rPr>
          <w:rFonts w:asciiTheme="minorHAnsi" w:eastAsia="Times New Roman" w:hAnsiTheme="minorHAnsi" w:cs="Arial"/>
          <w:sz w:val="22"/>
          <w:szCs w:val="22"/>
          <w:lang w:eastAsia="fr-FR"/>
        </w:rPr>
        <w:t xml:space="preserve">, </w:t>
      </w:r>
      <w:r w:rsidRPr="00C13E5A">
        <w:rPr>
          <w:rFonts w:asciiTheme="minorHAnsi" w:eastAsia="Times New Roman" w:hAnsiTheme="minorHAnsi" w:cs="Arial"/>
          <w:i/>
          <w:iCs/>
          <w:sz w:val="22"/>
          <w:szCs w:val="22"/>
          <w:lang w:eastAsia="fr-FR"/>
        </w:rPr>
        <w:t>Enfances de classe</w:t>
      </w:r>
      <w:r w:rsidRPr="00C13E5A">
        <w:rPr>
          <w:rFonts w:asciiTheme="minorHAnsi" w:eastAsia="Times New Roman" w:hAnsiTheme="minorHAnsi" w:cs="Arial"/>
          <w:sz w:val="22"/>
          <w:szCs w:val="22"/>
          <w:lang w:eastAsia="fr-FR"/>
        </w:rPr>
        <w:t>, Seuil, 2019.</w:t>
      </w:r>
    </w:p>
    <w:p w:rsidR="003941B2" w:rsidRPr="00C13E5A" w:rsidRDefault="00D446A9" w:rsidP="003941B2">
      <w:pPr>
        <w:pStyle w:val="Paragraphedeliste"/>
        <w:numPr>
          <w:ilvl w:val="0"/>
          <w:numId w:val="27"/>
        </w:numPr>
        <w:rPr>
          <w:rFonts w:asciiTheme="minorHAnsi" w:eastAsia="Times New Roman" w:hAnsiTheme="minorHAnsi" w:cs="Arial"/>
          <w:sz w:val="22"/>
          <w:szCs w:val="22"/>
          <w:lang w:eastAsia="fr-FR"/>
        </w:rPr>
      </w:pPr>
      <w:hyperlink r:id="rId21" w:history="1">
        <w:r w:rsidR="003941B2" w:rsidRPr="00C13E5A">
          <w:rPr>
            <w:rStyle w:val="Lienhypertexte"/>
            <w:rFonts w:asciiTheme="minorHAnsi" w:eastAsia="Times New Roman" w:hAnsiTheme="minorHAnsi" w:cs="Arial"/>
            <w:sz w:val="22"/>
            <w:szCs w:val="22"/>
            <w:lang w:eastAsia="fr-FR"/>
          </w:rPr>
          <w:t>https://journals.openedition.org/dse/1397</w:t>
        </w:r>
      </w:hyperlink>
    </w:p>
    <w:p w:rsidR="003941B2" w:rsidRPr="00C13E5A" w:rsidRDefault="00D446A9" w:rsidP="003941B2">
      <w:pPr>
        <w:pStyle w:val="Paragraphedeliste"/>
        <w:numPr>
          <w:ilvl w:val="0"/>
          <w:numId w:val="27"/>
        </w:numPr>
        <w:rPr>
          <w:rFonts w:asciiTheme="minorHAnsi" w:eastAsia="Times New Roman" w:hAnsiTheme="minorHAnsi" w:cs="Arial"/>
          <w:sz w:val="22"/>
          <w:szCs w:val="22"/>
          <w:lang w:eastAsia="fr-FR"/>
        </w:rPr>
      </w:pPr>
      <w:hyperlink r:id="rId22" w:history="1">
        <w:r w:rsidR="003941B2" w:rsidRPr="00C13E5A">
          <w:rPr>
            <w:rStyle w:val="Lienhypertexte"/>
            <w:rFonts w:asciiTheme="minorHAnsi" w:eastAsia="Times New Roman" w:hAnsiTheme="minorHAnsi" w:cs="Arial"/>
            <w:sz w:val="22"/>
            <w:szCs w:val="22"/>
            <w:lang w:eastAsia="fr-FR"/>
          </w:rPr>
          <w:t>https://cache.media.eduscol.education.fr/file/Francais/58/8/RA16_C3_Francais_Oral_Elabo_Article_Bautier_inegalites_728588.pdf</w:t>
        </w:r>
      </w:hyperlink>
    </w:p>
    <w:p w:rsidR="003941B2" w:rsidRPr="00C13E5A" w:rsidRDefault="003941B2" w:rsidP="003941B2">
      <w:pPr>
        <w:pStyle w:val="Paragraphedeliste"/>
        <w:widowControl/>
        <w:numPr>
          <w:ilvl w:val="0"/>
          <w:numId w:val="27"/>
        </w:numPr>
        <w:suppressAutoHyphens w:val="0"/>
        <w:autoSpaceDN/>
        <w:textAlignment w:val="auto"/>
        <w:rPr>
          <w:rFonts w:asciiTheme="minorHAnsi" w:hAnsiTheme="minorHAnsi" w:cs="Arial"/>
          <w:b/>
          <w:color w:val="002060"/>
          <w:sz w:val="22"/>
          <w:szCs w:val="22"/>
        </w:rPr>
      </w:pPr>
      <w:r w:rsidRPr="00C13E5A">
        <w:rPr>
          <w:rFonts w:asciiTheme="minorHAnsi" w:hAnsiTheme="minorHAnsi" w:cs="Arial"/>
          <w:b/>
          <w:color w:val="002060"/>
          <w:sz w:val="22"/>
          <w:szCs w:val="22"/>
        </w:rPr>
        <w:br w:type="page"/>
      </w:r>
    </w:p>
    <w:p w:rsidR="002E60E1" w:rsidRPr="00321F34" w:rsidRDefault="002E60E1" w:rsidP="00D140DE">
      <w:pPr>
        <w:rPr>
          <w:rFonts w:asciiTheme="minorHAnsi" w:hAnsiTheme="minorHAnsi" w:cs="Arial"/>
          <w:b/>
          <w:color w:val="002060"/>
          <w:sz w:val="28"/>
          <w:szCs w:val="28"/>
        </w:rPr>
      </w:pPr>
      <w:r w:rsidRPr="00321F34">
        <w:rPr>
          <w:rFonts w:asciiTheme="minorHAnsi" w:hAnsiTheme="minorHAnsi" w:cs="Arial"/>
          <w:b/>
          <w:color w:val="002060"/>
          <w:sz w:val="28"/>
          <w:szCs w:val="28"/>
        </w:rPr>
        <w:lastRenderedPageBreak/>
        <w:t>Thème 3 : le Projet personnel d’orientation</w:t>
      </w:r>
    </w:p>
    <w:p w:rsidR="003941B2" w:rsidRPr="00D140DE" w:rsidRDefault="003941B2" w:rsidP="00D140DE">
      <w:pPr>
        <w:rPr>
          <w:rFonts w:asciiTheme="minorHAnsi" w:hAnsiTheme="minorHAnsi" w:cs="Arial"/>
          <w:b/>
          <w:color w:val="002060"/>
          <w:sz w:val="22"/>
          <w:szCs w:val="22"/>
        </w:rPr>
      </w:pPr>
    </w:p>
    <w:p w:rsidR="00794A00" w:rsidRPr="003941B2" w:rsidRDefault="00D140DE" w:rsidP="003941B2">
      <w:pPr>
        <w:pStyle w:val="Paragraphedeliste"/>
        <w:numPr>
          <w:ilvl w:val="0"/>
          <w:numId w:val="22"/>
        </w:numPr>
        <w:rPr>
          <w:rFonts w:asciiTheme="minorHAnsi" w:hAnsiTheme="minorHAnsi" w:cs="Arial"/>
          <w:sz w:val="22"/>
          <w:szCs w:val="22"/>
        </w:rPr>
      </w:pPr>
      <w:r w:rsidRPr="003941B2">
        <w:rPr>
          <w:rFonts w:asciiTheme="minorHAnsi" w:hAnsiTheme="minorHAnsi" w:cs="Arial"/>
          <w:sz w:val="22"/>
          <w:szCs w:val="22"/>
        </w:rPr>
        <w:t xml:space="preserve">Rapport CHARVET : </w:t>
      </w:r>
      <w:hyperlink r:id="rId23" w:history="1">
        <w:r w:rsidR="00794A00" w:rsidRPr="003941B2">
          <w:rPr>
            <w:rStyle w:val="Lienhypertexte"/>
            <w:rFonts w:asciiTheme="minorHAnsi" w:hAnsiTheme="minorHAnsi" w:cs="Arial"/>
            <w:sz w:val="22"/>
            <w:szCs w:val="22"/>
          </w:rPr>
          <w:t>https://magistere.education.fr/dgesco/pluginfile.php/780449/mod_forum/attachment/91606/2019%20Rapport%20CHARVET%20sur%20lorientation.pdf</w:t>
        </w:r>
      </w:hyperlink>
    </w:p>
    <w:p w:rsidR="00794A00" w:rsidRPr="003941B2" w:rsidRDefault="00794A00" w:rsidP="003941B2">
      <w:pPr>
        <w:pStyle w:val="Paragraphedeliste"/>
        <w:numPr>
          <w:ilvl w:val="0"/>
          <w:numId w:val="22"/>
        </w:numPr>
        <w:rPr>
          <w:rFonts w:asciiTheme="minorHAnsi" w:hAnsiTheme="minorHAnsi" w:cs="Arial"/>
          <w:sz w:val="22"/>
          <w:szCs w:val="22"/>
        </w:rPr>
      </w:pPr>
      <w:r w:rsidRPr="003941B2">
        <w:rPr>
          <w:rFonts w:asciiTheme="minorHAnsi" w:hAnsiTheme="minorHAnsi" w:cs="Arial"/>
          <w:sz w:val="22"/>
          <w:szCs w:val="22"/>
        </w:rPr>
        <w:t xml:space="preserve">Rapport sur l’orientation des jeunes CESE </w:t>
      </w:r>
      <w:hyperlink r:id="rId24" w:history="1">
        <w:r w:rsidRPr="003941B2">
          <w:rPr>
            <w:rStyle w:val="Lienhypertexte"/>
            <w:rFonts w:asciiTheme="minorHAnsi" w:hAnsiTheme="minorHAnsi" w:cs="Arial"/>
            <w:sz w:val="22"/>
            <w:szCs w:val="22"/>
          </w:rPr>
          <w:t>https://www.lecese.fr/travaux-publies/l-orientation-des-jeunes</w:t>
        </w:r>
      </w:hyperlink>
    </w:p>
    <w:p w:rsidR="00794A00" w:rsidRPr="003941B2" w:rsidRDefault="00794A00" w:rsidP="003941B2">
      <w:pPr>
        <w:pStyle w:val="Paragraphedeliste"/>
        <w:numPr>
          <w:ilvl w:val="0"/>
          <w:numId w:val="22"/>
        </w:numPr>
        <w:rPr>
          <w:rStyle w:val="Lienhypertexte"/>
          <w:rFonts w:asciiTheme="minorHAnsi" w:hAnsiTheme="minorHAnsi" w:cs="Arial"/>
          <w:sz w:val="22"/>
          <w:szCs w:val="22"/>
        </w:rPr>
      </w:pPr>
      <w:r w:rsidRPr="003941B2">
        <w:rPr>
          <w:rFonts w:asciiTheme="minorHAnsi" w:hAnsiTheme="minorHAnsi" w:cs="Arial"/>
          <w:sz w:val="22"/>
          <w:szCs w:val="22"/>
        </w:rPr>
        <w:t xml:space="preserve">Métacognition et réussite des élèves </w:t>
      </w:r>
      <w:hyperlink r:id="rId25" w:history="1">
        <w:r w:rsidRPr="003941B2">
          <w:rPr>
            <w:rStyle w:val="Lienhypertexte"/>
            <w:rFonts w:asciiTheme="minorHAnsi" w:hAnsiTheme="minorHAnsi" w:cs="Arial"/>
            <w:sz w:val="22"/>
            <w:szCs w:val="22"/>
          </w:rPr>
          <w:t>https://magistere.education.fr/dgesco/pluginfile.php/780449/mod_forum/attachment/91281/Metacognition_et_reussite_des_eleves.pdf</w:t>
        </w:r>
      </w:hyperlink>
    </w:p>
    <w:p w:rsidR="00794A00" w:rsidRPr="003941B2" w:rsidRDefault="00794A00" w:rsidP="003941B2">
      <w:pPr>
        <w:pStyle w:val="Paragraphedeliste"/>
        <w:numPr>
          <w:ilvl w:val="0"/>
          <w:numId w:val="22"/>
        </w:numPr>
        <w:rPr>
          <w:rFonts w:asciiTheme="minorHAnsi" w:hAnsiTheme="minorHAnsi" w:cs="Arial"/>
          <w:sz w:val="22"/>
          <w:szCs w:val="22"/>
        </w:rPr>
      </w:pPr>
      <w:r w:rsidRPr="003941B2">
        <w:rPr>
          <w:rFonts w:asciiTheme="minorHAnsi" w:hAnsiTheme="minorHAnsi" w:cs="Arial"/>
          <w:sz w:val="22"/>
          <w:szCs w:val="22"/>
        </w:rPr>
        <w:t xml:space="preserve">Infographie PPO : </w:t>
      </w:r>
      <w:hyperlink r:id="rId26" w:history="1">
        <w:r w:rsidRPr="003941B2">
          <w:rPr>
            <w:rStyle w:val="Lienhypertexte"/>
            <w:rFonts w:asciiTheme="minorHAnsi" w:hAnsiTheme="minorHAnsi" w:cs="Arial"/>
            <w:sz w:val="22"/>
            <w:szCs w:val="22"/>
          </w:rPr>
          <w:t>https://magistere.education.fr/dgesco/pluginfile.php/780449/mod_forum/attachment/91554/Infographie%20th%C3%A8me%203.pdf</w:t>
        </w:r>
      </w:hyperlink>
    </w:p>
    <w:p w:rsidR="00794A00" w:rsidRPr="003941B2" w:rsidRDefault="00794A00" w:rsidP="003941B2">
      <w:pPr>
        <w:pStyle w:val="Paragraphedeliste"/>
        <w:numPr>
          <w:ilvl w:val="0"/>
          <w:numId w:val="22"/>
        </w:numPr>
        <w:rPr>
          <w:rFonts w:asciiTheme="minorHAnsi" w:hAnsiTheme="minorHAnsi" w:cs="Arial"/>
          <w:sz w:val="22"/>
          <w:szCs w:val="22"/>
        </w:rPr>
      </w:pPr>
      <w:r w:rsidRPr="003941B2">
        <w:rPr>
          <w:rFonts w:asciiTheme="minorHAnsi" w:hAnsiTheme="minorHAnsi" w:cs="Arial"/>
          <w:sz w:val="22"/>
          <w:szCs w:val="22"/>
        </w:rPr>
        <w:t xml:space="preserve">La réflexion distanciée </w:t>
      </w:r>
      <w:hyperlink r:id="rId27" w:history="1">
        <w:r w:rsidRPr="003941B2">
          <w:rPr>
            <w:rStyle w:val="Lienhypertexte"/>
            <w:rFonts w:asciiTheme="minorHAnsi" w:hAnsiTheme="minorHAnsi" w:cs="Arial"/>
            <w:sz w:val="22"/>
            <w:szCs w:val="22"/>
          </w:rPr>
          <w:t>https://magistere.education.fr/dgesco/pluginfile.php/780449/mod_forum/attachment/91554/INRP%20-%20la%20r%C3%A9flexion%20distanci%C3%A9e%20brigitte%20PETERFALVI.pdf</w:t>
        </w:r>
      </w:hyperlink>
    </w:p>
    <w:p w:rsidR="00794A00" w:rsidRPr="003941B2" w:rsidRDefault="00794A00" w:rsidP="003941B2">
      <w:pPr>
        <w:pStyle w:val="Paragraphedeliste"/>
        <w:numPr>
          <w:ilvl w:val="0"/>
          <w:numId w:val="22"/>
        </w:numPr>
        <w:rPr>
          <w:rFonts w:asciiTheme="minorHAnsi" w:hAnsiTheme="minorHAnsi" w:cs="Arial"/>
          <w:sz w:val="22"/>
          <w:szCs w:val="22"/>
        </w:rPr>
      </w:pPr>
      <w:r w:rsidRPr="003941B2">
        <w:rPr>
          <w:rFonts w:asciiTheme="minorHAnsi" w:hAnsiTheme="minorHAnsi" w:cs="Arial"/>
          <w:sz w:val="22"/>
          <w:szCs w:val="22"/>
        </w:rPr>
        <w:t>Entretien à visée métacognitive (</w:t>
      </w:r>
      <w:proofErr w:type="spellStart"/>
      <w:r w:rsidRPr="003941B2">
        <w:rPr>
          <w:rFonts w:asciiTheme="minorHAnsi" w:hAnsiTheme="minorHAnsi" w:cs="Arial"/>
          <w:sz w:val="22"/>
          <w:szCs w:val="22"/>
        </w:rPr>
        <w:t>Vermersch</w:t>
      </w:r>
      <w:proofErr w:type="spellEnd"/>
      <w:r w:rsidRPr="003941B2">
        <w:rPr>
          <w:rFonts w:asciiTheme="minorHAnsi" w:hAnsiTheme="minorHAnsi" w:cs="Arial"/>
          <w:sz w:val="22"/>
          <w:szCs w:val="22"/>
        </w:rPr>
        <w:t>)</w:t>
      </w:r>
      <w:r w:rsidR="00D140DE" w:rsidRPr="003941B2">
        <w:rPr>
          <w:rFonts w:asciiTheme="minorHAnsi" w:hAnsiTheme="minorHAnsi" w:cs="Arial"/>
          <w:sz w:val="22"/>
          <w:szCs w:val="22"/>
        </w:rPr>
        <w:t xml:space="preserve"> </w:t>
      </w:r>
      <w:hyperlink r:id="rId28" w:history="1">
        <w:r w:rsidRPr="003941B2">
          <w:rPr>
            <w:rStyle w:val="Lienhypertexte"/>
            <w:rFonts w:asciiTheme="minorHAnsi" w:hAnsiTheme="minorHAnsi" w:cs="Arial"/>
            <w:sz w:val="22"/>
            <w:szCs w:val="22"/>
          </w:rPr>
          <w:t>https://magistere.education.fr/dgesco/pluginfile.php/780449/mod_forum/attachment/91552/ENTRETIEN%20A%20VISEES%20METACOGNITIVE%20ET%20REFLEXIVE.pdf</w:t>
        </w:r>
      </w:hyperlink>
    </w:p>
    <w:p w:rsidR="00794A00" w:rsidRPr="003941B2" w:rsidRDefault="00794A00" w:rsidP="003941B2">
      <w:pPr>
        <w:pStyle w:val="Paragraphedeliste"/>
        <w:numPr>
          <w:ilvl w:val="0"/>
          <w:numId w:val="22"/>
        </w:numPr>
        <w:rPr>
          <w:rFonts w:asciiTheme="minorHAnsi" w:hAnsiTheme="minorHAnsi" w:cs="Arial"/>
          <w:sz w:val="22"/>
          <w:szCs w:val="22"/>
        </w:rPr>
      </w:pPr>
      <w:r w:rsidRPr="003941B2">
        <w:rPr>
          <w:rFonts w:asciiTheme="minorHAnsi" w:hAnsiTheme="minorHAnsi" w:cs="Arial"/>
          <w:sz w:val="22"/>
          <w:szCs w:val="22"/>
        </w:rPr>
        <w:t>Outils ONISEP pour l’accompagnement du PPO</w:t>
      </w:r>
    </w:p>
    <w:p w:rsidR="00794A00" w:rsidRPr="003941B2" w:rsidRDefault="00D446A9" w:rsidP="003941B2">
      <w:pPr>
        <w:pStyle w:val="Paragraphedeliste"/>
        <w:numPr>
          <w:ilvl w:val="0"/>
          <w:numId w:val="22"/>
        </w:numPr>
        <w:rPr>
          <w:rFonts w:asciiTheme="minorHAnsi" w:hAnsiTheme="minorHAnsi" w:cs="Arial"/>
          <w:sz w:val="22"/>
          <w:szCs w:val="22"/>
        </w:rPr>
      </w:pPr>
      <w:hyperlink r:id="rId29" w:history="1">
        <w:r w:rsidR="00794A00" w:rsidRPr="003941B2">
          <w:rPr>
            <w:rStyle w:val="Lienhypertexte"/>
            <w:rFonts w:asciiTheme="minorHAnsi" w:hAnsiTheme="minorHAnsi" w:cs="Arial"/>
            <w:sz w:val="22"/>
            <w:szCs w:val="22"/>
          </w:rPr>
          <w:t>http://www.onisep.fr/Pres-de-chez-vous/Hauts-de-France/Amiens/Equipes-educatives/Mettre-en-oeuvre-le-parcours-Avenir/Le-parcours-Avenir/Construire-son-projet-d-orientation</w:t>
        </w:r>
      </w:hyperlink>
    </w:p>
    <w:p w:rsidR="00794A00" w:rsidRPr="006D4FCA" w:rsidRDefault="00794A00" w:rsidP="00794A00">
      <w:pPr>
        <w:pStyle w:val="Paragraphedeliste"/>
        <w:rPr>
          <w:rFonts w:asciiTheme="minorHAnsi" w:hAnsiTheme="minorHAnsi" w:cs="Arial"/>
          <w:sz w:val="22"/>
          <w:szCs w:val="22"/>
        </w:rPr>
      </w:pPr>
    </w:p>
    <w:p w:rsidR="00794A00" w:rsidRPr="006D4FCA" w:rsidRDefault="00794A00" w:rsidP="00794A00">
      <w:pPr>
        <w:pStyle w:val="Paragraphedeliste"/>
        <w:rPr>
          <w:rFonts w:asciiTheme="minorHAnsi" w:hAnsiTheme="minorHAnsi" w:cs="Arial"/>
          <w:sz w:val="22"/>
          <w:szCs w:val="22"/>
        </w:rPr>
      </w:pPr>
    </w:p>
    <w:p w:rsidR="00794A00" w:rsidRPr="006D4FCA" w:rsidRDefault="00794A00" w:rsidP="00794A00">
      <w:pPr>
        <w:rPr>
          <w:rFonts w:asciiTheme="minorHAnsi" w:hAnsiTheme="minorHAnsi" w:cs="Arial"/>
          <w:sz w:val="22"/>
          <w:szCs w:val="22"/>
        </w:rPr>
      </w:pPr>
    </w:p>
    <w:p w:rsidR="00794A00" w:rsidRPr="00CC419C" w:rsidRDefault="00794A00" w:rsidP="00794A00">
      <w:pPr>
        <w:rPr>
          <w:rFonts w:asciiTheme="minorHAnsi" w:hAnsiTheme="minorHAnsi" w:cs="Arial"/>
          <w:sz w:val="22"/>
          <w:szCs w:val="22"/>
        </w:rPr>
      </w:pPr>
    </w:p>
    <w:p w:rsidR="00794A00" w:rsidRPr="00CC419C" w:rsidRDefault="00794A00">
      <w:pPr>
        <w:rPr>
          <w:rFonts w:asciiTheme="minorHAnsi" w:hAnsiTheme="minorHAnsi" w:cs="Arial"/>
          <w:sz w:val="22"/>
          <w:szCs w:val="22"/>
        </w:rPr>
      </w:pPr>
    </w:p>
    <w:sectPr w:rsidR="00794A00" w:rsidRPr="00CC4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46A9" w:rsidRDefault="00D446A9" w:rsidP="00794A00">
      <w:r>
        <w:separator/>
      </w:r>
    </w:p>
  </w:endnote>
  <w:endnote w:type="continuationSeparator" w:id="0">
    <w:p w:rsidR="00D446A9" w:rsidRDefault="00D446A9" w:rsidP="0079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354459"/>
      <w:docPartObj>
        <w:docPartGallery w:val="Page Numbers (Bottom of Page)"/>
        <w:docPartUnique/>
      </w:docPartObj>
    </w:sdtPr>
    <w:sdtEndPr/>
    <w:sdtContent>
      <w:sdt>
        <w:sdtPr>
          <w:id w:val="98381352"/>
          <w:docPartObj>
            <w:docPartGallery w:val="Page Numbers (Top of Page)"/>
            <w:docPartUnique/>
          </w:docPartObj>
        </w:sdtPr>
        <w:sdtEndPr/>
        <w:sdtContent>
          <w:p w:rsidR="00621F0A" w:rsidRDefault="00371F8F" w:rsidP="00371F8F">
            <w:pPr>
              <w:pStyle w:val="Pieddepage"/>
              <w:jc w:val="center"/>
            </w:pPr>
            <w:r w:rsidRPr="00371F8F">
              <w:t xml:space="preserve"> </w:t>
            </w:r>
            <w:r w:rsidRPr="00371F8F">
              <w:rPr>
                <w:bCs/>
                <w:szCs w:val="24"/>
              </w:rPr>
              <w:fldChar w:fldCharType="begin"/>
            </w:r>
            <w:r w:rsidRPr="00371F8F">
              <w:rPr>
                <w:bCs/>
              </w:rPr>
              <w:instrText>PAGE</w:instrText>
            </w:r>
            <w:r w:rsidRPr="00371F8F">
              <w:rPr>
                <w:bCs/>
                <w:szCs w:val="24"/>
              </w:rPr>
              <w:fldChar w:fldCharType="separate"/>
            </w:r>
            <w:r w:rsidR="00C13E5A">
              <w:rPr>
                <w:bCs/>
                <w:noProof/>
              </w:rPr>
              <w:t>13</w:t>
            </w:r>
            <w:r w:rsidRPr="00371F8F">
              <w:rPr>
                <w:bCs/>
                <w:szCs w:val="24"/>
              </w:rPr>
              <w:fldChar w:fldCharType="end"/>
            </w:r>
            <w:r w:rsidRPr="00371F8F">
              <w:t xml:space="preserve"> / </w:t>
            </w:r>
            <w:r w:rsidRPr="00371F8F">
              <w:rPr>
                <w:bCs/>
                <w:szCs w:val="24"/>
              </w:rPr>
              <w:fldChar w:fldCharType="begin"/>
            </w:r>
            <w:r w:rsidRPr="00371F8F">
              <w:rPr>
                <w:bCs/>
              </w:rPr>
              <w:instrText>NUMPAGES</w:instrText>
            </w:r>
            <w:r w:rsidRPr="00371F8F">
              <w:rPr>
                <w:bCs/>
                <w:szCs w:val="24"/>
              </w:rPr>
              <w:fldChar w:fldCharType="separate"/>
            </w:r>
            <w:r w:rsidR="00C13E5A">
              <w:rPr>
                <w:bCs/>
                <w:noProof/>
              </w:rPr>
              <w:t>14</w:t>
            </w:r>
            <w:r w:rsidRPr="00371F8F">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46A9" w:rsidRDefault="00D446A9" w:rsidP="00794A00">
      <w:r>
        <w:separator/>
      </w:r>
    </w:p>
  </w:footnote>
  <w:footnote w:type="continuationSeparator" w:id="0">
    <w:p w:rsidR="00D446A9" w:rsidRDefault="00D446A9" w:rsidP="00794A00">
      <w:r>
        <w:continuationSeparator/>
      </w:r>
    </w:p>
  </w:footnote>
  <w:footnote w:id="1">
    <w:p w:rsidR="00794A00" w:rsidRPr="00C02FA8" w:rsidRDefault="00794A00" w:rsidP="00794A00">
      <w:pPr>
        <w:pStyle w:val="Notedebasdepage"/>
        <w:jc w:val="both"/>
        <w:rPr>
          <w:rFonts w:ascii="Times New Roman" w:hAnsi="Times New Roman" w:cs="Times New Roman"/>
          <w:sz w:val="18"/>
          <w:szCs w:val="18"/>
        </w:rPr>
      </w:pPr>
      <w:r>
        <w:rPr>
          <w:rStyle w:val="Appelnotedebasdep"/>
        </w:rPr>
        <w:footnoteRef/>
      </w:r>
      <w:r>
        <w:t xml:space="preserve"> </w:t>
      </w:r>
      <w:r w:rsidRPr="00C02FA8">
        <w:rPr>
          <w:rFonts w:ascii="Times New Roman" w:hAnsi="Times New Roman" w:cs="Times New Roman"/>
          <w:sz w:val="18"/>
          <w:szCs w:val="18"/>
        </w:rPr>
        <w:t>« L’accompagnement vers le grand oral vise à habituer progressivement l’élève à produire une parole synthétique, structurée et savante, basée sur un contenu qu’il s’approprie et ainsi habiter une parole plus spontanée que celle de l’exposé ».</w:t>
      </w:r>
    </w:p>
  </w:footnote>
  <w:footnote w:id="2">
    <w:p w:rsidR="00794A00" w:rsidRPr="00C02FA8" w:rsidRDefault="00794A00" w:rsidP="00794A00">
      <w:pPr>
        <w:pStyle w:val="Notedebasdepage"/>
        <w:rPr>
          <w:rFonts w:ascii="Times New Roman" w:hAnsi="Times New Roman" w:cs="Times New Roman"/>
          <w:sz w:val="18"/>
          <w:szCs w:val="18"/>
        </w:rPr>
      </w:pPr>
      <w:r w:rsidRPr="00C02FA8">
        <w:rPr>
          <w:rFonts w:ascii="Times New Roman" w:hAnsi="Times New Roman" w:cs="Times New Roman"/>
          <w:sz w:val="18"/>
          <w:szCs w:val="18"/>
        </w:rPr>
        <w:footnoteRef/>
      </w:r>
      <w:r w:rsidRPr="00C02FA8">
        <w:rPr>
          <w:rFonts w:ascii="Times New Roman" w:hAnsi="Times New Roman" w:cs="Times New Roman"/>
          <w:sz w:val="18"/>
          <w:szCs w:val="18"/>
        </w:rPr>
        <w:t xml:space="preserve"> « La préparation au grand oral s’inscrit dans les enseignements en travaillant à la fois les compétences langagières et les compétences disciplinaires »</w:t>
      </w:r>
    </w:p>
  </w:footnote>
  <w:footnote w:id="3">
    <w:p w:rsidR="00794A00" w:rsidRPr="00C02FA8" w:rsidRDefault="00794A00" w:rsidP="00794A00">
      <w:pPr>
        <w:pStyle w:val="Notedebasdepage"/>
        <w:rPr>
          <w:rFonts w:ascii="Times New Roman" w:hAnsi="Times New Roman" w:cs="Times New Roman"/>
          <w:sz w:val="18"/>
          <w:szCs w:val="18"/>
        </w:rPr>
      </w:pPr>
      <w:r w:rsidRPr="00C02FA8">
        <w:rPr>
          <w:rFonts w:ascii="Times New Roman" w:hAnsi="Times New Roman" w:cs="Times New Roman"/>
          <w:sz w:val="18"/>
          <w:szCs w:val="18"/>
        </w:rPr>
        <w:footnoteRef/>
      </w:r>
      <w:r w:rsidRPr="00C02FA8">
        <w:rPr>
          <w:rFonts w:ascii="Times New Roman" w:hAnsi="Times New Roman" w:cs="Times New Roman"/>
          <w:sz w:val="18"/>
          <w:szCs w:val="18"/>
        </w:rPr>
        <w:t xml:space="preserve"> « Un oral fondé sur des connaissances liées aux spécialités engage l’élève à expliciter, à vulgariser, à reformuler et défendre des idées et à construire une argumentation informée et personnelle »</w:t>
      </w:r>
    </w:p>
  </w:footnote>
  <w:footnote w:id="4">
    <w:p w:rsidR="00794A00" w:rsidRPr="00C02FA8" w:rsidRDefault="00794A00" w:rsidP="00794A00">
      <w:pPr>
        <w:pStyle w:val="Notedebasdepage"/>
        <w:rPr>
          <w:rFonts w:ascii="Times New Roman" w:hAnsi="Times New Roman" w:cs="Times New Roman"/>
          <w:sz w:val="18"/>
          <w:szCs w:val="18"/>
        </w:rPr>
      </w:pPr>
      <w:r w:rsidRPr="00C02FA8">
        <w:rPr>
          <w:rFonts w:ascii="Times New Roman" w:hAnsi="Times New Roman" w:cs="Times New Roman"/>
          <w:sz w:val="18"/>
          <w:szCs w:val="18"/>
        </w:rPr>
        <w:footnoteRef/>
      </w:r>
      <w:r w:rsidRPr="00C02FA8">
        <w:rPr>
          <w:rFonts w:ascii="Times New Roman" w:hAnsi="Times New Roman" w:cs="Times New Roman"/>
          <w:sz w:val="18"/>
          <w:szCs w:val="18"/>
        </w:rPr>
        <w:t xml:space="preserve"> </w:t>
      </w:r>
      <w:r w:rsidRPr="00C02FA8">
        <w:rPr>
          <w:rFonts w:ascii="Times New Roman" w:hAnsi="Times New Roman" w:cs="Times New Roman"/>
          <w:sz w:val="18"/>
          <w:szCs w:val="18"/>
        </w:rPr>
        <w:t>« L’élève maîtrise d’autant mieux les échanges lors du grand oral qu’il est habitué à se confronter à différents avis / différentes théories, qu’il sait reconnaître les éléments de controverse et les intégrer dans un dialogue et qu’il puisse appréhender et anticiper les attentes d’un jury »</w:t>
      </w:r>
    </w:p>
  </w:footnote>
  <w:footnote w:id="5">
    <w:p w:rsidR="00794A00" w:rsidRPr="00C02FA8" w:rsidRDefault="00794A00" w:rsidP="00794A00">
      <w:pPr>
        <w:pStyle w:val="Notedebasdepage"/>
        <w:rPr>
          <w:rFonts w:ascii="Times New Roman" w:hAnsi="Times New Roman" w:cs="Times New Roman"/>
          <w:sz w:val="18"/>
          <w:szCs w:val="18"/>
        </w:rPr>
      </w:pPr>
      <w:r w:rsidRPr="00C02FA8">
        <w:rPr>
          <w:rFonts w:ascii="Times New Roman" w:hAnsi="Times New Roman" w:cs="Times New Roman"/>
          <w:sz w:val="18"/>
          <w:szCs w:val="18"/>
        </w:rPr>
        <w:footnoteRef/>
      </w:r>
      <w:r w:rsidRPr="00C02FA8">
        <w:rPr>
          <w:rFonts w:ascii="Times New Roman" w:hAnsi="Times New Roman" w:cs="Times New Roman"/>
          <w:sz w:val="18"/>
          <w:szCs w:val="18"/>
        </w:rPr>
        <w:t xml:space="preserve"> . L’accompagnement de l’élève vers le grand oral s’inscrit dans la durée, le temps long de la maturation entreprise dès le collège jusqu’au cycle terminal du lycée</w:t>
      </w:r>
    </w:p>
  </w:footnote>
  <w:footnote w:id="6">
    <w:p w:rsidR="00794A00" w:rsidRPr="00C02FA8" w:rsidRDefault="00794A00" w:rsidP="00794A00">
      <w:pPr>
        <w:pStyle w:val="Notedebasdepage"/>
        <w:rPr>
          <w:rFonts w:ascii="Times New Roman" w:hAnsi="Times New Roman" w:cs="Times New Roman"/>
          <w:sz w:val="18"/>
          <w:szCs w:val="18"/>
        </w:rPr>
      </w:pPr>
      <w:r w:rsidRPr="00C02FA8">
        <w:rPr>
          <w:rFonts w:ascii="Times New Roman" w:hAnsi="Times New Roman" w:cs="Times New Roman"/>
          <w:sz w:val="18"/>
          <w:szCs w:val="18"/>
        </w:rPr>
        <w:footnoteRef/>
      </w:r>
      <w:r w:rsidRPr="00C02FA8">
        <w:rPr>
          <w:rFonts w:ascii="Times New Roman" w:hAnsi="Times New Roman" w:cs="Times New Roman"/>
          <w:sz w:val="18"/>
          <w:szCs w:val="18"/>
        </w:rPr>
        <w:t>: « La préparation à l’épreuve doit éviter tout risque de formatage et de standardisation des parcours, motivés par un souci d’efficacité pédagogique » - « La préparation à l’épreuve ne doit pas être réduite à un format unique de parole et doit laisser place à la diversité des élèves et de leurs compétences » </w:t>
      </w:r>
    </w:p>
  </w:footnote>
  <w:footnote w:id="7">
    <w:p w:rsidR="00794A00" w:rsidRPr="00C02FA8" w:rsidRDefault="00794A00" w:rsidP="00794A00">
      <w:pPr>
        <w:pStyle w:val="Notedebasdepage"/>
        <w:rPr>
          <w:rFonts w:ascii="Times New Roman" w:hAnsi="Times New Roman" w:cs="Times New Roman"/>
          <w:sz w:val="18"/>
          <w:szCs w:val="18"/>
        </w:rPr>
      </w:pPr>
      <w:r w:rsidRPr="00C02FA8">
        <w:rPr>
          <w:rFonts w:ascii="Times New Roman" w:hAnsi="Times New Roman" w:cs="Times New Roman"/>
          <w:sz w:val="18"/>
          <w:szCs w:val="18"/>
        </w:rPr>
        <w:footnoteRef/>
      </w:r>
      <w:r>
        <w:rPr>
          <w:rFonts w:ascii="Times New Roman" w:hAnsi="Times New Roman" w:cs="Times New Roman"/>
          <w:sz w:val="18"/>
          <w:szCs w:val="18"/>
        </w:rPr>
        <w:t xml:space="preserve"> </w:t>
      </w:r>
      <w:r w:rsidRPr="00C02FA8">
        <w:rPr>
          <w:rFonts w:ascii="Times New Roman" w:hAnsi="Times New Roman" w:cs="Times New Roman"/>
          <w:sz w:val="18"/>
          <w:szCs w:val="18"/>
        </w:rPr>
        <w:t>« L’accompagnement de l’élève vers le grand oral vise à construire un parcours de formation progressive à l’oral incluant des « temps forts » de diagnostic, de bilan, de présentation, d’expression, de validation des choix »</w:t>
      </w:r>
    </w:p>
  </w:footnote>
  <w:footnote w:id="8">
    <w:p w:rsidR="00794A00" w:rsidRPr="00C02FA8" w:rsidRDefault="00794A00" w:rsidP="00794A00">
      <w:pPr>
        <w:pStyle w:val="Notedebasdepage"/>
        <w:rPr>
          <w:rFonts w:ascii="Times New Roman" w:hAnsi="Times New Roman" w:cs="Times New Roman"/>
          <w:sz w:val="18"/>
          <w:szCs w:val="18"/>
        </w:rPr>
      </w:pPr>
      <w:r w:rsidRPr="00C02FA8">
        <w:rPr>
          <w:rFonts w:ascii="Times New Roman" w:hAnsi="Times New Roman" w:cs="Times New Roman"/>
          <w:sz w:val="18"/>
          <w:szCs w:val="18"/>
        </w:rPr>
        <w:footnoteRef/>
      </w:r>
      <w:r w:rsidRPr="00C02FA8">
        <w:rPr>
          <w:rFonts w:ascii="Times New Roman" w:hAnsi="Times New Roman" w:cs="Times New Roman"/>
          <w:sz w:val="18"/>
          <w:szCs w:val="18"/>
        </w:rPr>
        <w:t xml:space="preserve"> « L’accompagnement vers le grand oral consiste à multiplier des moments de prise de parole ritualisés, dans des espaces sécurisants, éloignés de tout enjeu scolaire et évaluatif, fonctionnant sous le sceau de l’écoute, l’entraide et la bienveillance entre pairs et permettant l’expression de la créativité, de la sensibilité et des émotions »</w:t>
      </w:r>
      <w:r w:rsidRPr="00C02FA8">
        <w:rPr>
          <w:rFonts w:ascii="Times New Roman" w:hAnsi="Times New Roman" w:cs="Times New Roman"/>
          <w:sz w:val="18"/>
          <w:szCs w:val="18"/>
        </w:rPr>
        <w:tab/>
      </w:r>
    </w:p>
  </w:footnote>
  <w:footnote w:id="9">
    <w:p w:rsidR="00794A00" w:rsidRPr="00C02FA8" w:rsidRDefault="00794A00" w:rsidP="00794A00">
      <w:pPr>
        <w:pStyle w:val="Notedebasdepage"/>
        <w:rPr>
          <w:rFonts w:ascii="Times New Roman" w:hAnsi="Times New Roman" w:cs="Times New Roman"/>
          <w:sz w:val="18"/>
          <w:szCs w:val="18"/>
        </w:rPr>
      </w:pPr>
      <w:r w:rsidRPr="00C02FA8">
        <w:rPr>
          <w:rFonts w:ascii="Times New Roman" w:hAnsi="Times New Roman" w:cs="Times New Roman"/>
          <w:sz w:val="18"/>
          <w:szCs w:val="18"/>
        </w:rPr>
        <w:footnoteRef/>
      </w:r>
      <w:r w:rsidRPr="00C02FA8">
        <w:rPr>
          <w:rFonts w:ascii="Times New Roman" w:hAnsi="Times New Roman" w:cs="Times New Roman"/>
          <w:sz w:val="18"/>
          <w:szCs w:val="18"/>
        </w:rPr>
        <w:t xml:space="preserve"> L’évaluation de la présentation du projet personnel d’orientation ne porte pas sur la qualité du projet ou du parcours mais sur la façon dont le candidat explicite son cheminement pour l’avoir construit</w:t>
      </w:r>
    </w:p>
  </w:footnote>
  <w:footnote w:id="10">
    <w:p w:rsidR="00794A00" w:rsidRDefault="00794A00" w:rsidP="00794A00">
      <w:pPr>
        <w:pStyle w:val="Notedebasdepage"/>
      </w:pPr>
      <w:r w:rsidRPr="00C02FA8">
        <w:rPr>
          <w:rFonts w:ascii="Times New Roman" w:hAnsi="Times New Roman" w:cs="Times New Roman"/>
          <w:sz w:val="18"/>
          <w:szCs w:val="18"/>
        </w:rPr>
        <w:footnoteRef/>
      </w:r>
      <w:r w:rsidRPr="00C02FA8">
        <w:rPr>
          <w:rFonts w:ascii="Times New Roman" w:hAnsi="Times New Roman" w:cs="Times New Roman"/>
          <w:sz w:val="18"/>
          <w:szCs w:val="18"/>
        </w:rPr>
        <w:t xml:space="preserve"> « L’accompagnement vers le grand oral suppose de penser une organisation collective et équitable de l'accompagnement à l'échelle de l'établissement permettant un suivi des élèves tout au long du collège et du lycée et mobilisant de multiples acteurs éducatifs »</w:t>
      </w:r>
    </w:p>
  </w:footnote>
  <w:footnote w:id="11">
    <w:p w:rsidR="00794A00" w:rsidRDefault="00794A00" w:rsidP="00794A00">
      <w:pPr>
        <w:pStyle w:val="Notedebasdepage"/>
      </w:pPr>
      <w:r w:rsidRPr="00C02FA8">
        <w:rPr>
          <w:rFonts w:ascii="Times New Roman" w:hAnsi="Times New Roman" w:cs="Times New Roman"/>
          <w:sz w:val="18"/>
          <w:szCs w:val="18"/>
        </w:rPr>
        <w:footnoteRef/>
      </w:r>
      <w:r w:rsidRPr="00C02FA8">
        <w:rPr>
          <w:rFonts w:ascii="Times New Roman" w:hAnsi="Times New Roman" w:cs="Times New Roman"/>
          <w:sz w:val="18"/>
          <w:szCs w:val="18"/>
        </w:rPr>
        <w:t xml:space="preserve"> « Porter l’accompagnement vers le grand oral au niveau de l’établissement, en exploitant les conseils d’enseignement et les conseils pédagogiques, en mettant en place un projet de formation à l’oral au sein du lycée, en prévoyant des concertations disciplinaires, interdisciplinaires et même inter-niveaux.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1F0A" w:rsidRDefault="00621F0A" w:rsidP="00621F0A">
    <w:pPr>
      <w:widowControl/>
      <w:suppressAutoHyphens w:val="0"/>
      <w:autoSpaceDN/>
      <w:ind w:left="720" w:right="-709" w:hanging="1429"/>
      <w:jc w:val="center"/>
      <w:textAlignment w:val="auto"/>
      <w:rPr>
        <w:rFonts w:ascii="Times New Roman" w:hAnsi="Times New Roman"/>
        <w:bCs/>
        <w:sz w:val="28"/>
        <w:szCs w:val="28"/>
      </w:rPr>
    </w:pPr>
    <w:r>
      <w:rPr>
        <w:rFonts w:ascii="Times New Roman" w:hAnsi="Times New Roman"/>
        <w:bCs/>
        <w:sz w:val="28"/>
        <w:szCs w:val="28"/>
      </w:rPr>
      <w:t>PNF : L</w:t>
    </w:r>
    <w:r w:rsidRPr="00977379">
      <w:rPr>
        <w:rFonts w:ascii="Times New Roman" w:hAnsi="Times New Roman"/>
        <w:bCs/>
        <w:sz w:val="28"/>
        <w:szCs w:val="28"/>
      </w:rPr>
      <w:t>a formation à la préparation et à l’évaluation du grand oral</w:t>
    </w:r>
  </w:p>
  <w:p w:rsidR="00621F0A" w:rsidRDefault="00621F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577"/>
    <w:multiLevelType w:val="hybridMultilevel"/>
    <w:tmpl w:val="9F0ABD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D7D55"/>
    <w:multiLevelType w:val="hybridMultilevel"/>
    <w:tmpl w:val="EFA672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B4BB3"/>
    <w:multiLevelType w:val="hybridMultilevel"/>
    <w:tmpl w:val="A16C27BA"/>
    <w:lvl w:ilvl="0" w:tplc="84B0FE6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C151F"/>
    <w:multiLevelType w:val="hybridMultilevel"/>
    <w:tmpl w:val="1526918C"/>
    <w:lvl w:ilvl="0" w:tplc="3D6A8790">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FF5BB8"/>
    <w:multiLevelType w:val="multilevel"/>
    <w:tmpl w:val="24227D58"/>
    <w:lvl w:ilvl="0">
      <w:start w:val="1"/>
      <w:numFmt w:val="decimal"/>
      <w:lvlText w:val="%1."/>
      <w:lvlJc w:val="left"/>
      <w:pPr>
        <w:ind w:left="1080" w:hanging="360"/>
      </w:pPr>
      <w:rPr>
        <w:rFonts w:hint="default"/>
        <w:color w:val="002060"/>
        <w:sz w:val="28"/>
        <w:szCs w:val="28"/>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AE3576D"/>
    <w:multiLevelType w:val="hybridMultilevel"/>
    <w:tmpl w:val="4B068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F11DA9"/>
    <w:multiLevelType w:val="hybridMultilevel"/>
    <w:tmpl w:val="15688268"/>
    <w:lvl w:ilvl="0" w:tplc="3D6A8790">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2950ABE"/>
    <w:multiLevelType w:val="hybridMultilevel"/>
    <w:tmpl w:val="7D7EA8E0"/>
    <w:lvl w:ilvl="0" w:tplc="3D6A8790">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6EA4E09"/>
    <w:multiLevelType w:val="hybridMultilevel"/>
    <w:tmpl w:val="788878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F6A5FD4"/>
    <w:multiLevelType w:val="hybridMultilevel"/>
    <w:tmpl w:val="4BE63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BF57B4"/>
    <w:multiLevelType w:val="hybridMultilevel"/>
    <w:tmpl w:val="3C1EB39A"/>
    <w:lvl w:ilvl="0" w:tplc="040C000F">
      <w:start w:val="1"/>
      <w:numFmt w:val="decimal"/>
      <w:lvlText w:val="%1."/>
      <w:lvlJc w:val="left"/>
      <w:pPr>
        <w:ind w:left="2346" w:hanging="360"/>
      </w:pPr>
      <w:rPr>
        <w:rFonts w:hint="default"/>
      </w:rPr>
    </w:lvl>
    <w:lvl w:ilvl="1" w:tplc="040C0019" w:tentative="1">
      <w:start w:val="1"/>
      <w:numFmt w:val="lowerLetter"/>
      <w:lvlText w:val="%2."/>
      <w:lvlJc w:val="left"/>
      <w:pPr>
        <w:ind w:left="3066" w:hanging="360"/>
      </w:pPr>
    </w:lvl>
    <w:lvl w:ilvl="2" w:tplc="040C001B" w:tentative="1">
      <w:start w:val="1"/>
      <w:numFmt w:val="lowerRoman"/>
      <w:lvlText w:val="%3."/>
      <w:lvlJc w:val="right"/>
      <w:pPr>
        <w:ind w:left="3786" w:hanging="180"/>
      </w:pPr>
    </w:lvl>
    <w:lvl w:ilvl="3" w:tplc="040C000F" w:tentative="1">
      <w:start w:val="1"/>
      <w:numFmt w:val="decimal"/>
      <w:lvlText w:val="%4."/>
      <w:lvlJc w:val="left"/>
      <w:pPr>
        <w:ind w:left="4506" w:hanging="360"/>
      </w:pPr>
    </w:lvl>
    <w:lvl w:ilvl="4" w:tplc="040C0019" w:tentative="1">
      <w:start w:val="1"/>
      <w:numFmt w:val="lowerLetter"/>
      <w:lvlText w:val="%5."/>
      <w:lvlJc w:val="left"/>
      <w:pPr>
        <w:ind w:left="5226" w:hanging="360"/>
      </w:pPr>
    </w:lvl>
    <w:lvl w:ilvl="5" w:tplc="040C001B" w:tentative="1">
      <w:start w:val="1"/>
      <w:numFmt w:val="lowerRoman"/>
      <w:lvlText w:val="%6."/>
      <w:lvlJc w:val="right"/>
      <w:pPr>
        <w:ind w:left="5946" w:hanging="180"/>
      </w:pPr>
    </w:lvl>
    <w:lvl w:ilvl="6" w:tplc="040C000F" w:tentative="1">
      <w:start w:val="1"/>
      <w:numFmt w:val="decimal"/>
      <w:lvlText w:val="%7."/>
      <w:lvlJc w:val="left"/>
      <w:pPr>
        <w:ind w:left="6666" w:hanging="360"/>
      </w:pPr>
    </w:lvl>
    <w:lvl w:ilvl="7" w:tplc="040C0019" w:tentative="1">
      <w:start w:val="1"/>
      <w:numFmt w:val="lowerLetter"/>
      <w:lvlText w:val="%8."/>
      <w:lvlJc w:val="left"/>
      <w:pPr>
        <w:ind w:left="7386" w:hanging="360"/>
      </w:pPr>
    </w:lvl>
    <w:lvl w:ilvl="8" w:tplc="040C001B" w:tentative="1">
      <w:start w:val="1"/>
      <w:numFmt w:val="lowerRoman"/>
      <w:lvlText w:val="%9."/>
      <w:lvlJc w:val="right"/>
      <w:pPr>
        <w:ind w:left="8106" w:hanging="180"/>
      </w:pPr>
    </w:lvl>
  </w:abstractNum>
  <w:abstractNum w:abstractNumId="11" w15:restartNumberingAfterBreak="0">
    <w:nsid w:val="27D5552C"/>
    <w:multiLevelType w:val="hybridMultilevel"/>
    <w:tmpl w:val="6A7484A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756E61"/>
    <w:multiLevelType w:val="hybridMultilevel"/>
    <w:tmpl w:val="BF465D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F06A28"/>
    <w:multiLevelType w:val="hybridMultilevel"/>
    <w:tmpl w:val="8CA04F32"/>
    <w:lvl w:ilvl="0" w:tplc="040C000F">
      <w:start w:val="1"/>
      <w:numFmt w:val="decimal"/>
      <w:lvlText w:val="%1."/>
      <w:lvlJc w:val="left"/>
      <w:pPr>
        <w:ind w:left="2705" w:hanging="360"/>
      </w:p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4" w15:restartNumberingAfterBreak="0">
    <w:nsid w:val="31BB1C87"/>
    <w:multiLevelType w:val="hybridMultilevel"/>
    <w:tmpl w:val="313E8666"/>
    <w:lvl w:ilvl="0" w:tplc="3D6A8790">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8067133"/>
    <w:multiLevelType w:val="hybridMultilevel"/>
    <w:tmpl w:val="1C6A542C"/>
    <w:lvl w:ilvl="0" w:tplc="3D6A8790">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CA96347"/>
    <w:multiLevelType w:val="hybridMultilevel"/>
    <w:tmpl w:val="A76095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911890"/>
    <w:multiLevelType w:val="hybridMultilevel"/>
    <w:tmpl w:val="39B6876C"/>
    <w:lvl w:ilvl="0" w:tplc="7432034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5838A7"/>
    <w:multiLevelType w:val="hybridMultilevel"/>
    <w:tmpl w:val="5E44E3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2625EA"/>
    <w:multiLevelType w:val="hybridMultilevel"/>
    <w:tmpl w:val="686C61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6474EB"/>
    <w:multiLevelType w:val="hybridMultilevel"/>
    <w:tmpl w:val="5810B7B6"/>
    <w:lvl w:ilvl="0" w:tplc="3D6A8790">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7315E7B"/>
    <w:multiLevelType w:val="hybridMultilevel"/>
    <w:tmpl w:val="C51EC95A"/>
    <w:lvl w:ilvl="0" w:tplc="3D6A879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1D44F7"/>
    <w:multiLevelType w:val="hybridMultilevel"/>
    <w:tmpl w:val="CCE04B66"/>
    <w:lvl w:ilvl="0" w:tplc="2584B380">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3" w15:restartNumberingAfterBreak="0">
    <w:nsid w:val="4AF31403"/>
    <w:multiLevelType w:val="hybridMultilevel"/>
    <w:tmpl w:val="C90447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D56C1F"/>
    <w:multiLevelType w:val="hybridMultilevel"/>
    <w:tmpl w:val="CCE04B66"/>
    <w:lvl w:ilvl="0" w:tplc="2584B380">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5" w15:restartNumberingAfterBreak="0">
    <w:nsid w:val="585F00D2"/>
    <w:multiLevelType w:val="hybridMultilevel"/>
    <w:tmpl w:val="BF5E2E5A"/>
    <w:lvl w:ilvl="0" w:tplc="3D6A879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AE5A8B"/>
    <w:multiLevelType w:val="hybridMultilevel"/>
    <w:tmpl w:val="A2786E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345F74"/>
    <w:multiLevelType w:val="hybridMultilevel"/>
    <w:tmpl w:val="59D810EA"/>
    <w:lvl w:ilvl="0" w:tplc="3D6A8790">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8"/>
  </w:num>
  <w:num w:numId="4">
    <w:abstractNumId w:val="17"/>
  </w:num>
  <w:num w:numId="5">
    <w:abstractNumId w:val="10"/>
  </w:num>
  <w:num w:numId="6">
    <w:abstractNumId w:val="13"/>
  </w:num>
  <w:num w:numId="7">
    <w:abstractNumId w:val="22"/>
  </w:num>
  <w:num w:numId="8">
    <w:abstractNumId w:val="4"/>
  </w:num>
  <w:num w:numId="9">
    <w:abstractNumId w:val="3"/>
  </w:num>
  <w:num w:numId="10">
    <w:abstractNumId w:val="25"/>
  </w:num>
  <w:num w:numId="11">
    <w:abstractNumId w:val="21"/>
  </w:num>
  <w:num w:numId="12">
    <w:abstractNumId w:val="27"/>
  </w:num>
  <w:num w:numId="13">
    <w:abstractNumId w:val="15"/>
  </w:num>
  <w:num w:numId="14">
    <w:abstractNumId w:val="20"/>
  </w:num>
  <w:num w:numId="15">
    <w:abstractNumId w:val="14"/>
  </w:num>
  <w:num w:numId="16">
    <w:abstractNumId w:val="7"/>
  </w:num>
  <w:num w:numId="17">
    <w:abstractNumId w:val="6"/>
  </w:num>
  <w:num w:numId="18">
    <w:abstractNumId w:val="2"/>
  </w:num>
  <w:num w:numId="19">
    <w:abstractNumId w:val="9"/>
  </w:num>
  <w:num w:numId="20">
    <w:abstractNumId w:val="11"/>
  </w:num>
  <w:num w:numId="21">
    <w:abstractNumId w:val="1"/>
  </w:num>
  <w:num w:numId="22">
    <w:abstractNumId w:val="26"/>
  </w:num>
  <w:num w:numId="23">
    <w:abstractNumId w:val="19"/>
  </w:num>
  <w:num w:numId="24">
    <w:abstractNumId w:val="16"/>
  </w:num>
  <w:num w:numId="25">
    <w:abstractNumId w:val="0"/>
  </w:num>
  <w:num w:numId="26">
    <w:abstractNumId w:val="18"/>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00"/>
    <w:rsid w:val="00020B4C"/>
    <w:rsid w:val="000B25AF"/>
    <w:rsid w:val="000C2D78"/>
    <w:rsid w:val="000D1243"/>
    <w:rsid w:val="001203FC"/>
    <w:rsid w:val="001F6DB9"/>
    <w:rsid w:val="00283310"/>
    <w:rsid w:val="002E60E1"/>
    <w:rsid w:val="00321F34"/>
    <w:rsid w:val="00351631"/>
    <w:rsid w:val="00371F8F"/>
    <w:rsid w:val="00384A0A"/>
    <w:rsid w:val="003941B2"/>
    <w:rsid w:val="00577A0E"/>
    <w:rsid w:val="00583D06"/>
    <w:rsid w:val="006072ED"/>
    <w:rsid w:val="00616502"/>
    <w:rsid w:val="00621F0A"/>
    <w:rsid w:val="006646AD"/>
    <w:rsid w:val="006D4FCA"/>
    <w:rsid w:val="00794A00"/>
    <w:rsid w:val="0083419C"/>
    <w:rsid w:val="00914810"/>
    <w:rsid w:val="00944EF6"/>
    <w:rsid w:val="00952AA6"/>
    <w:rsid w:val="00977379"/>
    <w:rsid w:val="00986BA7"/>
    <w:rsid w:val="009F3580"/>
    <w:rsid w:val="00A3583D"/>
    <w:rsid w:val="00A745CD"/>
    <w:rsid w:val="00AF478A"/>
    <w:rsid w:val="00B0269F"/>
    <w:rsid w:val="00B33BEA"/>
    <w:rsid w:val="00BA068D"/>
    <w:rsid w:val="00BC489E"/>
    <w:rsid w:val="00C10376"/>
    <w:rsid w:val="00C10AA9"/>
    <w:rsid w:val="00C13E5A"/>
    <w:rsid w:val="00C546E0"/>
    <w:rsid w:val="00CC419C"/>
    <w:rsid w:val="00D140DE"/>
    <w:rsid w:val="00D446A9"/>
    <w:rsid w:val="00D5690F"/>
    <w:rsid w:val="00E171FE"/>
    <w:rsid w:val="00E30EB1"/>
    <w:rsid w:val="00E32CFC"/>
    <w:rsid w:val="00EE461E"/>
    <w:rsid w:val="00EE68F3"/>
    <w:rsid w:val="00EF07E3"/>
    <w:rsid w:val="00F6333E"/>
    <w:rsid w:val="00F90F1A"/>
    <w:rsid w:val="00FA0BC3"/>
    <w:rsid w:val="00FB247B"/>
    <w:rsid w:val="00FF1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981B"/>
  <w14:defaultImageDpi w14:val="32767"/>
  <w15:docId w15:val="{A2F552F7-418A-784A-9735-B8ADF346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4A00"/>
    <w:pPr>
      <w:widowControl w:val="0"/>
      <w:suppressAutoHyphens/>
      <w:autoSpaceDN w:val="0"/>
      <w:textAlignment w:val="baseline"/>
    </w:pPr>
    <w:rPr>
      <w:rFonts w:ascii="Calibri" w:eastAsia="Arial Unicode MS" w:hAnsi="Calibri" w:cs="Times New Roman"/>
      <w:kern w:val="3"/>
      <w:lang w:eastAsia="zh-CN" w:bidi="hi-IN"/>
    </w:rPr>
  </w:style>
  <w:style w:type="paragraph" w:styleId="Titre3">
    <w:name w:val="heading 3"/>
    <w:basedOn w:val="Normal"/>
    <w:link w:val="Titre3Car"/>
    <w:uiPriority w:val="9"/>
    <w:qFormat/>
    <w:rsid w:val="00BC489E"/>
    <w:pPr>
      <w:widowControl/>
      <w:suppressAutoHyphens w:val="0"/>
      <w:autoSpaceDN/>
      <w:spacing w:before="100" w:beforeAutospacing="1" w:after="100" w:afterAutospacing="1"/>
      <w:textAlignment w:val="auto"/>
      <w:outlineLvl w:val="2"/>
    </w:pPr>
    <w:rPr>
      <w:rFonts w:ascii="Times New Roman" w:eastAsia="Times New Roman" w:hAnsi="Times New Roman"/>
      <w:b/>
      <w:bCs/>
      <w:kern w:val="0"/>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94A00"/>
    <w:pPr>
      <w:widowControl w:val="0"/>
      <w:suppressAutoHyphens/>
      <w:autoSpaceDN w:val="0"/>
      <w:textAlignment w:val="baseline"/>
    </w:pPr>
    <w:rPr>
      <w:rFonts w:ascii="Times New Roman" w:eastAsia="SimSun" w:hAnsi="Times New Roman" w:cs="Mangal"/>
      <w:kern w:val="3"/>
      <w:lang w:eastAsia="zh-CN" w:bidi="hi-IN"/>
    </w:rPr>
  </w:style>
  <w:style w:type="paragraph" w:styleId="Paragraphedeliste">
    <w:name w:val="List Paragraph"/>
    <w:basedOn w:val="Normal"/>
    <w:uiPriority w:val="34"/>
    <w:qFormat/>
    <w:rsid w:val="00794A00"/>
    <w:pPr>
      <w:ind w:left="720"/>
      <w:contextualSpacing/>
    </w:pPr>
    <w:rPr>
      <w:rFonts w:cs="Mangal"/>
      <w:szCs w:val="21"/>
    </w:rPr>
  </w:style>
  <w:style w:type="paragraph" w:styleId="NormalWeb">
    <w:name w:val="Normal (Web)"/>
    <w:basedOn w:val="Normal"/>
    <w:uiPriority w:val="99"/>
    <w:semiHidden/>
    <w:unhideWhenUsed/>
    <w:rsid w:val="00794A00"/>
    <w:pPr>
      <w:widowControl/>
      <w:suppressAutoHyphens w:val="0"/>
      <w:autoSpaceDN/>
      <w:spacing w:before="100" w:beforeAutospacing="1" w:after="100" w:afterAutospacing="1"/>
      <w:textAlignment w:val="auto"/>
    </w:pPr>
    <w:rPr>
      <w:rFonts w:ascii="Times New Roman" w:eastAsiaTheme="minorEastAsia" w:hAnsi="Times New Roman"/>
      <w:kern w:val="0"/>
      <w:lang w:eastAsia="fr-FR" w:bidi="ar-SA"/>
    </w:rPr>
  </w:style>
  <w:style w:type="character" w:styleId="Lienhypertexte">
    <w:name w:val="Hyperlink"/>
    <w:basedOn w:val="Policepardfaut"/>
    <w:uiPriority w:val="99"/>
    <w:unhideWhenUsed/>
    <w:rsid w:val="00794A00"/>
    <w:rPr>
      <w:color w:val="0563C1" w:themeColor="hyperlink"/>
      <w:u w:val="single"/>
    </w:rPr>
  </w:style>
  <w:style w:type="paragraph" w:styleId="Notedebasdepage">
    <w:name w:val="footnote text"/>
    <w:basedOn w:val="Normal"/>
    <w:link w:val="NotedebasdepageCar"/>
    <w:uiPriority w:val="99"/>
    <w:semiHidden/>
    <w:unhideWhenUsed/>
    <w:rsid w:val="00794A00"/>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NotedebasdepageCar">
    <w:name w:val="Note de bas de page Car"/>
    <w:basedOn w:val="Policepardfaut"/>
    <w:link w:val="Notedebasdepage"/>
    <w:uiPriority w:val="99"/>
    <w:semiHidden/>
    <w:rsid w:val="00794A00"/>
    <w:rPr>
      <w:rFonts w:asciiTheme="minorHAnsi" w:hAnsiTheme="minorHAnsi"/>
      <w:sz w:val="20"/>
      <w:szCs w:val="20"/>
    </w:rPr>
  </w:style>
  <w:style w:type="character" w:styleId="Appelnotedebasdep">
    <w:name w:val="footnote reference"/>
    <w:basedOn w:val="Policepardfaut"/>
    <w:uiPriority w:val="99"/>
    <w:semiHidden/>
    <w:unhideWhenUsed/>
    <w:rsid w:val="00794A00"/>
    <w:rPr>
      <w:vertAlign w:val="superscript"/>
    </w:rPr>
  </w:style>
  <w:style w:type="paragraph" w:styleId="Textedebulles">
    <w:name w:val="Balloon Text"/>
    <w:basedOn w:val="Normal"/>
    <w:link w:val="TextedebullesCar"/>
    <w:uiPriority w:val="99"/>
    <w:semiHidden/>
    <w:unhideWhenUsed/>
    <w:rsid w:val="00794A00"/>
    <w:rPr>
      <w:rFonts w:ascii="Times New Roman" w:hAnsi="Times New Roman" w:cs="Mangal"/>
      <w:sz w:val="18"/>
      <w:szCs w:val="16"/>
    </w:rPr>
  </w:style>
  <w:style w:type="character" w:customStyle="1" w:styleId="TextedebullesCar">
    <w:name w:val="Texte de bulles Car"/>
    <w:basedOn w:val="Policepardfaut"/>
    <w:link w:val="Textedebulles"/>
    <w:uiPriority w:val="99"/>
    <w:semiHidden/>
    <w:rsid w:val="00794A00"/>
    <w:rPr>
      <w:rFonts w:ascii="Times New Roman" w:eastAsia="Arial Unicode MS" w:hAnsi="Times New Roman" w:cs="Mangal"/>
      <w:kern w:val="3"/>
      <w:sz w:val="18"/>
      <w:szCs w:val="16"/>
      <w:lang w:eastAsia="zh-CN" w:bidi="hi-IN"/>
    </w:rPr>
  </w:style>
  <w:style w:type="table" w:styleId="Grilledutableau">
    <w:name w:val="Table Grid"/>
    <w:basedOn w:val="TableauNormal"/>
    <w:uiPriority w:val="59"/>
    <w:rsid w:val="00794A00"/>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94A00"/>
    <w:rPr>
      <w:rFonts w:asciiTheme="minorHAnsi" w:hAnsiTheme="minorHAnsi"/>
      <w:sz w:val="22"/>
      <w:szCs w:val="22"/>
    </w:rPr>
  </w:style>
  <w:style w:type="paragraph" w:styleId="En-tte">
    <w:name w:val="header"/>
    <w:basedOn w:val="Normal"/>
    <w:link w:val="En-tteCar"/>
    <w:uiPriority w:val="99"/>
    <w:unhideWhenUsed/>
    <w:rsid w:val="00621F0A"/>
    <w:pPr>
      <w:tabs>
        <w:tab w:val="center" w:pos="4536"/>
        <w:tab w:val="right" w:pos="9072"/>
      </w:tabs>
    </w:pPr>
    <w:rPr>
      <w:rFonts w:cs="Mangal"/>
      <w:szCs w:val="21"/>
    </w:rPr>
  </w:style>
  <w:style w:type="character" w:customStyle="1" w:styleId="En-tteCar">
    <w:name w:val="En-tête Car"/>
    <w:basedOn w:val="Policepardfaut"/>
    <w:link w:val="En-tte"/>
    <w:uiPriority w:val="99"/>
    <w:rsid w:val="00621F0A"/>
    <w:rPr>
      <w:rFonts w:ascii="Calibri" w:eastAsia="Arial Unicode MS" w:hAnsi="Calibri" w:cs="Mangal"/>
      <w:kern w:val="3"/>
      <w:szCs w:val="21"/>
      <w:lang w:eastAsia="zh-CN" w:bidi="hi-IN"/>
    </w:rPr>
  </w:style>
  <w:style w:type="paragraph" w:styleId="Pieddepage">
    <w:name w:val="footer"/>
    <w:basedOn w:val="Normal"/>
    <w:link w:val="PieddepageCar"/>
    <w:uiPriority w:val="99"/>
    <w:unhideWhenUsed/>
    <w:rsid w:val="00621F0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621F0A"/>
    <w:rPr>
      <w:rFonts w:ascii="Calibri" w:eastAsia="Arial Unicode MS" w:hAnsi="Calibri" w:cs="Mangal"/>
      <w:kern w:val="3"/>
      <w:szCs w:val="21"/>
      <w:lang w:eastAsia="zh-CN" w:bidi="hi-IN"/>
    </w:rPr>
  </w:style>
  <w:style w:type="paragraph" w:customStyle="1" w:styleId="Default">
    <w:name w:val="Default"/>
    <w:rsid w:val="00BC489E"/>
    <w:pPr>
      <w:autoSpaceDE w:val="0"/>
      <w:autoSpaceDN w:val="0"/>
      <w:adjustRightInd w:val="0"/>
    </w:pPr>
    <w:rPr>
      <w:rFonts w:ascii="Calibri" w:hAnsi="Calibri" w:cs="Calibri"/>
      <w:color w:val="000000"/>
    </w:rPr>
  </w:style>
  <w:style w:type="character" w:customStyle="1" w:styleId="Titre3Car">
    <w:name w:val="Titre 3 Car"/>
    <w:basedOn w:val="Policepardfaut"/>
    <w:link w:val="Titre3"/>
    <w:uiPriority w:val="9"/>
    <w:rsid w:val="00BC489E"/>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458026">
      <w:bodyDiv w:val="1"/>
      <w:marLeft w:val="0"/>
      <w:marRight w:val="0"/>
      <w:marTop w:val="0"/>
      <w:marBottom w:val="0"/>
      <w:divBdr>
        <w:top w:val="none" w:sz="0" w:space="0" w:color="auto"/>
        <w:left w:val="none" w:sz="0" w:space="0" w:color="auto"/>
        <w:bottom w:val="none" w:sz="0" w:space="0" w:color="auto"/>
        <w:right w:val="none" w:sz="0" w:space="0" w:color="auto"/>
      </w:divBdr>
    </w:div>
    <w:div w:id="15073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eille-et-analyses.ens-lyon.fr/DA/detailsDossier.php?parent=accu%2520eil&amp;dossier=117&amp;lang=fr" TargetMode="External"/><Relationship Id="rId18" Type="http://schemas.openxmlformats.org/officeDocument/2006/relationships/hyperlink" Target="http://www.comprendre-agir.org/images/fichier-dyn/doc/genres_styles_clot_faita.pdf" TargetMode="External"/><Relationship Id="rId26" Type="http://schemas.openxmlformats.org/officeDocument/2006/relationships/hyperlink" Target="https://magistere.education.fr/dgesco/pluginfile.php/780449/mod_forum/attachment/91554/Infographie%20th%C3%A8me%203.pdf" TargetMode="External"/><Relationship Id="rId3" Type="http://schemas.openxmlformats.org/officeDocument/2006/relationships/settings" Target="settings.xml"/><Relationship Id="rId21" Type="http://schemas.openxmlformats.org/officeDocument/2006/relationships/hyperlink" Target="https://journals.openedition.org/dse/1397" TargetMode="External"/><Relationship Id="rId7" Type="http://schemas.openxmlformats.org/officeDocument/2006/relationships/header" Target="header1.xml"/><Relationship Id="rId12" Type="http://schemas.openxmlformats.org/officeDocument/2006/relationships/hyperlink" Target="https://www.youtube.com/watch?v=vBVtYNta0uI" TargetMode="External"/><Relationship Id="rId17" Type="http://schemas.openxmlformats.org/officeDocument/2006/relationships/hyperlink" Target="https://treize.lis-lab.fr/?p=96" TargetMode="External"/><Relationship Id="rId25" Type="http://schemas.openxmlformats.org/officeDocument/2006/relationships/hyperlink" Target="https://magistere.education.fr/dgesco/pluginfile.php/780449/mod_forum/attachment/91281/Metacognition_et_reussite_des_eleves.pdf" TargetMode="External"/><Relationship Id="rId2" Type="http://schemas.openxmlformats.org/officeDocument/2006/relationships/styles" Target="styles.xml"/><Relationship Id="rId16" Type="http://schemas.openxmlformats.org/officeDocument/2006/relationships/hyperlink" Target="https://www.canal-u.tv/video/canal_socio/jack_goody_et_l_empire_de_la_litteratie_introduction.11308" TargetMode="External"/><Relationship Id="rId20" Type="http://schemas.openxmlformats.org/officeDocument/2006/relationships/hyperlink" Target="https://www.reseau-canope.fr/bsd/sequence.aspx?bloc=481313" TargetMode="External"/><Relationship Id="rId29" Type="http://schemas.openxmlformats.org/officeDocument/2006/relationships/hyperlink" Target="http://www.onisep.fr/Pres-de-chez-vous/Hauts-de-France/Amiens/Equipes-educatives/Mettre-en-oeuvre-le-parcours-Avenir/Le-parcours-Avenir/Construire-son-projet-d-orien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hiers-pedagogiques.com/Pourquoi-l-oral-doit-il-etre-enseigne" TargetMode="External"/><Relationship Id="rId24" Type="http://schemas.openxmlformats.org/officeDocument/2006/relationships/hyperlink" Target="https://www.lecese.fr/travaux-publies/l-orientation-des-jeunes" TargetMode="External"/><Relationship Id="rId5" Type="http://schemas.openxmlformats.org/officeDocument/2006/relationships/footnotes" Target="footnotes.xml"/><Relationship Id="rId15" Type="http://schemas.openxmlformats.org/officeDocument/2006/relationships/hyperlink" Target="https://journals.openedition.org/pratiques/6717" TargetMode="External"/><Relationship Id="rId23" Type="http://schemas.openxmlformats.org/officeDocument/2006/relationships/hyperlink" Target="https://magistere.education.fr/dgesco/pluginfile.php/780449/mod_forum/attachment/91606/2019%20Rapport%20CHARVET%20sur%20lorientation.pdf" TargetMode="External"/><Relationship Id="rId28" Type="http://schemas.openxmlformats.org/officeDocument/2006/relationships/hyperlink" Target="https://magistere.education.fr/dgesco/pluginfile.php/780449/mod_forum/attachment/91552/ENTRETIEN%20A%20VISEES%20METACOGNITIVE%20ET%20REFLEXIVE.pdf" TargetMode="External"/><Relationship Id="rId10" Type="http://schemas.openxmlformats.org/officeDocument/2006/relationships/hyperlink" Target="https://www.cahiers-pedagogiques.com/No-553-Pedagogie-de-l-oral" TargetMode="External"/><Relationship Id="rId19" Type="http://schemas.openxmlformats.org/officeDocument/2006/relationships/hyperlink" Target="https://www.persee.fr/doc/airdf_1260-3910_1998_num_23_2_1361_t1_0037_0000_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che.media.eduscol.education.fr/file/Attendus_et_reperes_C2-3-4/75/5/25-Francais-C4-reperes-eduscol_1114755.pdf" TargetMode="External"/><Relationship Id="rId14" Type="http://schemas.openxmlformats.org/officeDocument/2006/relationships/hyperlink" Target="https://vimeo.com/140640326" TargetMode="External"/><Relationship Id="rId22" Type="http://schemas.openxmlformats.org/officeDocument/2006/relationships/hyperlink" Target="https://cache.media.eduscol.education.fr/file/Francais/58/8/RA16_C3_Francais_Oral_Elabo_Article_Bautier_inegalites_728588.pdf" TargetMode="External"/><Relationship Id="rId27" Type="http://schemas.openxmlformats.org/officeDocument/2006/relationships/hyperlink" Target="https://magistere.education.fr/dgesco/pluginfile.php/780449/mod_forum/attachment/91554/INRP%20-%20la%20r%C3%A9flexion%20distanci%C3%A9e%20brigitte%20PETERFALVI.pdf"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5627</Words>
  <Characters>30949</Characters>
  <Application>Microsoft Office Word</Application>
  <DocSecurity>0</DocSecurity>
  <Lines>257</Lines>
  <Paragraphs>73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Brunn</dc:creator>
  <cp:lastModifiedBy>Alain Brunn</cp:lastModifiedBy>
  <cp:revision>3</cp:revision>
  <dcterms:created xsi:type="dcterms:W3CDTF">2020-08-28T14:55:00Z</dcterms:created>
  <dcterms:modified xsi:type="dcterms:W3CDTF">2020-08-28T14:58:00Z</dcterms:modified>
</cp:coreProperties>
</file>