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F4" w:rsidRPr="005029BE" w:rsidRDefault="00810A93" w:rsidP="00C60ECA">
      <w:pPr>
        <w:jc w:val="center"/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-10.65pt;width:146.1pt;height:69.75pt;z-index:251658240">
            <v:textbox style="mso-next-textbox:#_x0000_s1026">
              <w:txbxContent>
                <w:p w:rsidR="002104D5" w:rsidRDefault="005429F5" w:rsidP="00944B81">
                  <w:pPr>
                    <w:ind w:right="-167"/>
                  </w:pPr>
                  <w:r>
                    <w:t xml:space="preserve">    </w:t>
                  </w:r>
                  <w:r w:rsidR="00944B81" w:rsidRPr="00944B8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6350" cy="781050"/>
                        <wp:effectExtent l="19050" t="0" r="0" b="0"/>
                        <wp:docPr id="1" name="Image 4" descr="HNfx_1llYoQWyJn6hzwJNXvObJ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Nfx_1llYoQWyJn6hzwJNXvObJ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u w:val="single"/>
          <w:lang w:eastAsia="fr-FR"/>
        </w:rPr>
        <w:pict>
          <v:shape id="_x0000_s1027" type="#_x0000_t202" style="position:absolute;left:0;text-align:left;margin-left:363.75pt;margin-top:-10.65pt;width:142.5pt;height:69.75pt;z-index:251659264">
            <v:textbox style="mso-next-textbox:#_x0000_s1027">
              <w:txbxContent>
                <w:p w:rsidR="002104D5" w:rsidRPr="002104D5" w:rsidRDefault="005429F5" w:rsidP="002104D5">
                  <w:r>
                    <w:rPr>
                      <w:noProof/>
                      <w:lang w:eastAsia="fr-FR"/>
                    </w:rPr>
                    <w:t xml:space="preserve">    </w:t>
                  </w:r>
                  <w:r w:rsidR="002104D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0" cy="781050"/>
                        <wp:effectExtent l="19050" t="0" r="0" b="0"/>
                        <wp:docPr id="9" name="Image 8" descr="-1020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-10206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720" cy="784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0ECA" w:rsidRPr="005029BE">
        <w:rPr>
          <w:rFonts w:asciiTheme="majorHAnsi" w:hAnsiTheme="majorHAnsi"/>
          <w:b/>
          <w:highlight w:val="yellow"/>
          <w:u w:val="single"/>
          <w:lang w:val="en-US"/>
        </w:rPr>
        <w:t>PROJET PEDAGOGIQUE</w:t>
      </w:r>
    </w:p>
    <w:p w:rsidR="00C60ECA" w:rsidRDefault="00C60ECA" w:rsidP="00CD0427">
      <w:pPr>
        <w:spacing w:after="0"/>
        <w:jc w:val="center"/>
        <w:rPr>
          <w:rFonts w:asciiTheme="majorHAnsi" w:hAnsiTheme="majorHAnsi"/>
          <w:lang w:val="en-US"/>
        </w:rPr>
      </w:pPr>
      <w:r w:rsidRPr="00C60ECA">
        <w:rPr>
          <w:rFonts w:asciiTheme="majorHAnsi" w:hAnsiTheme="majorHAnsi"/>
          <w:lang w:val="en-US"/>
        </w:rPr>
        <w:t>« Are you ready to go to Hogwarts? »</w:t>
      </w:r>
    </w:p>
    <w:p w:rsidR="00867078" w:rsidRDefault="00C60ECA" w:rsidP="00867078">
      <w:pPr>
        <w:spacing w:line="480" w:lineRule="auto"/>
        <w:jc w:val="center"/>
        <w:rPr>
          <w:rFonts w:asciiTheme="majorHAnsi" w:hAnsiTheme="majorHAnsi"/>
        </w:rPr>
      </w:pPr>
      <w:r w:rsidRPr="00C60ECA">
        <w:rPr>
          <w:rFonts w:asciiTheme="majorHAnsi" w:hAnsiTheme="majorHAnsi"/>
        </w:rPr>
        <w:t>Classe de 5</w:t>
      </w:r>
      <w:r w:rsidRPr="00D93D05">
        <w:rPr>
          <w:rFonts w:asciiTheme="majorHAnsi" w:hAnsiTheme="majorHAnsi"/>
          <w:vertAlign w:val="superscript"/>
        </w:rPr>
        <w:t>e</w:t>
      </w:r>
      <w:r w:rsidR="00D93D05">
        <w:rPr>
          <w:rFonts w:asciiTheme="majorHAnsi" w:hAnsiTheme="majorHAnsi"/>
        </w:rPr>
        <w:t>/ cycle 4</w:t>
      </w:r>
    </w:p>
    <w:p w:rsidR="007638A0" w:rsidRDefault="00C60ECA" w:rsidP="00867078">
      <w:pPr>
        <w:spacing w:line="480" w:lineRule="auto"/>
        <w:jc w:val="center"/>
        <w:rPr>
          <w:rFonts w:asciiTheme="majorHAnsi" w:hAnsiTheme="majorHAnsi"/>
        </w:rPr>
      </w:pPr>
      <w:r w:rsidRPr="00C60ECA">
        <w:rPr>
          <w:rFonts w:asciiTheme="majorHAnsi" w:hAnsiTheme="majorHAnsi"/>
        </w:rPr>
        <w:t xml:space="preserve">Marion Léauté-Reynaud </w:t>
      </w:r>
      <w:r>
        <w:rPr>
          <w:rFonts w:asciiTheme="majorHAnsi" w:hAnsiTheme="majorHAnsi"/>
        </w:rPr>
        <w:t>–</w:t>
      </w:r>
      <w:r w:rsidRPr="00C60E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Collège REP+ Stéphane Mallarmé (13) – Académie d’Aix Marseille.</w:t>
      </w:r>
    </w:p>
    <w:p w:rsidR="006B20FA" w:rsidRPr="001D6FB4" w:rsidRDefault="006B20FA" w:rsidP="006B20FA">
      <w:pPr>
        <w:pStyle w:val="rtejustify"/>
        <w:ind w:right="498"/>
        <w:jc w:val="both"/>
      </w:pPr>
      <w:r>
        <w:rPr>
          <w:sz w:val="18"/>
          <w:szCs w:val="18"/>
        </w:rPr>
        <w:t xml:space="preserve">Proposée à des élèves de cinquième, cette séquence pédagogique intitulée « Are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ready</w:t>
      </w:r>
      <w:proofErr w:type="spellEnd"/>
      <w:r>
        <w:rPr>
          <w:sz w:val="18"/>
          <w:szCs w:val="18"/>
        </w:rPr>
        <w:t xml:space="preserve"> to go to Hogwarts ? » invite les élèves à se projeter dans le monde imaginaire d’Harry Potter mais aussi en parallèle dans le système </w:t>
      </w:r>
      <w:r w:rsidRPr="001D6FB4">
        <w:rPr>
          <w:sz w:val="18"/>
          <w:szCs w:val="18"/>
        </w:rPr>
        <w:t>scolaire britannique. Ils viennent d’être acceptés à l’école Poudlard et doivent se préparer pour cette rentrée si spéciale ! Ce projet a été mené en interdisciplinarité avec le cours de Français au cours duquel ils ont lu le livre </w:t>
      </w:r>
      <w:r w:rsidRPr="001D6FB4">
        <w:rPr>
          <w:i/>
          <w:sz w:val="18"/>
          <w:szCs w:val="18"/>
        </w:rPr>
        <w:t>: Harry à l’école des sorciers</w:t>
      </w:r>
      <w:r w:rsidRPr="001D6FB4">
        <w:rPr>
          <w:sz w:val="18"/>
          <w:szCs w:val="18"/>
        </w:rPr>
        <w:t> et travaillé sur les blasons de manière générale et leurs significations. Ils ont imaginé et dessiné leurs propres blasons.</w:t>
      </w:r>
    </w:p>
    <w:p w:rsidR="006B20FA" w:rsidRPr="001D6FB4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 xml:space="preserve">Afin de rendre cette rentrée plus réaliste et que les élèves se prennent réellement au jeu plusieurs stratégies ont été mises en place. </w:t>
      </w:r>
    </w:p>
    <w:p w:rsidR="006B20FA" w:rsidRPr="001D6FB4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 xml:space="preserve">Tout d’abord la classe a été décorée sur le thème d’Harry Potter avec un </w:t>
      </w:r>
      <w:proofErr w:type="spellStart"/>
      <w:r w:rsidRPr="001D6FB4">
        <w:rPr>
          <w:sz w:val="18"/>
          <w:szCs w:val="18"/>
        </w:rPr>
        <w:t>Choipeau</w:t>
      </w:r>
      <w:proofErr w:type="spellEnd"/>
      <w:r w:rsidRPr="001D6FB4">
        <w:rPr>
          <w:sz w:val="18"/>
          <w:szCs w:val="18"/>
        </w:rPr>
        <w:t xml:space="preserve">, des bouteilles de potions magiques, des affiches…ce décor aidera aussi à la découverte et l’apprentissage du vocabulaire le moment venu. </w:t>
      </w:r>
    </w:p>
    <w:p w:rsidR="006B20FA" w:rsidRPr="001D6FB4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 xml:space="preserve">Ensuite, comme dans le film les élèves seront très rapidement répartis par maison de manière aléatoire lors d’une cérémonie du </w:t>
      </w:r>
      <w:proofErr w:type="spellStart"/>
      <w:r w:rsidRPr="001D6FB4">
        <w:rPr>
          <w:sz w:val="18"/>
          <w:szCs w:val="18"/>
        </w:rPr>
        <w:t>Choipeau</w:t>
      </w:r>
      <w:proofErr w:type="spellEnd"/>
      <w:r w:rsidRPr="001D6FB4">
        <w:rPr>
          <w:sz w:val="18"/>
          <w:szCs w:val="18"/>
        </w:rPr>
        <w:t>. Un badge de leur maison leur sera attribué à ce moment-là. Celui-ci leur sera demandé à chaque entrée en classe car les Moldus ne sont pas autorisés dans la classe évidemment.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Chaque groupe a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sur sa table un blason de sa maison. Les élèves n’ont pu ni choisir leur maison, ni changer de maison. Même si cela a pu générer des tensions et des déceptions au départ cela s’est avéré très intéressant et a appris aux élèves à collaborer en toutes circonstances.</w:t>
      </w:r>
    </w:p>
    <w:p w:rsidR="006B20FA" w:rsidRPr="001D6FB4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>De plus, à chaque prise de parole les élèves gagnaient une pièce. Un trésorier a été désigné dans chaque groupe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(il avait un badge spécial). Celui-ci avait pour mission de garder les pièces gagnées à chaque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fin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de cours dans une enveloppe.</w:t>
      </w:r>
      <w:r w:rsidR="00CE725D">
        <w:rPr>
          <w:sz w:val="18"/>
          <w:szCs w:val="18"/>
        </w:rPr>
        <w:t xml:space="preserve"> </w:t>
      </w:r>
      <w:r w:rsidRPr="001D6FB4">
        <w:rPr>
          <w:sz w:val="18"/>
          <w:szCs w:val="18"/>
        </w:rPr>
        <w:t>Grâce à ses pièces chaque maison pourra acheter l’uniforme de sa maison et divers matériels mais certaines maisons n’ayant pas assez d’argent, un atelier « </w:t>
      </w:r>
      <w:proofErr w:type="spellStart"/>
      <w:r w:rsidRPr="001D6FB4">
        <w:rPr>
          <w:sz w:val="18"/>
          <w:szCs w:val="18"/>
        </w:rPr>
        <w:t>Who</w:t>
      </w:r>
      <w:proofErr w:type="spellEnd"/>
      <w:r w:rsidRPr="001D6FB4">
        <w:rPr>
          <w:sz w:val="18"/>
          <w:szCs w:val="18"/>
        </w:rPr>
        <w:t xml:space="preserve"> </w:t>
      </w:r>
      <w:proofErr w:type="spellStart"/>
      <w:r w:rsidRPr="001D6FB4">
        <w:rPr>
          <w:sz w:val="18"/>
          <w:szCs w:val="18"/>
        </w:rPr>
        <w:t>wants</w:t>
      </w:r>
      <w:proofErr w:type="spellEnd"/>
      <w:r w:rsidRPr="001D6FB4">
        <w:rPr>
          <w:sz w:val="18"/>
          <w:szCs w:val="18"/>
        </w:rPr>
        <w:t xml:space="preserve"> to </w:t>
      </w:r>
      <w:proofErr w:type="spellStart"/>
      <w:r w:rsidRPr="001D6FB4">
        <w:rPr>
          <w:sz w:val="18"/>
          <w:szCs w:val="18"/>
        </w:rPr>
        <w:t>win</w:t>
      </w:r>
      <w:proofErr w:type="spellEnd"/>
      <w:r w:rsidRPr="001D6FB4">
        <w:rPr>
          <w:sz w:val="18"/>
          <w:szCs w:val="18"/>
        </w:rPr>
        <w:t xml:space="preserve"> </w:t>
      </w:r>
      <w:proofErr w:type="spellStart"/>
      <w:r w:rsidRPr="001D6FB4">
        <w:rPr>
          <w:sz w:val="18"/>
          <w:szCs w:val="18"/>
        </w:rPr>
        <w:t>Galleons</w:t>
      </w:r>
      <w:proofErr w:type="spellEnd"/>
      <w:r w:rsidRPr="001D6FB4">
        <w:rPr>
          <w:sz w:val="18"/>
          <w:szCs w:val="18"/>
        </w:rPr>
        <w:t> ! » a été mis en place pour qu’ils puissent gagner plus d’argent pour mener à bien leur mission le jour J.</w:t>
      </w:r>
    </w:p>
    <w:p w:rsidR="006B20FA" w:rsidRPr="001D6FB4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>Comme dans les livres, (les points ont été remplacés par des étoiles) des étoiles ont été aussi attribuées à chaque maison pour chaque challenge remporté. Des étoiles pouvaient être retirées aussi en cas de comportement inapproprié. La maison qui a remporté le plus d’étoiles a gagné des points sur le contrôle final. La compétition entre les groupes a beaucoup stimulé les élèves.</w:t>
      </w:r>
    </w:p>
    <w:p w:rsidR="006B20FA" w:rsidRPr="006B20FA" w:rsidRDefault="006B20FA" w:rsidP="006B20FA">
      <w:pPr>
        <w:pStyle w:val="rtejustify"/>
        <w:ind w:right="498"/>
        <w:jc w:val="both"/>
        <w:rPr>
          <w:sz w:val="18"/>
          <w:szCs w:val="18"/>
        </w:rPr>
      </w:pPr>
      <w:r w:rsidRPr="001D6FB4">
        <w:rPr>
          <w:sz w:val="18"/>
          <w:szCs w:val="18"/>
        </w:rPr>
        <w:t xml:space="preserve">Pour réaliser cette séquence, je me suis inspirée de quelques idées du travail d’Estelle </w:t>
      </w:r>
      <w:proofErr w:type="spellStart"/>
      <w:r w:rsidRPr="001D6FB4">
        <w:rPr>
          <w:sz w:val="18"/>
          <w:szCs w:val="18"/>
        </w:rPr>
        <w:t>Recht</w:t>
      </w:r>
      <w:proofErr w:type="spellEnd"/>
      <w:r w:rsidRPr="001D6FB4">
        <w:rPr>
          <w:sz w:val="18"/>
          <w:szCs w:val="18"/>
        </w:rPr>
        <w:t xml:space="preserve"> sur Harry Potter.</w:t>
      </w:r>
    </w:p>
    <w:tbl>
      <w:tblPr>
        <w:tblStyle w:val="Grilledutableau"/>
        <w:tblpPr w:leftFromText="141" w:rightFromText="141" w:vertAnchor="text" w:horzAnchor="margin" w:tblpX="424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541"/>
        <w:gridCol w:w="1421"/>
        <w:gridCol w:w="1658"/>
        <w:gridCol w:w="1759"/>
        <w:gridCol w:w="1567"/>
      </w:tblGrid>
      <w:tr w:rsidR="006B20FA" w:rsidTr="006B20FA">
        <w:trPr>
          <w:trHeight w:val="313"/>
        </w:trPr>
        <w:tc>
          <w:tcPr>
            <w:tcW w:w="9782" w:type="dxa"/>
            <w:gridSpan w:val="6"/>
          </w:tcPr>
          <w:p w:rsidR="006B20FA" w:rsidRPr="006D1E14" w:rsidRDefault="006B20FA" w:rsidP="006B20FA">
            <w:pPr>
              <w:pStyle w:val="rtejustify"/>
              <w:spacing w:before="240" w:beforeAutospacing="0" w:after="0" w:afterAutospacing="0" w:line="48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5429F5">
              <w:rPr>
                <w:b/>
                <w:sz w:val="18"/>
                <w:szCs w:val="18"/>
                <w:highlight w:val="yellow"/>
                <w:u w:val="single"/>
              </w:rPr>
              <w:t>OBJECTIFS</w:t>
            </w:r>
          </w:p>
        </w:tc>
      </w:tr>
      <w:tr w:rsidR="006B20FA" w:rsidRPr="009A69E0" w:rsidTr="006B20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Grammaticaux</w:t>
            </w:r>
            <w:proofErr w:type="spellEnd"/>
          </w:p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Lexicaux</w:t>
            </w:r>
          </w:p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003B6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Culturel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</w:t>
            </w:r>
            <w:proofErr w:type="spellEnd"/>
          </w:p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3B6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Phonologique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</w:t>
            </w:r>
          </w:p>
          <w:p w:rsidR="006B20FA" w:rsidRPr="00003B6E" w:rsidRDefault="006B20FA" w:rsidP="006B20FA">
            <w:pPr>
              <w:ind w:right="237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3B6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Méthodologique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</w:t>
            </w:r>
          </w:p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</w:tcPr>
          <w:p w:rsidR="006B20FA" w:rsidRPr="00003B6E" w:rsidRDefault="006B20FA" w:rsidP="006B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Pragmatiques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sociolinguistiques</w:t>
            </w:r>
            <w:proofErr w:type="spellEnd"/>
          </w:p>
        </w:tc>
      </w:tr>
      <w:tr w:rsidR="006B20FA" w:rsidRPr="003A368C" w:rsidTr="006B20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4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Expression de l’interdiction/ obligation/</w:t>
            </w:r>
            <w:proofErr w:type="gram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permission:</w:t>
            </w:r>
            <w:proofErr w:type="gram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 Must/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mustn’t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can’t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/ can (règles)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Rebrassage du</w:t>
            </w:r>
          </w:p>
          <w:p w:rsidR="006B20FA" w:rsidRPr="005429F5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9F5">
              <w:rPr>
                <w:rFonts w:ascii="Times New Roman" w:hAnsi="Times New Roman" w:cs="Times New Roman"/>
                <w:sz w:val="18"/>
                <w:szCs w:val="18"/>
              </w:rPr>
              <w:t>Présent simple</w:t>
            </w:r>
          </w:p>
          <w:p w:rsidR="006B20FA" w:rsidRPr="005429F5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9F5">
              <w:rPr>
                <w:rFonts w:ascii="Times New Roman" w:hAnsi="Times New Roman" w:cs="Times New Roman"/>
                <w:sz w:val="18"/>
                <w:szCs w:val="18"/>
              </w:rPr>
              <w:t>Structures des questions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Matériel scolaire d</w:t>
            </w: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muggles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 et des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wizards</w:t>
            </w:r>
            <w:proofErr w:type="spellEnd"/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Vêtements</w:t>
            </w:r>
            <w:proofErr w:type="spellEnd"/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ositions</w:t>
            </w:r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on, at, from…to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Jours de la semaine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Matières scolaires des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muggles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 et des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wizards</w:t>
            </w:r>
            <w:proofErr w:type="spellEnd"/>
          </w:p>
          <w:p w:rsidR="006B20FA" w:rsidRPr="005429F5" w:rsidRDefault="006B20FA" w:rsidP="006B2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29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Heure</w:t>
            </w:r>
            <w:proofErr w:type="spellEnd"/>
            <w:r w:rsidRPr="005429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5429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chiffres</w:t>
            </w:r>
            <w:proofErr w:type="spellEnd"/>
          </w:p>
          <w:p w:rsidR="006B20FA" w:rsidRPr="005429F5" w:rsidRDefault="006B20FA" w:rsidP="006B2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much…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how many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Extrait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film </w:t>
            </w:r>
            <w:r w:rsidRPr="00003B6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Harry Potter and the Philos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o</w:t>
            </w:r>
            <w:r w:rsidRPr="00003B6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pher Stone</w:t>
            </w:r>
          </w:p>
          <w:p w:rsidR="006B20FA" w:rsidRDefault="006B20FA" w:rsidP="006B2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</w:pPr>
            <w:proofErr w:type="gramStart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Uniforms  in</w:t>
            </w:r>
            <w:proofErr w:type="gramEnd"/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British school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Les deux prononciations de </w:t>
            </w:r>
            <w:proofErr w:type="spell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can’t</w:t>
            </w:r>
            <w:proofErr w:type="spellEnd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 selon les régions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Le son /EU/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Lire des mots en phonétique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Savoir repérer les codes d’une lettre : la structure de la lettre, les formules de début et de fin de lettre, les différences entre une lettre formelle et informelle 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Apprendre à travailler dans un groupe que l’on n’a pas choisi !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FA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Jouer un rôle.</w:t>
            </w:r>
          </w:p>
          <w:p w:rsidR="006B20FA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Prendre part à un    dialogue.</w:t>
            </w:r>
          </w:p>
          <w:p w:rsidR="006B20FA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Etablir un contact social</w:t>
            </w:r>
          </w:p>
          <w:p w:rsidR="006B20FA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règles de politesse.</w:t>
            </w:r>
          </w:p>
          <w:p w:rsidR="006B20FA" w:rsidRPr="00003B6E" w:rsidRDefault="006B20FA" w:rsidP="006B2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différents registres de langue</w:t>
            </w:r>
          </w:p>
        </w:tc>
      </w:tr>
      <w:tr w:rsidR="006B20FA" w:rsidRPr="003A368C" w:rsidTr="006B20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0FA" w:rsidRPr="001A0F15" w:rsidRDefault="006B20FA" w:rsidP="006B20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TACHE FINALE</w:t>
            </w:r>
          </w:p>
        </w:tc>
      </w:tr>
      <w:tr w:rsidR="006B20FA" w:rsidRPr="003A368C" w:rsidTr="006B20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0FA" w:rsidRDefault="006B20FA" w:rsidP="006B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0FA" w:rsidRDefault="006B20FA" w:rsidP="006B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Ecrivez</w:t>
            </w:r>
            <w:r w:rsidRPr="009855F7">
              <w:rPr>
                <w:rFonts w:ascii="Times New Roman" w:hAnsi="Times New Roman" w:cs="Times New Roman"/>
                <w:sz w:val="18"/>
                <w:szCs w:val="18"/>
              </w:rPr>
              <w:t xml:space="preserve"> une lettre (attention de bien respecter le format lettre !) à vos parents dans laquelle vous parlez des règles de l’école de sorcellerie, de votre uniforme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équipement, de votre nouvel</w:t>
            </w:r>
            <w:r w:rsidRPr="009855F7">
              <w:rPr>
                <w:rFonts w:ascii="Times New Roman" w:hAnsi="Times New Roman" w:cs="Times New Roman"/>
                <w:sz w:val="18"/>
                <w:szCs w:val="18"/>
              </w:rPr>
              <w:t xml:space="preserve"> emploi du temps (horaires et matières)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ce que vous en pensez !</w:t>
            </w:r>
          </w:p>
          <w:p w:rsidR="006B20FA" w:rsidRDefault="006B20FA" w:rsidP="006B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0FA" w:rsidRPr="00CD0427" w:rsidRDefault="006B20FA" w:rsidP="006B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3D05" w:rsidRDefault="00D93D05" w:rsidP="00C60ECA">
      <w:pPr>
        <w:pStyle w:val="rtejustify"/>
        <w:rPr>
          <w:sz w:val="18"/>
          <w:szCs w:val="18"/>
        </w:rPr>
      </w:pPr>
    </w:p>
    <w:p w:rsidR="007638A0" w:rsidRDefault="007638A0" w:rsidP="00E64DBF">
      <w:pPr>
        <w:pStyle w:val="rtejustify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162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4252"/>
      </w:tblGrid>
      <w:tr w:rsidR="00867078" w:rsidRPr="00F441B0" w:rsidTr="00867078">
        <w:tc>
          <w:tcPr>
            <w:tcW w:w="817" w:type="dxa"/>
          </w:tcPr>
          <w:p w:rsidR="00CD0427" w:rsidRPr="005029BE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lastRenderedPageBreak/>
              <w:t xml:space="preserve">Séance </w:t>
            </w:r>
          </w:p>
        </w:tc>
        <w:tc>
          <w:tcPr>
            <w:tcW w:w="3686" w:type="dxa"/>
          </w:tcPr>
          <w:p w:rsidR="00CD0427" w:rsidRPr="005029BE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>Supports</w:t>
            </w:r>
          </w:p>
          <w:p w:rsidR="00CD0427" w:rsidRPr="005029BE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CD0427" w:rsidRPr="005029BE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proofErr w:type="spellStart"/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>Activités</w:t>
            </w:r>
            <w:proofErr w:type="spellEnd"/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>langagières</w:t>
            </w:r>
            <w:proofErr w:type="spellEnd"/>
          </w:p>
        </w:tc>
        <w:tc>
          <w:tcPr>
            <w:tcW w:w="4252" w:type="dxa"/>
          </w:tcPr>
          <w:p w:rsidR="00CD0427" w:rsidRPr="005029BE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 xml:space="preserve">Mise </w:t>
            </w:r>
            <w:proofErr w:type="spellStart"/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>en</w:t>
            </w:r>
            <w:proofErr w:type="spellEnd"/>
            <w:r w:rsidRPr="005029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  <w:t xml:space="preserve"> oeuvre</w:t>
            </w: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41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41B0">
              <w:rPr>
                <w:rFonts w:ascii="Times New Roman" w:hAnsi="Times New Roman" w:cs="Times New Roman"/>
                <w:sz w:val="18"/>
                <w:szCs w:val="18"/>
              </w:rPr>
              <w:t>Lettre</w:t>
            </w:r>
            <w:proofErr w:type="gramEnd"/>
            <w:r w:rsidRPr="00F441B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’admission</w:t>
            </w:r>
            <w:r w:rsidRPr="00F441B0">
              <w:rPr>
                <w:rFonts w:ascii="Times New Roman" w:hAnsi="Times New Roman" w:cs="Times New Roman"/>
                <w:sz w:val="18"/>
                <w:szCs w:val="18"/>
              </w:rPr>
              <w:t xml:space="preserve"> à “Hogwarts”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03B6E" w:rsidRDefault="00CD0427" w:rsidP="00CD0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.Extrait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vidéo : </w:t>
            </w:r>
            <w:hyperlink r:id="rId10" w:history="1">
              <w:r w:rsidRPr="00003B6E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https://www.youtube.com/watch?v=KWcxgrg4eQI</w:t>
              </w:r>
            </w:hyperlink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C.E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  <w:proofErr w:type="gramEnd"/>
          </w:p>
        </w:tc>
        <w:tc>
          <w:tcPr>
            <w:tcW w:w="4252" w:type="dxa"/>
          </w:tcPr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Mettre les enveloppes sur la table des élèves.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 grand H est écrit au milieu de l’enveloppe.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Anticipation: 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is the document? What does the letter H stand for/ symbolize? 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Mise en commun des </w:t>
            </w:r>
            <w:proofErr w:type="gramStart"/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idées!</w:t>
            </w:r>
            <w:proofErr w:type="gramEnd"/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C.E:</w:t>
            </w:r>
            <w:r w:rsidRPr="00003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minutes to read the document!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Puis mise en commun non guidée des informations qu’ils ont comprises. 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Puis compréhension guidée pour compléter les informations manquantes ou au moins les informations les plus essentielles si nécessaire</w:t>
            </w:r>
          </w:p>
          <w:p w:rsidR="00CD0427" w:rsidRPr="00F441B0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Visionnage de l’extrait vidéo où Harry Potter arrive sur le quai 9 ¾</w:t>
            </w:r>
          </w:p>
          <w:p w:rsidR="00CD0427" w:rsidRPr="00F441B0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rPr>
          <w:trHeight w:val="340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.Lettre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d’admission à « Hogwarts »</w:t>
            </w:r>
          </w:p>
          <w:p w:rsidR="00CD0427" w:rsidRPr="006B5233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C.E</w:t>
            </w:r>
          </w:p>
        </w:tc>
        <w:tc>
          <w:tcPr>
            <w:tcW w:w="4252" w:type="dxa"/>
          </w:tcPr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oral de ce qui a été </w:t>
            </w: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>vu la dernière fois.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03B6E" w:rsidRDefault="006B20FA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</w:t>
            </w:r>
            <w:r w:rsidR="00CD0427" w:rsidRPr="00003B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thode de la lettre :</w:t>
            </w: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D0427" w:rsidRPr="00003B6E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Repérer comment on commence une lettre et comment on la finit ? 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003B6E">
              <w:rPr>
                <w:rFonts w:ascii="Times New Roman" w:hAnsi="Times New Roman" w:cs="Times New Roman"/>
                <w:sz w:val="18"/>
                <w:szCs w:val="18"/>
              </w:rPr>
              <w:t xml:space="preserve">Comment est organisé le texte ? 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Petit schéma d’une lettre projeté au tableau à recopier</w:t>
            </w:r>
          </w:p>
          <w:p w:rsidR="00CD0427" w:rsidRPr="006B5233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Comparaison du registre de langue selon le type de lettre, sous forme de tableau.</w:t>
            </w:r>
          </w:p>
          <w:p w:rsidR="00CD0427" w:rsidRPr="00F441B0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8670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CD0427" w:rsidRPr="00F441B0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CD0427"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CD0427" w:rsidRPr="005429F5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Pr="005429F5" w:rsidRDefault="00CD0427" w:rsidP="00CD0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Miss</w:t>
            </w:r>
            <w:proofErr w:type="gram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Mc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Gonagall’s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welcome to Hogwarts : </w:t>
            </w:r>
            <w:hyperlink r:id="rId11" w:history="1">
              <w:r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https://www.youtube.com/watch?v=BW-xgSGlXbQ</w:t>
              </w:r>
            </w:hyperlink>
          </w:p>
          <w:p w:rsidR="00CD0427" w:rsidRPr="005429F5" w:rsidRDefault="00CD0427" w:rsidP="00CD0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 les maisons (document en annexe)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hyperlink r:id="rId12" w:history="1">
              <w:r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https://www.youtube.com/watch?v=YVeevo-9770</w:t>
              </w:r>
            </w:hyperlink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gryffindor</w:t>
            </w:r>
            <w:proofErr w:type="spellEnd"/>
            <w:proofErr w:type="gram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0427" w:rsidRPr="00077E4A" w:rsidRDefault="00810A93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CD0427"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https://www.youtube.com/watch?v=064j9AwexKw</w:t>
              </w:r>
            </w:hyperlink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ravenclaw</w:t>
            </w:r>
            <w:proofErr w:type="spellEnd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0427" w:rsidRPr="00077E4A" w:rsidRDefault="00810A93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history="1">
              <w:r w:rsidR="00CD0427"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https://www.youtube.com/watch?v=bu60uvXG0bM</w:t>
              </w:r>
            </w:hyperlink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slytherin</w:t>
            </w:r>
            <w:proofErr w:type="spellEnd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0427" w:rsidRPr="00077E4A" w:rsidRDefault="00810A93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" w:history="1">
              <w:r w:rsidR="00CD0427"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https://www.youtube.com/watch?v=O8wJfDPNf8I</w:t>
              </w:r>
            </w:hyperlink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hufflepuff</w:t>
            </w:r>
            <w:proofErr w:type="spellEnd"/>
            <w:r w:rsidR="00CD0427"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0427" w:rsidRPr="00077E4A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Pr="00077E4A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E.O</w:t>
            </w:r>
            <w:proofErr w:type="gramEnd"/>
          </w:p>
        </w:tc>
        <w:tc>
          <w:tcPr>
            <w:tcW w:w="4252" w:type="dxa"/>
          </w:tcPr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Anticipation :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 xml:space="preserve"> Affiche avec les blas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ons des quatre maisons d’Hogwarts projetée au tableau ! 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  <w:lang w:val="en-US"/>
              </w:rPr>
            </w:pPr>
            <w:proofErr w:type="gramStart"/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C.O :</w:t>
            </w:r>
            <w:proofErr w:type="gram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Miss Mc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Gonagall’s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welcome to Hogwarts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Visionnage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sans le son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Questions</w:t>
            </w: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Who is present? / Where are they?</w:t>
            </w:r>
            <w:r w:rsidRPr="00077E4A"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 xml:space="preserve"> 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Visionnage a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>vec le son (écoute fractionnée)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does the head deputy speak about? How many houses are there? /What is the house system?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Distribuer fiche des maisons. Explications.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Classe divisée en 4. Chacun a en charge une maison.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Pairwork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une tablette pour deux.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15 minutes avant la fin, mise en </w:t>
            </w:r>
            <w:proofErr w:type="gram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commun!</w:t>
            </w:r>
            <w:proofErr w:type="gram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Correction écrite au fur et à mesure des réponses avec fiche projetée au tableau</w:t>
            </w: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CD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0427"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CD0427" w:rsidRPr="009E3DF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427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3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hyperlink r:id="rId16" w:history="1">
              <w:r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https://www.youtube.com/watch?v=z4K2F_OALPQ</w:t>
              </w:r>
            </w:hyperlink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(sorting hat ceremony)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hyperlink r:id="rId17" w:history="1">
              <w:r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https://learningapps.org/4383776</w:t>
              </w:r>
            </w:hyperlink>
          </w:p>
          <w:p w:rsidR="00CD0427" w:rsidRPr="00077E4A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Pr="00077E4A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D0427" w:rsidRPr="00077E4A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C.O</w:t>
            </w:r>
          </w:p>
        </w:tc>
        <w:tc>
          <w:tcPr>
            <w:tcW w:w="4252" w:type="dxa"/>
          </w:tcPr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Visionnage de l’extrait de la cérémonie du chapeau. 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Now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it’s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turn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!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Les élèves se placent en file indienne devant mon bureau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je leur place tour à tour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hoipeau</w:t>
            </w:r>
            <w:proofErr w:type="spellEnd"/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sur la tête et ils piochent un badge d’une des quatre maisons au hasard !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Explications du système de points bonus/ malus.</w:t>
            </w:r>
          </w:p>
          <w:p w:rsidR="00CD0427" w:rsidRPr="00077E4A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  <w:vertAlign w:val="superscript"/>
              </w:rPr>
              <w:t>er</w:t>
            </w: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travail par maison avec une étoile à la clé !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:rsidR="00CD0427" w:rsidRPr="00077E4A" w:rsidRDefault="00CD0427" w:rsidP="00CD0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Petit jeu d’appareillage selon les maisons :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Pr="00077E4A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https://learningapps.org/4383776</w:t>
              </w:r>
            </w:hyperlink>
          </w:p>
          <w:p w:rsidR="00CD0427" w:rsidRPr="00077E4A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5429F5">
        <w:trPr>
          <w:trHeight w:val="1977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CD0427"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.Flashcards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 fournitures scolaires des moldus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10EC6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.Fiche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imagée des fournitures scolaires par </w:t>
            </w:r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Cyril </w:t>
            </w:r>
            <w:proofErr w:type="spellStart"/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>Duchussaud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(document en annexe)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  <w:proofErr w:type="gramEnd"/>
          </w:p>
        </w:tc>
        <w:tc>
          <w:tcPr>
            <w:tcW w:w="4252" w:type="dxa"/>
          </w:tcPr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equipment/ school supplies do muggles need to go to school?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st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mission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Find as many muggle furniture</w:t>
            </w:r>
            <w:r w:rsidR="006B20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as </w:t>
            </w:r>
            <w:proofErr w:type="gramStart"/>
            <w:r w:rsidR="006B20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possible </w:t>
            </w:r>
            <w:r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!</w:t>
            </w:r>
            <w:proofErr w:type="gramEnd"/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Les flashcards des fournitures scolaires sont aimantées au tableau coté vierge. A chaque fois que les élèves trouvent une fourniture qui est au tableau, je retourne la carte. </w:t>
            </w:r>
          </w:p>
          <w:p w:rsidR="00CD0427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Répétition chorale et individuelle, puis mémorisation.</w:t>
            </w:r>
          </w:p>
          <w:p w:rsidR="00CD0427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2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nd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place the words under the right pictures !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 xml:space="preserve">Chaque maison a un set de mots et d’images de fournitures scolaire. Ils ont 2 minutes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associer images et mots ensemble 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5429F5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mission 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the </w:t>
            </w:r>
            <w:proofErr w:type="spellStart"/>
            <w:r w:rsidRPr="005429F5">
              <w:rPr>
                <w:rFonts w:ascii="Times New Roman" w:hAnsi="Times New Roman" w:cs="Times New Roman"/>
                <w:b/>
                <w:sz w:val="18"/>
                <w:szCs w:val="18"/>
              </w:rPr>
              <w:t>wheel</w:t>
            </w:r>
            <w:proofErr w:type="spellEnd"/>
            <w:r w:rsidRPr="00542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29F5">
              <w:rPr>
                <w:rFonts w:ascii="Times New Roman" w:hAnsi="Times New Roman" w:cs="Times New Roman"/>
                <w:b/>
                <w:sz w:val="18"/>
                <w:szCs w:val="18"/>
              </w:rPr>
              <w:t>decides</w:t>
            </w:r>
            <w:proofErr w:type="spellEnd"/>
            <w:r w:rsidRPr="00542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! 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Solve the </w:t>
            </w:r>
            <w:proofErr w:type="gramStart"/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riddles !</w:t>
            </w:r>
            <w:proofErr w:type="gramEnd"/>
          </w:p>
          <w:p w:rsidR="00CD0427" w:rsidRPr="005429F5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4</w:t>
            </w:r>
            <w:r w:rsidRPr="00692EA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th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Find the odd one out ! Which one does not fit in the list?</w:t>
            </w:r>
          </w:p>
          <w:p w:rsidR="00CD0427" w:rsidRPr="00077E4A" w:rsidRDefault="006B20FA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(Distribute the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</w:t>
            </w:r>
            <w:r w:rsidR="00CD0427"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,</w:t>
            </w:r>
            <w:proofErr w:type="gramEnd"/>
            <w:r w:rsidR="00CD0427" w:rsidRPr="00077E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4 minutes to find!)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CD0427" w:rsidRPr="005429F5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5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th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Simon says…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Ex:</w:t>
            </w:r>
            <w:r w:rsidRPr="00077E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Simon says show me a ruler / Simon show me a ruler…</w:t>
            </w:r>
          </w:p>
          <w:p w:rsidR="00CD0427" w:rsidRPr="00077E4A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Les élèves se lèvent tous et font ce que Simon dit…ou pas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77E4A">
              <w:rPr>
                <w:rFonts w:ascii="Times New Roman" w:hAnsi="Times New Roman" w:cs="Times New Roman"/>
                <w:sz w:val="18"/>
                <w:szCs w:val="18"/>
              </w:rPr>
              <w:t>! S’ils se trompent ils se rassoient.</w:t>
            </w: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9" w:history="1">
              <w:r w:rsidRPr="00310EC6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 </w:t>
              </w:r>
              <w:r w:rsidRPr="00310EC6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://www.learningapps.org/5615205</w:t>
              </w:r>
            </w:hyperlink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F441B0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 fournitures scolaire des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wizards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(document en annexe)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C.O</w:t>
            </w:r>
          </w:p>
        </w:tc>
        <w:tc>
          <w:tcPr>
            <w:tcW w:w="4252" w:type="dxa"/>
          </w:tcPr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st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mission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Find as many wizard furniture</w:t>
            </w:r>
            <w:r w:rsidR="006B20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20FA"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 possible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!</w:t>
            </w: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 xml:space="preserve">Les flashcards des fournitures scolaires sont aimantées au tableau coté vierge. A chaque fois que les élèves trouvent une fourniture qui est au tableau, je retourne la carte. </w:t>
            </w:r>
          </w:p>
          <w:p w:rsidR="00CD0427" w:rsidRPr="00310EC6" w:rsidRDefault="00CD0427" w:rsidP="00CD0427">
            <w:pPr>
              <w:pStyle w:val="Paragraphedeliste"/>
              <w:spacing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Répétition chorale, par maison et en individuel puis mémorisation</w:t>
            </w:r>
          </w:p>
          <w:p w:rsidR="00CD0427" w:rsidRPr="00310EC6" w:rsidRDefault="00CD0427" w:rsidP="00CD0427">
            <w:pPr>
              <w:pStyle w:val="Paragraphedeliste"/>
              <w:spacing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pStyle w:val="Paragraphedeliste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2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d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place the words under the right pictures </w:t>
            </w:r>
          </w:p>
          <w:p w:rsidR="00CD0427" w:rsidRPr="00310EC6" w:rsidRDefault="00CD0427" w:rsidP="00CD0427">
            <w:pPr>
              <w:pStyle w:val="Paragraphedeliste"/>
              <w:spacing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>Chaque maison a un set de mots et d’images de fournitures scolaire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 xml:space="preserve">. Ils ont 2 minutes pour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assortir chaque image à son mot.</w:t>
            </w: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3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rd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310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Put the pictures in the order your hear them !</w:t>
            </w:r>
          </w:p>
          <w:p w:rsidR="00CD0427" w:rsidRPr="00310EC6" w:rsidRDefault="00810A93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proofErr w:type="gramStart"/>
              <w:r w:rsidR="00CD0427" w:rsidRPr="00310EC6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proofErr w:type="gramEnd"/>
              <w:r w:rsidR="00CD0427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 </w:t>
              </w:r>
              <w:r w:rsidR="00CD0427" w:rsidRPr="00310EC6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://www.learningapps.org/5615205</w:t>
              </w:r>
            </w:hyperlink>
            <w:r w:rsidR="00CD0427" w:rsidRPr="00310EC6">
              <w:rPr>
                <w:rFonts w:ascii="Times New Roman" w:hAnsi="Times New Roman" w:cs="Times New Roman"/>
                <w:sz w:val="18"/>
                <w:szCs w:val="18"/>
              </w:rPr>
              <w:t xml:space="preserve"> (Deux lectures!)</w:t>
            </w: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4th </w:t>
            </w:r>
            <w:proofErr w:type="gramStart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mission 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proofErr w:type="gramEnd"/>
            <w:r w:rsidRPr="0031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write as many words as possible with the letters! </w:t>
            </w: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>Je leur donne des lettres, ils ont 3 minutes pour écrire le plus de mots possible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 xml:space="preserve"> sans faute d’orthographe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CD0427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10EC6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EC6">
              <w:rPr>
                <w:rFonts w:ascii="Times New Roman" w:hAnsi="Times New Roman" w:cs="Times New Roman"/>
                <w:sz w:val="18"/>
                <w:szCs w:val="18"/>
              </w:rPr>
              <w:t xml:space="preserve">Distribution de la fiche des fournitures scolaires à compléter. </w:t>
            </w:r>
          </w:p>
          <w:p w:rsidR="00CD0427" w:rsidRPr="00F441B0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078" w:rsidRDefault="00867078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867078" w:rsidP="00867078">
            <w:pPr>
              <w:ind w:lef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CD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0427"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Extrait</w:t>
            </w:r>
            <w:proofErr w:type="gramEnd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 audio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 shopping de Harry chez madame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Malkins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.Document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d’aide pour les dialogues (document en annexe)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170E4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.Document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à remplir par les élèves lors de leurs achat.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annexe)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O.I</w:t>
            </w:r>
            <w:proofErr w:type="gramEnd"/>
          </w:p>
        </w:tc>
        <w:tc>
          <w:tcPr>
            <w:tcW w:w="4252" w:type="dxa"/>
          </w:tcPr>
          <w:p w:rsidR="00CD0427" w:rsidRPr="000170E4" w:rsidRDefault="006B20FA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Muggle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CD0427" w:rsidRPr="000170E4">
              <w:rPr>
                <w:rFonts w:ascii="Times New Roman" w:hAnsi="Times New Roman" w:cs="Times New Roman"/>
                <w:b/>
                <w:sz w:val="18"/>
                <w:szCs w:val="18"/>
              </w:rPr>
              <w:t>izard</w:t>
            </w:r>
            <w:proofErr w:type="spellEnd"/>
            <w:r w:rsidR="00CD0427" w:rsidRPr="000170E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proofErr w:type="gramStart"/>
            <w:r w:rsidR="00CD0427" w:rsidRPr="000170E4">
              <w:rPr>
                <w:rFonts w:ascii="Times New Roman" w:hAnsi="Times New Roman" w:cs="Times New Roman"/>
                <w:sz w:val="18"/>
                <w:szCs w:val="18"/>
              </w:rPr>
              <w:t>( pour</w:t>
            </w:r>
            <w:proofErr w:type="gramEnd"/>
            <w:r w:rsidR="00CD0427"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0427" w:rsidRPr="000170E4">
              <w:rPr>
                <w:rFonts w:ascii="Times New Roman" w:hAnsi="Times New Roman" w:cs="Times New Roman"/>
                <w:sz w:val="18"/>
                <w:szCs w:val="18"/>
              </w:rPr>
              <w:t>rebrasser</w:t>
            </w:r>
            <w:proofErr w:type="spellEnd"/>
            <w:r w:rsidR="00CD0427"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 les deux dernier cours</w:t>
            </w:r>
            <w:r w:rsidR="00CD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CD0427" w:rsidRPr="005429F5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170E4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Transition/ anticipation:</w:t>
            </w: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Where can you find a pointed hat? A robe?  A cloak? 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0170E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C.O :</w:t>
            </w:r>
            <w:proofErr w:type="gramEnd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Who is speaking ? What does Harry </w:t>
            </w:r>
            <w:proofErr w:type="gramStart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want ?</w:t>
            </w:r>
            <w:proofErr w:type="gramEnd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can hear / there is a woman (the shopkeeper) and Harry potter. He wants to buy a uniform for Hogwarts! (pas de trace 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écrite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pour </w:t>
            </w:r>
            <w:proofErr w:type="spellStart"/>
            <w:proofErr w:type="gramStart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cela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juste</w:t>
            </w:r>
            <w:proofErr w:type="spellEnd"/>
            <w:proofErr w:type="gramEnd"/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un recap oral)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en-US"/>
              </w:rPr>
            </w:pPr>
          </w:p>
          <w:p w:rsidR="00CD0427" w:rsidRPr="005429F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st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mission: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9E3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listen again</w:t>
            </w:r>
            <w:proofErr w:type="gramStart"/>
            <w:r w:rsidRPr="009E3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 !</w:t>
            </w:r>
            <w:proofErr w:type="gramEnd"/>
            <w:r w:rsidRPr="009E3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(2 écoutes de la liste de vêtements)</w:t>
            </w:r>
          </w:p>
          <w:p w:rsidR="00CD0427" w:rsidRPr="005429F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many clothes can you hear/ list? </w:t>
            </w:r>
          </w:p>
          <w:p w:rsidR="00CD0427" w:rsidRPr="009E3DF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2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nd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mission: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many uniform</w:t>
            </w:r>
            <w:r w:rsidR="006B20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does he want?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much are they?</w:t>
            </w:r>
          </w:p>
          <w:p w:rsidR="00CD0427" w:rsidRPr="005429F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3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  <w:lang w:val="en-US"/>
              </w:rPr>
              <w:t>rd</w:t>
            </w: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mission: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0170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 it is your turn to buy your uniform! </w:t>
            </w:r>
            <w:r w:rsidRPr="005429F5">
              <w:rPr>
                <w:rFonts w:ascii="Times New Roman" w:hAnsi="Times New Roman" w:cs="Times New Roman"/>
                <w:sz w:val="18"/>
                <w:szCs w:val="18"/>
              </w:rPr>
              <w:t xml:space="preserve">Guess the right </w:t>
            </w:r>
            <w:proofErr w:type="spellStart"/>
            <w:proofErr w:type="gramStart"/>
            <w:r w:rsidRPr="005429F5">
              <w:rPr>
                <w:rFonts w:ascii="Times New Roman" w:hAnsi="Times New Roman" w:cs="Times New Roman"/>
                <w:sz w:val="18"/>
                <w:szCs w:val="18"/>
              </w:rPr>
              <w:t>price</w:t>
            </w:r>
            <w:proofErr w:type="spellEnd"/>
            <w:r w:rsidRPr="005429F5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proofErr w:type="gramEnd"/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Brainstorming des questions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phrases utiles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 puis ces phrases sont données aux maisons (plus particulièremen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>t pour les élèves en difficulté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Les élèves de chaque maison piochent au hasard une carte « 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shopkeeper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 » ou une carte « 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customer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 ».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Chaque maison à 3 items à vendre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! Ils disposent d’une liste d’items à acheter obligatoirement.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Il en faut pour tous les membres de la maison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Les « 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shopkeepers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 » accueillent les « </w:t>
            </w:r>
            <w:proofErr w:type="spellStart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customers</w:t>
            </w:r>
            <w:proofErr w:type="spellEnd"/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 » des autres maisons. Ils peuvent avoir une calculette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;)</w:t>
            </w:r>
          </w:p>
          <w:p w:rsidR="00CD0427" w:rsidRPr="000170E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>Si certaines maisons se rendent compte au fur et à mesure de leurs achats qu’ils n’ont pas assez d’argent, des représentants de leurs maisons pourront venir à ma boutique (pendant que les autres commencent leur shopping pour la maison) et répondre à des questions pour gagner plus d’argent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170E4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.Image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0FA">
              <w:rPr>
                <w:rFonts w:ascii="Times New Roman" w:hAnsi="Times New Roman" w:cs="Times New Roman"/>
                <w:sz w:val="18"/>
                <w:szCs w:val="18"/>
              </w:rPr>
              <w:t>d’uniforme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traditionnels anglais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.Bd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 les expressions de l’interdiction et obligation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0170E4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.Fiche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récapitulative sur les règles générales et tableau par maison sur les règles de Hogwarts par </w:t>
            </w:r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Estelle </w:t>
            </w:r>
            <w:proofErr w:type="spellStart"/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>recht</w:t>
            </w:r>
            <w:proofErr w:type="spellEnd"/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C.E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E.E</w:t>
            </w:r>
            <w:proofErr w:type="gramEnd"/>
          </w:p>
        </w:tc>
        <w:tc>
          <w:tcPr>
            <w:tcW w:w="4252" w:type="dxa"/>
          </w:tcPr>
          <w:p w:rsidR="00CD0427" w:rsidRPr="00692EAF" w:rsidRDefault="006B20FA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 projette une photo</w:t>
            </w:r>
            <w:r w:rsidR="00CD0427" w:rsidRPr="00692EAF">
              <w:rPr>
                <w:rFonts w:ascii="Times New Roman" w:hAnsi="Times New Roman" w:cs="Times New Roman"/>
                <w:sz w:val="18"/>
                <w:szCs w:val="18"/>
              </w:rPr>
              <w:t xml:space="preserve"> d’uniformes d’él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èves b</w:t>
            </w:r>
            <w:r w:rsidR="00CD0427" w:rsidRPr="00692EAF">
              <w:rPr>
                <w:rFonts w:ascii="Times New Roman" w:hAnsi="Times New Roman" w:cs="Times New Roman"/>
                <w:sz w:val="18"/>
                <w:szCs w:val="18"/>
              </w:rPr>
              <w:t>ritanniques avec une courte descriptio</w:t>
            </w:r>
            <w:r w:rsidR="00CD0427">
              <w:rPr>
                <w:rFonts w:ascii="Times New Roman" w:hAnsi="Times New Roman" w:cs="Times New Roman"/>
                <w:sz w:val="18"/>
                <w:szCs w:val="18"/>
              </w:rPr>
              <w:t xml:space="preserve">n de ce que comprend l’uniforme et une photo d’une </w:t>
            </w:r>
            <w:proofErr w:type="spellStart"/>
            <w:r w:rsidR="00CD0427">
              <w:rPr>
                <w:rFonts w:ascii="Times New Roman" w:hAnsi="Times New Roman" w:cs="Times New Roman"/>
                <w:sz w:val="18"/>
                <w:szCs w:val="18"/>
              </w:rPr>
              <w:t>common</w:t>
            </w:r>
            <w:proofErr w:type="spellEnd"/>
            <w:r w:rsidR="00CD0427">
              <w:rPr>
                <w:rFonts w:ascii="Times New Roman" w:hAnsi="Times New Roman" w:cs="Times New Roman"/>
                <w:sz w:val="18"/>
                <w:szCs w:val="18"/>
              </w:rPr>
              <w:t xml:space="preserve"> room.</w:t>
            </w:r>
          </w:p>
          <w:p w:rsidR="00CD0427" w:rsidRPr="00E64DBF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Je </w:t>
            </w:r>
            <w:proofErr w:type="spellStart"/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leur</w:t>
            </w:r>
            <w:proofErr w:type="spellEnd"/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explique</w:t>
            </w:r>
            <w:proofErr w:type="spellEnd"/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:</w:t>
            </w:r>
            <w:proofErr w:type="gramEnd"/>
            <w:r w:rsidRPr="00692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Uniforms at school  are an obligation in British schools not only at Hogwarts ! Pupils must wear a uniform. It is a rule. What do you think of the uniform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at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school </w:t>
            </w:r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  <w:proofErr w:type="spellStart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en</w:t>
            </w:r>
            <w:proofErr w:type="spellEnd"/>
            <w:proofErr w:type="gramEnd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reformulation </w:t>
            </w:r>
            <w:proofErr w:type="spellStart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</w:t>
            </w:r>
            <w:proofErr w:type="spellEnd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compris</w:t>
            </w:r>
            <w:proofErr w:type="spellEnd"/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 : what is your opinion abou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 uniform at school ? </w:t>
            </w:r>
            <w:proofErr w:type="spellStart"/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>Would</w:t>
            </w:r>
            <w:proofErr w:type="spellEnd"/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>you</w:t>
            </w:r>
            <w:proofErr w:type="spellEnd"/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like to have one ?  </w:t>
            </w:r>
          </w:p>
          <w:p w:rsidR="00CD0427" w:rsidRPr="00E64DBF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>Je leur demande ce qu’est la pièce sur la photo puis je leur explique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aussi</w:t>
            </w:r>
            <w:r w:rsidRPr="00E64DB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CD0427" w:rsidRPr="00692EAF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Etape 1 :</w:t>
            </w:r>
          </w:p>
          <w:p w:rsidR="00CD0427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2EAF">
              <w:rPr>
                <w:rFonts w:ascii="Times New Roman" w:hAnsi="Times New Roman" w:cs="Times New Roman"/>
                <w:i/>
                <w:sz w:val="18"/>
                <w:szCs w:val="18"/>
              </w:rPr>
              <w:t>Début de travail sur les expressions de l’obligation à partir d’une BD.</w:t>
            </w:r>
          </w:p>
          <w:p w:rsidR="00CD0427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92EA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Etape 2 :</w:t>
            </w:r>
          </w:p>
          <w:p w:rsidR="00CD0427" w:rsidRPr="009E3DF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mission</w:t>
            </w:r>
            <w:proofErr w:type="gramEnd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 1:</w:t>
            </w:r>
            <w:r w:rsidRPr="00692EAF">
              <w:rPr>
                <w:rFonts w:ascii="Times New Roman" w:hAnsi="Times New Roman" w:cs="Times New Roman"/>
                <w:sz w:val="18"/>
                <w:szCs w:val="18"/>
              </w:rPr>
              <w:t>Décryptage des règles de Hogwarts.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EAF">
              <w:rPr>
                <w:rFonts w:ascii="Times New Roman" w:hAnsi="Times New Roman" w:cs="Times New Roman"/>
                <w:sz w:val="18"/>
                <w:szCs w:val="18"/>
              </w:rPr>
              <w:t>Chaque maison doit reformuler de manière simplifiée les règles à l’aide des auxiliaires vus auparavant.</w:t>
            </w:r>
          </w:p>
          <w:p w:rsidR="00CD0427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Mission 2</w:t>
            </w:r>
            <w:proofErr w:type="gramStart"/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9E3DF4">
              <w:rPr>
                <w:rFonts w:ascii="Times New Roman" w:hAnsi="Times New Roman" w:cs="Times New Roman"/>
                <w:sz w:val="18"/>
                <w:szCs w:val="18"/>
              </w:rPr>
              <w:t>Travail</w:t>
            </w:r>
            <w:proofErr w:type="gramEnd"/>
            <w:r w:rsidRPr="00692EAF">
              <w:rPr>
                <w:rFonts w:ascii="Times New Roman" w:hAnsi="Times New Roman" w:cs="Times New Roman"/>
                <w:sz w:val="18"/>
                <w:szCs w:val="18"/>
              </w:rPr>
              <w:t xml:space="preserve"> par maison sur les règles de 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aque maison ! </w:t>
            </w:r>
            <w:r w:rsidRPr="00692EAF">
              <w:rPr>
                <w:rFonts w:ascii="Times New Roman" w:hAnsi="Times New Roman" w:cs="Times New Roman"/>
                <w:sz w:val="18"/>
                <w:szCs w:val="18"/>
              </w:rPr>
              <w:t xml:space="preserve">  Rédaction des 5 phrases à partir du tableau donné à chaque maiso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n.</w:t>
            </w:r>
          </w:p>
          <w:p w:rsidR="00CD0427" w:rsidRPr="00692EAF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Toutes les maisons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imagines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les règles idéales d’école si ils avaient le choix !</w:t>
            </w:r>
          </w:p>
        </w:tc>
      </w:tr>
      <w:tr w:rsidR="00867078" w:rsidRPr="00F441B0" w:rsidTr="005429F5">
        <w:trPr>
          <w:trHeight w:val="1412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  <w:proofErr w:type="gramEnd"/>
            <w:r w:rsidRPr="00306D64">
              <w:rPr>
                <w:rFonts w:ascii="Times New Roman" w:hAnsi="Times New Roman" w:cs="Times New Roman"/>
                <w:sz w:val="18"/>
                <w:szCs w:val="18"/>
              </w:rPr>
              <w:t xml:space="preserve"> de trav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 les matières de Poudlard et des Moldus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.Texte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 décrit l’emploi du temps des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Hogwartiens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avec les matières et les horaires d’</w:t>
            </w:r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Estelle </w:t>
            </w:r>
            <w:proofErr w:type="spellStart"/>
            <w:r w:rsidRPr="009855F7">
              <w:rPr>
                <w:rFonts w:ascii="Times New Roman" w:hAnsi="Times New Roman" w:cs="Times New Roman"/>
                <w:i/>
                <w:sz w:val="18"/>
                <w:szCs w:val="18"/>
              </w:rPr>
              <w:t>Recht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.Fiche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travail sur le texte, notamment sur les prépositions de temps liées à l’heure et aux jours.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06D64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.Emploi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 temps pour bataille navale par maison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C.E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E.E</w:t>
            </w:r>
            <w:proofErr w:type="gramEnd"/>
          </w:p>
        </w:tc>
        <w:tc>
          <w:tcPr>
            <w:tcW w:w="4252" w:type="dxa"/>
          </w:tcPr>
          <w:p w:rsidR="00CD0427" w:rsidRPr="00306D6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 xml:space="preserve">Projeter image d’un emploi du temps </w:t>
            </w:r>
            <w:proofErr w:type="spellStart"/>
            <w:proofErr w:type="gramStart"/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Hogwartien</w:t>
            </w:r>
            <w:proofErr w:type="spellEnd"/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proofErr w:type="gramEnd"/>
            <w:r w:rsidRPr="0030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the document</w:t>
            </w:r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</w:p>
          <w:p w:rsidR="00CD0427" w:rsidRPr="005429F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Mission </w:t>
            </w:r>
            <w:proofErr w:type="gramStart"/>
            <w:r w:rsidRPr="005429F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 :</w:t>
            </w:r>
            <w:proofErr w:type="gramEnd"/>
          </w:p>
          <w:p w:rsidR="00CD0427" w:rsidRPr="00306D6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Par maison, chacune une mission :</w:t>
            </w:r>
          </w:p>
          <w:p w:rsidR="00CD0427" w:rsidRPr="00306D6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STEP </w:t>
            </w:r>
            <w:proofErr w:type="gramStart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 :</w:t>
            </w:r>
            <w:proofErr w:type="gramEnd"/>
          </w:p>
          <w:p w:rsidR="00CD0427" w:rsidRDefault="00CD0427" w:rsidP="00CD0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Ravenclaw</w:t>
            </w:r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: </w:t>
            </w:r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Make a list of the subjects at Hogwarts </w:t>
            </w:r>
            <w:proofErr w:type="gramStart"/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!</w:t>
            </w:r>
            <w:proofErr w:type="gramEnd"/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Find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Muggle </w:t>
            </w:r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subjects that correspond to them and fill in the </w:t>
            </w:r>
            <w:proofErr w:type="gramStart"/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worksheet !</w:t>
            </w:r>
            <w:proofErr w:type="gramEnd"/>
          </w:p>
          <w:p w:rsidR="00CD0427" w:rsidRPr="009E3DF4" w:rsidRDefault="00CD0427" w:rsidP="00CD0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Slytherin</w:t>
            </w:r>
            <w:proofErr w:type="spellEnd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proofErr w:type="gramEnd"/>
            <w:r w:rsidRPr="00306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 xml:space="preserve">Travail sur l’heure et les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prépositions à l’aide d’un texte</w:t>
            </w:r>
          </w:p>
          <w:p w:rsidR="00CD0427" w:rsidRPr="00306D64" w:rsidRDefault="00CD0427" w:rsidP="00CD0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Hufflepuff</w:t>
            </w:r>
            <w:proofErr w:type="spellEnd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proofErr w:type="gramEnd"/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Remplissez l’emploi du temps d’Hermione et d’Harry à partir du document écrit !</w:t>
            </w:r>
          </w:p>
          <w:p w:rsidR="00CD0427" w:rsidRPr="009E3DF4" w:rsidRDefault="00CD0427" w:rsidP="00CD0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Gryffindor</w:t>
            </w:r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:</w:t>
            </w:r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Describe</w:t>
            </w:r>
            <w:proofErr w:type="spellEnd"/>
            <w:proofErr w:type="gramEnd"/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precisely Hogwarts timetable (subject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6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time !) </w:t>
            </w:r>
          </w:p>
          <w:p w:rsidR="00CD0427" w:rsidRPr="00306D64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6B20FA" w:rsidRDefault="006B20FA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D0427" w:rsidRPr="00306D64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6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STEP 2 :</w:t>
            </w:r>
          </w:p>
          <w:p w:rsidR="00CD0427" w:rsidRPr="00306D64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>Mise en commun !</w:t>
            </w:r>
          </w:p>
          <w:p w:rsidR="00CD0427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306D64" w:rsidRDefault="00CD0427" w:rsidP="00CD04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Mission 2 :</w:t>
            </w:r>
          </w:p>
          <w:p w:rsidR="00CD0427" w:rsidRPr="00306D64" w:rsidRDefault="00CD0427" w:rsidP="00CD0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D64">
              <w:rPr>
                <w:rFonts w:ascii="Times New Roman" w:hAnsi="Times New Roman" w:cs="Times New Roman"/>
                <w:sz w:val="18"/>
                <w:szCs w:val="18"/>
              </w:rPr>
              <w:t xml:space="preserve">Bataille navale avec les emplois du temps d’Hermione, Harry et Ron ! </w:t>
            </w:r>
          </w:p>
          <w:p w:rsidR="00CD0427" w:rsidRPr="00F441B0" w:rsidRDefault="00CD0427" w:rsidP="005429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078" w:rsidRPr="00F441B0" w:rsidTr="00867078">
        <w:trPr>
          <w:trHeight w:val="1079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  <w:proofErr w:type="gramEnd"/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 de travail sur les règles de l’heure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1A0F15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E.E</w:t>
            </w:r>
            <w:proofErr w:type="gramEnd"/>
          </w:p>
        </w:tc>
        <w:tc>
          <w:tcPr>
            <w:tcW w:w="4252" w:type="dxa"/>
          </w:tcPr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Travail sur l’heure </w:t>
            </w:r>
            <w:proofErr w:type="spellStart"/>
            <w:r w:rsidRPr="001A0F15"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  <w:proofErr w:type="spellEnd"/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 à remplir </w:t>
            </w:r>
          </w:p>
          <w:p w:rsidR="00CD0427" w:rsidRPr="009E3DF4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>Exercices d’application. D’abord les heures en « PAST », « HALF PAST » et « O’CLOCK 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Dire à quelle heure et quel jour ils aimeraient avoir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quelle matières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67078" w:rsidRPr="00F441B0" w:rsidTr="00867078">
        <w:trPr>
          <w:trHeight w:val="2622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8670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F441B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CD0427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7" w:rsidRPr="009E3DF4" w:rsidRDefault="00CD0427" w:rsidP="00CD0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.Emploi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 temps d’autres classes.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E.E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Pr="00F441B0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Travail sur </w:t>
            </w:r>
            <w:proofErr w:type="spellStart"/>
            <w:r w:rsidRPr="001A0F15">
              <w:rPr>
                <w:rFonts w:ascii="Times New Roman" w:hAnsi="Times New Roman" w:cs="Times New Roman"/>
                <w:sz w:val="18"/>
                <w:szCs w:val="18"/>
              </w:rPr>
              <w:t>l heure</w:t>
            </w:r>
            <w:proofErr w:type="spellEnd"/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 avec TO. </w:t>
            </w:r>
          </w:p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STEP 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  <w:r w:rsidRPr="001A0F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>Je dicte des heures, les élèves dessinent les aiguilles.</w:t>
            </w:r>
          </w:p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STEP 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  <w:r w:rsidRPr="001A0F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F15">
              <w:rPr>
                <w:rFonts w:ascii="Times New Roman" w:hAnsi="Times New Roman" w:cs="Times New Roman"/>
                <w:sz w:val="18"/>
                <w:szCs w:val="18"/>
              </w:rPr>
              <w:t xml:space="preserve">Les élèves ont des horloges et doivent dicter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 une autre maison les heures, les autres élèves écrivent l’heure entendue, puis la dessine sur l’horloge.</w:t>
            </w:r>
          </w:p>
          <w:p w:rsidR="00CD0427" w:rsidRPr="001A0F15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exo maison : Des emplois du temps d’autres classes sont distribués. Décrivez-les en faisant au moins 5 phrases en parlant des horaires et des matières. Dites ce que vous en pensez (ce qui est bien et moins bien)</w:t>
            </w:r>
          </w:p>
        </w:tc>
      </w:tr>
      <w:tr w:rsidR="00867078" w:rsidRPr="00F441B0" w:rsidTr="00867078">
        <w:trPr>
          <w:trHeight w:val="1977"/>
        </w:trPr>
        <w:tc>
          <w:tcPr>
            <w:tcW w:w="817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867078" w:rsidP="00867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CD042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CD0427" w:rsidRPr="009855F7" w:rsidRDefault="00CD0427" w:rsidP="00CD0427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D0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855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gramEnd"/>
            <w:r w:rsidRPr="009855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time is it ?” sur le site English in </w:t>
            </w:r>
            <w:proofErr w:type="spellStart"/>
            <w:r w:rsidRPr="009855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Nexon</w:t>
            </w:r>
            <w:proofErr w:type="spellEnd"/>
          </w:p>
          <w:p w:rsidR="00CD0427" w:rsidRDefault="00CD0427" w:rsidP="00CD0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429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D0427">
              <w:rPr>
                <w:rFonts w:ascii="Times New Roman" w:hAnsi="Times New Roman" w:cs="Times New Roman"/>
                <w:sz w:val="18"/>
                <w:szCs w:val="18"/>
              </w:rPr>
              <w:t>find</w:t>
            </w:r>
            <w:proofErr w:type="spellEnd"/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 the pairs </w:t>
            </w:r>
            <w:proofErr w:type="spellStart"/>
            <w:r w:rsidRPr="00CD0427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 apps: </w:t>
            </w:r>
            <w:hyperlink r:id="rId21" w:history="1">
              <w:r w:rsidRPr="00CD0427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https://learningapps.org/4721666</w:t>
              </w:r>
            </w:hyperlink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hyperlink r:id="rId22" w:history="1">
              <w:r w:rsidRPr="00CD0427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https://learningapps.org/18479010</w:t>
              </w:r>
            </w:hyperlink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 (audio)                                                </w:t>
            </w:r>
            <w:hyperlink r:id="rId23" w:history="1">
              <w:r w:rsidRPr="00CD0427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https://learningapps.org/951971</w:t>
              </w:r>
            </w:hyperlink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 (écrire l’heure)                                                    </w:t>
            </w:r>
            <w:hyperlink r:id="rId24" w:history="1">
              <w:r w:rsidRPr="009855F7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https://learningapps.org/4721835</w:t>
              </w:r>
            </w:hyperlink>
            <w:r w:rsidRPr="009855F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855F7">
              <w:rPr>
                <w:rFonts w:ascii="Times New Roman" w:hAnsi="Times New Roman" w:cs="Times New Roman"/>
                <w:sz w:val="18"/>
                <w:szCs w:val="18"/>
              </w:rPr>
              <w:t>heure+emploi</w:t>
            </w:r>
            <w:proofErr w:type="spellEnd"/>
            <w:r w:rsidRPr="009855F7">
              <w:rPr>
                <w:rFonts w:ascii="Times New Roman" w:hAnsi="Times New Roman" w:cs="Times New Roman"/>
                <w:sz w:val="18"/>
                <w:szCs w:val="18"/>
              </w:rPr>
              <w:t xml:space="preserve"> du temps!</w:t>
            </w:r>
          </w:p>
        </w:tc>
        <w:tc>
          <w:tcPr>
            <w:tcW w:w="1134" w:type="dxa"/>
          </w:tcPr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C.O</w:t>
            </w: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27" w:rsidRDefault="00CD0427" w:rsidP="00CD0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E.O</w:t>
            </w:r>
            <w:proofErr w:type="gramEnd"/>
          </w:p>
        </w:tc>
        <w:tc>
          <w:tcPr>
            <w:tcW w:w="4252" w:type="dxa"/>
          </w:tcPr>
          <w:p w:rsidR="00CD0427" w:rsidRPr="009855F7" w:rsidRDefault="00CD0427" w:rsidP="00CD0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5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Step</w:t>
            </w:r>
            <w:proofErr w:type="spellEnd"/>
            <w:r w:rsidRPr="009855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 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5F7">
              <w:rPr>
                <w:rFonts w:ascii="Times New Roman" w:hAnsi="Times New Roman" w:cs="Times New Roman"/>
                <w:sz w:val="18"/>
                <w:szCs w:val="18"/>
              </w:rPr>
              <w:t xml:space="preserve">Travail en autonomie sur tablettes, les élèves les moins à l’aise viennent au tableau avec moi pour faire des exercices guidés les autres vont à leur rythme sur différentes applications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d’exercices.</w:t>
            </w:r>
          </w:p>
          <w:p w:rsidR="00CD0427" w:rsidRPr="009855F7" w:rsidRDefault="00CD0427" w:rsidP="00CD042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5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Step</w:t>
            </w:r>
            <w:proofErr w:type="spellEnd"/>
            <w:r w:rsidRPr="009855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2 </w:t>
            </w:r>
            <w:r w:rsidRPr="00CD042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Correction de l’exercice. Les maisons se concertent pour corriger leurs phrases puis les présentent aux autres maisons. </w:t>
            </w:r>
          </w:p>
        </w:tc>
      </w:tr>
    </w:tbl>
    <w:p w:rsidR="00D93D05" w:rsidRPr="00E77512" w:rsidRDefault="00D93D05" w:rsidP="00C60ECA">
      <w:pPr>
        <w:pStyle w:val="rtejustify"/>
        <w:rPr>
          <w:sz w:val="18"/>
          <w:szCs w:val="18"/>
        </w:rPr>
      </w:pPr>
    </w:p>
    <w:p w:rsidR="00C60ECA" w:rsidRPr="00F441B0" w:rsidRDefault="00C60ECA" w:rsidP="00C60EC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3B6E" w:rsidRPr="00003B6E" w:rsidRDefault="00003B6E" w:rsidP="00003B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3B6E" w:rsidRPr="00003B6E" w:rsidRDefault="00003B6E" w:rsidP="00003B6E">
      <w:pPr>
        <w:spacing w:after="120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003B6E" w:rsidRPr="00003B6E" w:rsidRDefault="00003B6E" w:rsidP="00003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003B6E" w:rsidRPr="00CE592B" w:rsidRDefault="00003B6E" w:rsidP="00003B6E">
      <w:pPr>
        <w:spacing w:after="0"/>
        <w:jc w:val="both"/>
        <w:rPr>
          <w:rFonts w:ascii="Comic Sans MS" w:hAnsi="Comic Sans MS"/>
          <w:b/>
          <w:color w:val="FF0000"/>
          <w:u w:val="single"/>
        </w:rPr>
      </w:pPr>
    </w:p>
    <w:p w:rsidR="00C60ECA" w:rsidRPr="00C60ECA" w:rsidRDefault="00C60ECA" w:rsidP="00867078">
      <w:pPr>
        <w:rPr>
          <w:rFonts w:asciiTheme="majorHAnsi" w:hAnsiTheme="majorHAnsi"/>
        </w:rPr>
      </w:pPr>
    </w:p>
    <w:sectPr w:rsidR="00C60ECA" w:rsidRPr="00C60ECA" w:rsidSect="005429F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340" w:bottom="340" w:left="720" w:header="709" w:footer="709" w:gutter="0"/>
      <w:pgBorders w:offsetFrom="page">
        <w:top w:val="threeDEmboss" w:sz="24" w:space="24" w:color="548DD4" w:themeColor="text2" w:themeTint="99" w:shadow="1"/>
        <w:left w:val="threeDEmboss" w:sz="24" w:space="24" w:color="548DD4" w:themeColor="text2" w:themeTint="99" w:shadow="1"/>
        <w:bottom w:val="threeDEngrave" w:sz="24" w:space="24" w:color="548DD4" w:themeColor="text2" w:themeTint="99" w:shadow="1"/>
        <w:right w:val="threeDEngrave" w:sz="24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93" w:rsidRDefault="00810A93" w:rsidP="00E64DBF">
      <w:pPr>
        <w:spacing w:after="0" w:line="240" w:lineRule="auto"/>
      </w:pPr>
      <w:r>
        <w:separator/>
      </w:r>
    </w:p>
  </w:endnote>
  <w:endnote w:type="continuationSeparator" w:id="0">
    <w:p w:rsidR="00810A93" w:rsidRDefault="00810A93" w:rsidP="00E6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E64D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E64D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E64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93" w:rsidRDefault="00810A93" w:rsidP="00E64DBF">
      <w:pPr>
        <w:spacing w:after="0" w:line="240" w:lineRule="auto"/>
      </w:pPr>
      <w:r>
        <w:separator/>
      </w:r>
    </w:p>
  </w:footnote>
  <w:footnote w:type="continuationSeparator" w:id="0">
    <w:p w:rsidR="00810A93" w:rsidRDefault="00810A93" w:rsidP="00E6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810A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74438" o:spid="_x0000_s2056" type="#_x0000_t75" style="position:absolute;margin-left:0;margin-top:0;width:542pt;height:363.75pt;z-index:-251657216;mso-position-horizontal:center;mso-position-horizontal-relative:margin;mso-position-vertical:center;mso-position-vertical-relative:margin" o:allowincell="f">
          <v:imagedata r:id="rId1" o:title="a23bb8fbc1223842abeeec67c41564f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810A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74439" o:spid="_x0000_s2057" type="#_x0000_t75" style="position:absolute;margin-left:0;margin-top:0;width:542pt;height:363.75pt;z-index:-251656192;mso-position-horizontal:center;mso-position-horizontal-relative:margin;mso-position-vertical:center;mso-position-vertical-relative:margin" o:allowincell="f">
          <v:imagedata r:id="rId1" o:title="a23bb8fbc1223842abeeec67c41564f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BF" w:rsidRDefault="00810A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74437" o:spid="_x0000_s2055" type="#_x0000_t75" style="position:absolute;margin-left:0;margin-top:0;width:542pt;height:363.75pt;z-index:-251658240;mso-position-horizontal:center;mso-position-horizontal-relative:margin;mso-position-vertical:center;mso-position-vertical-relative:margin" o:allowincell="f">
          <v:imagedata r:id="rId1" o:title="a23bb8fbc1223842abeeec67c41564f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51C1"/>
    <w:multiLevelType w:val="hybridMultilevel"/>
    <w:tmpl w:val="A064A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C80"/>
    <w:multiLevelType w:val="hybridMultilevel"/>
    <w:tmpl w:val="197056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ECA"/>
    <w:rsid w:val="00003B6E"/>
    <w:rsid w:val="000170E4"/>
    <w:rsid w:val="00077E4A"/>
    <w:rsid w:val="000A1F18"/>
    <w:rsid w:val="001A0F15"/>
    <w:rsid w:val="002104D5"/>
    <w:rsid w:val="002465B7"/>
    <w:rsid w:val="002D556C"/>
    <w:rsid w:val="002E25DC"/>
    <w:rsid w:val="00306D64"/>
    <w:rsid w:val="00310EC6"/>
    <w:rsid w:val="005029BE"/>
    <w:rsid w:val="005429F5"/>
    <w:rsid w:val="005E4AA7"/>
    <w:rsid w:val="00671836"/>
    <w:rsid w:val="00692EAF"/>
    <w:rsid w:val="006B20FA"/>
    <w:rsid w:val="006B5233"/>
    <w:rsid w:val="006D1E14"/>
    <w:rsid w:val="00741476"/>
    <w:rsid w:val="007638A0"/>
    <w:rsid w:val="00772734"/>
    <w:rsid w:val="00810A93"/>
    <w:rsid w:val="00855867"/>
    <w:rsid w:val="00867078"/>
    <w:rsid w:val="00944B81"/>
    <w:rsid w:val="00984432"/>
    <w:rsid w:val="009855F7"/>
    <w:rsid w:val="009E3DF4"/>
    <w:rsid w:val="00AE14EF"/>
    <w:rsid w:val="00BB73F1"/>
    <w:rsid w:val="00C60ECA"/>
    <w:rsid w:val="00CD0427"/>
    <w:rsid w:val="00CE725D"/>
    <w:rsid w:val="00CE756C"/>
    <w:rsid w:val="00D117EA"/>
    <w:rsid w:val="00D93D05"/>
    <w:rsid w:val="00E64DBF"/>
    <w:rsid w:val="00E77512"/>
    <w:rsid w:val="00F441B0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502AB1"/>
  <w15:docId w15:val="{B0275FC5-BF00-419A-831E-AF01F44A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6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0ECA"/>
    <w:rPr>
      <w:b/>
      <w:bCs/>
    </w:rPr>
  </w:style>
  <w:style w:type="table" w:styleId="Grilledutableau">
    <w:name w:val="Table Grid"/>
    <w:basedOn w:val="TableauNormal"/>
    <w:uiPriority w:val="59"/>
    <w:rsid w:val="00003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03B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3B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9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4DBF"/>
  </w:style>
  <w:style w:type="paragraph" w:styleId="Pieddepage">
    <w:name w:val="footer"/>
    <w:basedOn w:val="Normal"/>
    <w:link w:val="PieddepageCar"/>
    <w:uiPriority w:val="99"/>
    <w:semiHidden/>
    <w:unhideWhenUsed/>
    <w:rsid w:val="00E6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64j9AwexKw" TargetMode="External"/><Relationship Id="rId18" Type="http://schemas.openxmlformats.org/officeDocument/2006/relationships/hyperlink" Target="https://learningapps.org/4383776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earningapps.org/47216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Veevo-9770" TargetMode="External"/><Relationship Id="rId17" Type="http://schemas.openxmlformats.org/officeDocument/2006/relationships/hyperlink" Target="https://learningapps.org/438377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4K2F_OALPQ" TargetMode="External"/><Relationship Id="rId20" Type="http://schemas.openxmlformats.org/officeDocument/2006/relationships/hyperlink" Target="https://www.learningapps.org/5615205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W-xgSGlXbQ" TargetMode="External"/><Relationship Id="rId24" Type="http://schemas.openxmlformats.org/officeDocument/2006/relationships/hyperlink" Target="https://learningapps.org/472183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8wJfDPNf8I" TargetMode="External"/><Relationship Id="rId23" Type="http://schemas.openxmlformats.org/officeDocument/2006/relationships/hyperlink" Target="https://learningapps.org/95197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KWcxgrg4eQI" TargetMode="External"/><Relationship Id="rId19" Type="http://schemas.openxmlformats.org/officeDocument/2006/relationships/hyperlink" Target="https://www.learningapps.org/56152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bu60uvXG0bM" TargetMode="External"/><Relationship Id="rId22" Type="http://schemas.openxmlformats.org/officeDocument/2006/relationships/hyperlink" Target="https://learningapps.org/1847901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ECB3-B784-4A6D-92C6-6D56BAE1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</dc:creator>
  <cp:lastModifiedBy>Lionel ANDRE</cp:lastModifiedBy>
  <cp:revision>6</cp:revision>
  <dcterms:created xsi:type="dcterms:W3CDTF">2021-04-28T08:55:00Z</dcterms:created>
  <dcterms:modified xsi:type="dcterms:W3CDTF">2021-05-03T08:52:00Z</dcterms:modified>
</cp:coreProperties>
</file>