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Sujet zéro Economie-Droit pour le baccalauréat professionnel 2022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Vous trouverez ci-dessous le sujet zéro ainsi que la grille d’évaluation pour l’épreuve d’économie-droit à compter de la session 2022.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 fichiers ont été publiés sur le Eduscol sur la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page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"https://eduscol.education.fr/2691/sujets-zero-pour-le-baccalaureat-professionnel-2022"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"https://eduscol.education.fr/2691/sujets-zero-pour-le-baccalaureat-professionnel-2022"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édiée aux Sujets zéro pour le baccalauréat professionnel 2022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https://eduscol.education.fr/2691/sujets-zero-pour-le-baccalaureat-professionnel-2022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 y est précisé 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Les sujets zéro des épreuves ou sous-épreuve d’enseignement général de baccalauréat professionnel donnent des exemples de ce qui pourra être attendu à partir de la session d’examen 2022. Ils peuvent comporter des éléments de réponse, des graphiques en couleur, des points d’analyse du sujet, ou comporter différentes parties de sujets à recomposer, et ne présagent pas de la forme finale du sujet d’examen.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Les sujets d’épreuves seront toujours proposés en noir et blanc. Les images qui y seront incluses devront se voir attribuer un texte alternatif de description à destination des élèves en situation de handicap. Par ailleurs, des consignes spécifiques seront fournies aux concepteurs, pour chaque enseignement.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s0bac22-tle-eg-ecodroit-production_non-marchande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s0bac22-tle-eg-ecodroit-production_non-marchande-grille_evaluation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Définition de la sous-épreuve d’économie-droit au baccalauréat professionnel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Retrouvez l’Annexe VII de l’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Arrêté du 17 juin 2020 fixant les unités générales du baccalauréat professionnel et définissant les modalités d’évaluation des épreuves ou sous-épreuves d’enseignement général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définissant la sous-épreuve d’économie-droit au baccalauréat professionnel.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 dispositions du présent arrêté entrent en vigueur à compter de la session d’examen 2022.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Définition sous épreuve E11 annexe_7_ed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duscol.education.fr/2691/sujets-zero-pour-le-baccalaureat-professionnel-2022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eduscol.education.fr/2691/sujets-zero-pour-le-baccalaureat-professionnel-2022" Id="docRId0" Type="http://schemas.openxmlformats.org/officeDocument/2006/relationships/hyperlink" /><Relationship TargetMode="External" Target="https://creg.ac-versailles.fr/IMG/pdf/joe_20200705_0165_0028.pdf" Id="docRId2" Type="http://schemas.openxmlformats.org/officeDocument/2006/relationships/hyperlink" /><Relationship Target="styles.xml" Id="docRId4" Type="http://schemas.openxmlformats.org/officeDocument/2006/relationships/styles" /></Relationships>
</file>