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351" w:rsidRPr="00961AED" w:rsidRDefault="00457351" w:rsidP="00457351">
      <w:pPr>
        <w:pStyle w:val="Sansinterligne"/>
        <w:rPr>
          <w:b/>
        </w:rPr>
      </w:pPr>
      <w:bookmarkStart w:id="0" w:name="_Toc224820825"/>
      <w:r w:rsidRPr="00961AED">
        <w:rPr>
          <w:b/>
          <w:u w:val="single"/>
        </w:rPr>
        <w:t>ACTIVITÉ :</w:t>
      </w:r>
      <w:r w:rsidRPr="00961AED">
        <w:rPr>
          <w:b/>
        </w:rPr>
        <w:t xml:space="preserve"> </w:t>
      </w:r>
      <w:bookmarkEnd w:id="0"/>
      <w:r>
        <w:rPr>
          <w:b/>
        </w:rPr>
        <w:t>Les matières plastiques peuvent-elles être recyclées ?</w:t>
      </w:r>
    </w:p>
    <w:p w:rsidR="00457351" w:rsidRPr="005275FF" w:rsidRDefault="00457351" w:rsidP="00457351">
      <w:pPr>
        <w:pStyle w:val="Sansinterligne"/>
        <w:rPr>
          <w:bCs/>
          <w:i/>
          <w:iCs/>
        </w:rPr>
      </w:pPr>
      <w:r>
        <w:rPr>
          <w:bCs/>
          <w:i/>
          <w:iCs/>
        </w:rPr>
        <w:t>Niveau : cycle terminal.</w:t>
      </w:r>
    </w:p>
    <w:p w:rsidR="00457351" w:rsidRDefault="00457351" w:rsidP="00457351">
      <w:pPr>
        <w:pStyle w:val="Sansinterligne"/>
        <w:rPr>
          <w:bCs/>
          <w:i/>
          <w:iCs/>
        </w:rPr>
      </w:pPr>
      <w:r w:rsidRPr="005275FF">
        <w:rPr>
          <w:bCs/>
          <w:i/>
          <w:iCs/>
        </w:rPr>
        <w:t>Module :</w:t>
      </w:r>
      <w:r>
        <w:rPr>
          <w:bCs/>
          <w:i/>
          <w:iCs/>
        </w:rPr>
        <w:t xml:space="preserve"> CME4</w:t>
      </w:r>
    </w:p>
    <w:p w:rsidR="00E3220A" w:rsidRPr="00457351" w:rsidRDefault="00E3220A" w:rsidP="00E3220A">
      <w:pPr>
        <w:jc w:val="center"/>
        <w:rPr>
          <w:rFonts w:asciiTheme="majorHAnsi" w:hAnsiTheme="majorHAnsi"/>
          <w:b/>
          <w:i/>
          <w:sz w:val="28"/>
          <w:u w:val="single"/>
        </w:rPr>
      </w:pPr>
      <w:r w:rsidRPr="00457351">
        <w:rPr>
          <w:rFonts w:asciiTheme="majorHAnsi" w:hAnsiTheme="majorHAnsi"/>
          <w:b/>
          <w:sz w:val="28"/>
          <w:u w:val="single"/>
        </w:rPr>
        <w:t>LA PLANETE N’EST PAS UNE POUBELLE</w:t>
      </w:r>
    </w:p>
    <w:p w:rsidR="00E3220A" w:rsidRPr="00457351" w:rsidRDefault="00E3220A">
      <w:pPr>
        <w:rPr>
          <w:rFonts w:asciiTheme="majorHAnsi" w:hAnsiTheme="majorHAnsi"/>
          <w:b/>
          <w:bCs/>
          <w:u w:val="single"/>
        </w:rPr>
      </w:pPr>
    </w:p>
    <w:p w:rsidR="00257F07" w:rsidRPr="00457351" w:rsidRDefault="00257F07">
      <w:pPr>
        <w:rPr>
          <w:rFonts w:asciiTheme="majorHAnsi" w:hAnsiTheme="majorHAnsi"/>
          <w:b/>
          <w:bCs/>
          <w:sz w:val="20"/>
          <w:szCs w:val="20"/>
          <w:u w:val="single"/>
        </w:rPr>
      </w:pPr>
      <w:r w:rsidRPr="00457351">
        <w:rPr>
          <w:rFonts w:asciiTheme="majorHAnsi" w:hAnsiTheme="majorHAnsi"/>
          <w:b/>
          <w:bCs/>
          <w:u w:val="single"/>
        </w:rPr>
        <w:t xml:space="preserve">I- ETUDE D’UNE PHOTOGRAPHIE DE YANN ARTHUS-BERTRAND : </w:t>
      </w:r>
      <w:r w:rsidRPr="00457351">
        <w:rPr>
          <w:rFonts w:asciiTheme="majorHAnsi" w:hAnsiTheme="majorHAnsi"/>
          <w:b/>
          <w:bCs/>
          <w:sz w:val="20"/>
          <w:szCs w:val="20"/>
          <w:u w:val="single"/>
        </w:rPr>
        <w:t>Stockage d’ordures dans la périphérie de Saint-Domingue en République dominicaine au cœur des Caraïbes </w:t>
      </w:r>
    </w:p>
    <w:p w:rsidR="00257F07" w:rsidRDefault="00F93966">
      <w:pPr>
        <w:rPr>
          <w:b/>
          <w:bCs/>
          <w:sz w:val="20"/>
          <w:szCs w:val="20"/>
          <w:u w:val="single"/>
        </w:rPr>
      </w:pPr>
      <w:r>
        <w:rPr>
          <w:noProof/>
        </w:rPr>
        <w:drawing>
          <wp:anchor distT="0" distB="0" distL="114300" distR="114300" simplePos="0" relativeHeight="251657216" behindDoc="1" locked="0" layoutInCell="1" allowOverlap="1">
            <wp:simplePos x="0" y="0"/>
            <wp:positionH relativeFrom="column">
              <wp:posOffset>2319655</wp:posOffset>
            </wp:positionH>
            <wp:positionV relativeFrom="paragraph">
              <wp:posOffset>132715</wp:posOffset>
            </wp:positionV>
            <wp:extent cx="4152900" cy="3086100"/>
            <wp:effectExtent l="19050" t="0" r="0" b="0"/>
            <wp:wrapTight wrapText="bothSides">
              <wp:wrapPolygon edited="0">
                <wp:start x="-99" y="0"/>
                <wp:lineTo x="-99" y="21467"/>
                <wp:lineTo x="21600" y="21467"/>
                <wp:lineTo x="21600" y="0"/>
                <wp:lineTo x="-99" y="0"/>
              </wp:wrapPolygon>
            </wp:wrapTight>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 cstate="print"/>
                    <a:srcRect/>
                    <a:stretch>
                      <a:fillRect/>
                    </a:stretch>
                  </pic:blipFill>
                  <pic:spPr bwMode="auto">
                    <a:xfrm>
                      <a:off x="0" y="0"/>
                      <a:ext cx="4152900" cy="3086100"/>
                    </a:xfrm>
                    <a:prstGeom prst="rect">
                      <a:avLst/>
                    </a:prstGeom>
                    <a:noFill/>
                    <a:ln w="9525">
                      <a:noFill/>
                      <a:miter lim="800000"/>
                      <a:headEnd/>
                      <a:tailEnd/>
                    </a:ln>
                  </pic:spPr>
                </pic:pic>
              </a:graphicData>
            </a:graphic>
          </wp:anchor>
        </w:drawing>
      </w:r>
    </w:p>
    <w:p w:rsidR="00257F07" w:rsidRDefault="00257F07">
      <w:pPr>
        <w:jc w:val="center"/>
      </w:pPr>
    </w:p>
    <w:p w:rsidR="00257F07" w:rsidRDefault="00257F07">
      <w:pPr>
        <w:rPr>
          <w:i/>
          <w:iCs/>
          <w:sz w:val="16"/>
          <w:szCs w:val="16"/>
          <w:u w:val="single"/>
        </w:rPr>
      </w:pPr>
    </w:p>
    <w:p w:rsidR="00257F07" w:rsidRPr="000D68A6" w:rsidRDefault="00257F07">
      <w:pPr>
        <w:rPr>
          <w:i/>
          <w:iCs/>
          <w:sz w:val="18"/>
          <w:szCs w:val="18"/>
        </w:rPr>
      </w:pPr>
      <w:r w:rsidRPr="000D68A6">
        <w:rPr>
          <w:i/>
          <w:iCs/>
          <w:sz w:val="18"/>
          <w:szCs w:val="18"/>
          <w:u w:val="single"/>
        </w:rPr>
        <w:t>Légende :</w:t>
      </w:r>
      <w:r w:rsidRPr="000D68A6">
        <w:rPr>
          <w:i/>
          <w:iCs/>
          <w:sz w:val="18"/>
          <w:szCs w:val="18"/>
        </w:rPr>
        <w:t xml:space="preserve"> depuis plus d’un siècle, la société de consommation génère de plus en plus de déchets divers : domestiques, hospitaliers, industriels… 80 % des déchets dangereux, soit 500 millions de tonnes par an, sont produits par les pays industriels. Dans les pays pauvres, 80 % des déchets sont rejetés sans traitement. Dans les pays riches, la pollution est plus </w:t>
      </w:r>
      <w:proofErr w:type="gramStart"/>
      <w:r w:rsidRPr="000D68A6">
        <w:rPr>
          <w:i/>
          <w:iCs/>
          <w:sz w:val="18"/>
          <w:szCs w:val="18"/>
        </w:rPr>
        <w:t>insidieuse</w:t>
      </w:r>
      <w:proofErr w:type="gramEnd"/>
      <w:r w:rsidRPr="000D68A6">
        <w:rPr>
          <w:i/>
          <w:iCs/>
          <w:sz w:val="18"/>
          <w:szCs w:val="18"/>
        </w:rPr>
        <w:t xml:space="preserve"> car les ordures sont souvent enfouies ou incinérées. Mais les nappes phréatiques, le sous-sol, l’air … sont directement contaminés. Un des enjeux du développement durable réside dans l’élimination des déchets non biodégradables. Le meilleur moyen consiste à les réduire à la source en supprimant les emballages inutiles, en préférant les produits à longue durée de vie et en évitant les produits jetables. Il est important aussi de trier ce qui peut être réutilisé. Le papier par exemple se recycle 8 à 12 fois !</w:t>
      </w:r>
    </w:p>
    <w:p w:rsidR="00257F07" w:rsidRPr="00457351" w:rsidRDefault="00257F07" w:rsidP="00457351">
      <w:pPr>
        <w:rPr>
          <w:rFonts w:asciiTheme="majorHAnsi" w:hAnsiTheme="majorHAnsi"/>
          <w:sz w:val="20"/>
          <w:szCs w:val="20"/>
          <w:u w:val="single"/>
        </w:rPr>
      </w:pPr>
      <w:r w:rsidRPr="00457351">
        <w:rPr>
          <w:rFonts w:asciiTheme="majorHAnsi" w:hAnsiTheme="majorHAnsi"/>
          <w:sz w:val="20"/>
          <w:szCs w:val="20"/>
        </w:rPr>
        <w:t xml:space="preserve"> </w:t>
      </w:r>
      <w:r w:rsidRPr="00457351">
        <w:rPr>
          <w:rFonts w:asciiTheme="majorHAnsi" w:hAnsiTheme="majorHAnsi"/>
          <w:sz w:val="20"/>
          <w:szCs w:val="20"/>
          <w:u w:val="single"/>
        </w:rPr>
        <w:t>Observation de la photographie :</w:t>
      </w:r>
    </w:p>
    <w:p w:rsidR="00457351" w:rsidRDefault="00257F07">
      <w:pPr>
        <w:rPr>
          <w:rFonts w:asciiTheme="majorHAnsi" w:hAnsiTheme="majorHAnsi"/>
          <w:sz w:val="20"/>
          <w:szCs w:val="20"/>
        </w:rPr>
      </w:pPr>
      <w:r w:rsidRPr="00457351">
        <w:rPr>
          <w:rFonts w:asciiTheme="majorHAnsi" w:hAnsiTheme="majorHAnsi"/>
          <w:sz w:val="20"/>
          <w:szCs w:val="20"/>
        </w:rPr>
        <w:t>Repérer et lister les différents types de déchets :</w:t>
      </w:r>
    </w:p>
    <w:p w:rsidR="000D68A6" w:rsidRDefault="00257F07" w:rsidP="00457351">
      <w:pPr>
        <w:tabs>
          <w:tab w:val="left" w:leader="dot" w:pos="10490"/>
        </w:tabs>
        <w:rPr>
          <w:rFonts w:asciiTheme="majorHAnsi" w:hAnsiTheme="majorHAnsi"/>
          <w:sz w:val="20"/>
          <w:szCs w:val="20"/>
        </w:rPr>
      </w:pPr>
      <w:r w:rsidRPr="00457351">
        <w:rPr>
          <w:rFonts w:asciiTheme="majorHAnsi" w:hAnsiTheme="majorHAnsi"/>
          <w:sz w:val="20"/>
          <w:szCs w:val="20"/>
        </w:rPr>
        <w:t xml:space="preserve"> </w:t>
      </w:r>
      <w:r w:rsidR="00457351">
        <w:rPr>
          <w:rFonts w:asciiTheme="majorHAnsi" w:hAnsiTheme="majorHAnsi"/>
          <w:sz w:val="20"/>
          <w:szCs w:val="20"/>
        </w:rPr>
        <w:tab/>
      </w:r>
    </w:p>
    <w:p w:rsidR="00457351" w:rsidRDefault="00457351" w:rsidP="00457351">
      <w:pPr>
        <w:tabs>
          <w:tab w:val="left" w:leader="dot" w:pos="10490"/>
        </w:tabs>
        <w:rPr>
          <w:rFonts w:asciiTheme="majorHAnsi" w:hAnsiTheme="majorHAnsi"/>
          <w:sz w:val="20"/>
          <w:szCs w:val="20"/>
        </w:rPr>
      </w:pPr>
      <w:r>
        <w:rPr>
          <w:rFonts w:asciiTheme="majorHAnsi" w:hAnsiTheme="majorHAnsi"/>
          <w:sz w:val="20"/>
          <w:szCs w:val="20"/>
        </w:rPr>
        <w:tab/>
      </w:r>
    </w:p>
    <w:p w:rsidR="00457351" w:rsidRPr="00457351" w:rsidRDefault="00457351" w:rsidP="00457351">
      <w:pPr>
        <w:tabs>
          <w:tab w:val="left" w:leader="dot" w:pos="10490"/>
        </w:tabs>
        <w:rPr>
          <w:rFonts w:asciiTheme="majorHAnsi" w:hAnsiTheme="majorHAnsi"/>
          <w:sz w:val="20"/>
          <w:szCs w:val="20"/>
        </w:rPr>
      </w:pPr>
      <w:r>
        <w:rPr>
          <w:rFonts w:asciiTheme="majorHAnsi" w:hAnsiTheme="majorHAnsi"/>
          <w:sz w:val="20"/>
          <w:szCs w:val="20"/>
        </w:rPr>
        <w:tab/>
      </w:r>
    </w:p>
    <w:p w:rsidR="00257F07" w:rsidRPr="00457351" w:rsidRDefault="00257F07" w:rsidP="00457351">
      <w:pPr>
        <w:rPr>
          <w:rFonts w:asciiTheme="majorHAnsi" w:hAnsiTheme="majorHAnsi"/>
          <w:sz w:val="20"/>
          <w:szCs w:val="20"/>
          <w:u w:val="single"/>
        </w:rPr>
      </w:pPr>
      <w:r w:rsidRPr="00457351">
        <w:rPr>
          <w:rFonts w:asciiTheme="majorHAnsi" w:hAnsiTheme="majorHAnsi"/>
          <w:sz w:val="20"/>
          <w:szCs w:val="20"/>
          <w:u w:val="single"/>
        </w:rPr>
        <w:t>Etude de la légende :</w:t>
      </w:r>
    </w:p>
    <w:p w:rsidR="00257F07" w:rsidRDefault="00257F07">
      <w:pPr>
        <w:rPr>
          <w:rFonts w:asciiTheme="majorHAnsi" w:hAnsiTheme="majorHAnsi"/>
          <w:sz w:val="20"/>
          <w:szCs w:val="20"/>
        </w:rPr>
      </w:pPr>
      <w:r w:rsidRPr="00457351">
        <w:rPr>
          <w:rFonts w:asciiTheme="majorHAnsi" w:hAnsiTheme="majorHAnsi"/>
          <w:sz w:val="20"/>
          <w:szCs w:val="20"/>
        </w:rPr>
        <w:t>Quelle est la masse de déchets rejetés par an et pa</w:t>
      </w:r>
      <w:r w:rsidR="00457351">
        <w:rPr>
          <w:rFonts w:asciiTheme="majorHAnsi" w:hAnsiTheme="majorHAnsi"/>
          <w:sz w:val="20"/>
          <w:szCs w:val="20"/>
        </w:rPr>
        <w:t>r français ?</w:t>
      </w:r>
    </w:p>
    <w:p w:rsidR="00457351" w:rsidRDefault="00457351" w:rsidP="00457351">
      <w:pPr>
        <w:tabs>
          <w:tab w:val="left" w:leader="dot" w:pos="10490"/>
        </w:tabs>
        <w:rPr>
          <w:rFonts w:asciiTheme="majorHAnsi" w:hAnsiTheme="majorHAnsi"/>
          <w:sz w:val="20"/>
          <w:szCs w:val="20"/>
        </w:rPr>
      </w:pPr>
      <w:r>
        <w:rPr>
          <w:rFonts w:asciiTheme="majorHAnsi" w:hAnsiTheme="majorHAnsi"/>
          <w:sz w:val="20"/>
          <w:szCs w:val="20"/>
        </w:rPr>
        <w:tab/>
      </w:r>
    </w:p>
    <w:p w:rsidR="00257F07" w:rsidRDefault="00257F07" w:rsidP="00457351">
      <w:pPr>
        <w:rPr>
          <w:rFonts w:asciiTheme="majorHAnsi" w:hAnsiTheme="majorHAnsi"/>
          <w:sz w:val="20"/>
          <w:szCs w:val="20"/>
        </w:rPr>
      </w:pPr>
      <w:r w:rsidRPr="00457351">
        <w:rPr>
          <w:rFonts w:asciiTheme="majorHAnsi" w:hAnsiTheme="majorHAnsi"/>
          <w:sz w:val="20"/>
          <w:szCs w:val="20"/>
        </w:rPr>
        <w:t xml:space="preserve">Calculer la masse des emballages rejetés par année et par français : </w:t>
      </w:r>
    </w:p>
    <w:p w:rsidR="00457351" w:rsidRDefault="00457351" w:rsidP="00457351">
      <w:pPr>
        <w:tabs>
          <w:tab w:val="left" w:leader="dot" w:pos="10490"/>
        </w:tabs>
        <w:rPr>
          <w:rFonts w:asciiTheme="majorHAnsi" w:hAnsiTheme="majorHAnsi"/>
          <w:sz w:val="20"/>
          <w:szCs w:val="20"/>
        </w:rPr>
      </w:pPr>
      <w:r>
        <w:rPr>
          <w:rFonts w:asciiTheme="majorHAnsi" w:hAnsiTheme="majorHAnsi"/>
          <w:sz w:val="20"/>
          <w:szCs w:val="20"/>
        </w:rPr>
        <w:tab/>
      </w:r>
    </w:p>
    <w:p w:rsidR="00257F07" w:rsidRPr="00457351" w:rsidRDefault="00457351" w:rsidP="00457351">
      <w:pPr>
        <w:tabs>
          <w:tab w:val="left" w:leader="dot" w:pos="10490"/>
        </w:tabs>
        <w:rPr>
          <w:rFonts w:asciiTheme="majorHAnsi" w:hAnsiTheme="majorHAnsi"/>
          <w:sz w:val="20"/>
          <w:szCs w:val="20"/>
        </w:rPr>
      </w:pPr>
      <w:r>
        <w:rPr>
          <w:rFonts w:asciiTheme="majorHAnsi" w:hAnsiTheme="majorHAnsi"/>
          <w:sz w:val="20"/>
          <w:szCs w:val="20"/>
        </w:rPr>
        <w:tab/>
      </w:r>
    </w:p>
    <w:p w:rsidR="00E3220A" w:rsidRDefault="00257F07" w:rsidP="00457351">
      <w:pPr>
        <w:rPr>
          <w:rFonts w:asciiTheme="majorHAnsi" w:hAnsiTheme="majorHAnsi"/>
          <w:sz w:val="20"/>
          <w:szCs w:val="20"/>
        </w:rPr>
      </w:pPr>
      <w:r w:rsidRPr="00457351">
        <w:rPr>
          <w:rFonts w:asciiTheme="majorHAnsi" w:hAnsiTheme="majorHAnsi"/>
          <w:sz w:val="20"/>
          <w:szCs w:val="20"/>
        </w:rPr>
        <w:t xml:space="preserve">Calculer la masse de déchets dangereux produits par les pays industriels : </w:t>
      </w:r>
    </w:p>
    <w:p w:rsidR="00457351" w:rsidRDefault="00457351" w:rsidP="00457351">
      <w:pPr>
        <w:tabs>
          <w:tab w:val="left" w:leader="dot" w:pos="10490"/>
        </w:tabs>
        <w:rPr>
          <w:rFonts w:asciiTheme="majorHAnsi" w:hAnsiTheme="majorHAnsi"/>
          <w:sz w:val="20"/>
          <w:szCs w:val="20"/>
        </w:rPr>
      </w:pPr>
      <w:r>
        <w:rPr>
          <w:rFonts w:asciiTheme="majorHAnsi" w:hAnsiTheme="majorHAnsi"/>
          <w:sz w:val="20"/>
          <w:szCs w:val="20"/>
        </w:rPr>
        <w:tab/>
      </w:r>
    </w:p>
    <w:p w:rsidR="00457351" w:rsidRDefault="00457351" w:rsidP="00457351">
      <w:pPr>
        <w:tabs>
          <w:tab w:val="left" w:leader="dot" w:pos="10490"/>
        </w:tabs>
        <w:rPr>
          <w:rFonts w:asciiTheme="majorHAnsi" w:hAnsiTheme="majorHAnsi"/>
          <w:sz w:val="20"/>
          <w:szCs w:val="20"/>
        </w:rPr>
      </w:pPr>
      <w:r>
        <w:rPr>
          <w:rFonts w:asciiTheme="majorHAnsi" w:hAnsiTheme="majorHAnsi"/>
          <w:sz w:val="20"/>
          <w:szCs w:val="20"/>
        </w:rPr>
        <w:tab/>
      </w:r>
    </w:p>
    <w:p w:rsidR="00257F07" w:rsidRPr="00457351" w:rsidRDefault="00257F07">
      <w:pPr>
        <w:rPr>
          <w:rFonts w:asciiTheme="majorHAnsi" w:hAnsiTheme="majorHAnsi"/>
          <w:u w:val="single"/>
        </w:rPr>
      </w:pPr>
      <w:r w:rsidRPr="00457351">
        <w:rPr>
          <w:rFonts w:asciiTheme="majorHAnsi" w:hAnsiTheme="majorHAnsi"/>
          <w:b/>
          <w:bCs/>
          <w:u w:val="single"/>
        </w:rPr>
        <w:t xml:space="preserve">II- CONTENU DE LA POUBELLE TYPE D’UN FRANÇAIS </w:t>
      </w:r>
      <w:proofErr w:type="gramStart"/>
      <w:r w:rsidRPr="00457351">
        <w:rPr>
          <w:rFonts w:asciiTheme="majorHAnsi" w:hAnsiTheme="majorHAnsi"/>
          <w:b/>
          <w:bCs/>
          <w:sz w:val="20"/>
          <w:szCs w:val="20"/>
          <w:u w:val="single"/>
        </w:rPr>
        <w:t xml:space="preserve">( </w:t>
      </w:r>
      <w:r w:rsidRPr="00457351">
        <w:rPr>
          <w:rFonts w:asciiTheme="majorHAnsi" w:hAnsiTheme="majorHAnsi"/>
          <w:i/>
          <w:iCs/>
          <w:sz w:val="20"/>
          <w:szCs w:val="20"/>
          <w:u w:val="single"/>
        </w:rPr>
        <w:t>source</w:t>
      </w:r>
      <w:proofErr w:type="gramEnd"/>
      <w:r w:rsidRPr="00457351">
        <w:rPr>
          <w:rFonts w:asciiTheme="majorHAnsi" w:hAnsiTheme="majorHAnsi"/>
          <w:i/>
          <w:iCs/>
          <w:sz w:val="20"/>
          <w:szCs w:val="20"/>
          <w:u w:val="single"/>
        </w:rPr>
        <w:t> </w:t>
      </w:r>
      <w:r w:rsidRPr="00457351">
        <w:rPr>
          <w:rFonts w:asciiTheme="majorHAnsi" w:hAnsiTheme="majorHAnsi"/>
          <w:b/>
          <w:bCs/>
          <w:i/>
          <w:iCs/>
          <w:sz w:val="20"/>
          <w:szCs w:val="20"/>
          <w:u w:val="single"/>
        </w:rPr>
        <w:t>:</w:t>
      </w:r>
      <w:r w:rsidRPr="00457351">
        <w:rPr>
          <w:rFonts w:asciiTheme="majorHAnsi" w:hAnsiTheme="majorHAnsi"/>
          <w:b/>
          <w:bCs/>
          <w:i/>
          <w:iCs/>
          <w:u w:val="single"/>
        </w:rPr>
        <w:t xml:space="preserve"> </w:t>
      </w:r>
      <w:r w:rsidRPr="00457351">
        <w:rPr>
          <w:rFonts w:asciiTheme="majorHAnsi" w:hAnsiTheme="majorHAnsi"/>
          <w:i/>
          <w:iCs/>
          <w:sz w:val="20"/>
          <w:szCs w:val="20"/>
          <w:u w:val="single"/>
        </w:rPr>
        <w:t>http://www.letri.com</w:t>
      </w:r>
      <w:r w:rsidRPr="00457351">
        <w:rPr>
          <w:rFonts w:asciiTheme="majorHAnsi" w:hAnsiTheme="majorHAnsi"/>
          <w:sz w:val="20"/>
          <w:szCs w:val="20"/>
          <w:u w:val="single"/>
        </w:rPr>
        <w:t>) :</w:t>
      </w:r>
    </w:p>
    <w:p w:rsidR="00257F07" w:rsidRPr="00457351" w:rsidRDefault="00257F07">
      <w:pPr>
        <w:rPr>
          <w:rFonts w:asciiTheme="majorHAnsi" w:hAnsiTheme="majorHAnsi"/>
          <w:sz w:val="20"/>
          <w:szCs w:val="20"/>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070"/>
        <w:gridCol w:w="3071"/>
      </w:tblGrid>
      <w:tr w:rsidR="00257F07" w:rsidTr="0003298F">
        <w:trPr>
          <w:jc w:val="center"/>
        </w:trPr>
        <w:tc>
          <w:tcPr>
            <w:tcW w:w="3070" w:type="dxa"/>
          </w:tcPr>
          <w:p w:rsidR="00257F07" w:rsidRDefault="00257F07">
            <w:pPr>
              <w:jc w:val="center"/>
            </w:pPr>
            <w:r>
              <w:rPr>
                <w:rFonts w:ascii="Verdana" w:hAnsi="Verdana"/>
                <w:b/>
                <w:bCs/>
                <w:color w:val="006600"/>
                <w:sz w:val="20"/>
                <w:szCs w:val="20"/>
              </w:rPr>
              <w:t>Poubelle</w:t>
            </w:r>
            <w:r>
              <w:rPr>
                <w:rFonts w:ascii="Verdana" w:hAnsi="Verdana"/>
                <w:b/>
                <w:bCs/>
                <w:color w:val="006600"/>
                <w:sz w:val="20"/>
                <w:szCs w:val="20"/>
              </w:rPr>
              <w:br/>
              <w:t>1960 France</w:t>
            </w:r>
          </w:p>
        </w:tc>
        <w:tc>
          <w:tcPr>
            <w:tcW w:w="3071" w:type="dxa"/>
          </w:tcPr>
          <w:p w:rsidR="00257F07" w:rsidRDefault="00257F07">
            <w:pPr>
              <w:jc w:val="center"/>
            </w:pPr>
            <w:r>
              <w:rPr>
                <w:rFonts w:ascii="Verdana" w:hAnsi="Verdana"/>
                <w:b/>
                <w:bCs/>
                <w:color w:val="006600"/>
                <w:sz w:val="20"/>
                <w:szCs w:val="20"/>
              </w:rPr>
              <w:t>Poubelle</w:t>
            </w:r>
            <w:r>
              <w:rPr>
                <w:rFonts w:ascii="Verdana" w:hAnsi="Verdana"/>
                <w:b/>
                <w:bCs/>
                <w:color w:val="006600"/>
                <w:sz w:val="20"/>
                <w:szCs w:val="20"/>
              </w:rPr>
              <w:br/>
              <w:t>2000 France</w:t>
            </w:r>
          </w:p>
          <w:p w:rsidR="00257F07" w:rsidRDefault="00257F07">
            <w:pPr>
              <w:rPr>
                <w:sz w:val="20"/>
                <w:szCs w:val="20"/>
              </w:rPr>
            </w:pPr>
          </w:p>
        </w:tc>
      </w:tr>
      <w:tr w:rsidR="00257F07" w:rsidTr="0003298F">
        <w:trPr>
          <w:jc w:val="center"/>
        </w:trPr>
        <w:tc>
          <w:tcPr>
            <w:tcW w:w="3070" w:type="dxa"/>
          </w:tcPr>
          <w:p w:rsidR="00257F07" w:rsidRDefault="00257F07">
            <w:pPr>
              <w:rPr>
                <w:sz w:val="20"/>
                <w:szCs w:val="20"/>
              </w:rPr>
            </w:pPr>
          </w:p>
          <w:p w:rsidR="00257F07" w:rsidRDefault="00F93966">
            <w:pPr>
              <w:jc w:val="center"/>
              <w:rPr>
                <w:sz w:val="20"/>
                <w:szCs w:val="20"/>
              </w:rPr>
            </w:pPr>
            <w:r>
              <w:rPr>
                <w:noProof/>
                <w:sz w:val="20"/>
                <w:szCs w:val="20"/>
              </w:rPr>
              <w:drawing>
                <wp:inline distT="0" distB="0" distL="0" distR="0">
                  <wp:extent cx="1143000" cy="131826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43000" cy="1318260"/>
                          </a:xfrm>
                          <a:prstGeom prst="rect">
                            <a:avLst/>
                          </a:prstGeom>
                          <a:noFill/>
                          <a:ln w="9525">
                            <a:noFill/>
                            <a:miter lim="800000"/>
                            <a:headEnd/>
                            <a:tailEnd/>
                          </a:ln>
                        </pic:spPr>
                      </pic:pic>
                    </a:graphicData>
                  </a:graphic>
                </wp:inline>
              </w:drawing>
            </w:r>
          </w:p>
          <w:p w:rsidR="00257F07" w:rsidRDefault="00257F07">
            <w:pPr>
              <w:jc w:val="center"/>
              <w:rPr>
                <w:sz w:val="20"/>
                <w:szCs w:val="20"/>
              </w:rPr>
            </w:pPr>
            <w:r>
              <w:rPr>
                <w:rFonts w:ascii="Verdana" w:hAnsi="Verdana"/>
                <w:b/>
                <w:bCs/>
                <w:sz w:val="15"/>
                <w:szCs w:val="15"/>
              </w:rPr>
              <w:t>250 </w:t>
            </w:r>
            <w:proofErr w:type="gramStart"/>
            <w:r>
              <w:rPr>
                <w:rFonts w:ascii="Verdana" w:hAnsi="Verdana"/>
                <w:b/>
                <w:bCs/>
                <w:sz w:val="15"/>
                <w:szCs w:val="15"/>
              </w:rPr>
              <w:t>kg</w:t>
            </w:r>
            <w:proofErr w:type="gramEnd"/>
            <w:r>
              <w:rPr>
                <w:rFonts w:ascii="Verdana" w:hAnsi="Verdana"/>
                <w:b/>
                <w:bCs/>
                <w:sz w:val="15"/>
                <w:szCs w:val="15"/>
              </w:rPr>
              <w:t>/hab./an</w:t>
            </w:r>
          </w:p>
        </w:tc>
        <w:tc>
          <w:tcPr>
            <w:tcW w:w="3071" w:type="dxa"/>
          </w:tcPr>
          <w:p w:rsidR="00257F07" w:rsidRDefault="00F93966">
            <w:pPr>
              <w:jc w:val="center"/>
              <w:rPr>
                <w:sz w:val="20"/>
                <w:szCs w:val="20"/>
              </w:rPr>
            </w:pPr>
            <w:r>
              <w:rPr>
                <w:noProof/>
                <w:sz w:val="20"/>
                <w:szCs w:val="20"/>
              </w:rPr>
              <w:drawing>
                <wp:inline distT="0" distB="0" distL="0" distR="0">
                  <wp:extent cx="1333500" cy="15621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33500" cy="1562100"/>
                          </a:xfrm>
                          <a:prstGeom prst="rect">
                            <a:avLst/>
                          </a:prstGeom>
                          <a:noFill/>
                          <a:ln w="9525">
                            <a:noFill/>
                            <a:miter lim="800000"/>
                            <a:headEnd/>
                            <a:tailEnd/>
                          </a:ln>
                        </pic:spPr>
                      </pic:pic>
                    </a:graphicData>
                  </a:graphic>
                </wp:inline>
              </w:drawing>
            </w:r>
          </w:p>
          <w:p w:rsidR="00257F07" w:rsidRDefault="00257F07">
            <w:pPr>
              <w:jc w:val="center"/>
              <w:rPr>
                <w:sz w:val="20"/>
                <w:szCs w:val="20"/>
              </w:rPr>
            </w:pPr>
            <w:r>
              <w:rPr>
                <w:rFonts w:ascii="Verdana" w:hAnsi="Verdana"/>
                <w:b/>
                <w:bCs/>
                <w:sz w:val="15"/>
                <w:szCs w:val="15"/>
              </w:rPr>
              <w:t>400 </w:t>
            </w:r>
            <w:proofErr w:type="gramStart"/>
            <w:r>
              <w:rPr>
                <w:rFonts w:ascii="Verdana" w:hAnsi="Verdana"/>
                <w:b/>
                <w:bCs/>
                <w:sz w:val="15"/>
                <w:szCs w:val="15"/>
              </w:rPr>
              <w:t>kg</w:t>
            </w:r>
            <w:proofErr w:type="gramEnd"/>
            <w:r>
              <w:rPr>
                <w:rFonts w:ascii="Verdana" w:hAnsi="Verdana"/>
                <w:b/>
                <w:bCs/>
                <w:sz w:val="15"/>
                <w:szCs w:val="15"/>
              </w:rPr>
              <w:t>/hab./an</w:t>
            </w:r>
          </w:p>
        </w:tc>
      </w:tr>
      <w:tr w:rsidR="00257F07" w:rsidTr="0003298F">
        <w:trPr>
          <w:jc w:val="center"/>
        </w:trPr>
        <w:tc>
          <w:tcPr>
            <w:tcW w:w="3070" w:type="dxa"/>
          </w:tcPr>
          <w:p w:rsidR="00257F07" w:rsidRDefault="00257F07">
            <w:pPr>
              <w:rPr>
                <w:rFonts w:ascii="Verdana" w:hAnsi="Verdana"/>
                <w:sz w:val="15"/>
                <w:szCs w:val="15"/>
              </w:rPr>
            </w:pPr>
            <w:r>
              <w:rPr>
                <w:rFonts w:ascii="Verdana" w:hAnsi="Verdana"/>
                <w:sz w:val="15"/>
                <w:szCs w:val="15"/>
              </w:rPr>
              <w:t>Putrescibles</w:t>
            </w:r>
            <w:r>
              <w:rPr>
                <w:rFonts w:ascii="Verdana" w:hAnsi="Verdana"/>
                <w:color w:val="FF0000"/>
                <w:sz w:val="15"/>
                <w:szCs w:val="15"/>
              </w:rPr>
              <w:t>*</w:t>
            </w:r>
            <w:r>
              <w:rPr>
                <w:rFonts w:ascii="Verdana" w:hAnsi="Verdana"/>
                <w:sz w:val="15"/>
                <w:szCs w:val="15"/>
              </w:rPr>
              <w:t xml:space="preserve"> :</w:t>
            </w:r>
            <w:r>
              <w:t xml:space="preserve"> </w:t>
            </w:r>
            <w:r>
              <w:rPr>
                <w:rFonts w:ascii="Verdana" w:hAnsi="Verdana"/>
                <w:sz w:val="15"/>
                <w:szCs w:val="15"/>
              </w:rPr>
              <w:t>26%</w:t>
            </w:r>
          </w:p>
          <w:p w:rsidR="00257F07" w:rsidRDefault="00257F07">
            <w:pPr>
              <w:rPr>
                <w:rFonts w:ascii="Verdana" w:hAnsi="Verdana"/>
                <w:sz w:val="15"/>
                <w:szCs w:val="15"/>
              </w:rPr>
            </w:pPr>
            <w:r>
              <w:rPr>
                <w:rFonts w:ascii="Verdana" w:hAnsi="Verdana"/>
                <w:sz w:val="15"/>
                <w:szCs w:val="15"/>
              </w:rPr>
              <w:t>Papier – carton : 26%</w:t>
            </w:r>
          </w:p>
          <w:p w:rsidR="00257F07" w:rsidRDefault="00257F07">
            <w:r>
              <w:rPr>
                <w:rFonts w:ascii="Verdana" w:hAnsi="Verdana"/>
                <w:sz w:val="15"/>
                <w:szCs w:val="15"/>
              </w:rPr>
              <w:t>Verre : 4 %</w:t>
            </w:r>
          </w:p>
          <w:p w:rsidR="00257F07" w:rsidRDefault="00257F07">
            <w:pPr>
              <w:rPr>
                <w:rFonts w:ascii="Verdana" w:hAnsi="Verdana"/>
                <w:sz w:val="15"/>
                <w:szCs w:val="15"/>
              </w:rPr>
            </w:pPr>
            <w:r>
              <w:rPr>
                <w:rFonts w:ascii="Verdana" w:hAnsi="Verdana"/>
                <w:sz w:val="15"/>
                <w:szCs w:val="15"/>
              </w:rPr>
              <w:t>Plastique : 1 %</w:t>
            </w:r>
          </w:p>
          <w:p w:rsidR="00257F07" w:rsidRDefault="00257F07">
            <w:pPr>
              <w:rPr>
                <w:rFonts w:ascii="Verdana" w:hAnsi="Verdana"/>
                <w:sz w:val="15"/>
                <w:szCs w:val="15"/>
              </w:rPr>
            </w:pPr>
            <w:r>
              <w:rPr>
                <w:rFonts w:ascii="Verdana" w:hAnsi="Verdana"/>
                <w:sz w:val="15"/>
                <w:szCs w:val="15"/>
              </w:rPr>
              <w:t>Métaux : 3,5 %</w:t>
            </w:r>
          </w:p>
          <w:p w:rsidR="00257F07" w:rsidRDefault="00257F07">
            <w:pPr>
              <w:rPr>
                <w:rFonts w:ascii="Verdana" w:hAnsi="Verdana"/>
                <w:sz w:val="15"/>
                <w:szCs w:val="15"/>
              </w:rPr>
            </w:pPr>
            <w:r>
              <w:rPr>
                <w:rFonts w:ascii="Verdana" w:hAnsi="Verdana"/>
                <w:sz w:val="15"/>
                <w:szCs w:val="15"/>
              </w:rPr>
              <w:t>Textiles : 5 %</w:t>
            </w:r>
          </w:p>
          <w:p w:rsidR="00257F07" w:rsidRDefault="00257F07">
            <w:pPr>
              <w:rPr>
                <w:sz w:val="20"/>
                <w:szCs w:val="20"/>
              </w:rPr>
            </w:pPr>
            <w:r>
              <w:rPr>
                <w:rFonts w:ascii="Verdana" w:hAnsi="Verdana"/>
                <w:sz w:val="15"/>
                <w:szCs w:val="15"/>
              </w:rPr>
              <w:t>Autres : 34,5 %</w:t>
            </w:r>
          </w:p>
        </w:tc>
        <w:tc>
          <w:tcPr>
            <w:tcW w:w="3071" w:type="dxa"/>
          </w:tcPr>
          <w:p w:rsidR="00257F07" w:rsidRDefault="00257F07">
            <w:pPr>
              <w:rPr>
                <w:rFonts w:ascii="Verdana" w:hAnsi="Verdana"/>
                <w:sz w:val="15"/>
                <w:szCs w:val="15"/>
              </w:rPr>
            </w:pPr>
            <w:r>
              <w:rPr>
                <w:rFonts w:ascii="Verdana" w:hAnsi="Verdana"/>
                <w:sz w:val="15"/>
                <w:szCs w:val="15"/>
              </w:rPr>
              <w:t>Putrescibles</w:t>
            </w:r>
            <w:r>
              <w:rPr>
                <w:rFonts w:ascii="Verdana" w:hAnsi="Verdana"/>
                <w:color w:val="FF0000"/>
                <w:sz w:val="15"/>
                <w:szCs w:val="15"/>
              </w:rPr>
              <w:t>*</w:t>
            </w:r>
            <w:r>
              <w:rPr>
                <w:rFonts w:ascii="Verdana" w:hAnsi="Verdana"/>
                <w:sz w:val="15"/>
                <w:szCs w:val="15"/>
              </w:rPr>
              <w:t xml:space="preserve"> :</w:t>
            </w:r>
            <w:r>
              <w:t xml:space="preserve"> </w:t>
            </w:r>
            <w:r>
              <w:rPr>
                <w:rFonts w:ascii="Verdana" w:hAnsi="Verdana"/>
                <w:sz w:val="15"/>
                <w:szCs w:val="15"/>
              </w:rPr>
              <w:t>29%</w:t>
            </w:r>
          </w:p>
          <w:p w:rsidR="00257F07" w:rsidRDefault="00257F07">
            <w:pPr>
              <w:rPr>
                <w:rFonts w:ascii="Verdana" w:hAnsi="Verdana"/>
                <w:sz w:val="15"/>
                <w:szCs w:val="15"/>
              </w:rPr>
            </w:pPr>
            <w:r>
              <w:rPr>
                <w:rFonts w:ascii="Verdana" w:hAnsi="Verdana"/>
                <w:sz w:val="15"/>
                <w:szCs w:val="15"/>
              </w:rPr>
              <w:t>Papier – carton : 25%</w:t>
            </w:r>
          </w:p>
          <w:p w:rsidR="00257F07" w:rsidRDefault="00257F07">
            <w:r>
              <w:rPr>
                <w:rFonts w:ascii="Verdana" w:hAnsi="Verdana"/>
                <w:sz w:val="15"/>
                <w:szCs w:val="15"/>
              </w:rPr>
              <w:t>Verre : 13 %</w:t>
            </w:r>
          </w:p>
          <w:p w:rsidR="00257F07" w:rsidRDefault="00257F07">
            <w:pPr>
              <w:rPr>
                <w:rFonts w:ascii="Verdana" w:hAnsi="Verdana"/>
                <w:sz w:val="15"/>
                <w:szCs w:val="15"/>
              </w:rPr>
            </w:pPr>
            <w:r>
              <w:rPr>
                <w:rFonts w:ascii="Verdana" w:hAnsi="Verdana"/>
                <w:sz w:val="15"/>
                <w:szCs w:val="15"/>
              </w:rPr>
              <w:t>Plastique : 11 %</w:t>
            </w:r>
          </w:p>
          <w:p w:rsidR="00257F07" w:rsidRDefault="00257F07">
            <w:pPr>
              <w:rPr>
                <w:rFonts w:ascii="Verdana" w:hAnsi="Verdana"/>
                <w:sz w:val="15"/>
                <w:szCs w:val="15"/>
              </w:rPr>
            </w:pPr>
            <w:r>
              <w:rPr>
                <w:rFonts w:ascii="Verdana" w:hAnsi="Verdana"/>
                <w:sz w:val="15"/>
                <w:szCs w:val="15"/>
              </w:rPr>
              <w:t>Métaux : 4 %</w:t>
            </w:r>
          </w:p>
          <w:p w:rsidR="00257F07" w:rsidRDefault="00257F07">
            <w:pPr>
              <w:rPr>
                <w:rFonts w:ascii="Verdana" w:hAnsi="Verdana"/>
                <w:sz w:val="15"/>
                <w:szCs w:val="15"/>
              </w:rPr>
            </w:pPr>
            <w:r>
              <w:rPr>
                <w:rFonts w:ascii="Verdana" w:hAnsi="Verdana"/>
                <w:sz w:val="15"/>
                <w:szCs w:val="15"/>
              </w:rPr>
              <w:t>Textiles : 3 %</w:t>
            </w:r>
          </w:p>
          <w:p w:rsidR="00257F07" w:rsidRDefault="00257F07">
            <w:pPr>
              <w:rPr>
                <w:sz w:val="20"/>
                <w:szCs w:val="20"/>
              </w:rPr>
            </w:pPr>
            <w:r>
              <w:rPr>
                <w:rFonts w:ascii="Verdana" w:hAnsi="Verdana"/>
                <w:sz w:val="15"/>
                <w:szCs w:val="15"/>
              </w:rPr>
              <w:t>Autres : 15 %</w:t>
            </w:r>
          </w:p>
        </w:tc>
      </w:tr>
    </w:tbl>
    <w:p w:rsidR="00257F07" w:rsidRPr="00457351" w:rsidRDefault="00567F37">
      <w:pPr>
        <w:rPr>
          <w:rFonts w:asciiTheme="majorHAnsi" w:hAnsiTheme="majorHAnsi"/>
          <w:sz w:val="15"/>
          <w:szCs w:val="15"/>
        </w:rPr>
      </w:pPr>
      <w:r>
        <w:rPr>
          <w:rFonts w:asciiTheme="majorHAnsi" w:hAnsiTheme="majorHAnsi"/>
          <w:sz w:val="20"/>
          <w:szCs w:val="20"/>
        </w:rPr>
        <w:lastRenderedPageBreak/>
        <w:t>Donner</w:t>
      </w:r>
      <w:r w:rsidR="00257F07" w:rsidRPr="00457351">
        <w:rPr>
          <w:rFonts w:asciiTheme="majorHAnsi" w:hAnsiTheme="majorHAnsi"/>
          <w:sz w:val="20"/>
          <w:szCs w:val="20"/>
        </w:rPr>
        <w:t xml:space="preserve"> la définition du terme </w:t>
      </w:r>
      <w:r w:rsidR="00257F07" w:rsidRPr="00457351">
        <w:rPr>
          <w:rFonts w:asciiTheme="majorHAnsi" w:hAnsiTheme="majorHAnsi"/>
          <w:i/>
          <w:iCs/>
          <w:sz w:val="15"/>
          <w:szCs w:val="15"/>
        </w:rPr>
        <w:t>putrescibles</w:t>
      </w:r>
      <w:r w:rsidR="00257F07" w:rsidRPr="00457351">
        <w:rPr>
          <w:rFonts w:asciiTheme="majorHAnsi" w:hAnsiTheme="majorHAnsi" w:cs="Arial"/>
          <w:i/>
          <w:iCs/>
          <w:color w:val="FF0000"/>
          <w:sz w:val="15"/>
          <w:szCs w:val="15"/>
        </w:rPr>
        <w:t>*</w:t>
      </w:r>
      <w:r w:rsidR="00257F07" w:rsidRPr="00457351">
        <w:rPr>
          <w:rFonts w:asciiTheme="majorHAnsi" w:hAnsiTheme="majorHAnsi"/>
          <w:i/>
          <w:iCs/>
          <w:sz w:val="15"/>
          <w:szCs w:val="15"/>
        </w:rPr>
        <w:t> </w:t>
      </w:r>
      <w:r w:rsidR="00257F07" w:rsidRPr="00457351">
        <w:rPr>
          <w:rFonts w:asciiTheme="majorHAnsi" w:hAnsiTheme="majorHAnsi"/>
          <w:sz w:val="15"/>
          <w:szCs w:val="15"/>
        </w:rPr>
        <w:t>:</w:t>
      </w:r>
    </w:p>
    <w:p w:rsidR="00457351" w:rsidRPr="00457351" w:rsidRDefault="00457351" w:rsidP="00457351">
      <w:pPr>
        <w:tabs>
          <w:tab w:val="left" w:leader="dot" w:pos="10490"/>
        </w:tabs>
        <w:rPr>
          <w:rFonts w:asciiTheme="majorHAnsi" w:hAnsiTheme="majorHAnsi"/>
          <w:sz w:val="20"/>
          <w:szCs w:val="20"/>
        </w:rPr>
      </w:pPr>
      <w:r w:rsidRPr="00457351">
        <w:rPr>
          <w:rFonts w:asciiTheme="majorHAnsi" w:hAnsiTheme="majorHAnsi"/>
          <w:sz w:val="20"/>
          <w:szCs w:val="20"/>
        </w:rPr>
        <w:tab/>
      </w:r>
      <w:r w:rsidRPr="00457351">
        <w:rPr>
          <w:rFonts w:asciiTheme="majorHAnsi" w:hAnsiTheme="majorHAnsi"/>
          <w:sz w:val="20"/>
          <w:szCs w:val="20"/>
        </w:rPr>
        <w:tab/>
      </w:r>
    </w:p>
    <w:p w:rsidR="00457351" w:rsidRPr="00457351" w:rsidRDefault="00457351" w:rsidP="00457351">
      <w:pPr>
        <w:tabs>
          <w:tab w:val="left" w:leader="dot" w:pos="10490"/>
        </w:tabs>
        <w:rPr>
          <w:rFonts w:asciiTheme="majorHAnsi" w:hAnsiTheme="majorHAnsi"/>
          <w:sz w:val="20"/>
          <w:szCs w:val="20"/>
        </w:rPr>
      </w:pPr>
      <w:r w:rsidRPr="00457351">
        <w:rPr>
          <w:rFonts w:asciiTheme="majorHAnsi" w:hAnsiTheme="majorHAnsi"/>
          <w:sz w:val="20"/>
          <w:szCs w:val="20"/>
        </w:rPr>
        <w:tab/>
      </w:r>
    </w:p>
    <w:p w:rsidR="00257F07" w:rsidRPr="00457351" w:rsidRDefault="00457351" w:rsidP="00457351">
      <w:pPr>
        <w:tabs>
          <w:tab w:val="left" w:leader="dot" w:pos="10490"/>
        </w:tabs>
        <w:rPr>
          <w:rFonts w:asciiTheme="majorHAnsi" w:hAnsiTheme="majorHAnsi"/>
          <w:sz w:val="20"/>
          <w:szCs w:val="20"/>
        </w:rPr>
      </w:pPr>
      <w:r w:rsidRPr="00457351">
        <w:rPr>
          <w:rFonts w:asciiTheme="majorHAnsi" w:hAnsiTheme="majorHAnsi"/>
          <w:sz w:val="20"/>
          <w:szCs w:val="20"/>
        </w:rPr>
        <w:tab/>
      </w:r>
    </w:p>
    <w:p w:rsidR="00457351" w:rsidRDefault="00257F07" w:rsidP="00457351">
      <w:pPr>
        <w:rPr>
          <w:rFonts w:asciiTheme="majorHAnsi" w:hAnsiTheme="majorHAnsi"/>
          <w:sz w:val="20"/>
          <w:szCs w:val="20"/>
        </w:rPr>
      </w:pPr>
      <w:r w:rsidRPr="00457351">
        <w:rPr>
          <w:rFonts w:asciiTheme="majorHAnsi" w:hAnsiTheme="majorHAnsi"/>
          <w:sz w:val="20"/>
          <w:szCs w:val="20"/>
        </w:rPr>
        <w:t>Calculer le taux d’augmentation de la production de déchets en 30 ans  par an et par habitant :</w:t>
      </w:r>
      <w:r w:rsidR="00457351">
        <w:rPr>
          <w:rFonts w:asciiTheme="majorHAnsi" w:hAnsiTheme="majorHAnsi"/>
          <w:sz w:val="20"/>
          <w:szCs w:val="20"/>
        </w:rPr>
        <w:t xml:space="preserve"> </w:t>
      </w:r>
    </w:p>
    <w:p w:rsidR="00457351" w:rsidRDefault="00457351" w:rsidP="00457351">
      <w:pPr>
        <w:tabs>
          <w:tab w:val="left" w:leader="dot" w:pos="10490"/>
        </w:tabs>
        <w:rPr>
          <w:rFonts w:asciiTheme="majorHAnsi" w:hAnsiTheme="majorHAnsi"/>
          <w:sz w:val="20"/>
          <w:szCs w:val="20"/>
        </w:rPr>
      </w:pPr>
      <w:r>
        <w:rPr>
          <w:rFonts w:asciiTheme="majorHAnsi" w:hAnsiTheme="majorHAnsi"/>
          <w:sz w:val="20"/>
          <w:szCs w:val="20"/>
        </w:rPr>
        <w:tab/>
      </w:r>
    </w:p>
    <w:p w:rsidR="00457351" w:rsidRDefault="00457351" w:rsidP="00457351">
      <w:pPr>
        <w:tabs>
          <w:tab w:val="left" w:leader="dot" w:pos="10490"/>
        </w:tabs>
        <w:rPr>
          <w:rFonts w:asciiTheme="majorHAnsi" w:hAnsiTheme="majorHAnsi"/>
          <w:sz w:val="20"/>
          <w:szCs w:val="20"/>
        </w:rPr>
      </w:pPr>
      <w:r>
        <w:rPr>
          <w:rFonts w:asciiTheme="majorHAnsi" w:hAnsiTheme="majorHAnsi"/>
          <w:sz w:val="20"/>
          <w:szCs w:val="20"/>
        </w:rPr>
        <w:tab/>
      </w:r>
    </w:p>
    <w:p w:rsidR="00257F07" w:rsidRPr="00457351" w:rsidRDefault="00457351" w:rsidP="00457351">
      <w:pPr>
        <w:tabs>
          <w:tab w:val="left" w:leader="dot" w:pos="10490"/>
        </w:tabs>
        <w:rPr>
          <w:rFonts w:asciiTheme="majorHAnsi" w:hAnsiTheme="majorHAnsi"/>
          <w:sz w:val="20"/>
          <w:szCs w:val="20"/>
        </w:rPr>
      </w:pPr>
      <w:r>
        <w:rPr>
          <w:rFonts w:asciiTheme="majorHAnsi" w:hAnsiTheme="majorHAnsi"/>
          <w:sz w:val="20"/>
          <w:szCs w:val="20"/>
        </w:rPr>
        <w:tab/>
      </w:r>
    </w:p>
    <w:p w:rsidR="00257F07" w:rsidRDefault="00257F07" w:rsidP="00457351">
      <w:pPr>
        <w:rPr>
          <w:rFonts w:asciiTheme="majorHAnsi" w:hAnsiTheme="majorHAnsi"/>
          <w:sz w:val="20"/>
          <w:szCs w:val="20"/>
        </w:rPr>
      </w:pPr>
      <w:r w:rsidRPr="00457351">
        <w:rPr>
          <w:rFonts w:asciiTheme="majorHAnsi" w:hAnsiTheme="majorHAnsi"/>
          <w:sz w:val="20"/>
          <w:szCs w:val="20"/>
        </w:rPr>
        <w:t xml:space="preserve">Quelle est la plus forte augmentation en 30 ans ? </w:t>
      </w:r>
    </w:p>
    <w:p w:rsidR="00457351" w:rsidRDefault="00457351" w:rsidP="00457351">
      <w:pPr>
        <w:tabs>
          <w:tab w:val="left" w:leader="dot" w:pos="10490"/>
        </w:tabs>
        <w:rPr>
          <w:rFonts w:asciiTheme="majorHAnsi" w:hAnsiTheme="majorHAnsi"/>
          <w:sz w:val="20"/>
          <w:szCs w:val="20"/>
        </w:rPr>
      </w:pPr>
      <w:r>
        <w:rPr>
          <w:rFonts w:asciiTheme="majorHAnsi" w:hAnsiTheme="majorHAnsi"/>
          <w:sz w:val="20"/>
          <w:szCs w:val="20"/>
        </w:rPr>
        <w:tab/>
      </w:r>
    </w:p>
    <w:p w:rsidR="00257F07" w:rsidRPr="00457351" w:rsidRDefault="00457351" w:rsidP="00457351">
      <w:pPr>
        <w:tabs>
          <w:tab w:val="left" w:leader="dot" w:pos="10490"/>
        </w:tabs>
        <w:rPr>
          <w:rFonts w:asciiTheme="majorHAnsi" w:hAnsiTheme="majorHAnsi"/>
          <w:b/>
          <w:bCs/>
          <w:u w:val="single"/>
        </w:rPr>
      </w:pPr>
      <w:r>
        <w:rPr>
          <w:rFonts w:asciiTheme="majorHAnsi" w:hAnsiTheme="majorHAnsi"/>
          <w:sz w:val="20"/>
          <w:szCs w:val="20"/>
        </w:rPr>
        <w:tab/>
      </w:r>
    </w:p>
    <w:p w:rsidR="00257F07" w:rsidRPr="00457351" w:rsidRDefault="00257F07">
      <w:pPr>
        <w:rPr>
          <w:rFonts w:asciiTheme="majorHAnsi" w:hAnsiTheme="majorHAnsi"/>
          <w:sz w:val="20"/>
          <w:szCs w:val="20"/>
          <w:u w:val="single"/>
        </w:rPr>
      </w:pPr>
      <w:r w:rsidRPr="00457351">
        <w:rPr>
          <w:rFonts w:asciiTheme="majorHAnsi" w:hAnsiTheme="majorHAnsi"/>
          <w:b/>
          <w:bCs/>
          <w:u w:val="single"/>
        </w:rPr>
        <w:t xml:space="preserve">III- DUREE DE VIE DES DECHETS MENAGERS </w:t>
      </w:r>
      <w:proofErr w:type="gramStart"/>
      <w:r w:rsidRPr="00457351">
        <w:rPr>
          <w:rFonts w:asciiTheme="majorHAnsi" w:hAnsiTheme="majorHAnsi"/>
          <w:sz w:val="20"/>
          <w:szCs w:val="20"/>
          <w:u w:val="single"/>
        </w:rPr>
        <w:t xml:space="preserve">( </w:t>
      </w:r>
      <w:r w:rsidRPr="00457351">
        <w:rPr>
          <w:rFonts w:asciiTheme="majorHAnsi" w:hAnsiTheme="majorHAnsi"/>
          <w:i/>
          <w:iCs/>
          <w:sz w:val="20"/>
          <w:szCs w:val="20"/>
          <w:u w:val="single"/>
        </w:rPr>
        <w:t>source</w:t>
      </w:r>
      <w:proofErr w:type="gramEnd"/>
      <w:r w:rsidRPr="00457351">
        <w:rPr>
          <w:rFonts w:asciiTheme="majorHAnsi" w:hAnsiTheme="majorHAnsi"/>
          <w:i/>
          <w:iCs/>
          <w:sz w:val="20"/>
          <w:szCs w:val="20"/>
          <w:u w:val="single"/>
        </w:rPr>
        <w:t> : http://www.letri.com</w:t>
      </w:r>
      <w:r w:rsidRPr="00457351">
        <w:rPr>
          <w:rFonts w:asciiTheme="majorHAnsi" w:hAnsiTheme="majorHAnsi"/>
          <w:sz w:val="20"/>
          <w:szCs w:val="20"/>
          <w:u w:val="single"/>
        </w:rPr>
        <w:t>) </w:t>
      </w:r>
    </w:p>
    <w:p w:rsidR="00257F07" w:rsidRPr="00457351" w:rsidRDefault="00457351">
      <w:pPr>
        <w:rPr>
          <w:rFonts w:asciiTheme="majorHAnsi" w:hAnsiTheme="majorHAnsi" w:cs="Arial"/>
          <w:sz w:val="20"/>
          <w:szCs w:val="20"/>
        </w:rPr>
      </w:pPr>
      <w:r>
        <w:rPr>
          <w:rFonts w:asciiTheme="majorHAnsi" w:hAnsiTheme="majorHAnsi" w:cs="Arial"/>
          <w:noProof/>
          <w:sz w:val="20"/>
          <w:szCs w:val="20"/>
        </w:rPr>
        <w:drawing>
          <wp:anchor distT="0" distB="0" distL="114300" distR="114300" simplePos="0" relativeHeight="251670528" behindDoc="0" locked="0" layoutInCell="1" allowOverlap="1">
            <wp:simplePos x="0" y="0"/>
            <wp:positionH relativeFrom="column">
              <wp:posOffset>2310130</wp:posOffset>
            </wp:positionH>
            <wp:positionV relativeFrom="paragraph">
              <wp:posOffset>64135</wp:posOffset>
            </wp:positionV>
            <wp:extent cx="3477895" cy="2449195"/>
            <wp:effectExtent l="19050" t="0" r="8255" b="0"/>
            <wp:wrapThrough wrapText="bothSides">
              <wp:wrapPolygon edited="0">
                <wp:start x="-118" y="0"/>
                <wp:lineTo x="-118" y="21505"/>
                <wp:lineTo x="21651" y="21505"/>
                <wp:lineTo x="21651" y="0"/>
                <wp:lineTo x="-118"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31688" t="38856" r="20573" b="7840"/>
                    <a:stretch>
                      <a:fillRect/>
                    </a:stretch>
                  </pic:blipFill>
                  <pic:spPr bwMode="auto">
                    <a:xfrm>
                      <a:off x="0" y="0"/>
                      <a:ext cx="3477895" cy="2449195"/>
                    </a:xfrm>
                    <a:prstGeom prst="rect">
                      <a:avLst/>
                    </a:prstGeom>
                    <a:noFill/>
                    <a:ln w="9525">
                      <a:noFill/>
                      <a:miter lim="800000"/>
                      <a:headEnd/>
                      <a:tailEnd/>
                    </a:ln>
                  </pic:spPr>
                </pic:pic>
              </a:graphicData>
            </a:graphic>
          </wp:anchor>
        </w:drawing>
      </w:r>
    </w:p>
    <w:p w:rsidR="00457351" w:rsidRDefault="00457351" w:rsidP="00457351">
      <w:pPr>
        <w:rPr>
          <w:rFonts w:asciiTheme="majorHAnsi" w:hAnsiTheme="majorHAnsi"/>
        </w:rPr>
      </w:pPr>
    </w:p>
    <w:p w:rsidR="00457351" w:rsidRDefault="00457351" w:rsidP="00457351">
      <w:pPr>
        <w:rPr>
          <w:rFonts w:asciiTheme="majorHAnsi" w:hAnsiTheme="majorHAnsi"/>
        </w:rPr>
      </w:pPr>
    </w:p>
    <w:p w:rsidR="00457351" w:rsidRDefault="00457351" w:rsidP="00457351">
      <w:pPr>
        <w:rPr>
          <w:rFonts w:asciiTheme="majorHAnsi" w:hAnsiTheme="majorHAnsi"/>
        </w:rPr>
      </w:pPr>
    </w:p>
    <w:p w:rsidR="00457351" w:rsidRDefault="00457351" w:rsidP="00457351">
      <w:pPr>
        <w:rPr>
          <w:rFonts w:asciiTheme="majorHAnsi" w:hAnsiTheme="majorHAnsi"/>
        </w:rPr>
      </w:pPr>
    </w:p>
    <w:p w:rsidR="00457351" w:rsidRDefault="00257F07" w:rsidP="00457351">
      <w:pPr>
        <w:rPr>
          <w:rFonts w:asciiTheme="majorHAnsi" w:hAnsiTheme="majorHAnsi"/>
        </w:rPr>
      </w:pPr>
      <w:r w:rsidRPr="00457351">
        <w:rPr>
          <w:rFonts w:asciiTheme="majorHAnsi" w:hAnsiTheme="majorHAnsi"/>
        </w:rPr>
        <w:t xml:space="preserve">Laissé aux bords des routes </w:t>
      </w:r>
    </w:p>
    <w:p w:rsidR="00457351" w:rsidRDefault="00257F07" w:rsidP="00457351">
      <w:pPr>
        <w:rPr>
          <w:rFonts w:asciiTheme="majorHAnsi" w:hAnsiTheme="majorHAnsi"/>
        </w:rPr>
      </w:pPr>
      <w:proofErr w:type="gramStart"/>
      <w:r w:rsidRPr="00457351">
        <w:rPr>
          <w:rFonts w:asciiTheme="majorHAnsi" w:hAnsiTheme="majorHAnsi"/>
        </w:rPr>
        <w:t>ou</w:t>
      </w:r>
      <w:proofErr w:type="gramEnd"/>
      <w:r w:rsidRPr="00457351">
        <w:rPr>
          <w:rFonts w:asciiTheme="majorHAnsi" w:hAnsiTheme="majorHAnsi"/>
        </w:rPr>
        <w:t xml:space="preserve"> mis en décharge, </w:t>
      </w:r>
    </w:p>
    <w:p w:rsidR="00257F07" w:rsidRPr="00457351" w:rsidRDefault="00257F07" w:rsidP="00457351">
      <w:pPr>
        <w:rPr>
          <w:rFonts w:asciiTheme="majorHAnsi" w:hAnsiTheme="majorHAnsi"/>
        </w:rPr>
      </w:pPr>
      <w:proofErr w:type="gramStart"/>
      <w:r w:rsidRPr="00457351">
        <w:rPr>
          <w:rFonts w:asciiTheme="majorHAnsi" w:hAnsiTheme="majorHAnsi"/>
        </w:rPr>
        <w:t>le</w:t>
      </w:r>
      <w:proofErr w:type="gramEnd"/>
      <w:r w:rsidRPr="00457351">
        <w:rPr>
          <w:rFonts w:asciiTheme="majorHAnsi" w:hAnsiTheme="majorHAnsi"/>
        </w:rPr>
        <w:t xml:space="preserve"> déchet vit encore !</w:t>
      </w:r>
    </w:p>
    <w:p w:rsidR="00257F07" w:rsidRDefault="00257F07">
      <w:pPr>
        <w:jc w:val="center"/>
      </w:pPr>
    </w:p>
    <w:p w:rsidR="000D68A6" w:rsidRDefault="000D68A6">
      <w:pPr>
        <w:rPr>
          <w:sz w:val="20"/>
          <w:szCs w:val="20"/>
        </w:rPr>
      </w:pPr>
    </w:p>
    <w:p w:rsidR="00457351" w:rsidRDefault="00457351">
      <w:pPr>
        <w:rPr>
          <w:sz w:val="20"/>
          <w:szCs w:val="20"/>
        </w:rPr>
      </w:pPr>
    </w:p>
    <w:p w:rsidR="00457351" w:rsidRDefault="00457351">
      <w:pPr>
        <w:rPr>
          <w:sz w:val="20"/>
          <w:szCs w:val="20"/>
        </w:rPr>
      </w:pPr>
    </w:p>
    <w:p w:rsidR="00457351" w:rsidRPr="00457351" w:rsidRDefault="00457351">
      <w:pPr>
        <w:rPr>
          <w:rFonts w:asciiTheme="majorHAnsi" w:hAnsiTheme="majorHAnsi"/>
          <w:sz w:val="20"/>
          <w:szCs w:val="20"/>
        </w:rPr>
      </w:pPr>
    </w:p>
    <w:p w:rsidR="00457351" w:rsidRPr="00457351" w:rsidRDefault="00457351">
      <w:pPr>
        <w:rPr>
          <w:rFonts w:asciiTheme="majorHAnsi" w:hAnsiTheme="majorHAnsi"/>
          <w:sz w:val="20"/>
          <w:szCs w:val="20"/>
        </w:rPr>
      </w:pPr>
    </w:p>
    <w:p w:rsidR="00457351" w:rsidRPr="00457351" w:rsidRDefault="00457351">
      <w:pPr>
        <w:rPr>
          <w:rFonts w:asciiTheme="majorHAnsi" w:hAnsiTheme="majorHAnsi"/>
          <w:sz w:val="20"/>
          <w:szCs w:val="20"/>
        </w:rPr>
      </w:pPr>
    </w:p>
    <w:p w:rsidR="00457351" w:rsidRPr="00457351" w:rsidRDefault="00457351">
      <w:pPr>
        <w:rPr>
          <w:rFonts w:asciiTheme="majorHAnsi" w:hAnsiTheme="majorHAnsi"/>
          <w:sz w:val="20"/>
          <w:szCs w:val="20"/>
        </w:rPr>
      </w:pPr>
    </w:p>
    <w:p w:rsidR="00457351" w:rsidRDefault="00257F07">
      <w:pPr>
        <w:rPr>
          <w:rFonts w:asciiTheme="majorHAnsi" w:hAnsiTheme="majorHAnsi"/>
          <w:sz w:val="20"/>
          <w:szCs w:val="20"/>
        </w:rPr>
      </w:pPr>
      <w:r w:rsidRPr="00457351">
        <w:rPr>
          <w:rFonts w:asciiTheme="majorHAnsi" w:hAnsiTheme="majorHAnsi"/>
          <w:sz w:val="20"/>
          <w:szCs w:val="20"/>
        </w:rPr>
        <w:t xml:space="preserve">Quelle est la durée de vie d’un déchet plastique ? </w:t>
      </w:r>
    </w:p>
    <w:p w:rsidR="00457351" w:rsidRDefault="00457351" w:rsidP="00457351">
      <w:pPr>
        <w:tabs>
          <w:tab w:val="left" w:leader="dot" w:pos="10490"/>
        </w:tabs>
        <w:rPr>
          <w:rFonts w:asciiTheme="majorHAnsi" w:hAnsiTheme="majorHAnsi"/>
          <w:sz w:val="20"/>
          <w:szCs w:val="20"/>
        </w:rPr>
      </w:pPr>
      <w:r>
        <w:rPr>
          <w:rFonts w:asciiTheme="majorHAnsi" w:hAnsiTheme="majorHAnsi"/>
          <w:sz w:val="20"/>
          <w:szCs w:val="20"/>
        </w:rPr>
        <w:tab/>
      </w:r>
    </w:p>
    <w:p w:rsidR="00257F07" w:rsidRPr="00457351" w:rsidRDefault="00257F07">
      <w:pPr>
        <w:rPr>
          <w:rFonts w:asciiTheme="majorHAnsi" w:hAnsiTheme="majorHAnsi"/>
          <w:sz w:val="20"/>
          <w:szCs w:val="20"/>
        </w:rPr>
      </w:pPr>
      <w:r w:rsidRPr="00457351">
        <w:rPr>
          <w:rFonts w:asciiTheme="majorHAnsi" w:hAnsiTheme="majorHAnsi"/>
          <w:sz w:val="20"/>
          <w:szCs w:val="20"/>
        </w:rPr>
        <w:t>Quels sont les gestes à adopter :</w:t>
      </w:r>
    </w:p>
    <w:p w:rsidR="00457351" w:rsidRDefault="00257F07" w:rsidP="00457351">
      <w:pPr>
        <w:pStyle w:val="Paragraphedeliste"/>
        <w:numPr>
          <w:ilvl w:val="0"/>
          <w:numId w:val="4"/>
        </w:numPr>
        <w:rPr>
          <w:rFonts w:asciiTheme="majorHAnsi" w:hAnsiTheme="majorHAnsi"/>
          <w:sz w:val="20"/>
          <w:szCs w:val="20"/>
        </w:rPr>
      </w:pPr>
      <w:r w:rsidRPr="00457351">
        <w:rPr>
          <w:rFonts w:asciiTheme="majorHAnsi" w:hAnsiTheme="majorHAnsi"/>
          <w:sz w:val="20"/>
          <w:szCs w:val="20"/>
        </w:rPr>
        <w:t xml:space="preserve">pour réduire la quantité de plastiques utilisés ? </w:t>
      </w:r>
    </w:p>
    <w:p w:rsidR="00457351" w:rsidRDefault="00457351" w:rsidP="00457351">
      <w:pPr>
        <w:tabs>
          <w:tab w:val="left" w:leader="dot" w:pos="10490"/>
        </w:tabs>
        <w:rPr>
          <w:rFonts w:asciiTheme="majorHAnsi" w:hAnsiTheme="majorHAnsi"/>
          <w:sz w:val="20"/>
          <w:szCs w:val="20"/>
        </w:rPr>
      </w:pPr>
      <w:r w:rsidRPr="00457351">
        <w:rPr>
          <w:rFonts w:asciiTheme="majorHAnsi" w:hAnsiTheme="majorHAnsi"/>
          <w:sz w:val="20"/>
          <w:szCs w:val="20"/>
        </w:rPr>
        <w:tab/>
      </w:r>
    </w:p>
    <w:p w:rsidR="00457351" w:rsidRPr="00457351" w:rsidRDefault="0062691E" w:rsidP="0062691E">
      <w:pPr>
        <w:tabs>
          <w:tab w:val="left" w:leader="dot" w:pos="10490"/>
        </w:tabs>
        <w:rPr>
          <w:rFonts w:asciiTheme="majorHAnsi" w:hAnsiTheme="majorHAnsi"/>
          <w:sz w:val="20"/>
          <w:szCs w:val="20"/>
        </w:rPr>
      </w:pPr>
      <w:r>
        <w:rPr>
          <w:rFonts w:asciiTheme="majorHAnsi" w:hAnsiTheme="majorHAnsi"/>
          <w:sz w:val="20"/>
          <w:szCs w:val="20"/>
        </w:rPr>
        <w:tab/>
      </w:r>
    </w:p>
    <w:p w:rsidR="00257F07" w:rsidRDefault="00257F07" w:rsidP="00457351">
      <w:pPr>
        <w:pStyle w:val="Paragraphedeliste"/>
        <w:numPr>
          <w:ilvl w:val="0"/>
          <w:numId w:val="4"/>
        </w:numPr>
        <w:rPr>
          <w:rFonts w:asciiTheme="majorHAnsi" w:hAnsiTheme="majorHAnsi"/>
          <w:sz w:val="20"/>
          <w:szCs w:val="20"/>
        </w:rPr>
      </w:pPr>
      <w:r w:rsidRPr="00457351">
        <w:rPr>
          <w:rFonts w:asciiTheme="majorHAnsi" w:hAnsiTheme="majorHAnsi"/>
          <w:sz w:val="20"/>
          <w:szCs w:val="20"/>
        </w:rPr>
        <w:t>pour réduire la durée de vie des déchets plastiques ?</w:t>
      </w:r>
    </w:p>
    <w:p w:rsidR="0062691E" w:rsidRDefault="0062691E" w:rsidP="0062691E">
      <w:pPr>
        <w:tabs>
          <w:tab w:val="left" w:leader="dot" w:pos="10490"/>
        </w:tabs>
        <w:rPr>
          <w:rFonts w:asciiTheme="majorHAnsi" w:hAnsiTheme="majorHAnsi"/>
          <w:sz w:val="20"/>
          <w:szCs w:val="20"/>
        </w:rPr>
      </w:pPr>
      <w:r>
        <w:rPr>
          <w:rFonts w:asciiTheme="majorHAnsi" w:hAnsiTheme="majorHAnsi"/>
          <w:sz w:val="20"/>
          <w:szCs w:val="20"/>
        </w:rPr>
        <w:tab/>
      </w:r>
    </w:p>
    <w:p w:rsidR="00E3220A" w:rsidRPr="00457351" w:rsidRDefault="00257F07" w:rsidP="00E3220A">
      <w:pPr>
        <w:rPr>
          <w:rFonts w:asciiTheme="majorHAnsi" w:hAnsiTheme="majorHAnsi"/>
          <w:sz w:val="20"/>
          <w:szCs w:val="20"/>
        </w:rPr>
      </w:pPr>
      <w:r w:rsidRPr="00457351">
        <w:rPr>
          <w:rFonts w:asciiTheme="majorHAnsi" w:hAnsiTheme="majorHAnsi"/>
          <w:sz w:val="20"/>
          <w:szCs w:val="20"/>
        </w:rPr>
        <w:t>La durée de vie d'un déchet dépend bien sûr de sa composition mais aussi des gestes d’achat, de tri que nous faisons au quotidien.</w:t>
      </w:r>
    </w:p>
    <w:p w:rsidR="00257F07" w:rsidRPr="00457351" w:rsidRDefault="0062691E" w:rsidP="00E3220A">
      <w:pPr>
        <w:rPr>
          <w:rFonts w:asciiTheme="majorHAnsi" w:hAnsiTheme="majorHAnsi"/>
          <w:sz w:val="20"/>
          <w:szCs w:val="20"/>
        </w:rPr>
      </w:pPr>
      <w:r>
        <w:rPr>
          <w:rFonts w:asciiTheme="majorHAnsi" w:hAnsiTheme="majorHAnsi"/>
          <w:noProof/>
          <w:sz w:val="20"/>
          <w:szCs w:val="20"/>
        </w:rPr>
        <w:drawing>
          <wp:anchor distT="0" distB="0" distL="114300" distR="114300" simplePos="0" relativeHeight="251671552" behindDoc="0" locked="0" layoutInCell="1" allowOverlap="1">
            <wp:simplePos x="0" y="0"/>
            <wp:positionH relativeFrom="column">
              <wp:posOffset>5102225</wp:posOffset>
            </wp:positionH>
            <wp:positionV relativeFrom="paragraph">
              <wp:posOffset>130175</wp:posOffset>
            </wp:positionV>
            <wp:extent cx="1281430" cy="1349375"/>
            <wp:effectExtent l="19050" t="0" r="0" b="0"/>
            <wp:wrapThrough wrapText="bothSides">
              <wp:wrapPolygon edited="0">
                <wp:start x="-321" y="0"/>
                <wp:lineTo x="-321" y="21346"/>
                <wp:lineTo x="21514" y="21346"/>
                <wp:lineTo x="21514" y="0"/>
                <wp:lineTo x="-321" y="0"/>
              </wp:wrapPolygon>
            </wp:wrapThrough>
            <wp:docPr id="4" name="Image 4" descr="Numér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ériser"/>
                    <pic:cNvPicPr>
                      <a:picLocks noChangeAspect="1" noChangeArrowheads="1"/>
                    </pic:cNvPicPr>
                  </pic:nvPicPr>
                  <pic:blipFill>
                    <a:blip r:embed="rId12" cstate="print"/>
                    <a:srcRect/>
                    <a:stretch>
                      <a:fillRect/>
                    </a:stretch>
                  </pic:blipFill>
                  <pic:spPr bwMode="auto">
                    <a:xfrm>
                      <a:off x="0" y="0"/>
                      <a:ext cx="1281430" cy="1349375"/>
                    </a:xfrm>
                    <a:prstGeom prst="rect">
                      <a:avLst/>
                    </a:prstGeom>
                    <a:noFill/>
                    <a:ln w="9525">
                      <a:noFill/>
                      <a:miter lim="800000"/>
                      <a:headEnd/>
                      <a:tailEnd/>
                    </a:ln>
                  </pic:spPr>
                </pic:pic>
              </a:graphicData>
            </a:graphic>
          </wp:anchor>
        </w:drawing>
      </w:r>
      <w:r w:rsidR="00E3220A" w:rsidRPr="00457351">
        <w:rPr>
          <w:rFonts w:asciiTheme="majorHAnsi" w:hAnsiTheme="majorHAnsi"/>
          <w:sz w:val="20"/>
          <w:szCs w:val="20"/>
        </w:rPr>
        <w:t xml:space="preserve"> </w:t>
      </w:r>
    </w:p>
    <w:p w:rsidR="00257F07" w:rsidRPr="00457351" w:rsidRDefault="00257F07">
      <w:pPr>
        <w:rPr>
          <w:rFonts w:asciiTheme="majorHAnsi" w:hAnsiTheme="majorHAnsi"/>
          <w:b/>
          <w:bCs/>
          <w:u w:val="single"/>
        </w:rPr>
      </w:pPr>
      <w:r w:rsidRPr="00457351">
        <w:rPr>
          <w:rFonts w:asciiTheme="majorHAnsi" w:hAnsiTheme="majorHAnsi"/>
          <w:b/>
          <w:bCs/>
          <w:u w:val="single"/>
        </w:rPr>
        <w:t>IV- RECYCLAGE DES MATIERES PLASTIQUES</w:t>
      </w:r>
    </w:p>
    <w:p w:rsidR="00257F07" w:rsidRPr="00457351" w:rsidRDefault="00257F07">
      <w:pPr>
        <w:rPr>
          <w:rFonts w:asciiTheme="majorHAnsi" w:hAnsiTheme="majorHAnsi"/>
          <w:sz w:val="20"/>
          <w:szCs w:val="20"/>
        </w:rPr>
      </w:pPr>
      <w:r w:rsidRPr="00457351">
        <w:rPr>
          <w:rFonts w:asciiTheme="majorHAnsi" w:hAnsiTheme="majorHAnsi"/>
          <w:sz w:val="20"/>
          <w:szCs w:val="20"/>
        </w:rPr>
        <w:t>Les étapes clés du recyclage sont les suivantes :</w:t>
      </w:r>
    </w:p>
    <w:p w:rsidR="0062691E" w:rsidRDefault="0062691E" w:rsidP="0062691E">
      <w:pPr>
        <w:rPr>
          <w:rFonts w:asciiTheme="majorHAnsi" w:hAnsiTheme="majorHAnsi"/>
          <w:sz w:val="20"/>
          <w:szCs w:val="20"/>
        </w:rPr>
      </w:pPr>
    </w:p>
    <w:p w:rsidR="0062691E" w:rsidRPr="00457351" w:rsidRDefault="0062691E" w:rsidP="0062691E">
      <w:pPr>
        <w:rPr>
          <w:rFonts w:asciiTheme="majorHAnsi" w:hAnsiTheme="majorHAnsi"/>
          <w:sz w:val="20"/>
          <w:szCs w:val="20"/>
        </w:rPr>
      </w:pPr>
      <w:r w:rsidRPr="00457351">
        <w:rPr>
          <w:rFonts w:asciiTheme="majorHAnsi" w:hAnsiTheme="majorHAnsi"/>
          <w:sz w:val="20"/>
          <w:szCs w:val="20"/>
        </w:rPr>
        <w:t>Les plastiques mis par le consommateur dans un bac de tri sélectif sont collectés et transportés vers des centres de tri.</w:t>
      </w:r>
    </w:p>
    <w:p w:rsidR="0062691E" w:rsidRPr="00457351" w:rsidRDefault="0062691E" w:rsidP="0062691E">
      <w:pPr>
        <w:rPr>
          <w:rFonts w:asciiTheme="majorHAnsi" w:hAnsiTheme="majorHAnsi"/>
          <w:sz w:val="20"/>
          <w:szCs w:val="20"/>
        </w:rPr>
      </w:pPr>
    </w:p>
    <w:p w:rsidR="0062691E" w:rsidRPr="00457351" w:rsidRDefault="0062691E" w:rsidP="0062691E">
      <w:pPr>
        <w:rPr>
          <w:rFonts w:asciiTheme="majorHAnsi" w:hAnsiTheme="majorHAnsi"/>
          <w:sz w:val="20"/>
          <w:szCs w:val="20"/>
        </w:rPr>
      </w:pPr>
    </w:p>
    <w:p w:rsidR="0062691E" w:rsidRPr="00457351" w:rsidRDefault="0062691E" w:rsidP="0062691E">
      <w:pPr>
        <w:rPr>
          <w:rFonts w:asciiTheme="majorHAnsi" w:hAnsiTheme="majorHAnsi"/>
          <w:sz w:val="20"/>
          <w:szCs w:val="20"/>
        </w:rPr>
      </w:pPr>
      <w:r w:rsidRPr="00457351">
        <w:rPr>
          <w:rFonts w:asciiTheme="majorHAnsi" w:hAnsiTheme="majorHAnsi"/>
          <w:sz w:val="20"/>
          <w:szCs w:val="20"/>
        </w:rPr>
        <w:t>Les plastiques sont ensuite triés puis conditionnés en balle.</w:t>
      </w:r>
    </w:p>
    <w:p w:rsidR="004C0B56" w:rsidRDefault="004C0B56" w:rsidP="0062691E">
      <w:pPr>
        <w:rPr>
          <w:rFonts w:asciiTheme="majorHAnsi" w:hAnsiTheme="majorHAnsi"/>
          <w:sz w:val="20"/>
          <w:szCs w:val="20"/>
        </w:rPr>
      </w:pPr>
    </w:p>
    <w:p w:rsidR="0062691E" w:rsidRPr="00457351" w:rsidRDefault="004C0B56" w:rsidP="0062691E">
      <w:pPr>
        <w:rPr>
          <w:rFonts w:asciiTheme="majorHAnsi" w:hAnsiTheme="majorHAnsi"/>
          <w:sz w:val="20"/>
          <w:szCs w:val="20"/>
        </w:rPr>
      </w:pPr>
      <w:r>
        <w:rPr>
          <w:rFonts w:asciiTheme="majorHAnsi" w:hAnsiTheme="majorHAnsi"/>
          <w:noProof/>
          <w:sz w:val="20"/>
          <w:szCs w:val="20"/>
        </w:rPr>
        <w:drawing>
          <wp:anchor distT="0" distB="0" distL="114300" distR="114300" simplePos="0" relativeHeight="251672576" behindDoc="0" locked="0" layoutInCell="1" allowOverlap="1">
            <wp:simplePos x="0" y="0"/>
            <wp:positionH relativeFrom="column">
              <wp:posOffset>5403850</wp:posOffset>
            </wp:positionH>
            <wp:positionV relativeFrom="paragraph">
              <wp:posOffset>0</wp:posOffset>
            </wp:positionV>
            <wp:extent cx="1184910" cy="2184400"/>
            <wp:effectExtent l="19050" t="0" r="0" b="0"/>
            <wp:wrapThrough wrapText="bothSides">
              <wp:wrapPolygon edited="0">
                <wp:start x="-347" y="0"/>
                <wp:lineTo x="-347" y="21474"/>
                <wp:lineTo x="21531" y="21474"/>
                <wp:lineTo x="21531" y="0"/>
                <wp:lineTo x="-347" y="0"/>
              </wp:wrapPolygon>
            </wp:wrapThrough>
            <wp:docPr id="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184910" cy="2184400"/>
                    </a:xfrm>
                    <a:prstGeom prst="rect">
                      <a:avLst/>
                    </a:prstGeom>
                    <a:noFill/>
                    <a:ln w="9525">
                      <a:noFill/>
                      <a:miter lim="800000"/>
                      <a:headEnd/>
                      <a:tailEnd/>
                    </a:ln>
                  </pic:spPr>
                </pic:pic>
              </a:graphicData>
            </a:graphic>
          </wp:anchor>
        </w:drawing>
      </w:r>
      <w:r w:rsidR="00730FA1">
        <w:rPr>
          <w:rFonts w:asciiTheme="majorHAnsi" w:hAnsiTheme="majorHAnsi"/>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margin-left:297.85pt;margin-top:2.55pt;width:18pt;height:9pt;z-index:251656192;mso-position-horizontal-relative:text;mso-position-vertical-relative:text"/>
        </w:pict>
      </w:r>
      <w:r w:rsidR="00730FA1">
        <w:rPr>
          <w:rFonts w:asciiTheme="majorHAnsi" w:hAnsiTheme="majorHAnsi"/>
          <w:noProof/>
          <w:sz w:val="20"/>
          <w:szCs w:val="20"/>
        </w:rPr>
        <w:pict>
          <v:shape id="_x0000_s1036" type="#_x0000_t13" style="position:absolute;margin-left:214.2pt;margin-top:2.55pt;width:18pt;height:9pt;z-index:251655168;mso-position-horizontal-relative:text;mso-position-vertical-relative:text"/>
        </w:pict>
      </w:r>
      <w:r w:rsidR="00730FA1">
        <w:rPr>
          <w:rFonts w:asciiTheme="majorHAnsi" w:hAnsiTheme="majorHAnsi"/>
          <w:noProof/>
          <w:sz w:val="20"/>
          <w:szCs w:val="20"/>
        </w:rPr>
        <w:pict>
          <v:shape id="_x0000_s1035" type="#_x0000_t13" style="position:absolute;margin-left:147.25pt;margin-top:2.55pt;width:18pt;height:9pt;z-index:251654144;mso-position-horizontal-relative:text;mso-position-vertical-relative:text"/>
        </w:pict>
      </w:r>
      <w:r w:rsidR="00730FA1">
        <w:rPr>
          <w:rFonts w:asciiTheme="majorHAnsi" w:hAnsiTheme="majorHAnsi"/>
          <w:noProof/>
          <w:sz w:val="20"/>
          <w:szCs w:val="20"/>
        </w:rPr>
        <w:pict>
          <v:shape id="_x0000_s1034" type="#_x0000_t13" style="position:absolute;margin-left:77.4pt;margin-top:2.55pt;width:18pt;height:9pt;z-index:251653120;mso-position-horizontal-relative:text;mso-position-vertical-relative:text"/>
        </w:pict>
      </w:r>
      <w:r w:rsidRPr="00457351">
        <w:rPr>
          <w:rFonts w:asciiTheme="majorHAnsi" w:hAnsiTheme="majorHAnsi"/>
          <w:sz w:val="20"/>
          <w:szCs w:val="20"/>
        </w:rPr>
        <w:t xml:space="preserve">Tri sur bouteilles </w:t>
      </w:r>
      <w:r w:rsidRPr="00457351">
        <w:rPr>
          <w:rFonts w:asciiTheme="majorHAnsi" w:hAnsiTheme="majorHAnsi"/>
          <w:sz w:val="20"/>
          <w:szCs w:val="20"/>
        </w:rPr>
        <w:tab/>
        <w:t>Broyage</w:t>
      </w:r>
      <w:r w:rsidRPr="00457351">
        <w:rPr>
          <w:rFonts w:asciiTheme="majorHAnsi" w:hAnsiTheme="majorHAnsi"/>
          <w:sz w:val="20"/>
          <w:szCs w:val="20"/>
        </w:rPr>
        <w:tab/>
      </w:r>
      <w:r w:rsidRPr="00457351">
        <w:rPr>
          <w:rFonts w:asciiTheme="majorHAnsi" w:hAnsiTheme="majorHAnsi"/>
          <w:sz w:val="20"/>
          <w:szCs w:val="20"/>
        </w:rPr>
        <w:tab/>
        <w:t>Lavage</w:t>
      </w:r>
      <w:r w:rsidRPr="00457351">
        <w:rPr>
          <w:rFonts w:asciiTheme="majorHAnsi" w:hAnsiTheme="majorHAnsi"/>
          <w:sz w:val="20"/>
          <w:szCs w:val="20"/>
        </w:rPr>
        <w:tab/>
      </w:r>
      <w:r w:rsidRPr="00457351">
        <w:rPr>
          <w:rFonts w:asciiTheme="majorHAnsi" w:hAnsiTheme="majorHAnsi"/>
          <w:sz w:val="20"/>
          <w:szCs w:val="20"/>
        </w:rPr>
        <w:tab/>
        <w:t>Flottation</w:t>
      </w:r>
      <w:r w:rsidRPr="00457351">
        <w:rPr>
          <w:rFonts w:asciiTheme="majorHAnsi" w:hAnsiTheme="majorHAnsi"/>
          <w:sz w:val="20"/>
          <w:szCs w:val="20"/>
        </w:rPr>
        <w:tab/>
        <w:t>Recyclage</w:t>
      </w:r>
    </w:p>
    <w:p w:rsidR="004C0B56" w:rsidRDefault="004C0B56" w:rsidP="0062691E">
      <w:pPr>
        <w:rPr>
          <w:b/>
          <w:bCs/>
          <w:sz w:val="20"/>
          <w:szCs w:val="20"/>
          <w:u w:val="single"/>
        </w:rPr>
      </w:pPr>
    </w:p>
    <w:p w:rsidR="004C0B56" w:rsidRDefault="004C0B56" w:rsidP="0062691E">
      <w:pPr>
        <w:rPr>
          <w:b/>
          <w:bCs/>
          <w:sz w:val="20"/>
          <w:szCs w:val="20"/>
          <w:u w:val="single"/>
        </w:rPr>
      </w:pPr>
    </w:p>
    <w:p w:rsidR="004C0B56" w:rsidRDefault="004C0B56" w:rsidP="0062691E">
      <w:pPr>
        <w:rPr>
          <w:b/>
          <w:bCs/>
          <w:sz w:val="20"/>
          <w:szCs w:val="20"/>
          <w:u w:val="single"/>
        </w:rPr>
      </w:pPr>
    </w:p>
    <w:p w:rsidR="0062691E" w:rsidRPr="0062691E" w:rsidRDefault="0062691E" w:rsidP="0062691E">
      <w:pPr>
        <w:rPr>
          <w:rFonts w:asciiTheme="majorHAnsi" w:hAnsiTheme="majorHAnsi"/>
          <w:sz w:val="20"/>
          <w:szCs w:val="20"/>
        </w:rPr>
      </w:pPr>
      <w:r>
        <w:rPr>
          <w:b/>
          <w:bCs/>
          <w:sz w:val="20"/>
          <w:szCs w:val="20"/>
          <w:u w:val="single"/>
        </w:rPr>
        <w:sym w:font="Wingdings" w:char="F08C"/>
      </w:r>
      <w:r w:rsidRPr="0062691E">
        <w:rPr>
          <w:rFonts w:asciiTheme="majorHAnsi" w:hAnsiTheme="majorHAnsi"/>
          <w:sz w:val="20"/>
          <w:szCs w:val="20"/>
          <w:u w:val="single"/>
        </w:rPr>
        <w:t>Tri sur bouteilles :</w:t>
      </w:r>
      <w:r w:rsidRPr="0062691E">
        <w:rPr>
          <w:rFonts w:asciiTheme="majorHAnsi" w:hAnsiTheme="majorHAnsi"/>
          <w:sz w:val="20"/>
          <w:szCs w:val="20"/>
        </w:rPr>
        <w:t xml:space="preserve"> cette première étape permet de trier les plastiques incompatibles entre eux (caractéristiques physiques différentes entre eux), les emballages d’un autre type de matériau (acier, aluminium…) mais aussi les éventuels papiers ou autre impuretés.</w:t>
      </w:r>
    </w:p>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p>
    <w:p w:rsidR="00257F07" w:rsidRPr="00457351" w:rsidRDefault="0062691E" w:rsidP="0062691E">
      <w:pPr>
        <w:rPr>
          <w:rFonts w:asciiTheme="majorHAnsi" w:hAnsiTheme="majorHAnsi"/>
        </w:rPr>
      </w:pPr>
      <w:r w:rsidRPr="0062691E">
        <w:rPr>
          <w:rFonts w:asciiTheme="majorHAnsi" w:hAnsiTheme="majorHAnsi"/>
          <w:sz w:val="16"/>
          <w:szCs w:val="16"/>
        </w:rPr>
        <w:t>(</w:t>
      </w:r>
      <w:proofErr w:type="gramStart"/>
      <w:r w:rsidRPr="0062691E">
        <w:rPr>
          <w:rFonts w:asciiTheme="majorHAnsi" w:hAnsiTheme="majorHAnsi"/>
          <w:i/>
          <w:iCs/>
          <w:sz w:val="16"/>
          <w:szCs w:val="16"/>
        </w:rPr>
        <w:t>source</w:t>
      </w:r>
      <w:proofErr w:type="gramEnd"/>
      <w:r w:rsidRPr="0062691E">
        <w:rPr>
          <w:rFonts w:asciiTheme="majorHAnsi" w:hAnsiTheme="majorHAnsi"/>
          <w:i/>
          <w:iCs/>
          <w:sz w:val="16"/>
          <w:szCs w:val="16"/>
        </w:rPr>
        <w:t xml:space="preserve"> photo :</w:t>
      </w:r>
      <w:r w:rsidRPr="0062691E">
        <w:rPr>
          <w:rFonts w:asciiTheme="majorHAnsi" w:hAnsiTheme="majorHAnsi"/>
          <w:sz w:val="16"/>
          <w:szCs w:val="16"/>
        </w:rPr>
        <w:t xml:space="preserve"> </w:t>
      </w:r>
      <w:hyperlink r:id="rId14" w:history="1">
        <w:r w:rsidRPr="0062691E">
          <w:rPr>
            <w:rStyle w:val="Lienhypertexte"/>
            <w:rFonts w:asciiTheme="majorHAnsi" w:hAnsiTheme="majorHAnsi"/>
            <w:i/>
            <w:iCs/>
            <w:sz w:val="16"/>
            <w:szCs w:val="16"/>
          </w:rPr>
          <w:t>http://www.valorplast.com/</w:t>
        </w:r>
      </w:hyperlink>
      <w:r w:rsidRPr="0062691E">
        <w:rPr>
          <w:rFonts w:asciiTheme="majorHAnsi" w:hAnsiTheme="majorHAnsi"/>
          <w:i/>
          <w:iCs/>
          <w:sz w:val="16"/>
          <w:szCs w:val="16"/>
        </w:rPr>
        <w:t xml:space="preserve"> - document : </w:t>
      </w:r>
      <w:hyperlink r:id="rId15" w:history="1">
        <w:r w:rsidRPr="0062691E">
          <w:rPr>
            <w:rStyle w:val="Lienhypertexte"/>
            <w:rFonts w:asciiTheme="majorHAnsi" w:hAnsiTheme="majorHAnsi"/>
            <w:color w:val="333399"/>
            <w:sz w:val="16"/>
            <w:szCs w:val="16"/>
          </w:rPr>
          <w:t>"Concevoir une bouteille ou un flacon pour qu'ils soient recyclés"</w:t>
        </w:r>
      </w:hyperlink>
      <w:r>
        <w:rPr>
          <w:sz w:val="16"/>
          <w:szCs w:val="16"/>
        </w:rPr>
        <w:t>)</w:t>
      </w:r>
    </w:p>
    <w:p w:rsidR="00257F07" w:rsidRDefault="00257F07">
      <w:pPr>
        <w:rPr>
          <w:sz w:val="20"/>
          <w:szCs w:val="20"/>
        </w:rPr>
      </w:pPr>
    </w:p>
    <w:p w:rsidR="0062691E" w:rsidRDefault="0062691E">
      <w:pPr>
        <w:rPr>
          <w:sz w:val="20"/>
          <w:szCs w:val="20"/>
        </w:rPr>
      </w:pPr>
    </w:p>
    <w:p w:rsidR="0062691E" w:rsidRDefault="0062691E">
      <w:pPr>
        <w:rPr>
          <w:sz w:val="20"/>
          <w:szCs w:val="20"/>
        </w:rPr>
      </w:pPr>
    </w:p>
    <w:p w:rsidR="0062691E" w:rsidRPr="0062691E" w:rsidRDefault="00257F07">
      <w:pPr>
        <w:rPr>
          <w:rFonts w:asciiTheme="majorHAnsi" w:hAnsiTheme="majorHAnsi"/>
          <w:sz w:val="20"/>
          <w:szCs w:val="20"/>
        </w:rPr>
      </w:pPr>
      <w:r w:rsidRPr="0062691E">
        <w:rPr>
          <w:rFonts w:asciiTheme="majorHAnsi" w:hAnsiTheme="majorHAnsi"/>
          <w:sz w:val="20"/>
          <w:szCs w:val="20"/>
        </w:rPr>
        <w:lastRenderedPageBreak/>
        <w:t>On présente différents objets de la vie courante en matières plastiques. Identifier la composition des échantillons et compléter le tableau :</w:t>
      </w:r>
    </w:p>
    <w:tbl>
      <w:tblPr>
        <w:tblpPr w:leftFromText="141" w:rightFromText="141" w:vertAnchor="text" w:horzAnchor="margin" w:tblpY="106"/>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1326"/>
        <w:gridCol w:w="1326"/>
        <w:gridCol w:w="1388"/>
        <w:gridCol w:w="1362"/>
        <w:gridCol w:w="1462"/>
        <w:gridCol w:w="1233"/>
        <w:gridCol w:w="1195"/>
      </w:tblGrid>
      <w:tr w:rsidR="0062691E" w:rsidRPr="0062691E" w:rsidTr="0062691E">
        <w:tc>
          <w:tcPr>
            <w:tcW w:w="1392" w:type="dxa"/>
            <w:vAlign w:val="center"/>
          </w:tcPr>
          <w:p w:rsidR="0062691E" w:rsidRPr="0062691E" w:rsidRDefault="0062691E" w:rsidP="0062691E">
            <w:pPr>
              <w:jc w:val="center"/>
              <w:rPr>
                <w:rFonts w:asciiTheme="majorHAnsi" w:hAnsiTheme="majorHAnsi"/>
                <w:sz w:val="20"/>
                <w:szCs w:val="20"/>
              </w:rPr>
            </w:pPr>
            <w:r w:rsidRPr="0062691E">
              <w:rPr>
                <w:rFonts w:asciiTheme="majorHAnsi" w:hAnsiTheme="majorHAnsi"/>
                <w:sz w:val="20"/>
                <w:szCs w:val="20"/>
              </w:rPr>
              <w:t>Nom</w:t>
            </w:r>
          </w:p>
        </w:tc>
        <w:tc>
          <w:tcPr>
            <w:tcW w:w="1273" w:type="dxa"/>
            <w:vAlign w:val="center"/>
          </w:tcPr>
          <w:p w:rsidR="0062691E" w:rsidRPr="0062691E" w:rsidRDefault="0062691E" w:rsidP="0062691E">
            <w:pPr>
              <w:jc w:val="center"/>
              <w:rPr>
                <w:rFonts w:asciiTheme="majorHAnsi" w:hAnsiTheme="majorHAnsi"/>
                <w:sz w:val="20"/>
                <w:szCs w:val="20"/>
              </w:rPr>
            </w:pPr>
            <w:r w:rsidRPr="0062691E">
              <w:rPr>
                <w:rFonts w:asciiTheme="majorHAnsi" w:hAnsiTheme="majorHAnsi"/>
                <w:sz w:val="20"/>
                <w:szCs w:val="20"/>
              </w:rPr>
              <w:t>polyéthylène téréphtalate</w:t>
            </w:r>
          </w:p>
        </w:tc>
        <w:tc>
          <w:tcPr>
            <w:tcW w:w="1250" w:type="dxa"/>
            <w:vAlign w:val="center"/>
          </w:tcPr>
          <w:p w:rsidR="0062691E" w:rsidRPr="0062691E" w:rsidRDefault="0062691E" w:rsidP="0062691E">
            <w:pPr>
              <w:jc w:val="center"/>
              <w:rPr>
                <w:rFonts w:asciiTheme="majorHAnsi" w:hAnsiTheme="majorHAnsi"/>
                <w:sz w:val="20"/>
                <w:szCs w:val="20"/>
              </w:rPr>
            </w:pPr>
            <w:r w:rsidRPr="0062691E">
              <w:rPr>
                <w:rFonts w:asciiTheme="majorHAnsi" w:hAnsiTheme="majorHAnsi"/>
                <w:sz w:val="20"/>
                <w:szCs w:val="20"/>
              </w:rPr>
              <w:t>polyéthylène haute densité</w:t>
            </w:r>
          </w:p>
        </w:tc>
        <w:tc>
          <w:tcPr>
            <w:tcW w:w="1419" w:type="dxa"/>
            <w:vAlign w:val="center"/>
          </w:tcPr>
          <w:p w:rsidR="0062691E" w:rsidRPr="0062691E" w:rsidRDefault="0062691E" w:rsidP="0062691E">
            <w:pPr>
              <w:jc w:val="center"/>
              <w:rPr>
                <w:rFonts w:asciiTheme="majorHAnsi" w:hAnsiTheme="majorHAnsi"/>
                <w:sz w:val="20"/>
                <w:szCs w:val="20"/>
              </w:rPr>
            </w:pPr>
            <w:r w:rsidRPr="0062691E">
              <w:rPr>
                <w:rFonts w:asciiTheme="majorHAnsi" w:hAnsiTheme="majorHAnsi"/>
                <w:sz w:val="20"/>
                <w:szCs w:val="20"/>
              </w:rPr>
              <w:t>polychlorure de vinyle</w:t>
            </w:r>
          </w:p>
        </w:tc>
        <w:tc>
          <w:tcPr>
            <w:tcW w:w="1379" w:type="dxa"/>
            <w:vAlign w:val="center"/>
          </w:tcPr>
          <w:p w:rsidR="0062691E" w:rsidRPr="0062691E" w:rsidRDefault="0062691E" w:rsidP="0062691E">
            <w:pPr>
              <w:jc w:val="center"/>
              <w:rPr>
                <w:rFonts w:asciiTheme="majorHAnsi" w:hAnsiTheme="majorHAnsi"/>
                <w:sz w:val="20"/>
                <w:szCs w:val="20"/>
              </w:rPr>
            </w:pPr>
            <w:r w:rsidRPr="0062691E">
              <w:rPr>
                <w:rFonts w:asciiTheme="majorHAnsi" w:hAnsiTheme="majorHAnsi"/>
                <w:sz w:val="20"/>
                <w:szCs w:val="20"/>
              </w:rPr>
              <w:t>polyéthylène basse densité</w:t>
            </w:r>
          </w:p>
        </w:tc>
        <w:tc>
          <w:tcPr>
            <w:tcW w:w="1413" w:type="dxa"/>
            <w:vAlign w:val="center"/>
          </w:tcPr>
          <w:p w:rsidR="0062691E" w:rsidRPr="0062691E" w:rsidRDefault="0062691E" w:rsidP="0062691E">
            <w:pPr>
              <w:jc w:val="center"/>
              <w:rPr>
                <w:rFonts w:asciiTheme="majorHAnsi" w:hAnsiTheme="majorHAnsi"/>
                <w:sz w:val="20"/>
                <w:szCs w:val="20"/>
              </w:rPr>
            </w:pPr>
            <w:r w:rsidRPr="0062691E">
              <w:rPr>
                <w:rFonts w:asciiTheme="majorHAnsi" w:hAnsiTheme="majorHAnsi"/>
                <w:sz w:val="20"/>
                <w:szCs w:val="20"/>
              </w:rPr>
              <w:t>polypropylène</w:t>
            </w:r>
          </w:p>
        </w:tc>
        <w:tc>
          <w:tcPr>
            <w:tcW w:w="1150" w:type="dxa"/>
            <w:vAlign w:val="center"/>
          </w:tcPr>
          <w:p w:rsidR="0062691E" w:rsidRPr="0062691E" w:rsidRDefault="0062691E" w:rsidP="0062691E">
            <w:pPr>
              <w:jc w:val="center"/>
              <w:rPr>
                <w:rFonts w:asciiTheme="majorHAnsi" w:hAnsiTheme="majorHAnsi"/>
                <w:sz w:val="20"/>
                <w:szCs w:val="20"/>
              </w:rPr>
            </w:pPr>
            <w:r w:rsidRPr="0062691E">
              <w:rPr>
                <w:rFonts w:asciiTheme="majorHAnsi" w:hAnsiTheme="majorHAnsi"/>
                <w:sz w:val="20"/>
                <w:szCs w:val="20"/>
              </w:rPr>
              <w:t>polystyrène</w:t>
            </w:r>
          </w:p>
        </w:tc>
        <w:tc>
          <w:tcPr>
            <w:tcW w:w="1356" w:type="dxa"/>
            <w:vAlign w:val="center"/>
          </w:tcPr>
          <w:p w:rsidR="0062691E" w:rsidRPr="0062691E" w:rsidRDefault="0062691E" w:rsidP="0062691E">
            <w:pPr>
              <w:jc w:val="center"/>
              <w:rPr>
                <w:rFonts w:asciiTheme="majorHAnsi" w:hAnsiTheme="majorHAnsi"/>
                <w:sz w:val="20"/>
                <w:szCs w:val="20"/>
              </w:rPr>
            </w:pPr>
            <w:r w:rsidRPr="0062691E">
              <w:rPr>
                <w:rFonts w:asciiTheme="majorHAnsi" w:hAnsiTheme="majorHAnsi"/>
                <w:sz w:val="20"/>
                <w:szCs w:val="20"/>
              </w:rPr>
              <w:t>autres</w:t>
            </w:r>
          </w:p>
        </w:tc>
      </w:tr>
      <w:tr w:rsidR="0062691E" w:rsidRPr="0062691E" w:rsidTr="0062691E">
        <w:tc>
          <w:tcPr>
            <w:tcW w:w="1392" w:type="dxa"/>
          </w:tcPr>
          <w:p w:rsidR="0062691E" w:rsidRPr="0062691E" w:rsidRDefault="0062691E" w:rsidP="0062691E">
            <w:pPr>
              <w:rPr>
                <w:rFonts w:asciiTheme="majorHAnsi" w:hAnsiTheme="majorHAnsi"/>
                <w:sz w:val="20"/>
                <w:szCs w:val="20"/>
              </w:rPr>
            </w:pPr>
            <w:r w:rsidRPr="0062691E">
              <w:rPr>
                <w:rFonts w:asciiTheme="majorHAnsi" w:hAnsiTheme="majorHAnsi"/>
                <w:sz w:val="20"/>
                <w:szCs w:val="20"/>
              </w:rPr>
              <w:t>Abréviation</w:t>
            </w:r>
          </w:p>
          <w:p w:rsidR="0062691E" w:rsidRPr="0062691E" w:rsidRDefault="0062691E" w:rsidP="0062691E">
            <w:pPr>
              <w:rPr>
                <w:rFonts w:asciiTheme="majorHAnsi" w:hAnsiTheme="majorHAnsi"/>
                <w:sz w:val="20"/>
                <w:szCs w:val="20"/>
              </w:rPr>
            </w:pPr>
          </w:p>
        </w:tc>
        <w:tc>
          <w:tcPr>
            <w:tcW w:w="1273" w:type="dxa"/>
          </w:tcPr>
          <w:p w:rsidR="0062691E" w:rsidRPr="0062691E" w:rsidRDefault="0062691E" w:rsidP="0062691E">
            <w:pPr>
              <w:jc w:val="center"/>
              <w:rPr>
                <w:rFonts w:asciiTheme="majorHAnsi" w:hAnsiTheme="majorHAnsi"/>
                <w:sz w:val="20"/>
                <w:szCs w:val="20"/>
              </w:rPr>
            </w:pPr>
            <w:r w:rsidRPr="0062691E">
              <w:rPr>
                <w:rFonts w:asciiTheme="majorHAnsi" w:hAnsiTheme="majorHAnsi"/>
                <w:sz w:val="20"/>
                <w:szCs w:val="20"/>
              </w:rPr>
              <w:t>……</w:t>
            </w:r>
          </w:p>
        </w:tc>
        <w:tc>
          <w:tcPr>
            <w:tcW w:w="1250" w:type="dxa"/>
          </w:tcPr>
          <w:p w:rsidR="0062691E" w:rsidRPr="0062691E" w:rsidRDefault="0062691E" w:rsidP="0062691E">
            <w:pPr>
              <w:jc w:val="center"/>
              <w:rPr>
                <w:rFonts w:asciiTheme="majorHAnsi" w:hAnsiTheme="majorHAnsi"/>
                <w:sz w:val="20"/>
                <w:szCs w:val="20"/>
              </w:rPr>
            </w:pPr>
            <w:r w:rsidRPr="0062691E">
              <w:rPr>
                <w:rFonts w:asciiTheme="majorHAnsi" w:hAnsiTheme="majorHAnsi"/>
                <w:sz w:val="20"/>
                <w:szCs w:val="20"/>
              </w:rPr>
              <w:t>……</w:t>
            </w:r>
          </w:p>
        </w:tc>
        <w:tc>
          <w:tcPr>
            <w:tcW w:w="1419" w:type="dxa"/>
          </w:tcPr>
          <w:p w:rsidR="0062691E" w:rsidRPr="0062691E" w:rsidRDefault="0062691E" w:rsidP="0062691E">
            <w:pPr>
              <w:jc w:val="center"/>
              <w:rPr>
                <w:rFonts w:asciiTheme="majorHAnsi" w:hAnsiTheme="majorHAnsi"/>
                <w:sz w:val="20"/>
                <w:szCs w:val="20"/>
              </w:rPr>
            </w:pPr>
            <w:r w:rsidRPr="0062691E">
              <w:rPr>
                <w:rFonts w:asciiTheme="majorHAnsi" w:hAnsiTheme="majorHAnsi"/>
                <w:sz w:val="20"/>
                <w:szCs w:val="20"/>
              </w:rPr>
              <w:t>……</w:t>
            </w:r>
          </w:p>
        </w:tc>
        <w:tc>
          <w:tcPr>
            <w:tcW w:w="1379" w:type="dxa"/>
          </w:tcPr>
          <w:p w:rsidR="0062691E" w:rsidRPr="0062691E" w:rsidRDefault="0062691E" w:rsidP="0062691E">
            <w:pPr>
              <w:jc w:val="center"/>
              <w:rPr>
                <w:rFonts w:asciiTheme="majorHAnsi" w:hAnsiTheme="majorHAnsi"/>
                <w:sz w:val="20"/>
                <w:szCs w:val="20"/>
              </w:rPr>
            </w:pPr>
            <w:r w:rsidRPr="0062691E">
              <w:rPr>
                <w:rFonts w:asciiTheme="majorHAnsi" w:hAnsiTheme="majorHAnsi"/>
                <w:sz w:val="20"/>
                <w:szCs w:val="20"/>
              </w:rPr>
              <w:t>……</w:t>
            </w:r>
          </w:p>
        </w:tc>
        <w:tc>
          <w:tcPr>
            <w:tcW w:w="1413" w:type="dxa"/>
          </w:tcPr>
          <w:p w:rsidR="0062691E" w:rsidRPr="0062691E" w:rsidRDefault="0062691E" w:rsidP="0062691E">
            <w:pPr>
              <w:jc w:val="center"/>
              <w:rPr>
                <w:rFonts w:asciiTheme="majorHAnsi" w:hAnsiTheme="majorHAnsi"/>
                <w:sz w:val="20"/>
                <w:szCs w:val="20"/>
              </w:rPr>
            </w:pPr>
            <w:r w:rsidRPr="0062691E">
              <w:rPr>
                <w:rFonts w:asciiTheme="majorHAnsi" w:hAnsiTheme="majorHAnsi"/>
                <w:sz w:val="20"/>
                <w:szCs w:val="20"/>
              </w:rPr>
              <w:t>……</w:t>
            </w:r>
          </w:p>
        </w:tc>
        <w:tc>
          <w:tcPr>
            <w:tcW w:w="1150" w:type="dxa"/>
          </w:tcPr>
          <w:p w:rsidR="0062691E" w:rsidRPr="0062691E" w:rsidRDefault="0062691E" w:rsidP="0062691E">
            <w:pPr>
              <w:jc w:val="center"/>
              <w:rPr>
                <w:rFonts w:asciiTheme="majorHAnsi" w:hAnsiTheme="majorHAnsi"/>
                <w:sz w:val="20"/>
                <w:szCs w:val="20"/>
              </w:rPr>
            </w:pPr>
            <w:r w:rsidRPr="0062691E">
              <w:rPr>
                <w:rFonts w:asciiTheme="majorHAnsi" w:hAnsiTheme="majorHAnsi"/>
                <w:sz w:val="20"/>
                <w:szCs w:val="20"/>
              </w:rPr>
              <w:t>…..</w:t>
            </w:r>
          </w:p>
        </w:tc>
        <w:tc>
          <w:tcPr>
            <w:tcW w:w="1356" w:type="dxa"/>
          </w:tcPr>
          <w:p w:rsidR="0062691E" w:rsidRPr="0062691E" w:rsidRDefault="0062691E" w:rsidP="0062691E">
            <w:pPr>
              <w:jc w:val="center"/>
              <w:rPr>
                <w:rFonts w:asciiTheme="majorHAnsi" w:hAnsiTheme="majorHAnsi"/>
                <w:sz w:val="20"/>
                <w:szCs w:val="20"/>
              </w:rPr>
            </w:pPr>
            <w:r w:rsidRPr="0062691E">
              <w:rPr>
                <w:rFonts w:asciiTheme="majorHAnsi" w:hAnsiTheme="majorHAnsi"/>
                <w:sz w:val="20"/>
                <w:szCs w:val="20"/>
              </w:rPr>
              <w:t>…..</w:t>
            </w:r>
          </w:p>
        </w:tc>
      </w:tr>
      <w:tr w:rsidR="0062691E" w:rsidRPr="0062691E" w:rsidTr="0062691E">
        <w:trPr>
          <w:trHeight w:val="717"/>
        </w:trPr>
        <w:tc>
          <w:tcPr>
            <w:tcW w:w="1392" w:type="dxa"/>
          </w:tcPr>
          <w:p w:rsidR="0062691E" w:rsidRPr="0062691E" w:rsidRDefault="0062691E" w:rsidP="0062691E">
            <w:pPr>
              <w:rPr>
                <w:rFonts w:asciiTheme="majorHAnsi" w:hAnsiTheme="majorHAnsi"/>
                <w:sz w:val="20"/>
                <w:szCs w:val="20"/>
              </w:rPr>
            </w:pPr>
            <w:r w:rsidRPr="0062691E">
              <w:rPr>
                <w:rFonts w:asciiTheme="majorHAnsi" w:hAnsiTheme="majorHAnsi"/>
                <w:sz w:val="20"/>
                <w:szCs w:val="20"/>
              </w:rPr>
              <w:t>Logo</w:t>
            </w:r>
          </w:p>
        </w:tc>
        <w:tc>
          <w:tcPr>
            <w:tcW w:w="1273" w:type="dxa"/>
          </w:tcPr>
          <w:p w:rsidR="0062691E" w:rsidRPr="0062691E" w:rsidRDefault="0062691E" w:rsidP="0062691E">
            <w:pPr>
              <w:jc w:val="center"/>
              <w:rPr>
                <w:rFonts w:asciiTheme="majorHAnsi" w:hAnsiTheme="majorHAnsi"/>
                <w:sz w:val="20"/>
                <w:szCs w:val="20"/>
              </w:rPr>
            </w:pPr>
            <w:r w:rsidRPr="0062691E">
              <w:rPr>
                <w:rFonts w:asciiTheme="majorHAnsi" w:hAnsiTheme="majorHAnsi"/>
                <w:noProof/>
                <w:sz w:val="20"/>
                <w:szCs w:val="20"/>
              </w:rPr>
              <w:drawing>
                <wp:inline distT="0" distB="0" distL="0" distR="0">
                  <wp:extent cx="388620" cy="388620"/>
                  <wp:effectExtent l="19050" t="0" r="0" b="0"/>
                  <wp:docPr id="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1250" w:type="dxa"/>
          </w:tcPr>
          <w:p w:rsidR="0062691E" w:rsidRPr="0062691E" w:rsidRDefault="0062691E" w:rsidP="0062691E">
            <w:pPr>
              <w:jc w:val="center"/>
              <w:rPr>
                <w:rFonts w:asciiTheme="majorHAnsi" w:hAnsiTheme="majorHAnsi"/>
                <w:sz w:val="20"/>
                <w:szCs w:val="20"/>
              </w:rPr>
            </w:pPr>
            <w:r w:rsidRPr="0062691E">
              <w:rPr>
                <w:rFonts w:asciiTheme="majorHAnsi" w:hAnsiTheme="majorHAnsi"/>
                <w:noProof/>
                <w:sz w:val="20"/>
                <w:szCs w:val="20"/>
              </w:rPr>
              <w:drawing>
                <wp:inline distT="0" distB="0" distL="0" distR="0">
                  <wp:extent cx="373380" cy="373380"/>
                  <wp:effectExtent l="19050" t="0" r="7620" b="0"/>
                  <wp:docPr id="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73380" cy="373380"/>
                          </a:xfrm>
                          <a:prstGeom prst="rect">
                            <a:avLst/>
                          </a:prstGeom>
                          <a:noFill/>
                          <a:ln w="9525">
                            <a:noFill/>
                            <a:miter lim="800000"/>
                            <a:headEnd/>
                            <a:tailEnd/>
                          </a:ln>
                        </pic:spPr>
                      </pic:pic>
                    </a:graphicData>
                  </a:graphic>
                </wp:inline>
              </w:drawing>
            </w:r>
          </w:p>
        </w:tc>
        <w:tc>
          <w:tcPr>
            <w:tcW w:w="1419" w:type="dxa"/>
          </w:tcPr>
          <w:p w:rsidR="0062691E" w:rsidRPr="0062691E" w:rsidRDefault="0062691E" w:rsidP="0062691E">
            <w:pPr>
              <w:jc w:val="center"/>
              <w:rPr>
                <w:rFonts w:asciiTheme="majorHAnsi" w:hAnsiTheme="majorHAnsi"/>
                <w:sz w:val="20"/>
                <w:szCs w:val="20"/>
              </w:rPr>
            </w:pPr>
            <w:r w:rsidRPr="0062691E">
              <w:rPr>
                <w:rFonts w:asciiTheme="majorHAnsi" w:hAnsiTheme="majorHAnsi"/>
                <w:noProof/>
                <w:sz w:val="20"/>
                <w:szCs w:val="20"/>
              </w:rPr>
              <w:drawing>
                <wp:inline distT="0" distB="0" distL="0" distR="0">
                  <wp:extent cx="365760" cy="365760"/>
                  <wp:effectExtent l="19050" t="0" r="0" b="0"/>
                  <wp:docPr id="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65760" cy="365760"/>
                          </a:xfrm>
                          <a:prstGeom prst="rect">
                            <a:avLst/>
                          </a:prstGeom>
                          <a:noFill/>
                          <a:ln w="9525">
                            <a:noFill/>
                            <a:miter lim="800000"/>
                            <a:headEnd/>
                            <a:tailEnd/>
                          </a:ln>
                        </pic:spPr>
                      </pic:pic>
                    </a:graphicData>
                  </a:graphic>
                </wp:inline>
              </w:drawing>
            </w:r>
          </w:p>
        </w:tc>
        <w:tc>
          <w:tcPr>
            <w:tcW w:w="1379" w:type="dxa"/>
          </w:tcPr>
          <w:p w:rsidR="0062691E" w:rsidRPr="0062691E" w:rsidRDefault="0062691E" w:rsidP="0062691E">
            <w:pPr>
              <w:jc w:val="center"/>
              <w:rPr>
                <w:rFonts w:asciiTheme="majorHAnsi" w:hAnsiTheme="majorHAnsi"/>
                <w:sz w:val="20"/>
                <w:szCs w:val="20"/>
              </w:rPr>
            </w:pPr>
            <w:r w:rsidRPr="0062691E">
              <w:rPr>
                <w:rFonts w:asciiTheme="majorHAnsi" w:hAnsiTheme="majorHAnsi"/>
                <w:noProof/>
                <w:sz w:val="20"/>
                <w:szCs w:val="20"/>
              </w:rPr>
              <w:drawing>
                <wp:inline distT="0" distB="0" distL="0" distR="0">
                  <wp:extent cx="365760" cy="365760"/>
                  <wp:effectExtent l="19050" t="0" r="0" b="0"/>
                  <wp:docPr id="9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65760" cy="365760"/>
                          </a:xfrm>
                          <a:prstGeom prst="rect">
                            <a:avLst/>
                          </a:prstGeom>
                          <a:noFill/>
                          <a:ln w="9525">
                            <a:noFill/>
                            <a:miter lim="800000"/>
                            <a:headEnd/>
                            <a:tailEnd/>
                          </a:ln>
                        </pic:spPr>
                      </pic:pic>
                    </a:graphicData>
                  </a:graphic>
                </wp:inline>
              </w:drawing>
            </w:r>
          </w:p>
        </w:tc>
        <w:tc>
          <w:tcPr>
            <w:tcW w:w="1413" w:type="dxa"/>
          </w:tcPr>
          <w:p w:rsidR="0062691E" w:rsidRPr="0062691E" w:rsidRDefault="0062691E" w:rsidP="0062691E">
            <w:pPr>
              <w:jc w:val="center"/>
              <w:rPr>
                <w:rFonts w:asciiTheme="majorHAnsi" w:hAnsiTheme="majorHAnsi"/>
                <w:sz w:val="20"/>
                <w:szCs w:val="20"/>
              </w:rPr>
            </w:pPr>
            <w:r w:rsidRPr="0062691E">
              <w:rPr>
                <w:rFonts w:asciiTheme="majorHAnsi" w:hAnsiTheme="majorHAnsi"/>
                <w:noProof/>
                <w:sz w:val="20"/>
                <w:szCs w:val="20"/>
              </w:rPr>
              <w:drawing>
                <wp:inline distT="0" distB="0" distL="0" distR="0">
                  <wp:extent cx="373380" cy="373380"/>
                  <wp:effectExtent l="19050" t="0" r="7620" b="0"/>
                  <wp:docPr id="9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373380" cy="373380"/>
                          </a:xfrm>
                          <a:prstGeom prst="rect">
                            <a:avLst/>
                          </a:prstGeom>
                          <a:noFill/>
                          <a:ln w="9525">
                            <a:noFill/>
                            <a:miter lim="800000"/>
                            <a:headEnd/>
                            <a:tailEnd/>
                          </a:ln>
                        </pic:spPr>
                      </pic:pic>
                    </a:graphicData>
                  </a:graphic>
                </wp:inline>
              </w:drawing>
            </w:r>
          </w:p>
        </w:tc>
        <w:tc>
          <w:tcPr>
            <w:tcW w:w="1150" w:type="dxa"/>
          </w:tcPr>
          <w:p w:rsidR="0062691E" w:rsidRPr="0062691E" w:rsidRDefault="0062691E" w:rsidP="0062691E">
            <w:pPr>
              <w:jc w:val="center"/>
              <w:rPr>
                <w:rFonts w:asciiTheme="majorHAnsi" w:hAnsiTheme="majorHAnsi"/>
                <w:sz w:val="20"/>
                <w:szCs w:val="20"/>
              </w:rPr>
            </w:pPr>
            <w:r w:rsidRPr="0062691E">
              <w:rPr>
                <w:rFonts w:asciiTheme="majorHAnsi" w:hAnsiTheme="majorHAnsi"/>
                <w:noProof/>
                <w:sz w:val="20"/>
                <w:szCs w:val="20"/>
              </w:rPr>
              <w:drawing>
                <wp:inline distT="0" distB="0" distL="0" distR="0">
                  <wp:extent cx="403860" cy="403860"/>
                  <wp:effectExtent l="19050" t="0" r="0" b="0"/>
                  <wp:docPr id="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03860" cy="403860"/>
                          </a:xfrm>
                          <a:prstGeom prst="rect">
                            <a:avLst/>
                          </a:prstGeom>
                          <a:noFill/>
                          <a:ln w="9525">
                            <a:noFill/>
                            <a:miter lim="800000"/>
                            <a:headEnd/>
                            <a:tailEnd/>
                          </a:ln>
                        </pic:spPr>
                      </pic:pic>
                    </a:graphicData>
                  </a:graphic>
                </wp:inline>
              </w:drawing>
            </w:r>
          </w:p>
        </w:tc>
        <w:tc>
          <w:tcPr>
            <w:tcW w:w="1356" w:type="dxa"/>
          </w:tcPr>
          <w:p w:rsidR="0062691E" w:rsidRPr="0062691E" w:rsidRDefault="00730FA1" w:rsidP="0062691E">
            <w:pPr>
              <w:jc w:val="center"/>
              <w:rPr>
                <w:rFonts w:asciiTheme="majorHAnsi" w:hAnsiTheme="majorHAnsi"/>
                <w:sz w:val="20"/>
                <w:szCs w:val="20"/>
              </w:rPr>
            </w:pPr>
            <w:r>
              <w:rPr>
                <w:rFonts w:asciiTheme="majorHAnsi" w:hAnsiTheme="majorHAnsi"/>
                <w:noProof/>
                <w:sz w:val="20"/>
                <w:szCs w:val="20"/>
              </w:rPr>
              <w:pict>
                <v:shapetype id="_x0000_t202" coordsize="21600,21600" o:spt="202" path="m,l,21600r21600,l21600,xe">
                  <v:stroke joinstyle="miter"/>
                  <v:path gradientshapeok="t" o:connecttype="rect"/>
                </v:shapetype>
                <v:shape id="_x0000_s1173" type="#_x0000_t202" style="position:absolute;left:0;text-align:left;margin-left:19.9pt;margin-top:8.2pt;width:9pt;height:14.5pt;z-index:251674624;mso-position-horizontal-relative:text;mso-position-vertical-relative:text" stroked="f">
                  <v:textbox style="mso-next-textbox:#_x0000_s1173">
                    <w:txbxContent>
                      <w:p w:rsidR="0062691E" w:rsidRPr="00232138" w:rsidRDefault="0062691E" w:rsidP="0062691E">
                        <w:pPr>
                          <w:rPr>
                            <w:b/>
                            <w:bCs/>
                            <w:sz w:val="18"/>
                            <w:szCs w:val="18"/>
                          </w:rPr>
                        </w:pPr>
                        <w:r w:rsidRPr="00232138">
                          <w:rPr>
                            <w:b/>
                            <w:bCs/>
                            <w:sz w:val="18"/>
                            <w:szCs w:val="18"/>
                          </w:rPr>
                          <w:t xml:space="preserve">7 </w:t>
                        </w:r>
                      </w:p>
                    </w:txbxContent>
                  </v:textbox>
                  <w10:wrap side="left"/>
                </v:shape>
              </w:pict>
            </w:r>
            <w:r w:rsidR="0062691E" w:rsidRPr="0062691E">
              <w:rPr>
                <w:rFonts w:asciiTheme="majorHAnsi" w:hAnsiTheme="majorHAnsi"/>
                <w:noProof/>
                <w:sz w:val="20"/>
                <w:szCs w:val="20"/>
              </w:rPr>
              <w:drawing>
                <wp:inline distT="0" distB="0" distL="0" distR="0">
                  <wp:extent cx="373380" cy="373380"/>
                  <wp:effectExtent l="19050" t="0" r="7620" b="0"/>
                  <wp:docPr id="10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373380" cy="373380"/>
                          </a:xfrm>
                          <a:prstGeom prst="rect">
                            <a:avLst/>
                          </a:prstGeom>
                          <a:noFill/>
                          <a:ln w="9525">
                            <a:noFill/>
                            <a:miter lim="800000"/>
                            <a:headEnd/>
                            <a:tailEnd/>
                          </a:ln>
                        </pic:spPr>
                      </pic:pic>
                    </a:graphicData>
                  </a:graphic>
                </wp:inline>
              </w:drawing>
            </w:r>
          </w:p>
        </w:tc>
      </w:tr>
      <w:tr w:rsidR="0062691E" w:rsidRPr="0062691E" w:rsidTr="0062691E">
        <w:trPr>
          <w:trHeight w:val="3476"/>
        </w:trPr>
        <w:tc>
          <w:tcPr>
            <w:tcW w:w="1392" w:type="dxa"/>
          </w:tcPr>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r w:rsidRPr="0062691E">
              <w:rPr>
                <w:rFonts w:asciiTheme="majorHAnsi" w:hAnsiTheme="majorHAnsi"/>
                <w:sz w:val="20"/>
                <w:szCs w:val="20"/>
              </w:rPr>
              <w:t>Echantillon</w:t>
            </w:r>
          </w:p>
          <w:p w:rsidR="0062691E" w:rsidRPr="0062691E" w:rsidRDefault="0062691E" w:rsidP="0062691E">
            <w:pPr>
              <w:rPr>
                <w:rFonts w:asciiTheme="majorHAnsi" w:hAnsiTheme="majorHAnsi"/>
                <w:sz w:val="20"/>
                <w:szCs w:val="20"/>
              </w:rPr>
            </w:pPr>
          </w:p>
        </w:tc>
        <w:tc>
          <w:tcPr>
            <w:tcW w:w="1273" w:type="dxa"/>
          </w:tcPr>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p>
          <w:p w:rsidR="0062691E" w:rsidRPr="0062691E" w:rsidRDefault="0062691E" w:rsidP="0062691E">
            <w:pPr>
              <w:rPr>
                <w:rFonts w:asciiTheme="majorHAnsi" w:hAnsiTheme="majorHAnsi"/>
                <w:sz w:val="20"/>
                <w:szCs w:val="20"/>
              </w:rPr>
            </w:pPr>
          </w:p>
        </w:tc>
        <w:tc>
          <w:tcPr>
            <w:tcW w:w="1250" w:type="dxa"/>
          </w:tcPr>
          <w:p w:rsidR="0062691E" w:rsidRPr="0062691E" w:rsidRDefault="0062691E" w:rsidP="0062691E">
            <w:pPr>
              <w:jc w:val="center"/>
              <w:rPr>
                <w:rFonts w:asciiTheme="majorHAnsi" w:hAnsiTheme="majorHAnsi"/>
                <w:sz w:val="20"/>
                <w:szCs w:val="20"/>
              </w:rPr>
            </w:pPr>
          </w:p>
        </w:tc>
        <w:tc>
          <w:tcPr>
            <w:tcW w:w="1419" w:type="dxa"/>
          </w:tcPr>
          <w:p w:rsidR="0062691E" w:rsidRPr="0062691E" w:rsidRDefault="0062691E" w:rsidP="0062691E">
            <w:pPr>
              <w:rPr>
                <w:rFonts w:asciiTheme="majorHAnsi" w:hAnsiTheme="majorHAnsi"/>
                <w:sz w:val="20"/>
                <w:szCs w:val="20"/>
              </w:rPr>
            </w:pPr>
          </w:p>
        </w:tc>
        <w:tc>
          <w:tcPr>
            <w:tcW w:w="1379" w:type="dxa"/>
          </w:tcPr>
          <w:p w:rsidR="0062691E" w:rsidRPr="0062691E" w:rsidRDefault="0062691E" w:rsidP="0062691E">
            <w:pPr>
              <w:jc w:val="center"/>
              <w:rPr>
                <w:rFonts w:asciiTheme="majorHAnsi" w:hAnsiTheme="majorHAnsi"/>
                <w:sz w:val="20"/>
                <w:szCs w:val="20"/>
              </w:rPr>
            </w:pPr>
          </w:p>
        </w:tc>
        <w:tc>
          <w:tcPr>
            <w:tcW w:w="1413" w:type="dxa"/>
          </w:tcPr>
          <w:p w:rsidR="0062691E" w:rsidRPr="0062691E" w:rsidRDefault="0062691E" w:rsidP="0062691E">
            <w:pPr>
              <w:rPr>
                <w:rFonts w:asciiTheme="majorHAnsi" w:hAnsiTheme="majorHAnsi"/>
                <w:sz w:val="20"/>
                <w:szCs w:val="20"/>
              </w:rPr>
            </w:pPr>
          </w:p>
        </w:tc>
        <w:tc>
          <w:tcPr>
            <w:tcW w:w="1150" w:type="dxa"/>
          </w:tcPr>
          <w:p w:rsidR="0062691E" w:rsidRPr="0062691E" w:rsidRDefault="0062691E" w:rsidP="0062691E">
            <w:pPr>
              <w:rPr>
                <w:rFonts w:asciiTheme="majorHAnsi" w:hAnsiTheme="majorHAnsi"/>
                <w:sz w:val="20"/>
                <w:szCs w:val="20"/>
              </w:rPr>
            </w:pPr>
          </w:p>
        </w:tc>
        <w:tc>
          <w:tcPr>
            <w:tcW w:w="1356" w:type="dxa"/>
          </w:tcPr>
          <w:p w:rsidR="0062691E" w:rsidRPr="0062691E" w:rsidRDefault="0062691E" w:rsidP="0062691E">
            <w:pPr>
              <w:jc w:val="center"/>
              <w:rPr>
                <w:rFonts w:asciiTheme="majorHAnsi" w:hAnsiTheme="majorHAnsi"/>
                <w:sz w:val="20"/>
                <w:szCs w:val="20"/>
              </w:rPr>
            </w:pPr>
          </w:p>
        </w:tc>
      </w:tr>
    </w:tbl>
    <w:p w:rsidR="00257F07" w:rsidRPr="0062691E" w:rsidRDefault="00257F07">
      <w:pPr>
        <w:rPr>
          <w:rFonts w:asciiTheme="majorHAnsi" w:hAnsiTheme="majorHAnsi"/>
          <w:sz w:val="20"/>
          <w:szCs w:val="20"/>
        </w:rPr>
      </w:pPr>
    </w:p>
    <w:p w:rsidR="00257F07" w:rsidRPr="0062691E" w:rsidRDefault="00257F07">
      <w:pPr>
        <w:rPr>
          <w:rFonts w:asciiTheme="majorHAnsi" w:hAnsiTheme="majorHAnsi"/>
          <w:sz w:val="20"/>
          <w:szCs w:val="20"/>
        </w:rPr>
      </w:pPr>
      <w:r w:rsidRPr="0062691E">
        <w:rPr>
          <w:rFonts w:asciiTheme="majorHAnsi" w:hAnsiTheme="majorHAnsi"/>
          <w:sz w:val="20"/>
          <w:szCs w:val="20"/>
        </w:rPr>
        <w:sym w:font="Wingdings" w:char="F08D"/>
      </w:r>
      <w:r w:rsidRPr="0062691E">
        <w:rPr>
          <w:rFonts w:asciiTheme="majorHAnsi" w:hAnsiTheme="majorHAnsi"/>
          <w:sz w:val="20"/>
          <w:szCs w:val="20"/>
          <w:u w:val="single"/>
        </w:rPr>
        <w:t>Broyage</w:t>
      </w:r>
      <w:r w:rsidRPr="0062691E">
        <w:rPr>
          <w:rFonts w:asciiTheme="majorHAnsi" w:hAnsiTheme="majorHAnsi"/>
          <w:sz w:val="20"/>
          <w:szCs w:val="20"/>
        </w:rPr>
        <w:t> : Les plastiques sont broyés pour devenir des « paillettes », forme adéquate pour la suite du processus de recyclage.</w:t>
      </w:r>
    </w:p>
    <w:p w:rsidR="00257F07" w:rsidRPr="0062691E" w:rsidRDefault="00257F07">
      <w:pPr>
        <w:rPr>
          <w:rFonts w:asciiTheme="majorHAnsi" w:hAnsiTheme="majorHAnsi"/>
          <w:sz w:val="20"/>
          <w:szCs w:val="20"/>
        </w:rPr>
      </w:pPr>
    </w:p>
    <w:p w:rsidR="00257F07" w:rsidRPr="0062691E" w:rsidRDefault="0062691E">
      <w:pPr>
        <w:rPr>
          <w:rFonts w:asciiTheme="majorHAnsi" w:hAnsiTheme="majorHAnsi"/>
          <w:sz w:val="20"/>
          <w:szCs w:val="20"/>
        </w:rPr>
      </w:pPr>
      <w:r>
        <w:rPr>
          <w:rFonts w:asciiTheme="majorHAnsi" w:hAnsiTheme="majorHAnsi"/>
          <w:noProof/>
          <w:sz w:val="20"/>
          <w:szCs w:val="20"/>
        </w:rPr>
        <w:drawing>
          <wp:anchor distT="0" distB="0" distL="114300" distR="114300" simplePos="0" relativeHeight="251660288" behindDoc="1" locked="0" layoutInCell="1" allowOverlap="1">
            <wp:simplePos x="0" y="0"/>
            <wp:positionH relativeFrom="column">
              <wp:posOffset>5134610</wp:posOffset>
            </wp:positionH>
            <wp:positionV relativeFrom="paragraph">
              <wp:posOffset>197485</wp:posOffset>
            </wp:positionV>
            <wp:extent cx="1322070" cy="2251710"/>
            <wp:effectExtent l="19050" t="0" r="0" b="0"/>
            <wp:wrapTight wrapText="bothSides">
              <wp:wrapPolygon edited="0">
                <wp:start x="-311" y="0"/>
                <wp:lineTo x="-311" y="21381"/>
                <wp:lineTo x="21476" y="21381"/>
                <wp:lineTo x="21476" y="0"/>
                <wp:lineTo x="-311" y="0"/>
              </wp:wrapPolygon>
            </wp:wrapTight>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cstate="print"/>
                    <a:srcRect/>
                    <a:stretch>
                      <a:fillRect/>
                    </a:stretch>
                  </pic:blipFill>
                  <pic:spPr bwMode="auto">
                    <a:xfrm>
                      <a:off x="0" y="0"/>
                      <a:ext cx="1322070" cy="2251710"/>
                    </a:xfrm>
                    <a:prstGeom prst="rect">
                      <a:avLst/>
                    </a:prstGeom>
                    <a:solidFill>
                      <a:srgbClr val="000000"/>
                    </a:solidFill>
                    <a:ln w="9525">
                      <a:noFill/>
                      <a:miter lim="800000"/>
                      <a:headEnd/>
                      <a:tailEnd/>
                    </a:ln>
                  </pic:spPr>
                </pic:pic>
              </a:graphicData>
            </a:graphic>
          </wp:anchor>
        </w:drawing>
      </w:r>
      <w:r w:rsidR="00257F07" w:rsidRPr="0062691E">
        <w:rPr>
          <w:rFonts w:asciiTheme="majorHAnsi" w:hAnsiTheme="majorHAnsi"/>
          <w:sz w:val="20"/>
          <w:szCs w:val="20"/>
        </w:rPr>
        <w:sym w:font="Wingdings" w:char="F08E"/>
      </w:r>
      <w:r w:rsidR="00257F07" w:rsidRPr="0062691E">
        <w:rPr>
          <w:rFonts w:asciiTheme="majorHAnsi" w:hAnsiTheme="majorHAnsi"/>
          <w:sz w:val="20"/>
          <w:szCs w:val="20"/>
          <w:u w:val="single"/>
        </w:rPr>
        <w:t>Lavage</w:t>
      </w:r>
      <w:r w:rsidR="00257F07" w:rsidRPr="0062691E">
        <w:rPr>
          <w:rFonts w:asciiTheme="majorHAnsi" w:hAnsiTheme="majorHAnsi"/>
          <w:sz w:val="20"/>
          <w:szCs w:val="20"/>
        </w:rPr>
        <w:t> : Cette étape permet le nettoyage des plastiques pour éliminer les souillures internes et externes mais aussi enlever les étiquettes de papier, certaines encres d’impression et la colle.</w:t>
      </w:r>
    </w:p>
    <w:p w:rsidR="00232138" w:rsidRPr="0062691E" w:rsidRDefault="00232138">
      <w:pPr>
        <w:rPr>
          <w:rFonts w:asciiTheme="majorHAnsi" w:hAnsiTheme="majorHAnsi"/>
          <w:sz w:val="20"/>
          <w:szCs w:val="20"/>
        </w:rPr>
      </w:pPr>
    </w:p>
    <w:p w:rsidR="00232138" w:rsidRPr="0062691E" w:rsidRDefault="00232138" w:rsidP="00232138">
      <w:pPr>
        <w:rPr>
          <w:rFonts w:asciiTheme="majorHAnsi" w:hAnsiTheme="majorHAnsi"/>
          <w:sz w:val="20"/>
          <w:szCs w:val="20"/>
        </w:rPr>
      </w:pPr>
      <w:r w:rsidRPr="0062691E">
        <w:rPr>
          <w:rFonts w:asciiTheme="majorHAnsi" w:hAnsiTheme="majorHAnsi"/>
          <w:sz w:val="20"/>
          <w:szCs w:val="20"/>
          <w:u w:val="single"/>
        </w:rPr>
        <w:sym w:font="Wingdings" w:char="F08F"/>
      </w:r>
      <w:r w:rsidRPr="0062691E">
        <w:rPr>
          <w:rFonts w:asciiTheme="majorHAnsi" w:hAnsiTheme="majorHAnsi"/>
          <w:sz w:val="20"/>
          <w:szCs w:val="20"/>
          <w:u w:val="single"/>
        </w:rPr>
        <w:t>Flottation :</w:t>
      </w:r>
      <w:r w:rsidRPr="0062691E">
        <w:rPr>
          <w:rFonts w:asciiTheme="majorHAnsi" w:hAnsiTheme="majorHAnsi"/>
          <w:sz w:val="20"/>
          <w:szCs w:val="20"/>
        </w:rPr>
        <w:t xml:space="preserve"> Etape où les paillettes de plastique sont séparées par différence de densité.</w:t>
      </w:r>
    </w:p>
    <w:p w:rsidR="00232138" w:rsidRPr="0062691E" w:rsidRDefault="00232138" w:rsidP="00232138">
      <w:pPr>
        <w:rPr>
          <w:rFonts w:asciiTheme="majorHAnsi" w:hAnsiTheme="majorHAnsi"/>
          <w:sz w:val="20"/>
          <w:szCs w:val="20"/>
        </w:rPr>
      </w:pPr>
    </w:p>
    <w:p w:rsidR="00232138" w:rsidRPr="0062691E" w:rsidRDefault="00232138" w:rsidP="00232138">
      <w:pPr>
        <w:tabs>
          <w:tab w:val="left" w:pos="8040"/>
        </w:tabs>
        <w:rPr>
          <w:rFonts w:asciiTheme="majorHAnsi" w:hAnsiTheme="majorHAnsi"/>
          <w:sz w:val="20"/>
          <w:szCs w:val="20"/>
        </w:rPr>
      </w:pPr>
    </w:p>
    <w:p w:rsidR="00232138" w:rsidRPr="0062691E" w:rsidRDefault="00232138" w:rsidP="0062691E">
      <w:pPr>
        <w:tabs>
          <w:tab w:val="left" w:pos="7371"/>
        </w:tabs>
        <w:rPr>
          <w:rFonts w:asciiTheme="majorHAnsi" w:hAnsiTheme="majorHAnsi"/>
          <w:sz w:val="20"/>
          <w:szCs w:val="20"/>
        </w:rPr>
      </w:pPr>
      <w:r w:rsidRPr="0062691E">
        <w:rPr>
          <w:rFonts w:asciiTheme="majorHAnsi" w:hAnsiTheme="majorHAnsi"/>
          <w:sz w:val="20"/>
          <w:szCs w:val="20"/>
        </w:rPr>
        <w:t>Proposer une expérience permettant de séparer le PVC du PP (aidez-vous du schéma ci-contre) :</w:t>
      </w:r>
    </w:p>
    <w:p w:rsidR="0062691E" w:rsidRPr="0062691E" w:rsidRDefault="0062691E" w:rsidP="0062691E">
      <w:pPr>
        <w:tabs>
          <w:tab w:val="left" w:leader="dot" w:pos="7371"/>
        </w:tabs>
        <w:rPr>
          <w:rFonts w:asciiTheme="majorHAnsi" w:hAnsiTheme="majorHAnsi"/>
          <w:sz w:val="20"/>
          <w:szCs w:val="20"/>
        </w:rPr>
      </w:pPr>
      <w:r w:rsidRPr="0062691E">
        <w:rPr>
          <w:rFonts w:asciiTheme="majorHAnsi" w:hAnsiTheme="majorHAnsi"/>
          <w:sz w:val="20"/>
          <w:szCs w:val="20"/>
        </w:rPr>
        <w:tab/>
      </w:r>
    </w:p>
    <w:p w:rsidR="0062691E" w:rsidRPr="0062691E" w:rsidRDefault="0062691E" w:rsidP="0062691E">
      <w:pPr>
        <w:tabs>
          <w:tab w:val="left" w:leader="dot" w:pos="7371"/>
        </w:tabs>
        <w:rPr>
          <w:rFonts w:asciiTheme="majorHAnsi" w:hAnsiTheme="majorHAnsi"/>
          <w:sz w:val="20"/>
          <w:szCs w:val="20"/>
        </w:rPr>
      </w:pPr>
      <w:r w:rsidRPr="0062691E">
        <w:rPr>
          <w:rFonts w:asciiTheme="majorHAnsi" w:hAnsiTheme="majorHAnsi"/>
          <w:sz w:val="20"/>
          <w:szCs w:val="20"/>
        </w:rPr>
        <w:tab/>
      </w:r>
    </w:p>
    <w:p w:rsidR="0062691E" w:rsidRPr="0062691E" w:rsidRDefault="0062691E" w:rsidP="0062691E">
      <w:pPr>
        <w:tabs>
          <w:tab w:val="left" w:leader="dot" w:pos="7371"/>
        </w:tabs>
        <w:rPr>
          <w:rFonts w:asciiTheme="majorHAnsi" w:hAnsiTheme="majorHAnsi"/>
          <w:sz w:val="20"/>
          <w:szCs w:val="20"/>
        </w:rPr>
      </w:pPr>
      <w:r w:rsidRPr="0062691E">
        <w:rPr>
          <w:rFonts w:asciiTheme="majorHAnsi" w:hAnsiTheme="majorHAnsi"/>
          <w:sz w:val="20"/>
          <w:szCs w:val="20"/>
        </w:rPr>
        <w:tab/>
      </w:r>
    </w:p>
    <w:p w:rsidR="0062691E" w:rsidRPr="0062691E" w:rsidRDefault="0062691E" w:rsidP="0062691E">
      <w:pPr>
        <w:tabs>
          <w:tab w:val="left" w:leader="dot" w:pos="7371"/>
        </w:tabs>
        <w:rPr>
          <w:rFonts w:asciiTheme="majorHAnsi" w:hAnsiTheme="majorHAnsi"/>
          <w:sz w:val="20"/>
          <w:szCs w:val="20"/>
        </w:rPr>
      </w:pPr>
      <w:r w:rsidRPr="0062691E">
        <w:rPr>
          <w:rFonts w:asciiTheme="majorHAnsi" w:hAnsiTheme="majorHAnsi"/>
          <w:sz w:val="20"/>
          <w:szCs w:val="20"/>
        </w:rPr>
        <w:tab/>
      </w:r>
    </w:p>
    <w:p w:rsidR="0062691E" w:rsidRDefault="0062691E">
      <w:pPr>
        <w:rPr>
          <w:rFonts w:asciiTheme="majorHAnsi" w:hAnsiTheme="majorHAnsi"/>
          <w:sz w:val="20"/>
          <w:szCs w:val="20"/>
        </w:rPr>
      </w:pPr>
    </w:p>
    <w:p w:rsidR="0062691E" w:rsidRPr="0062691E" w:rsidRDefault="0062691E">
      <w:pPr>
        <w:rPr>
          <w:rFonts w:asciiTheme="majorHAnsi" w:hAnsiTheme="majorHAnsi"/>
          <w:sz w:val="20"/>
          <w:szCs w:val="20"/>
        </w:rPr>
      </w:pPr>
    </w:p>
    <w:p w:rsidR="00232138" w:rsidRPr="0062691E" w:rsidRDefault="00232138">
      <w:pPr>
        <w:rPr>
          <w:rFonts w:asciiTheme="majorHAnsi" w:hAnsiTheme="majorHAnsi"/>
          <w:sz w:val="20"/>
          <w:szCs w:val="20"/>
        </w:rPr>
      </w:pPr>
      <w:r w:rsidRPr="0062691E">
        <w:rPr>
          <w:rFonts w:asciiTheme="majorHAnsi" w:hAnsiTheme="majorHAnsi"/>
          <w:sz w:val="16"/>
          <w:szCs w:val="16"/>
        </w:rPr>
        <w:t>(</w:t>
      </w:r>
      <w:proofErr w:type="gramStart"/>
      <w:r w:rsidRPr="0062691E">
        <w:rPr>
          <w:rFonts w:asciiTheme="majorHAnsi" w:hAnsiTheme="majorHAnsi"/>
          <w:i/>
          <w:iCs/>
          <w:sz w:val="16"/>
          <w:szCs w:val="16"/>
        </w:rPr>
        <w:t>source</w:t>
      </w:r>
      <w:proofErr w:type="gramEnd"/>
      <w:r w:rsidRPr="0062691E">
        <w:rPr>
          <w:rFonts w:asciiTheme="majorHAnsi" w:hAnsiTheme="majorHAnsi"/>
          <w:i/>
          <w:iCs/>
          <w:sz w:val="16"/>
          <w:szCs w:val="16"/>
        </w:rPr>
        <w:t xml:space="preserve"> photo :</w:t>
      </w:r>
      <w:r w:rsidRPr="0062691E">
        <w:rPr>
          <w:rFonts w:asciiTheme="majorHAnsi" w:hAnsiTheme="majorHAnsi"/>
          <w:sz w:val="16"/>
          <w:szCs w:val="16"/>
        </w:rPr>
        <w:t xml:space="preserve"> </w:t>
      </w:r>
      <w:hyperlink r:id="rId23" w:history="1">
        <w:r w:rsidRPr="0062691E">
          <w:rPr>
            <w:rStyle w:val="Lienhypertexte"/>
            <w:rFonts w:asciiTheme="majorHAnsi" w:hAnsiTheme="majorHAnsi"/>
            <w:i/>
            <w:iCs/>
            <w:sz w:val="16"/>
            <w:szCs w:val="16"/>
          </w:rPr>
          <w:t>http://www.valorplast.com/</w:t>
        </w:r>
      </w:hyperlink>
      <w:r w:rsidRPr="0062691E">
        <w:rPr>
          <w:rFonts w:asciiTheme="majorHAnsi" w:hAnsiTheme="majorHAnsi"/>
          <w:i/>
          <w:iCs/>
          <w:sz w:val="16"/>
          <w:szCs w:val="16"/>
        </w:rPr>
        <w:t xml:space="preserve"> - document : </w:t>
      </w:r>
      <w:hyperlink r:id="rId24" w:history="1">
        <w:r w:rsidRPr="0062691E">
          <w:rPr>
            <w:rStyle w:val="Lienhypertexte"/>
            <w:rFonts w:asciiTheme="majorHAnsi" w:hAnsiTheme="majorHAnsi"/>
            <w:color w:val="333399"/>
            <w:sz w:val="16"/>
            <w:szCs w:val="16"/>
          </w:rPr>
          <w:t>"Concevoir une bouteille ou un flacon pour qu'ils soient recyclés"</w:t>
        </w:r>
      </w:hyperlink>
    </w:p>
    <w:p w:rsidR="00232138" w:rsidRPr="0062691E" w:rsidRDefault="00232138">
      <w:pPr>
        <w:rPr>
          <w:rFonts w:asciiTheme="majorHAnsi" w:hAnsiTheme="majorHAnsi"/>
          <w:sz w:val="20"/>
          <w:szCs w:val="20"/>
        </w:rPr>
      </w:pPr>
    </w:p>
    <w:p w:rsidR="00232138" w:rsidRPr="0062691E" w:rsidRDefault="00232138">
      <w:pPr>
        <w:rPr>
          <w:rFonts w:asciiTheme="majorHAnsi" w:hAnsiTheme="majorHAnsi"/>
          <w:sz w:val="20"/>
          <w:szCs w:val="20"/>
        </w:rPr>
      </w:pPr>
    </w:p>
    <w:p w:rsidR="000D68A6" w:rsidRPr="0062691E" w:rsidRDefault="000D68A6" w:rsidP="000D68A6">
      <w:pPr>
        <w:rPr>
          <w:rFonts w:asciiTheme="majorHAnsi" w:hAnsiTheme="majorHAnsi"/>
          <w:sz w:val="20"/>
          <w:szCs w:val="20"/>
        </w:rPr>
      </w:pPr>
      <w:r w:rsidRPr="0062691E">
        <w:rPr>
          <w:rFonts w:asciiTheme="majorHAnsi" w:hAnsiTheme="majorHAnsi"/>
          <w:sz w:val="20"/>
          <w:szCs w:val="20"/>
          <w:u w:val="single"/>
        </w:rPr>
        <w:sym w:font="Wingdings" w:char="F090"/>
      </w:r>
      <w:r w:rsidRPr="0062691E">
        <w:rPr>
          <w:rFonts w:asciiTheme="majorHAnsi" w:hAnsiTheme="majorHAnsi"/>
          <w:sz w:val="20"/>
          <w:szCs w:val="20"/>
          <w:u w:val="single"/>
        </w:rPr>
        <w:t>Recyclage</w:t>
      </w:r>
      <w:r w:rsidRPr="0062691E">
        <w:rPr>
          <w:rFonts w:asciiTheme="majorHAnsi" w:hAnsiTheme="majorHAnsi"/>
          <w:sz w:val="20"/>
          <w:szCs w:val="20"/>
        </w:rPr>
        <w:t xml:space="preserve"> : Etape de transformation par fusion et mise en forme des paillettes en produit fini. </w:t>
      </w:r>
    </w:p>
    <w:p w:rsidR="000D68A6" w:rsidRPr="0062691E" w:rsidRDefault="00F93966" w:rsidP="000D68A6">
      <w:pPr>
        <w:rPr>
          <w:rFonts w:asciiTheme="majorHAnsi" w:hAnsiTheme="majorHAnsi"/>
          <w:sz w:val="20"/>
          <w:szCs w:val="20"/>
        </w:rPr>
      </w:pPr>
      <w:r w:rsidRPr="0062691E">
        <w:rPr>
          <w:rFonts w:asciiTheme="majorHAnsi" w:hAnsiTheme="majorHAnsi"/>
          <w:noProof/>
        </w:rPr>
        <w:drawing>
          <wp:anchor distT="0" distB="0" distL="114300" distR="114300" simplePos="0" relativeHeight="251658240" behindDoc="1" locked="0" layoutInCell="1" allowOverlap="1">
            <wp:simplePos x="0" y="0"/>
            <wp:positionH relativeFrom="column">
              <wp:posOffset>2032635</wp:posOffset>
            </wp:positionH>
            <wp:positionV relativeFrom="paragraph">
              <wp:posOffset>59055</wp:posOffset>
            </wp:positionV>
            <wp:extent cx="4723765" cy="2388870"/>
            <wp:effectExtent l="19050" t="0" r="635" b="0"/>
            <wp:wrapTight wrapText="bothSides">
              <wp:wrapPolygon edited="0">
                <wp:start x="-87" y="0"/>
                <wp:lineTo x="-87" y="21359"/>
                <wp:lineTo x="21603" y="21359"/>
                <wp:lineTo x="21603" y="0"/>
                <wp:lineTo x="-87" y="0"/>
              </wp:wrapPolygon>
            </wp:wrapTight>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cstate="print"/>
                    <a:srcRect/>
                    <a:stretch>
                      <a:fillRect/>
                    </a:stretch>
                  </pic:blipFill>
                  <pic:spPr bwMode="auto">
                    <a:xfrm>
                      <a:off x="0" y="0"/>
                      <a:ext cx="4723765" cy="2388870"/>
                    </a:xfrm>
                    <a:prstGeom prst="rect">
                      <a:avLst/>
                    </a:prstGeom>
                    <a:noFill/>
                    <a:ln w="9525">
                      <a:noFill/>
                      <a:miter lim="800000"/>
                      <a:headEnd/>
                      <a:tailEnd/>
                    </a:ln>
                  </pic:spPr>
                </pic:pic>
              </a:graphicData>
            </a:graphic>
          </wp:anchor>
        </w:drawing>
      </w:r>
    </w:p>
    <w:p w:rsidR="000D68A6" w:rsidRPr="0062691E" w:rsidRDefault="000D68A6" w:rsidP="000D68A6">
      <w:pPr>
        <w:rPr>
          <w:rFonts w:asciiTheme="majorHAnsi" w:hAnsiTheme="majorHAnsi"/>
          <w:sz w:val="20"/>
          <w:szCs w:val="20"/>
        </w:rPr>
      </w:pPr>
    </w:p>
    <w:p w:rsidR="000D68A6" w:rsidRPr="0062691E" w:rsidRDefault="000D68A6" w:rsidP="000D68A6">
      <w:pPr>
        <w:rPr>
          <w:rFonts w:asciiTheme="majorHAnsi" w:hAnsiTheme="majorHAnsi"/>
          <w:sz w:val="20"/>
          <w:szCs w:val="20"/>
        </w:rPr>
      </w:pPr>
    </w:p>
    <w:p w:rsidR="00232138" w:rsidRPr="0062691E" w:rsidRDefault="00232138" w:rsidP="000D68A6">
      <w:pPr>
        <w:rPr>
          <w:rFonts w:asciiTheme="majorHAnsi" w:hAnsiTheme="majorHAnsi"/>
          <w:sz w:val="16"/>
          <w:szCs w:val="16"/>
        </w:rPr>
      </w:pPr>
    </w:p>
    <w:p w:rsidR="00232138" w:rsidRPr="0062691E" w:rsidRDefault="00232138" w:rsidP="000D68A6">
      <w:pPr>
        <w:rPr>
          <w:rFonts w:asciiTheme="majorHAnsi" w:hAnsiTheme="majorHAnsi"/>
          <w:sz w:val="16"/>
          <w:szCs w:val="16"/>
        </w:rPr>
      </w:pPr>
    </w:p>
    <w:p w:rsidR="00232138" w:rsidRPr="0062691E" w:rsidRDefault="00232138" w:rsidP="000D68A6">
      <w:pPr>
        <w:rPr>
          <w:rFonts w:asciiTheme="majorHAnsi" w:hAnsiTheme="majorHAnsi"/>
          <w:sz w:val="16"/>
          <w:szCs w:val="16"/>
        </w:rPr>
      </w:pPr>
    </w:p>
    <w:p w:rsidR="00257F07" w:rsidRPr="0062691E" w:rsidRDefault="0062691E" w:rsidP="000D68A6">
      <w:pPr>
        <w:rPr>
          <w:rFonts w:asciiTheme="majorHAnsi" w:hAnsiTheme="majorHAnsi"/>
          <w:sz w:val="20"/>
          <w:szCs w:val="20"/>
        </w:rPr>
      </w:pPr>
      <w:r>
        <w:rPr>
          <w:rFonts w:asciiTheme="majorHAnsi" w:hAnsiTheme="majorHAnsi"/>
          <w:sz w:val="16"/>
          <w:szCs w:val="16"/>
        </w:rPr>
        <w:t>(</w:t>
      </w:r>
      <w:proofErr w:type="gramStart"/>
      <w:r w:rsidR="000D68A6" w:rsidRPr="0062691E">
        <w:rPr>
          <w:rFonts w:asciiTheme="majorHAnsi" w:hAnsiTheme="majorHAnsi"/>
          <w:i/>
          <w:iCs/>
          <w:sz w:val="16"/>
          <w:szCs w:val="16"/>
        </w:rPr>
        <w:t>source</w:t>
      </w:r>
      <w:proofErr w:type="gramEnd"/>
      <w:r w:rsidR="000D68A6" w:rsidRPr="0062691E">
        <w:rPr>
          <w:rFonts w:asciiTheme="majorHAnsi" w:hAnsiTheme="majorHAnsi"/>
          <w:i/>
          <w:iCs/>
          <w:sz w:val="16"/>
          <w:szCs w:val="16"/>
        </w:rPr>
        <w:t xml:space="preserve"> photo :</w:t>
      </w:r>
      <w:r w:rsidR="000D68A6" w:rsidRPr="0062691E">
        <w:rPr>
          <w:rFonts w:asciiTheme="majorHAnsi" w:hAnsiTheme="majorHAnsi"/>
          <w:sz w:val="16"/>
          <w:szCs w:val="16"/>
        </w:rPr>
        <w:t xml:space="preserve"> </w:t>
      </w:r>
      <w:hyperlink r:id="rId26" w:history="1">
        <w:r w:rsidR="000D68A6" w:rsidRPr="0062691E">
          <w:rPr>
            <w:rStyle w:val="Lienhypertexte"/>
            <w:rFonts w:asciiTheme="majorHAnsi" w:hAnsiTheme="majorHAnsi"/>
            <w:i/>
            <w:iCs/>
            <w:sz w:val="16"/>
            <w:szCs w:val="16"/>
          </w:rPr>
          <w:t>http://www.valorplast.com/</w:t>
        </w:r>
      </w:hyperlink>
      <w:r w:rsidR="000D68A6" w:rsidRPr="0062691E">
        <w:rPr>
          <w:rFonts w:asciiTheme="majorHAnsi" w:hAnsiTheme="majorHAnsi"/>
          <w:i/>
          <w:iCs/>
          <w:sz w:val="16"/>
          <w:szCs w:val="16"/>
        </w:rPr>
        <w:t xml:space="preserve"> - document : </w:t>
      </w:r>
      <w:hyperlink r:id="rId27" w:history="1">
        <w:r w:rsidR="000D68A6" w:rsidRPr="0062691E">
          <w:rPr>
            <w:rStyle w:val="Lienhypertexte"/>
            <w:rFonts w:asciiTheme="majorHAnsi" w:hAnsiTheme="majorHAnsi"/>
            <w:color w:val="333399"/>
            <w:sz w:val="16"/>
            <w:szCs w:val="16"/>
          </w:rPr>
          <w:t>"Concevoir une bouteille ou un flacon pour qu'ils soient recyclés"</w:t>
        </w:r>
      </w:hyperlink>
      <w:r w:rsidRPr="0062691E">
        <w:rPr>
          <w:rFonts w:asciiTheme="majorHAnsi" w:hAnsiTheme="majorHAnsi"/>
          <w:sz w:val="20"/>
          <w:szCs w:val="20"/>
        </w:rPr>
        <w:t>)</w:t>
      </w:r>
    </w:p>
    <w:p w:rsidR="000D68A6" w:rsidRPr="0062691E" w:rsidRDefault="000D68A6">
      <w:pPr>
        <w:jc w:val="center"/>
        <w:rPr>
          <w:rFonts w:asciiTheme="majorHAnsi" w:hAnsiTheme="majorHAnsi"/>
          <w:b/>
          <w:bCs/>
          <w:sz w:val="20"/>
          <w:szCs w:val="20"/>
          <w:u w:val="single"/>
        </w:rPr>
      </w:pPr>
    </w:p>
    <w:p w:rsidR="000D68A6" w:rsidRPr="0062691E" w:rsidRDefault="000D68A6">
      <w:pPr>
        <w:jc w:val="center"/>
        <w:rPr>
          <w:rFonts w:asciiTheme="majorHAnsi" w:hAnsiTheme="majorHAnsi"/>
          <w:b/>
          <w:bCs/>
          <w:sz w:val="20"/>
          <w:szCs w:val="20"/>
          <w:u w:val="single"/>
        </w:rPr>
      </w:pPr>
    </w:p>
    <w:p w:rsidR="00257F07" w:rsidRPr="0062691E" w:rsidRDefault="00257F07">
      <w:pPr>
        <w:rPr>
          <w:rFonts w:asciiTheme="majorHAnsi" w:hAnsiTheme="majorHAnsi"/>
          <w:sz w:val="20"/>
          <w:szCs w:val="20"/>
        </w:rPr>
      </w:pPr>
    </w:p>
    <w:p w:rsidR="00232138" w:rsidRPr="0062691E" w:rsidRDefault="00232138">
      <w:pPr>
        <w:rPr>
          <w:rFonts w:asciiTheme="majorHAnsi" w:hAnsiTheme="majorHAnsi"/>
          <w:sz w:val="20"/>
          <w:szCs w:val="20"/>
        </w:rPr>
      </w:pPr>
    </w:p>
    <w:p w:rsidR="00232138" w:rsidRPr="0062691E" w:rsidRDefault="00232138">
      <w:pPr>
        <w:rPr>
          <w:rFonts w:asciiTheme="majorHAnsi" w:hAnsiTheme="majorHAnsi"/>
          <w:sz w:val="20"/>
          <w:szCs w:val="20"/>
        </w:rPr>
      </w:pPr>
    </w:p>
    <w:p w:rsidR="00232138" w:rsidRDefault="00232138">
      <w:pPr>
        <w:rPr>
          <w:sz w:val="20"/>
          <w:szCs w:val="20"/>
        </w:rPr>
      </w:pPr>
    </w:p>
    <w:p w:rsidR="00232138" w:rsidRDefault="00232138">
      <w:pPr>
        <w:rPr>
          <w:sz w:val="20"/>
          <w:szCs w:val="20"/>
        </w:rPr>
      </w:pPr>
    </w:p>
    <w:p w:rsidR="00232138" w:rsidRDefault="00232138">
      <w:pPr>
        <w:rPr>
          <w:sz w:val="20"/>
          <w:szCs w:val="20"/>
        </w:rPr>
      </w:pPr>
    </w:p>
    <w:p w:rsidR="00232138" w:rsidRDefault="00232138">
      <w:pPr>
        <w:rPr>
          <w:sz w:val="20"/>
          <w:szCs w:val="20"/>
        </w:rPr>
      </w:pPr>
    </w:p>
    <w:p w:rsidR="00257F07" w:rsidRPr="0062691E" w:rsidRDefault="0062691E">
      <w:pPr>
        <w:rPr>
          <w:rFonts w:asciiTheme="majorHAnsi" w:hAnsiTheme="majorHAnsi"/>
          <w:b/>
          <w:bCs/>
          <w:sz w:val="22"/>
          <w:szCs w:val="22"/>
          <w:u w:val="single"/>
        </w:rPr>
      </w:pPr>
      <w:r>
        <w:rPr>
          <w:rFonts w:asciiTheme="majorHAnsi" w:hAnsiTheme="majorHAnsi"/>
          <w:b/>
          <w:bCs/>
          <w:noProof/>
          <w:sz w:val="22"/>
          <w:szCs w:val="22"/>
          <w:u w:val="single"/>
        </w:rPr>
        <w:lastRenderedPageBreak/>
        <w:drawing>
          <wp:anchor distT="0" distB="0" distL="114300" distR="114300" simplePos="0" relativeHeight="251661312" behindDoc="1" locked="0" layoutInCell="1" allowOverlap="1">
            <wp:simplePos x="0" y="0"/>
            <wp:positionH relativeFrom="column">
              <wp:posOffset>4533900</wp:posOffset>
            </wp:positionH>
            <wp:positionV relativeFrom="paragraph">
              <wp:posOffset>-120650</wp:posOffset>
            </wp:positionV>
            <wp:extent cx="2092325" cy="2239645"/>
            <wp:effectExtent l="19050" t="0" r="3175" b="0"/>
            <wp:wrapTight wrapText="bothSides">
              <wp:wrapPolygon edited="0">
                <wp:start x="-197" y="0"/>
                <wp:lineTo x="-197" y="21496"/>
                <wp:lineTo x="21633" y="21496"/>
                <wp:lineTo x="21633" y="0"/>
                <wp:lineTo x="-197" y="0"/>
              </wp:wrapPolygon>
            </wp:wrapTight>
            <wp:docPr id="127" name="Image 127" descr="Numéris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umériser0001"/>
                    <pic:cNvPicPr>
                      <a:picLocks noChangeAspect="1" noChangeArrowheads="1"/>
                    </pic:cNvPicPr>
                  </pic:nvPicPr>
                  <pic:blipFill>
                    <a:blip r:embed="rId28" cstate="print"/>
                    <a:srcRect/>
                    <a:stretch>
                      <a:fillRect/>
                    </a:stretch>
                  </pic:blipFill>
                  <pic:spPr bwMode="auto">
                    <a:xfrm>
                      <a:off x="0" y="0"/>
                      <a:ext cx="2092325" cy="2239645"/>
                    </a:xfrm>
                    <a:prstGeom prst="rect">
                      <a:avLst/>
                    </a:prstGeom>
                    <a:solidFill>
                      <a:schemeClr val="accent1"/>
                    </a:solidFill>
                    <a:ln w="9525">
                      <a:noFill/>
                      <a:miter lim="800000"/>
                      <a:headEnd/>
                      <a:tailEnd/>
                    </a:ln>
                  </pic:spPr>
                </pic:pic>
              </a:graphicData>
            </a:graphic>
          </wp:anchor>
        </w:drawing>
      </w:r>
      <w:r w:rsidR="00257F07" w:rsidRPr="0062691E">
        <w:rPr>
          <w:rFonts w:asciiTheme="majorHAnsi" w:hAnsiTheme="majorHAnsi"/>
          <w:b/>
          <w:bCs/>
          <w:sz w:val="22"/>
          <w:szCs w:val="22"/>
          <w:u w:val="single"/>
        </w:rPr>
        <w:t>V- APPLICATION : RECYCLAGE D’UN SAC PLASTIQUE</w:t>
      </w:r>
    </w:p>
    <w:p w:rsidR="00232138" w:rsidRPr="0062691E" w:rsidRDefault="00232138">
      <w:pPr>
        <w:rPr>
          <w:rFonts w:asciiTheme="majorHAnsi" w:hAnsiTheme="majorHAnsi"/>
          <w:b/>
          <w:bCs/>
          <w:sz w:val="22"/>
          <w:szCs w:val="22"/>
          <w:u w:val="single"/>
        </w:rPr>
      </w:pPr>
    </w:p>
    <w:p w:rsidR="00232138" w:rsidRPr="0062691E" w:rsidRDefault="00232138" w:rsidP="00232138">
      <w:pPr>
        <w:rPr>
          <w:rFonts w:asciiTheme="majorHAnsi" w:hAnsiTheme="majorHAnsi"/>
        </w:rPr>
      </w:pPr>
      <w:r w:rsidRPr="0062691E">
        <w:rPr>
          <w:rFonts w:asciiTheme="majorHAnsi" w:hAnsiTheme="majorHAnsi"/>
        </w:rPr>
        <w:t>Les sacs en polyéthylène sont constitués d’un polymère de formule brute C</w:t>
      </w:r>
      <w:r w:rsidRPr="0062691E">
        <w:rPr>
          <w:rFonts w:asciiTheme="majorHAnsi" w:hAnsiTheme="majorHAnsi"/>
          <w:vertAlign w:val="subscript"/>
        </w:rPr>
        <w:t>500</w:t>
      </w:r>
      <w:r w:rsidRPr="0062691E">
        <w:rPr>
          <w:rFonts w:asciiTheme="majorHAnsi" w:hAnsiTheme="majorHAnsi"/>
        </w:rPr>
        <w:t>H</w:t>
      </w:r>
      <w:r w:rsidRPr="0062691E">
        <w:rPr>
          <w:rFonts w:asciiTheme="majorHAnsi" w:hAnsiTheme="majorHAnsi"/>
          <w:vertAlign w:val="subscript"/>
        </w:rPr>
        <w:t>1000</w:t>
      </w:r>
      <w:r w:rsidRPr="0062691E">
        <w:rPr>
          <w:rFonts w:asciiTheme="majorHAnsi" w:hAnsiTheme="majorHAnsi"/>
        </w:rPr>
        <w:t>. Ils peuvent être utilisés comme combustibles dans le but de produire de l’électricité.</w:t>
      </w:r>
    </w:p>
    <w:p w:rsidR="00232138" w:rsidRPr="0062691E" w:rsidRDefault="00232138" w:rsidP="00232138">
      <w:pPr>
        <w:rPr>
          <w:rFonts w:asciiTheme="majorHAnsi" w:hAnsiTheme="majorHAnsi"/>
        </w:rPr>
      </w:pPr>
    </w:p>
    <w:p w:rsidR="00232138" w:rsidRDefault="00232138" w:rsidP="0062691E">
      <w:pPr>
        <w:numPr>
          <w:ilvl w:val="0"/>
          <w:numId w:val="2"/>
        </w:numPr>
        <w:rPr>
          <w:rFonts w:asciiTheme="majorHAnsi" w:hAnsiTheme="majorHAnsi"/>
        </w:rPr>
      </w:pPr>
      <w:r w:rsidRPr="0062691E">
        <w:rPr>
          <w:rFonts w:asciiTheme="majorHAnsi" w:hAnsiTheme="majorHAnsi"/>
        </w:rPr>
        <w:t xml:space="preserve">Quelle est la composition de cette molécule ? </w:t>
      </w:r>
    </w:p>
    <w:p w:rsidR="0062691E" w:rsidRDefault="0062691E" w:rsidP="0062691E">
      <w:pPr>
        <w:tabs>
          <w:tab w:val="left" w:leader="dot" w:pos="6804"/>
        </w:tabs>
        <w:rPr>
          <w:rFonts w:asciiTheme="majorHAnsi" w:hAnsiTheme="majorHAnsi"/>
        </w:rPr>
      </w:pPr>
      <w:r>
        <w:rPr>
          <w:rFonts w:asciiTheme="majorHAnsi" w:hAnsiTheme="majorHAnsi"/>
        </w:rPr>
        <w:tab/>
      </w:r>
    </w:p>
    <w:p w:rsidR="0062691E" w:rsidRDefault="00730FA1" w:rsidP="0062691E">
      <w:pPr>
        <w:tabs>
          <w:tab w:val="left" w:leader="dot" w:pos="6804"/>
        </w:tabs>
        <w:rPr>
          <w:rFonts w:asciiTheme="majorHAnsi" w:hAnsiTheme="majorHAnsi"/>
        </w:rPr>
      </w:pPr>
      <w:r>
        <w:rPr>
          <w:rFonts w:asciiTheme="majorHAnsi" w:hAnsiTheme="majorHAnsi"/>
          <w:noProof/>
        </w:rPr>
        <w:pict>
          <v:shape id="_x0000_s1174" type="#_x0000_t202" style="position:absolute;margin-left:358.45pt;margin-top:6.95pt;width:176.75pt;height:47.05pt;z-index:251675648" fillcolor="white [3212]" stroked="f">
            <v:textbox>
              <w:txbxContent>
                <w:p w:rsidR="00FA0072" w:rsidRDefault="004C0B56" w:rsidP="00FA0072">
                  <w:pPr>
                    <w:jc w:val="center"/>
                    <w:rPr>
                      <w:rFonts w:asciiTheme="majorHAnsi" w:hAnsiTheme="majorHAnsi"/>
                      <w:sz w:val="16"/>
                      <w:szCs w:val="16"/>
                    </w:rPr>
                  </w:pPr>
                  <w:r>
                    <w:rPr>
                      <w:rFonts w:asciiTheme="majorHAnsi" w:hAnsiTheme="majorHAnsi"/>
                      <w:sz w:val="16"/>
                      <w:szCs w:val="16"/>
                    </w:rPr>
                    <w:t>C</w:t>
                  </w:r>
                  <w:r w:rsidRPr="004C0B56">
                    <w:rPr>
                      <w:rFonts w:asciiTheme="majorHAnsi" w:hAnsiTheme="majorHAnsi"/>
                      <w:sz w:val="16"/>
                      <w:szCs w:val="16"/>
                    </w:rPr>
                    <w:t>e sac peut fournir l’énergie pour alimenter une ampoule 60 W pendant</w:t>
                  </w:r>
                </w:p>
                <w:p w:rsidR="004C0B56" w:rsidRPr="004C0B56" w:rsidRDefault="00FA0072" w:rsidP="00FA0072">
                  <w:pPr>
                    <w:jc w:val="center"/>
                    <w:rPr>
                      <w:rFonts w:asciiTheme="majorHAnsi" w:hAnsiTheme="majorHAnsi"/>
                      <w:sz w:val="16"/>
                      <w:szCs w:val="16"/>
                    </w:rPr>
                  </w:pPr>
                  <w:r>
                    <w:rPr>
                      <w:rFonts w:asciiTheme="majorHAnsi" w:hAnsiTheme="majorHAnsi"/>
                      <w:sz w:val="16"/>
                      <w:szCs w:val="16"/>
                    </w:rPr>
                    <w:t xml:space="preserve">vingt </w:t>
                  </w:r>
                  <w:r w:rsidR="004C0B56" w:rsidRPr="004C0B56">
                    <w:rPr>
                      <w:rFonts w:asciiTheme="majorHAnsi" w:hAnsiTheme="majorHAnsi"/>
                      <w:sz w:val="16"/>
                      <w:szCs w:val="16"/>
                    </w:rPr>
                    <w:t xml:space="preserve"> minutes</w:t>
                  </w:r>
                </w:p>
              </w:txbxContent>
            </v:textbox>
          </v:shape>
        </w:pict>
      </w:r>
      <w:r w:rsidR="0062691E">
        <w:rPr>
          <w:rFonts w:asciiTheme="majorHAnsi" w:hAnsiTheme="majorHAnsi"/>
        </w:rPr>
        <w:tab/>
      </w:r>
    </w:p>
    <w:p w:rsidR="0062691E" w:rsidRDefault="0062691E" w:rsidP="0062691E">
      <w:pPr>
        <w:tabs>
          <w:tab w:val="left" w:leader="dot" w:pos="6804"/>
        </w:tabs>
        <w:rPr>
          <w:rFonts w:asciiTheme="majorHAnsi" w:hAnsiTheme="majorHAnsi"/>
        </w:rPr>
      </w:pPr>
      <w:r>
        <w:rPr>
          <w:rFonts w:asciiTheme="majorHAnsi" w:hAnsiTheme="majorHAnsi"/>
        </w:rPr>
        <w:tab/>
      </w:r>
    </w:p>
    <w:p w:rsidR="0062691E" w:rsidRPr="0062691E" w:rsidRDefault="0062691E" w:rsidP="0062691E">
      <w:pPr>
        <w:tabs>
          <w:tab w:val="left" w:leader="dot" w:pos="6804"/>
        </w:tabs>
        <w:rPr>
          <w:rFonts w:asciiTheme="majorHAnsi" w:hAnsiTheme="majorHAnsi"/>
        </w:rPr>
      </w:pPr>
      <w:r>
        <w:rPr>
          <w:rFonts w:asciiTheme="majorHAnsi" w:hAnsiTheme="majorHAnsi"/>
        </w:rPr>
        <w:tab/>
      </w:r>
    </w:p>
    <w:p w:rsidR="0062691E" w:rsidRDefault="00232138" w:rsidP="00232138">
      <w:pPr>
        <w:numPr>
          <w:ilvl w:val="0"/>
          <w:numId w:val="2"/>
        </w:numPr>
        <w:rPr>
          <w:rFonts w:asciiTheme="majorHAnsi" w:hAnsiTheme="majorHAnsi"/>
        </w:rPr>
      </w:pPr>
      <w:r w:rsidRPr="0062691E">
        <w:rPr>
          <w:rFonts w:asciiTheme="majorHAnsi" w:hAnsiTheme="majorHAnsi"/>
        </w:rPr>
        <w:t xml:space="preserve">La combustion complète du polyéthylène constituant ces sacs dans le dioxygène de l’air donne du dioxyde de carbone et de l’eau. Ecrire et équilibrer l’équation bilan de cette réaction : </w:t>
      </w:r>
    </w:p>
    <w:p w:rsidR="0062691E" w:rsidRDefault="0062691E" w:rsidP="0062691E">
      <w:pPr>
        <w:tabs>
          <w:tab w:val="left" w:leader="dot" w:pos="10490"/>
        </w:tabs>
        <w:rPr>
          <w:rFonts w:asciiTheme="majorHAnsi" w:hAnsiTheme="majorHAnsi"/>
          <w:sz w:val="20"/>
          <w:szCs w:val="20"/>
        </w:rPr>
      </w:pPr>
      <w:r w:rsidRPr="0062691E">
        <w:rPr>
          <w:rFonts w:asciiTheme="majorHAnsi" w:hAnsiTheme="majorHAnsi"/>
          <w:sz w:val="20"/>
          <w:szCs w:val="20"/>
        </w:rPr>
        <w:tab/>
      </w:r>
    </w:p>
    <w:p w:rsidR="0062691E" w:rsidRDefault="0062691E" w:rsidP="0062691E">
      <w:pPr>
        <w:tabs>
          <w:tab w:val="left" w:leader="dot" w:pos="10490"/>
        </w:tabs>
        <w:rPr>
          <w:rFonts w:asciiTheme="majorHAnsi" w:hAnsiTheme="majorHAnsi"/>
          <w:sz w:val="20"/>
          <w:szCs w:val="20"/>
        </w:rPr>
      </w:pPr>
      <w:r>
        <w:rPr>
          <w:rFonts w:asciiTheme="majorHAnsi" w:hAnsiTheme="majorHAnsi"/>
          <w:sz w:val="20"/>
          <w:szCs w:val="20"/>
        </w:rPr>
        <w:tab/>
      </w:r>
    </w:p>
    <w:p w:rsidR="0062691E" w:rsidRDefault="0062691E" w:rsidP="0062691E">
      <w:pPr>
        <w:tabs>
          <w:tab w:val="left" w:leader="dot" w:pos="10490"/>
        </w:tabs>
        <w:rPr>
          <w:rFonts w:asciiTheme="majorHAnsi" w:hAnsiTheme="majorHAnsi"/>
          <w:sz w:val="20"/>
          <w:szCs w:val="20"/>
        </w:rPr>
      </w:pPr>
      <w:r>
        <w:rPr>
          <w:rFonts w:asciiTheme="majorHAnsi" w:hAnsiTheme="majorHAnsi"/>
          <w:sz w:val="20"/>
          <w:szCs w:val="20"/>
        </w:rPr>
        <w:tab/>
      </w:r>
    </w:p>
    <w:p w:rsidR="00232138" w:rsidRPr="0062691E" w:rsidRDefault="0062691E" w:rsidP="0062691E">
      <w:pPr>
        <w:tabs>
          <w:tab w:val="left" w:leader="dot" w:pos="10490"/>
        </w:tabs>
        <w:rPr>
          <w:rFonts w:asciiTheme="majorHAnsi" w:hAnsiTheme="majorHAnsi"/>
          <w:sz w:val="20"/>
          <w:szCs w:val="20"/>
        </w:rPr>
      </w:pPr>
      <w:r>
        <w:rPr>
          <w:rFonts w:asciiTheme="majorHAnsi" w:hAnsiTheme="majorHAnsi"/>
          <w:sz w:val="20"/>
          <w:szCs w:val="20"/>
        </w:rPr>
        <w:tab/>
      </w:r>
      <w:r w:rsidRPr="0062691E">
        <w:rPr>
          <w:rFonts w:asciiTheme="majorHAnsi" w:hAnsiTheme="majorHAnsi"/>
          <w:sz w:val="20"/>
          <w:szCs w:val="20"/>
        </w:rPr>
        <w:tab/>
      </w:r>
    </w:p>
    <w:p w:rsidR="00232138" w:rsidRDefault="00232138" w:rsidP="00232138">
      <w:pPr>
        <w:numPr>
          <w:ilvl w:val="0"/>
          <w:numId w:val="2"/>
        </w:numPr>
        <w:rPr>
          <w:rFonts w:asciiTheme="majorHAnsi" w:hAnsiTheme="majorHAnsi"/>
        </w:rPr>
      </w:pPr>
      <w:r w:rsidRPr="0062691E">
        <w:rPr>
          <w:rFonts w:asciiTheme="majorHAnsi" w:hAnsiTheme="majorHAnsi"/>
        </w:rPr>
        <w:t>Calculer la masse molaire moléculaire du polyéthylène (sachant que M(H) =1g/mol et    M(C) = 12 g/mol) </w:t>
      </w:r>
    </w:p>
    <w:p w:rsidR="0062691E" w:rsidRDefault="0062691E" w:rsidP="0062691E">
      <w:pPr>
        <w:tabs>
          <w:tab w:val="left" w:leader="dot" w:pos="10490"/>
        </w:tabs>
        <w:rPr>
          <w:rFonts w:asciiTheme="majorHAnsi" w:hAnsiTheme="majorHAnsi"/>
          <w:sz w:val="20"/>
          <w:szCs w:val="20"/>
        </w:rPr>
      </w:pPr>
      <w:r w:rsidRPr="0062691E">
        <w:rPr>
          <w:rFonts w:asciiTheme="majorHAnsi" w:hAnsiTheme="majorHAnsi"/>
          <w:sz w:val="20"/>
          <w:szCs w:val="20"/>
        </w:rPr>
        <w:tab/>
      </w:r>
    </w:p>
    <w:p w:rsidR="0062691E" w:rsidRDefault="0062691E" w:rsidP="0062691E">
      <w:pPr>
        <w:tabs>
          <w:tab w:val="left" w:leader="dot" w:pos="10490"/>
        </w:tabs>
        <w:rPr>
          <w:rFonts w:asciiTheme="majorHAnsi" w:hAnsiTheme="majorHAnsi"/>
          <w:sz w:val="20"/>
          <w:szCs w:val="20"/>
        </w:rPr>
      </w:pPr>
      <w:r>
        <w:rPr>
          <w:rFonts w:asciiTheme="majorHAnsi" w:hAnsiTheme="majorHAnsi"/>
          <w:sz w:val="20"/>
          <w:szCs w:val="20"/>
        </w:rPr>
        <w:tab/>
      </w:r>
    </w:p>
    <w:p w:rsidR="0062691E" w:rsidRDefault="0062691E" w:rsidP="0062691E">
      <w:pPr>
        <w:tabs>
          <w:tab w:val="left" w:leader="dot" w:pos="10490"/>
        </w:tabs>
        <w:rPr>
          <w:rFonts w:asciiTheme="majorHAnsi" w:hAnsiTheme="majorHAnsi"/>
          <w:sz w:val="20"/>
          <w:szCs w:val="20"/>
        </w:rPr>
      </w:pPr>
      <w:r>
        <w:rPr>
          <w:rFonts w:asciiTheme="majorHAnsi" w:hAnsiTheme="majorHAnsi"/>
          <w:sz w:val="20"/>
          <w:szCs w:val="20"/>
        </w:rPr>
        <w:tab/>
      </w:r>
    </w:p>
    <w:p w:rsidR="0062691E" w:rsidRDefault="0062691E" w:rsidP="0062691E">
      <w:pPr>
        <w:tabs>
          <w:tab w:val="left" w:leader="dot" w:pos="10490"/>
        </w:tabs>
        <w:rPr>
          <w:rFonts w:asciiTheme="majorHAnsi" w:hAnsiTheme="majorHAnsi"/>
          <w:sz w:val="20"/>
          <w:szCs w:val="20"/>
        </w:rPr>
      </w:pPr>
      <w:r>
        <w:rPr>
          <w:rFonts w:asciiTheme="majorHAnsi" w:hAnsiTheme="majorHAnsi"/>
          <w:sz w:val="20"/>
          <w:szCs w:val="20"/>
        </w:rPr>
        <w:tab/>
      </w:r>
    </w:p>
    <w:p w:rsidR="0062691E" w:rsidRPr="0062691E" w:rsidRDefault="0062691E" w:rsidP="0062691E">
      <w:pPr>
        <w:tabs>
          <w:tab w:val="left" w:leader="dot" w:pos="10490"/>
        </w:tabs>
        <w:rPr>
          <w:rFonts w:asciiTheme="majorHAnsi" w:hAnsiTheme="majorHAnsi"/>
          <w:sz w:val="20"/>
          <w:szCs w:val="20"/>
        </w:rPr>
      </w:pPr>
      <w:r>
        <w:rPr>
          <w:rFonts w:asciiTheme="majorHAnsi" w:hAnsiTheme="majorHAnsi"/>
          <w:sz w:val="20"/>
          <w:szCs w:val="20"/>
        </w:rPr>
        <w:tab/>
      </w:r>
      <w:r w:rsidRPr="0062691E">
        <w:rPr>
          <w:rFonts w:asciiTheme="majorHAnsi" w:hAnsiTheme="majorHAnsi"/>
          <w:sz w:val="20"/>
          <w:szCs w:val="20"/>
        </w:rPr>
        <w:tab/>
      </w:r>
    </w:p>
    <w:p w:rsidR="00232138" w:rsidRPr="0062691E" w:rsidRDefault="00232138" w:rsidP="00232138">
      <w:pPr>
        <w:numPr>
          <w:ilvl w:val="0"/>
          <w:numId w:val="2"/>
        </w:numPr>
        <w:rPr>
          <w:rFonts w:asciiTheme="majorHAnsi" w:hAnsiTheme="majorHAnsi"/>
        </w:rPr>
      </w:pPr>
      <w:r w:rsidRPr="0062691E">
        <w:rPr>
          <w:rFonts w:asciiTheme="majorHAnsi" w:hAnsiTheme="majorHAnsi"/>
        </w:rPr>
        <w:t xml:space="preserve">La masse d’un sac est voisine de 5g. Calculer la quantité de matière (nombre de moles de polyéthylène) contenue dans un sac. On rappelle la formule </w:t>
      </w:r>
      <w:r w:rsidRPr="0062691E">
        <w:rPr>
          <w:rFonts w:asciiTheme="majorHAnsi" w:hAnsiTheme="majorHAnsi"/>
          <w:i/>
        </w:rPr>
        <w:t>n</w:t>
      </w:r>
      <w:r w:rsidRPr="0062691E">
        <w:rPr>
          <w:rFonts w:asciiTheme="majorHAnsi" w:hAnsiTheme="majorHAnsi"/>
        </w:rPr>
        <w:t xml:space="preserve"> = </w:t>
      </w:r>
      <w:r w:rsidRPr="0062691E">
        <w:rPr>
          <w:rFonts w:asciiTheme="majorHAnsi" w:hAnsiTheme="majorHAnsi"/>
          <w:position w:val="-20"/>
        </w:rPr>
        <w:object w:dxaOrig="3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pt;height:25.6pt" o:ole="">
            <v:imagedata r:id="rId29" o:title=""/>
          </v:shape>
          <o:OLEObject Type="Embed" ProgID="Equation.3" ShapeID="_x0000_i1025" DrawAspect="Content" ObjectID="_1456500561" r:id="rId30"/>
        </w:object>
      </w:r>
    </w:p>
    <w:p w:rsidR="0062691E" w:rsidRDefault="0062691E" w:rsidP="0062691E">
      <w:pPr>
        <w:tabs>
          <w:tab w:val="left" w:leader="dot" w:pos="10490"/>
        </w:tabs>
        <w:rPr>
          <w:rFonts w:asciiTheme="majorHAnsi" w:hAnsiTheme="majorHAnsi"/>
          <w:sz w:val="20"/>
          <w:szCs w:val="20"/>
        </w:rPr>
      </w:pPr>
      <w:r w:rsidRPr="0062691E">
        <w:rPr>
          <w:rFonts w:asciiTheme="majorHAnsi" w:hAnsiTheme="majorHAnsi"/>
          <w:sz w:val="20"/>
          <w:szCs w:val="20"/>
        </w:rPr>
        <w:tab/>
      </w:r>
    </w:p>
    <w:p w:rsidR="0062691E" w:rsidRDefault="0062691E" w:rsidP="0062691E">
      <w:pPr>
        <w:tabs>
          <w:tab w:val="left" w:leader="dot" w:pos="10490"/>
        </w:tabs>
        <w:rPr>
          <w:rFonts w:asciiTheme="majorHAnsi" w:hAnsiTheme="majorHAnsi"/>
          <w:sz w:val="20"/>
          <w:szCs w:val="20"/>
        </w:rPr>
      </w:pPr>
      <w:r>
        <w:rPr>
          <w:rFonts w:asciiTheme="majorHAnsi" w:hAnsiTheme="majorHAnsi"/>
          <w:sz w:val="20"/>
          <w:szCs w:val="20"/>
        </w:rPr>
        <w:tab/>
      </w:r>
    </w:p>
    <w:p w:rsidR="0062691E" w:rsidRDefault="0062691E" w:rsidP="0062691E">
      <w:pPr>
        <w:tabs>
          <w:tab w:val="left" w:leader="dot" w:pos="10490"/>
        </w:tabs>
        <w:rPr>
          <w:rFonts w:asciiTheme="majorHAnsi" w:hAnsiTheme="majorHAnsi"/>
          <w:sz w:val="20"/>
          <w:szCs w:val="20"/>
        </w:rPr>
      </w:pPr>
      <w:r>
        <w:rPr>
          <w:rFonts w:asciiTheme="majorHAnsi" w:hAnsiTheme="majorHAnsi"/>
          <w:sz w:val="20"/>
          <w:szCs w:val="20"/>
        </w:rPr>
        <w:tab/>
      </w:r>
    </w:p>
    <w:p w:rsidR="0062691E" w:rsidRDefault="0062691E" w:rsidP="0062691E">
      <w:pPr>
        <w:tabs>
          <w:tab w:val="left" w:leader="dot" w:pos="10490"/>
        </w:tabs>
        <w:rPr>
          <w:rFonts w:asciiTheme="majorHAnsi" w:hAnsiTheme="majorHAnsi"/>
          <w:sz w:val="20"/>
          <w:szCs w:val="20"/>
        </w:rPr>
      </w:pPr>
      <w:r>
        <w:rPr>
          <w:rFonts w:asciiTheme="majorHAnsi" w:hAnsiTheme="majorHAnsi"/>
          <w:sz w:val="20"/>
          <w:szCs w:val="20"/>
        </w:rPr>
        <w:tab/>
      </w:r>
    </w:p>
    <w:p w:rsidR="00232138" w:rsidRPr="0062691E" w:rsidRDefault="0062691E" w:rsidP="0062691E">
      <w:pPr>
        <w:tabs>
          <w:tab w:val="left" w:leader="dot" w:pos="10490"/>
        </w:tabs>
        <w:rPr>
          <w:rFonts w:asciiTheme="majorHAnsi" w:hAnsiTheme="majorHAnsi"/>
          <w:sz w:val="20"/>
          <w:szCs w:val="20"/>
        </w:rPr>
      </w:pPr>
      <w:r>
        <w:rPr>
          <w:rFonts w:asciiTheme="majorHAnsi" w:hAnsiTheme="majorHAnsi"/>
          <w:sz w:val="20"/>
          <w:szCs w:val="20"/>
        </w:rPr>
        <w:tab/>
      </w:r>
      <w:r w:rsidRPr="0062691E">
        <w:rPr>
          <w:rFonts w:asciiTheme="majorHAnsi" w:hAnsiTheme="majorHAnsi"/>
          <w:sz w:val="20"/>
          <w:szCs w:val="20"/>
        </w:rPr>
        <w:tab/>
      </w:r>
    </w:p>
    <w:p w:rsidR="00232138" w:rsidRDefault="00232138" w:rsidP="0062691E">
      <w:pPr>
        <w:numPr>
          <w:ilvl w:val="0"/>
          <w:numId w:val="2"/>
        </w:numPr>
        <w:rPr>
          <w:rFonts w:asciiTheme="majorHAnsi" w:hAnsiTheme="majorHAnsi"/>
        </w:rPr>
      </w:pPr>
      <w:r w:rsidRPr="0062691E">
        <w:rPr>
          <w:rFonts w:asciiTheme="majorHAnsi" w:hAnsiTheme="majorHAnsi"/>
        </w:rPr>
        <w:t xml:space="preserve">La chaleur de combustion complète d’une mole de polyéthylène est de 306 MJ. Calculer l’énergie produite par la combustion d’un sac : </w:t>
      </w:r>
    </w:p>
    <w:p w:rsidR="0062691E" w:rsidRDefault="0062691E" w:rsidP="0062691E">
      <w:pPr>
        <w:tabs>
          <w:tab w:val="left" w:leader="dot" w:pos="10490"/>
        </w:tabs>
        <w:rPr>
          <w:rFonts w:asciiTheme="majorHAnsi" w:hAnsiTheme="majorHAnsi"/>
          <w:sz w:val="20"/>
          <w:szCs w:val="20"/>
        </w:rPr>
      </w:pPr>
      <w:r w:rsidRPr="0062691E">
        <w:rPr>
          <w:rFonts w:asciiTheme="majorHAnsi" w:hAnsiTheme="majorHAnsi"/>
          <w:sz w:val="20"/>
          <w:szCs w:val="20"/>
        </w:rPr>
        <w:tab/>
      </w:r>
    </w:p>
    <w:p w:rsidR="0062691E" w:rsidRDefault="0062691E" w:rsidP="0062691E">
      <w:pPr>
        <w:tabs>
          <w:tab w:val="left" w:leader="dot" w:pos="10490"/>
        </w:tabs>
        <w:rPr>
          <w:rFonts w:asciiTheme="majorHAnsi" w:hAnsiTheme="majorHAnsi"/>
          <w:sz w:val="20"/>
          <w:szCs w:val="20"/>
        </w:rPr>
      </w:pPr>
      <w:r>
        <w:rPr>
          <w:rFonts w:asciiTheme="majorHAnsi" w:hAnsiTheme="majorHAnsi"/>
          <w:sz w:val="20"/>
          <w:szCs w:val="20"/>
        </w:rPr>
        <w:tab/>
      </w:r>
    </w:p>
    <w:p w:rsidR="0062691E" w:rsidRDefault="0062691E" w:rsidP="0062691E">
      <w:pPr>
        <w:tabs>
          <w:tab w:val="left" w:leader="dot" w:pos="10490"/>
        </w:tabs>
        <w:rPr>
          <w:rFonts w:asciiTheme="majorHAnsi" w:hAnsiTheme="majorHAnsi"/>
          <w:sz w:val="20"/>
          <w:szCs w:val="20"/>
        </w:rPr>
      </w:pPr>
      <w:r>
        <w:rPr>
          <w:rFonts w:asciiTheme="majorHAnsi" w:hAnsiTheme="majorHAnsi"/>
          <w:sz w:val="20"/>
          <w:szCs w:val="20"/>
        </w:rPr>
        <w:tab/>
      </w:r>
    </w:p>
    <w:p w:rsidR="004C0B56" w:rsidRDefault="0062691E" w:rsidP="0062691E">
      <w:pPr>
        <w:tabs>
          <w:tab w:val="left" w:leader="dot" w:pos="10490"/>
        </w:tabs>
        <w:rPr>
          <w:rFonts w:asciiTheme="majorHAnsi" w:hAnsiTheme="majorHAnsi"/>
          <w:sz w:val="20"/>
          <w:szCs w:val="20"/>
        </w:rPr>
      </w:pPr>
      <w:r>
        <w:rPr>
          <w:rFonts w:asciiTheme="majorHAnsi" w:hAnsiTheme="majorHAnsi"/>
          <w:sz w:val="20"/>
          <w:szCs w:val="20"/>
        </w:rPr>
        <w:tab/>
      </w:r>
    </w:p>
    <w:p w:rsidR="004C0B56" w:rsidRDefault="004C0B56" w:rsidP="0062691E">
      <w:pPr>
        <w:tabs>
          <w:tab w:val="left" w:leader="dot" w:pos="10490"/>
        </w:tabs>
        <w:rPr>
          <w:rFonts w:asciiTheme="majorHAnsi" w:hAnsiTheme="majorHAnsi"/>
          <w:sz w:val="20"/>
          <w:szCs w:val="20"/>
        </w:rPr>
      </w:pPr>
      <w:r>
        <w:rPr>
          <w:rFonts w:asciiTheme="majorHAnsi" w:hAnsiTheme="majorHAnsi"/>
          <w:sz w:val="20"/>
          <w:szCs w:val="20"/>
        </w:rPr>
        <w:tab/>
      </w:r>
    </w:p>
    <w:p w:rsidR="0062691E" w:rsidRPr="0062691E" w:rsidRDefault="004C0B56" w:rsidP="0062691E">
      <w:pPr>
        <w:tabs>
          <w:tab w:val="left" w:leader="dot" w:pos="10490"/>
        </w:tabs>
        <w:rPr>
          <w:rFonts w:asciiTheme="majorHAnsi" w:hAnsiTheme="majorHAnsi"/>
          <w:sz w:val="20"/>
          <w:szCs w:val="20"/>
        </w:rPr>
      </w:pPr>
      <w:r>
        <w:rPr>
          <w:rFonts w:asciiTheme="majorHAnsi" w:hAnsiTheme="majorHAnsi"/>
          <w:sz w:val="20"/>
          <w:szCs w:val="20"/>
        </w:rPr>
        <w:tab/>
      </w:r>
      <w:r w:rsidR="0062691E" w:rsidRPr="0062691E">
        <w:rPr>
          <w:rFonts w:asciiTheme="majorHAnsi" w:hAnsiTheme="majorHAnsi"/>
          <w:sz w:val="20"/>
          <w:szCs w:val="20"/>
        </w:rPr>
        <w:tab/>
      </w:r>
    </w:p>
    <w:p w:rsidR="004C0B56" w:rsidRDefault="00232138" w:rsidP="004C0B56">
      <w:pPr>
        <w:numPr>
          <w:ilvl w:val="0"/>
          <w:numId w:val="2"/>
        </w:numPr>
        <w:rPr>
          <w:rFonts w:asciiTheme="majorHAnsi" w:hAnsiTheme="majorHAnsi"/>
        </w:rPr>
      </w:pPr>
      <w:r w:rsidRPr="0062691E">
        <w:rPr>
          <w:rFonts w:asciiTheme="majorHAnsi" w:hAnsiTheme="majorHAnsi"/>
        </w:rPr>
        <w:t xml:space="preserve">Quelle est l’énergie produite par la combustion de ce sac si le rendement de la transformation d’énergie est de 30 % ? </w:t>
      </w:r>
    </w:p>
    <w:p w:rsidR="004C0B56" w:rsidRDefault="004C0B56" w:rsidP="004C0B56">
      <w:pPr>
        <w:tabs>
          <w:tab w:val="left" w:leader="dot" w:pos="10490"/>
        </w:tabs>
        <w:rPr>
          <w:rFonts w:asciiTheme="majorHAnsi" w:hAnsiTheme="majorHAnsi"/>
          <w:sz w:val="20"/>
          <w:szCs w:val="20"/>
        </w:rPr>
      </w:pPr>
      <w:r>
        <w:rPr>
          <w:rFonts w:asciiTheme="majorHAnsi" w:hAnsiTheme="majorHAnsi"/>
          <w:sz w:val="20"/>
          <w:szCs w:val="20"/>
        </w:rPr>
        <w:tab/>
      </w:r>
    </w:p>
    <w:p w:rsidR="004C0B56" w:rsidRDefault="004C0B56" w:rsidP="004C0B56">
      <w:pPr>
        <w:tabs>
          <w:tab w:val="left" w:leader="dot" w:pos="10490"/>
        </w:tabs>
        <w:rPr>
          <w:rFonts w:asciiTheme="majorHAnsi" w:hAnsiTheme="majorHAnsi"/>
          <w:sz w:val="20"/>
          <w:szCs w:val="20"/>
        </w:rPr>
      </w:pPr>
      <w:r>
        <w:rPr>
          <w:rFonts w:asciiTheme="majorHAnsi" w:hAnsiTheme="majorHAnsi"/>
          <w:sz w:val="20"/>
          <w:szCs w:val="20"/>
        </w:rPr>
        <w:tab/>
      </w:r>
    </w:p>
    <w:p w:rsidR="004C0B56" w:rsidRDefault="004C0B56" w:rsidP="004C0B56">
      <w:pPr>
        <w:tabs>
          <w:tab w:val="left" w:leader="dot" w:pos="10490"/>
        </w:tabs>
        <w:rPr>
          <w:rFonts w:asciiTheme="majorHAnsi" w:hAnsiTheme="majorHAnsi"/>
          <w:sz w:val="20"/>
          <w:szCs w:val="20"/>
        </w:rPr>
      </w:pPr>
      <w:r>
        <w:rPr>
          <w:rFonts w:asciiTheme="majorHAnsi" w:hAnsiTheme="majorHAnsi"/>
          <w:sz w:val="20"/>
          <w:szCs w:val="20"/>
        </w:rPr>
        <w:tab/>
      </w:r>
    </w:p>
    <w:p w:rsidR="004C0B56" w:rsidRDefault="004C0B56" w:rsidP="004C0B56">
      <w:pPr>
        <w:tabs>
          <w:tab w:val="left" w:leader="dot" w:pos="10490"/>
        </w:tabs>
        <w:rPr>
          <w:rFonts w:asciiTheme="majorHAnsi" w:hAnsiTheme="majorHAnsi"/>
          <w:sz w:val="20"/>
          <w:szCs w:val="20"/>
        </w:rPr>
      </w:pPr>
      <w:r>
        <w:rPr>
          <w:rFonts w:asciiTheme="majorHAnsi" w:hAnsiTheme="majorHAnsi"/>
          <w:sz w:val="20"/>
          <w:szCs w:val="20"/>
        </w:rPr>
        <w:tab/>
      </w:r>
    </w:p>
    <w:p w:rsidR="004C0B56" w:rsidRPr="004C0B56" w:rsidRDefault="004C0B56" w:rsidP="004C0B56">
      <w:pPr>
        <w:rPr>
          <w:rFonts w:asciiTheme="majorHAnsi" w:hAnsiTheme="majorHAnsi"/>
        </w:rPr>
      </w:pPr>
    </w:p>
    <w:p w:rsidR="009249DF" w:rsidRDefault="00232138" w:rsidP="004C0B56">
      <w:pPr>
        <w:numPr>
          <w:ilvl w:val="0"/>
          <w:numId w:val="2"/>
        </w:numPr>
        <w:rPr>
          <w:rFonts w:asciiTheme="majorHAnsi" w:hAnsiTheme="majorHAnsi"/>
        </w:rPr>
      </w:pPr>
      <w:r w:rsidRPr="0062691E">
        <w:rPr>
          <w:rFonts w:asciiTheme="majorHAnsi" w:hAnsiTheme="majorHAnsi"/>
        </w:rPr>
        <w:t xml:space="preserve">Pendant quelle durée cette énergie peut-elle alimenter une ampoule de 60 W ? Comparer le résultat avec la durée affichée sur le sac : </w:t>
      </w:r>
    </w:p>
    <w:p w:rsidR="004C0B56" w:rsidRDefault="004C0B56" w:rsidP="004C0B56">
      <w:pPr>
        <w:rPr>
          <w:rFonts w:asciiTheme="majorHAnsi" w:hAnsiTheme="majorHAnsi"/>
        </w:rPr>
      </w:pPr>
    </w:p>
    <w:p w:rsidR="004C0B56" w:rsidRDefault="004C0B56" w:rsidP="004C0B56">
      <w:pPr>
        <w:tabs>
          <w:tab w:val="left" w:leader="dot" w:pos="10490"/>
        </w:tabs>
        <w:rPr>
          <w:rFonts w:asciiTheme="majorHAnsi" w:hAnsiTheme="majorHAnsi"/>
          <w:sz w:val="20"/>
          <w:szCs w:val="20"/>
        </w:rPr>
      </w:pPr>
      <w:r>
        <w:rPr>
          <w:rFonts w:asciiTheme="majorHAnsi" w:hAnsiTheme="majorHAnsi"/>
          <w:sz w:val="20"/>
          <w:szCs w:val="20"/>
        </w:rPr>
        <w:tab/>
      </w:r>
    </w:p>
    <w:p w:rsidR="004C0B56" w:rsidRDefault="004C0B56" w:rsidP="004C0B56">
      <w:pPr>
        <w:tabs>
          <w:tab w:val="left" w:leader="dot" w:pos="10490"/>
        </w:tabs>
        <w:rPr>
          <w:rFonts w:asciiTheme="majorHAnsi" w:hAnsiTheme="majorHAnsi"/>
          <w:sz w:val="20"/>
          <w:szCs w:val="20"/>
        </w:rPr>
      </w:pPr>
      <w:r>
        <w:rPr>
          <w:rFonts w:asciiTheme="majorHAnsi" w:hAnsiTheme="majorHAnsi"/>
          <w:sz w:val="20"/>
          <w:szCs w:val="20"/>
        </w:rPr>
        <w:tab/>
      </w:r>
    </w:p>
    <w:p w:rsidR="004C0B56" w:rsidRDefault="004C0B56" w:rsidP="004C0B56">
      <w:pPr>
        <w:tabs>
          <w:tab w:val="left" w:leader="dot" w:pos="10490"/>
        </w:tabs>
        <w:rPr>
          <w:rFonts w:asciiTheme="majorHAnsi" w:hAnsiTheme="majorHAnsi"/>
          <w:sz w:val="20"/>
          <w:szCs w:val="20"/>
        </w:rPr>
      </w:pPr>
      <w:r>
        <w:rPr>
          <w:rFonts w:asciiTheme="majorHAnsi" w:hAnsiTheme="majorHAnsi"/>
          <w:sz w:val="20"/>
          <w:szCs w:val="20"/>
        </w:rPr>
        <w:tab/>
      </w:r>
    </w:p>
    <w:p w:rsidR="004C0B56" w:rsidRDefault="004C0B56" w:rsidP="004C0B56">
      <w:pPr>
        <w:tabs>
          <w:tab w:val="left" w:leader="dot" w:pos="10490"/>
        </w:tabs>
        <w:rPr>
          <w:rFonts w:asciiTheme="majorHAnsi" w:hAnsiTheme="majorHAnsi"/>
          <w:sz w:val="20"/>
          <w:szCs w:val="20"/>
        </w:rPr>
      </w:pPr>
      <w:r>
        <w:rPr>
          <w:rFonts w:asciiTheme="majorHAnsi" w:hAnsiTheme="majorHAnsi"/>
          <w:sz w:val="20"/>
          <w:szCs w:val="20"/>
        </w:rPr>
        <w:tab/>
      </w:r>
    </w:p>
    <w:p w:rsidR="004C0B56" w:rsidRDefault="004C0B56" w:rsidP="004C0B56">
      <w:pPr>
        <w:tabs>
          <w:tab w:val="left" w:leader="dot" w:pos="10490"/>
        </w:tabs>
        <w:rPr>
          <w:rFonts w:asciiTheme="majorHAnsi" w:hAnsiTheme="majorHAnsi"/>
          <w:sz w:val="20"/>
          <w:szCs w:val="20"/>
        </w:rPr>
      </w:pPr>
      <w:r>
        <w:rPr>
          <w:rFonts w:asciiTheme="majorHAnsi" w:hAnsiTheme="majorHAnsi"/>
          <w:sz w:val="20"/>
          <w:szCs w:val="20"/>
        </w:rPr>
        <w:tab/>
      </w:r>
    </w:p>
    <w:p w:rsidR="004C0B56" w:rsidRDefault="004C0B56" w:rsidP="004C0B56">
      <w:pPr>
        <w:rPr>
          <w:rFonts w:asciiTheme="majorHAnsi" w:hAnsiTheme="majorHAnsi"/>
        </w:rPr>
      </w:pPr>
    </w:p>
    <w:p w:rsidR="0062691E" w:rsidRDefault="0062691E" w:rsidP="00232138">
      <w:pPr>
        <w:ind w:left="1065"/>
        <w:rPr>
          <w:rFonts w:asciiTheme="majorHAnsi" w:hAnsiTheme="majorHAnsi"/>
        </w:rPr>
      </w:pPr>
    </w:p>
    <w:p w:rsidR="0062691E" w:rsidRDefault="0062691E" w:rsidP="00232138">
      <w:pPr>
        <w:ind w:left="1065"/>
        <w:rPr>
          <w:rFonts w:asciiTheme="majorHAnsi" w:hAnsiTheme="majorHAnsi"/>
        </w:rPr>
      </w:pPr>
    </w:p>
    <w:p w:rsidR="00F724C8" w:rsidRDefault="00F724C8" w:rsidP="00F724C8">
      <w:pPr>
        <w:ind w:left="1065"/>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7"/>
        <w:gridCol w:w="1267"/>
        <w:gridCol w:w="1250"/>
        <w:gridCol w:w="1373"/>
        <w:gridCol w:w="1346"/>
        <w:gridCol w:w="1577"/>
        <w:gridCol w:w="1255"/>
        <w:gridCol w:w="1227"/>
      </w:tblGrid>
      <w:tr w:rsidR="009F58AF" w:rsidTr="00694938">
        <w:tc>
          <w:tcPr>
            <w:tcW w:w="1337" w:type="dxa"/>
            <w:vAlign w:val="center"/>
          </w:tcPr>
          <w:p w:rsidR="009F58AF" w:rsidRPr="006D407D" w:rsidRDefault="009F58AF" w:rsidP="009C6692">
            <w:pPr>
              <w:jc w:val="center"/>
              <w:rPr>
                <w:sz w:val="20"/>
                <w:szCs w:val="20"/>
              </w:rPr>
            </w:pPr>
            <w:r w:rsidRPr="006D407D">
              <w:rPr>
                <w:sz w:val="20"/>
                <w:szCs w:val="20"/>
              </w:rPr>
              <w:t>Nom</w:t>
            </w:r>
          </w:p>
        </w:tc>
        <w:tc>
          <w:tcPr>
            <w:tcW w:w="1267" w:type="dxa"/>
            <w:vAlign w:val="center"/>
          </w:tcPr>
          <w:p w:rsidR="009F58AF" w:rsidRPr="006D407D" w:rsidRDefault="009F58AF" w:rsidP="009C6692">
            <w:pPr>
              <w:jc w:val="center"/>
              <w:rPr>
                <w:sz w:val="20"/>
                <w:szCs w:val="20"/>
              </w:rPr>
            </w:pPr>
            <w:r w:rsidRPr="006D407D">
              <w:rPr>
                <w:sz w:val="20"/>
                <w:szCs w:val="20"/>
              </w:rPr>
              <w:t>polyéthylène téréphtalate</w:t>
            </w:r>
          </w:p>
        </w:tc>
        <w:tc>
          <w:tcPr>
            <w:tcW w:w="1250" w:type="dxa"/>
            <w:vAlign w:val="center"/>
          </w:tcPr>
          <w:p w:rsidR="009F58AF" w:rsidRPr="006D407D" w:rsidRDefault="009F58AF" w:rsidP="009C6692">
            <w:pPr>
              <w:jc w:val="center"/>
              <w:rPr>
                <w:sz w:val="20"/>
                <w:szCs w:val="20"/>
              </w:rPr>
            </w:pPr>
            <w:r w:rsidRPr="006D407D">
              <w:rPr>
                <w:sz w:val="20"/>
                <w:szCs w:val="20"/>
              </w:rPr>
              <w:t>polyéthylène haute densité</w:t>
            </w:r>
          </w:p>
        </w:tc>
        <w:tc>
          <w:tcPr>
            <w:tcW w:w="1373" w:type="dxa"/>
            <w:vAlign w:val="center"/>
          </w:tcPr>
          <w:p w:rsidR="009F58AF" w:rsidRPr="006D407D" w:rsidRDefault="009F58AF" w:rsidP="009C6692">
            <w:pPr>
              <w:jc w:val="center"/>
              <w:rPr>
                <w:sz w:val="20"/>
                <w:szCs w:val="20"/>
              </w:rPr>
            </w:pPr>
            <w:r w:rsidRPr="006D407D">
              <w:rPr>
                <w:sz w:val="20"/>
                <w:szCs w:val="20"/>
              </w:rPr>
              <w:t>polychlorure de vinyle</w:t>
            </w:r>
          </w:p>
        </w:tc>
        <w:tc>
          <w:tcPr>
            <w:tcW w:w="1346" w:type="dxa"/>
            <w:vAlign w:val="center"/>
          </w:tcPr>
          <w:p w:rsidR="009F58AF" w:rsidRPr="006D407D" w:rsidRDefault="009F58AF" w:rsidP="009C6692">
            <w:pPr>
              <w:jc w:val="center"/>
              <w:rPr>
                <w:sz w:val="20"/>
                <w:szCs w:val="20"/>
              </w:rPr>
            </w:pPr>
            <w:r w:rsidRPr="006D407D">
              <w:rPr>
                <w:sz w:val="20"/>
                <w:szCs w:val="20"/>
              </w:rPr>
              <w:t>polyéthylène basse densité</w:t>
            </w:r>
          </w:p>
        </w:tc>
        <w:tc>
          <w:tcPr>
            <w:tcW w:w="1577" w:type="dxa"/>
            <w:vAlign w:val="center"/>
          </w:tcPr>
          <w:p w:rsidR="009F58AF" w:rsidRPr="006D407D" w:rsidRDefault="009F58AF" w:rsidP="009C6692">
            <w:pPr>
              <w:jc w:val="center"/>
              <w:rPr>
                <w:sz w:val="20"/>
                <w:szCs w:val="20"/>
              </w:rPr>
            </w:pPr>
            <w:r w:rsidRPr="006D407D">
              <w:rPr>
                <w:sz w:val="20"/>
                <w:szCs w:val="20"/>
              </w:rPr>
              <w:t>polypropylène</w:t>
            </w:r>
          </w:p>
        </w:tc>
        <w:tc>
          <w:tcPr>
            <w:tcW w:w="1255" w:type="dxa"/>
            <w:vAlign w:val="center"/>
          </w:tcPr>
          <w:p w:rsidR="009F58AF" w:rsidRPr="006D407D" w:rsidRDefault="009F58AF" w:rsidP="009C6692">
            <w:pPr>
              <w:jc w:val="center"/>
              <w:rPr>
                <w:sz w:val="20"/>
                <w:szCs w:val="20"/>
              </w:rPr>
            </w:pPr>
            <w:r w:rsidRPr="006D407D">
              <w:rPr>
                <w:sz w:val="20"/>
                <w:szCs w:val="20"/>
              </w:rPr>
              <w:t>polystyrène</w:t>
            </w:r>
          </w:p>
        </w:tc>
        <w:tc>
          <w:tcPr>
            <w:tcW w:w="1227" w:type="dxa"/>
            <w:vAlign w:val="center"/>
          </w:tcPr>
          <w:p w:rsidR="009F58AF" w:rsidRPr="006D407D" w:rsidRDefault="009F58AF" w:rsidP="009C6692">
            <w:pPr>
              <w:jc w:val="center"/>
              <w:rPr>
                <w:sz w:val="20"/>
                <w:szCs w:val="20"/>
              </w:rPr>
            </w:pPr>
            <w:r w:rsidRPr="006D407D">
              <w:rPr>
                <w:sz w:val="20"/>
                <w:szCs w:val="20"/>
              </w:rPr>
              <w:t>autre</w:t>
            </w:r>
            <w:r>
              <w:rPr>
                <w:sz w:val="20"/>
                <w:szCs w:val="20"/>
              </w:rPr>
              <w:t>s</w:t>
            </w:r>
          </w:p>
        </w:tc>
      </w:tr>
      <w:tr w:rsidR="009F58AF" w:rsidTr="00694938">
        <w:tc>
          <w:tcPr>
            <w:tcW w:w="1337" w:type="dxa"/>
          </w:tcPr>
          <w:p w:rsidR="009F58AF" w:rsidRDefault="009F58AF" w:rsidP="009C6692">
            <w:pPr>
              <w:rPr>
                <w:sz w:val="20"/>
                <w:szCs w:val="20"/>
              </w:rPr>
            </w:pPr>
            <w:r w:rsidRPr="006D407D">
              <w:rPr>
                <w:sz w:val="20"/>
                <w:szCs w:val="20"/>
              </w:rPr>
              <w:t>Abréviation</w:t>
            </w:r>
          </w:p>
          <w:p w:rsidR="009F58AF" w:rsidRPr="006D407D" w:rsidRDefault="009F58AF" w:rsidP="009C6692">
            <w:pPr>
              <w:rPr>
                <w:sz w:val="20"/>
                <w:szCs w:val="20"/>
              </w:rPr>
            </w:pPr>
          </w:p>
        </w:tc>
        <w:tc>
          <w:tcPr>
            <w:tcW w:w="1267" w:type="dxa"/>
          </w:tcPr>
          <w:p w:rsidR="009F58AF" w:rsidRPr="006D407D" w:rsidRDefault="009F58AF" w:rsidP="009C6692">
            <w:pPr>
              <w:jc w:val="center"/>
              <w:rPr>
                <w:sz w:val="20"/>
                <w:szCs w:val="20"/>
              </w:rPr>
            </w:pPr>
            <w:r>
              <w:rPr>
                <w:sz w:val="20"/>
                <w:szCs w:val="20"/>
              </w:rPr>
              <w:t>……</w:t>
            </w:r>
          </w:p>
        </w:tc>
        <w:tc>
          <w:tcPr>
            <w:tcW w:w="1250" w:type="dxa"/>
          </w:tcPr>
          <w:p w:rsidR="009F58AF" w:rsidRPr="006D407D" w:rsidRDefault="009F58AF" w:rsidP="009C6692">
            <w:pPr>
              <w:jc w:val="center"/>
              <w:rPr>
                <w:sz w:val="20"/>
                <w:szCs w:val="20"/>
              </w:rPr>
            </w:pPr>
            <w:r>
              <w:rPr>
                <w:sz w:val="20"/>
                <w:szCs w:val="20"/>
              </w:rPr>
              <w:t>……</w:t>
            </w:r>
          </w:p>
        </w:tc>
        <w:tc>
          <w:tcPr>
            <w:tcW w:w="1373" w:type="dxa"/>
          </w:tcPr>
          <w:p w:rsidR="009F58AF" w:rsidRPr="006D407D" w:rsidRDefault="009F58AF" w:rsidP="009C6692">
            <w:pPr>
              <w:jc w:val="center"/>
              <w:rPr>
                <w:sz w:val="20"/>
                <w:szCs w:val="20"/>
              </w:rPr>
            </w:pPr>
            <w:r>
              <w:rPr>
                <w:sz w:val="20"/>
                <w:szCs w:val="20"/>
              </w:rPr>
              <w:t>……</w:t>
            </w:r>
          </w:p>
        </w:tc>
        <w:tc>
          <w:tcPr>
            <w:tcW w:w="1346" w:type="dxa"/>
          </w:tcPr>
          <w:p w:rsidR="009F58AF" w:rsidRPr="006D407D" w:rsidRDefault="009F58AF" w:rsidP="009C6692">
            <w:pPr>
              <w:jc w:val="center"/>
              <w:rPr>
                <w:sz w:val="20"/>
                <w:szCs w:val="20"/>
              </w:rPr>
            </w:pPr>
            <w:r>
              <w:rPr>
                <w:sz w:val="20"/>
                <w:szCs w:val="20"/>
              </w:rPr>
              <w:t>……</w:t>
            </w:r>
          </w:p>
        </w:tc>
        <w:tc>
          <w:tcPr>
            <w:tcW w:w="1577" w:type="dxa"/>
          </w:tcPr>
          <w:p w:rsidR="009F58AF" w:rsidRPr="006D407D" w:rsidRDefault="009F58AF" w:rsidP="009C6692">
            <w:pPr>
              <w:jc w:val="center"/>
              <w:rPr>
                <w:sz w:val="20"/>
                <w:szCs w:val="20"/>
              </w:rPr>
            </w:pPr>
            <w:r>
              <w:rPr>
                <w:sz w:val="20"/>
                <w:szCs w:val="20"/>
              </w:rPr>
              <w:t>……</w:t>
            </w:r>
          </w:p>
        </w:tc>
        <w:tc>
          <w:tcPr>
            <w:tcW w:w="1255" w:type="dxa"/>
          </w:tcPr>
          <w:p w:rsidR="009F58AF" w:rsidRPr="006D407D" w:rsidRDefault="009F58AF" w:rsidP="009C6692">
            <w:pPr>
              <w:jc w:val="center"/>
              <w:rPr>
                <w:sz w:val="20"/>
                <w:szCs w:val="20"/>
              </w:rPr>
            </w:pPr>
            <w:r>
              <w:rPr>
                <w:sz w:val="20"/>
                <w:szCs w:val="20"/>
              </w:rPr>
              <w:t>…..</w:t>
            </w:r>
          </w:p>
        </w:tc>
        <w:tc>
          <w:tcPr>
            <w:tcW w:w="1227" w:type="dxa"/>
          </w:tcPr>
          <w:p w:rsidR="009F58AF" w:rsidRPr="006D407D" w:rsidRDefault="009F58AF" w:rsidP="009C6692">
            <w:pPr>
              <w:jc w:val="center"/>
              <w:rPr>
                <w:sz w:val="20"/>
                <w:szCs w:val="20"/>
              </w:rPr>
            </w:pPr>
            <w:r>
              <w:rPr>
                <w:sz w:val="20"/>
                <w:szCs w:val="20"/>
              </w:rPr>
              <w:t>…..</w:t>
            </w:r>
          </w:p>
        </w:tc>
      </w:tr>
      <w:tr w:rsidR="009F58AF" w:rsidTr="00694938">
        <w:trPr>
          <w:trHeight w:val="717"/>
        </w:trPr>
        <w:tc>
          <w:tcPr>
            <w:tcW w:w="1337" w:type="dxa"/>
          </w:tcPr>
          <w:p w:rsidR="009F58AF" w:rsidRPr="006D407D" w:rsidRDefault="009F58AF" w:rsidP="009C6692">
            <w:pPr>
              <w:rPr>
                <w:sz w:val="20"/>
                <w:szCs w:val="20"/>
              </w:rPr>
            </w:pPr>
            <w:r w:rsidRPr="006D407D">
              <w:rPr>
                <w:sz w:val="20"/>
                <w:szCs w:val="20"/>
              </w:rPr>
              <w:t>Logo</w:t>
            </w:r>
          </w:p>
        </w:tc>
        <w:tc>
          <w:tcPr>
            <w:tcW w:w="1267" w:type="dxa"/>
          </w:tcPr>
          <w:p w:rsidR="009F58AF" w:rsidRPr="006D407D" w:rsidRDefault="00F93966" w:rsidP="009C6692">
            <w:pPr>
              <w:jc w:val="center"/>
              <w:rPr>
                <w:sz w:val="20"/>
                <w:szCs w:val="20"/>
              </w:rPr>
            </w:pPr>
            <w:r>
              <w:rPr>
                <w:noProof/>
                <w:sz w:val="20"/>
                <w:szCs w:val="20"/>
              </w:rPr>
              <w:drawing>
                <wp:inline distT="0" distB="0" distL="0" distR="0">
                  <wp:extent cx="388620" cy="388620"/>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1250" w:type="dxa"/>
          </w:tcPr>
          <w:p w:rsidR="009F58AF" w:rsidRPr="006D407D" w:rsidRDefault="00F93966" w:rsidP="009C6692">
            <w:pPr>
              <w:jc w:val="center"/>
              <w:rPr>
                <w:sz w:val="20"/>
                <w:szCs w:val="20"/>
              </w:rPr>
            </w:pPr>
            <w:r>
              <w:rPr>
                <w:noProof/>
                <w:sz w:val="20"/>
                <w:szCs w:val="20"/>
              </w:rPr>
              <w:drawing>
                <wp:inline distT="0" distB="0" distL="0" distR="0">
                  <wp:extent cx="373380" cy="373380"/>
                  <wp:effectExtent l="1905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373380" cy="373380"/>
                          </a:xfrm>
                          <a:prstGeom prst="rect">
                            <a:avLst/>
                          </a:prstGeom>
                          <a:noFill/>
                          <a:ln w="9525">
                            <a:noFill/>
                            <a:miter lim="800000"/>
                            <a:headEnd/>
                            <a:tailEnd/>
                          </a:ln>
                        </pic:spPr>
                      </pic:pic>
                    </a:graphicData>
                  </a:graphic>
                </wp:inline>
              </w:drawing>
            </w:r>
          </w:p>
        </w:tc>
        <w:tc>
          <w:tcPr>
            <w:tcW w:w="1373" w:type="dxa"/>
          </w:tcPr>
          <w:p w:rsidR="009F58AF" w:rsidRPr="006D407D" w:rsidRDefault="00F93966" w:rsidP="009C6692">
            <w:pPr>
              <w:jc w:val="center"/>
              <w:rPr>
                <w:sz w:val="20"/>
                <w:szCs w:val="20"/>
              </w:rPr>
            </w:pPr>
            <w:r>
              <w:rPr>
                <w:noProof/>
                <w:sz w:val="20"/>
                <w:szCs w:val="20"/>
              </w:rPr>
              <w:drawing>
                <wp:inline distT="0" distB="0" distL="0" distR="0">
                  <wp:extent cx="365760" cy="365760"/>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365760" cy="365760"/>
                          </a:xfrm>
                          <a:prstGeom prst="rect">
                            <a:avLst/>
                          </a:prstGeom>
                          <a:noFill/>
                          <a:ln w="9525">
                            <a:noFill/>
                            <a:miter lim="800000"/>
                            <a:headEnd/>
                            <a:tailEnd/>
                          </a:ln>
                        </pic:spPr>
                      </pic:pic>
                    </a:graphicData>
                  </a:graphic>
                </wp:inline>
              </w:drawing>
            </w:r>
          </w:p>
        </w:tc>
        <w:tc>
          <w:tcPr>
            <w:tcW w:w="1346" w:type="dxa"/>
          </w:tcPr>
          <w:p w:rsidR="009F58AF" w:rsidRPr="006D407D" w:rsidRDefault="00F93966" w:rsidP="009C6692">
            <w:pPr>
              <w:jc w:val="center"/>
              <w:rPr>
                <w:sz w:val="20"/>
                <w:szCs w:val="20"/>
              </w:rPr>
            </w:pPr>
            <w:r>
              <w:rPr>
                <w:noProof/>
                <w:sz w:val="20"/>
                <w:szCs w:val="20"/>
              </w:rPr>
              <w:drawing>
                <wp:inline distT="0" distB="0" distL="0" distR="0">
                  <wp:extent cx="365760" cy="365760"/>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365760" cy="365760"/>
                          </a:xfrm>
                          <a:prstGeom prst="rect">
                            <a:avLst/>
                          </a:prstGeom>
                          <a:noFill/>
                          <a:ln w="9525">
                            <a:noFill/>
                            <a:miter lim="800000"/>
                            <a:headEnd/>
                            <a:tailEnd/>
                          </a:ln>
                        </pic:spPr>
                      </pic:pic>
                    </a:graphicData>
                  </a:graphic>
                </wp:inline>
              </w:drawing>
            </w:r>
          </w:p>
        </w:tc>
        <w:tc>
          <w:tcPr>
            <w:tcW w:w="1577" w:type="dxa"/>
          </w:tcPr>
          <w:p w:rsidR="009F58AF" w:rsidRPr="006D407D" w:rsidRDefault="00F93966" w:rsidP="009C6692">
            <w:pPr>
              <w:jc w:val="center"/>
              <w:rPr>
                <w:sz w:val="20"/>
                <w:szCs w:val="20"/>
              </w:rPr>
            </w:pPr>
            <w:r>
              <w:rPr>
                <w:noProof/>
                <w:sz w:val="20"/>
                <w:szCs w:val="20"/>
              </w:rPr>
              <w:drawing>
                <wp:inline distT="0" distB="0" distL="0" distR="0">
                  <wp:extent cx="373380" cy="373380"/>
                  <wp:effectExtent l="19050" t="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373380" cy="373380"/>
                          </a:xfrm>
                          <a:prstGeom prst="rect">
                            <a:avLst/>
                          </a:prstGeom>
                          <a:noFill/>
                          <a:ln w="9525">
                            <a:noFill/>
                            <a:miter lim="800000"/>
                            <a:headEnd/>
                            <a:tailEnd/>
                          </a:ln>
                        </pic:spPr>
                      </pic:pic>
                    </a:graphicData>
                  </a:graphic>
                </wp:inline>
              </w:drawing>
            </w:r>
          </w:p>
        </w:tc>
        <w:tc>
          <w:tcPr>
            <w:tcW w:w="1255" w:type="dxa"/>
          </w:tcPr>
          <w:p w:rsidR="009F58AF" w:rsidRPr="006D407D" w:rsidRDefault="00F93966" w:rsidP="009C6692">
            <w:pPr>
              <w:jc w:val="center"/>
              <w:rPr>
                <w:sz w:val="20"/>
                <w:szCs w:val="20"/>
              </w:rPr>
            </w:pPr>
            <w:r>
              <w:rPr>
                <w:noProof/>
                <w:sz w:val="20"/>
                <w:szCs w:val="20"/>
              </w:rPr>
              <w:drawing>
                <wp:inline distT="0" distB="0" distL="0" distR="0">
                  <wp:extent cx="403860" cy="40386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403860" cy="403860"/>
                          </a:xfrm>
                          <a:prstGeom prst="rect">
                            <a:avLst/>
                          </a:prstGeom>
                          <a:noFill/>
                          <a:ln w="9525">
                            <a:noFill/>
                            <a:miter lim="800000"/>
                            <a:headEnd/>
                            <a:tailEnd/>
                          </a:ln>
                        </pic:spPr>
                      </pic:pic>
                    </a:graphicData>
                  </a:graphic>
                </wp:inline>
              </w:drawing>
            </w:r>
          </w:p>
        </w:tc>
        <w:tc>
          <w:tcPr>
            <w:tcW w:w="1227" w:type="dxa"/>
          </w:tcPr>
          <w:p w:rsidR="009F58AF" w:rsidRPr="006D407D" w:rsidRDefault="00730FA1" w:rsidP="009C6692">
            <w:pPr>
              <w:jc w:val="center"/>
              <w:rPr>
                <w:sz w:val="20"/>
                <w:szCs w:val="20"/>
              </w:rPr>
            </w:pPr>
            <w:r>
              <w:rPr>
                <w:noProof/>
                <w:sz w:val="20"/>
                <w:szCs w:val="20"/>
              </w:rPr>
              <w:pict>
                <v:shape id="_x0000_s1152" type="#_x0000_t202" style="position:absolute;left:0;text-align:left;margin-left:19.9pt;margin-top:8.2pt;width:9pt;height:14.5pt;z-index:251662336;mso-position-horizontal-relative:text;mso-position-vertical-relative:text" stroked="f">
                  <v:textbox style="mso-next-textbox:#_x0000_s1152">
                    <w:txbxContent>
                      <w:p w:rsidR="009F58AF" w:rsidRPr="00232138" w:rsidRDefault="009F58AF" w:rsidP="009F58AF">
                        <w:pPr>
                          <w:rPr>
                            <w:b/>
                            <w:bCs/>
                            <w:sz w:val="18"/>
                            <w:szCs w:val="18"/>
                          </w:rPr>
                        </w:pPr>
                        <w:r w:rsidRPr="00232138">
                          <w:rPr>
                            <w:b/>
                            <w:bCs/>
                            <w:sz w:val="18"/>
                            <w:szCs w:val="18"/>
                          </w:rPr>
                          <w:t xml:space="preserve">7 </w:t>
                        </w:r>
                      </w:p>
                    </w:txbxContent>
                  </v:textbox>
                  <w10:wrap side="left"/>
                </v:shape>
              </w:pict>
            </w:r>
            <w:r w:rsidR="00F93966">
              <w:rPr>
                <w:noProof/>
                <w:sz w:val="20"/>
                <w:szCs w:val="20"/>
              </w:rPr>
              <w:drawing>
                <wp:inline distT="0" distB="0" distL="0" distR="0">
                  <wp:extent cx="373380" cy="373380"/>
                  <wp:effectExtent l="19050" t="0" r="762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373380" cy="373380"/>
                          </a:xfrm>
                          <a:prstGeom prst="rect">
                            <a:avLst/>
                          </a:prstGeom>
                          <a:noFill/>
                          <a:ln w="9525">
                            <a:noFill/>
                            <a:miter lim="800000"/>
                            <a:headEnd/>
                            <a:tailEnd/>
                          </a:ln>
                        </pic:spPr>
                      </pic:pic>
                    </a:graphicData>
                  </a:graphic>
                </wp:inline>
              </w:drawing>
            </w:r>
          </w:p>
        </w:tc>
      </w:tr>
      <w:tr w:rsidR="009F58AF" w:rsidTr="00694938">
        <w:tc>
          <w:tcPr>
            <w:tcW w:w="1337" w:type="dxa"/>
          </w:tcPr>
          <w:p w:rsidR="009F58AF" w:rsidRPr="006D407D" w:rsidRDefault="009F58AF" w:rsidP="009C6692">
            <w:pPr>
              <w:rPr>
                <w:sz w:val="20"/>
                <w:szCs w:val="20"/>
              </w:rPr>
            </w:pPr>
          </w:p>
          <w:p w:rsidR="009F58AF" w:rsidRPr="006D407D" w:rsidRDefault="009F58AF" w:rsidP="009C6692">
            <w:pPr>
              <w:rPr>
                <w:sz w:val="20"/>
                <w:szCs w:val="20"/>
              </w:rPr>
            </w:pPr>
            <w:r w:rsidRPr="006D407D">
              <w:rPr>
                <w:sz w:val="20"/>
                <w:szCs w:val="20"/>
              </w:rPr>
              <w:t>Echantillon</w:t>
            </w:r>
          </w:p>
          <w:p w:rsidR="009F58AF" w:rsidRPr="006D407D" w:rsidRDefault="009F58AF" w:rsidP="009C6692">
            <w:pPr>
              <w:rPr>
                <w:sz w:val="20"/>
                <w:szCs w:val="20"/>
              </w:rPr>
            </w:pPr>
          </w:p>
        </w:tc>
        <w:tc>
          <w:tcPr>
            <w:tcW w:w="1267" w:type="dxa"/>
          </w:tcPr>
          <w:p w:rsidR="009F58AF" w:rsidRPr="006D407D" w:rsidRDefault="009F58AF" w:rsidP="009C6692">
            <w:pPr>
              <w:rPr>
                <w:sz w:val="20"/>
                <w:szCs w:val="20"/>
              </w:rPr>
            </w:pPr>
            <w:r w:rsidRPr="006D407D">
              <w:rPr>
                <w:sz w:val="20"/>
                <w:szCs w:val="20"/>
              </w:rPr>
              <w:t>Fabrication des fils et fibres textiles, films pour l’emballage, des bouteilles et flacons, barquettes et blisters...</w:t>
            </w:r>
          </w:p>
        </w:tc>
        <w:tc>
          <w:tcPr>
            <w:tcW w:w="1250" w:type="dxa"/>
          </w:tcPr>
          <w:p w:rsidR="009F58AF" w:rsidRPr="006D407D" w:rsidRDefault="009F58AF" w:rsidP="009C6692">
            <w:pPr>
              <w:rPr>
                <w:sz w:val="20"/>
                <w:szCs w:val="20"/>
              </w:rPr>
            </w:pPr>
            <w:r w:rsidRPr="006D407D">
              <w:rPr>
                <w:sz w:val="20"/>
                <w:szCs w:val="20"/>
              </w:rPr>
              <w:t xml:space="preserve">bouteilles et des flacons, des poubelles, des sacs de sortie de caisse, des tuyaux, des fûts, des jouets, des ustensiles ménagers… </w:t>
            </w:r>
          </w:p>
          <w:p w:rsidR="009F58AF" w:rsidRPr="006D407D" w:rsidRDefault="009F58AF" w:rsidP="009C6692">
            <w:pPr>
              <w:rPr>
                <w:sz w:val="20"/>
                <w:szCs w:val="20"/>
              </w:rPr>
            </w:pPr>
            <w:r w:rsidRPr="006D407D">
              <w:rPr>
                <w:sz w:val="20"/>
                <w:szCs w:val="20"/>
              </w:rPr>
              <w:t xml:space="preserve">  </w:t>
            </w:r>
          </w:p>
          <w:p w:rsidR="009F58AF" w:rsidRPr="006D407D" w:rsidRDefault="009F58AF" w:rsidP="009C6692">
            <w:pPr>
              <w:jc w:val="center"/>
              <w:rPr>
                <w:sz w:val="20"/>
                <w:szCs w:val="20"/>
              </w:rPr>
            </w:pPr>
          </w:p>
        </w:tc>
        <w:tc>
          <w:tcPr>
            <w:tcW w:w="1373" w:type="dxa"/>
          </w:tcPr>
          <w:p w:rsidR="009F58AF" w:rsidRPr="006D407D" w:rsidRDefault="009F58AF" w:rsidP="009C6692">
            <w:pPr>
              <w:rPr>
                <w:sz w:val="20"/>
                <w:szCs w:val="20"/>
              </w:rPr>
            </w:pPr>
            <w:r w:rsidRPr="006D407D">
              <w:rPr>
                <w:sz w:val="20"/>
                <w:szCs w:val="20"/>
              </w:rPr>
              <w:t>tubes et tuyaux, gaines pour les câbles électriques, châssis de fenêtres, portes, des clôtures, cartes de crédit, poches de sang, des cathéters…</w:t>
            </w:r>
          </w:p>
        </w:tc>
        <w:tc>
          <w:tcPr>
            <w:tcW w:w="1346" w:type="dxa"/>
          </w:tcPr>
          <w:p w:rsidR="009F58AF" w:rsidRPr="006D407D" w:rsidRDefault="009F58AF" w:rsidP="009C6692">
            <w:pPr>
              <w:rPr>
                <w:sz w:val="20"/>
                <w:szCs w:val="20"/>
              </w:rPr>
            </w:pPr>
            <w:r w:rsidRPr="006D407D">
              <w:rPr>
                <w:sz w:val="20"/>
                <w:szCs w:val="20"/>
              </w:rPr>
              <w:t xml:space="preserve">l’emballage, des sacs, des poches souples, des sacs poubelle, flacons souples, jouets, tuyaux... </w:t>
            </w:r>
          </w:p>
          <w:p w:rsidR="009F58AF" w:rsidRPr="006D407D" w:rsidRDefault="009F58AF" w:rsidP="009C6692">
            <w:pPr>
              <w:pStyle w:val="NormalWeb"/>
              <w:rPr>
                <w:sz w:val="20"/>
                <w:szCs w:val="20"/>
              </w:rPr>
            </w:pPr>
            <w:r w:rsidRPr="006D407D">
              <w:rPr>
                <w:sz w:val="20"/>
                <w:szCs w:val="20"/>
              </w:rPr>
              <w:t> </w:t>
            </w:r>
          </w:p>
          <w:p w:rsidR="009F58AF" w:rsidRPr="006D407D" w:rsidRDefault="009F58AF" w:rsidP="009C6692">
            <w:pPr>
              <w:jc w:val="center"/>
              <w:rPr>
                <w:sz w:val="20"/>
                <w:szCs w:val="20"/>
              </w:rPr>
            </w:pPr>
          </w:p>
        </w:tc>
        <w:tc>
          <w:tcPr>
            <w:tcW w:w="1577" w:type="dxa"/>
          </w:tcPr>
          <w:p w:rsidR="009F58AF" w:rsidRPr="006D407D" w:rsidRDefault="009F58AF" w:rsidP="009C6692">
            <w:pPr>
              <w:rPr>
                <w:sz w:val="20"/>
                <w:szCs w:val="20"/>
              </w:rPr>
            </w:pPr>
            <w:r w:rsidRPr="006D407D">
              <w:rPr>
                <w:sz w:val="20"/>
                <w:szCs w:val="20"/>
              </w:rPr>
              <w:t>emballages alimentaires (flacons, films, pots)</w:t>
            </w:r>
            <w:proofErr w:type="gramStart"/>
            <w:r w:rsidRPr="006D407D">
              <w:rPr>
                <w:sz w:val="20"/>
                <w:szCs w:val="20"/>
              </w:rPr>
              <w:t>,pièces</w:t>
            </w:r>
            <w:proofErr w:type="gramEnd"/>
            <w:r w:rsidRPr="006D407D">
              <w:rPr>
                <w:sz w:val="20"/>
                <w:szCs w:val="20"/>
              </w:rPr>
              <w:t xml:space="preserve"> techniques pour les automobiles, de la vaisselle pour les fours à micro-ondes, des tapis, des moquettes, des cordes, des ficelles, des appareils électroménagers, du mobilier de jardin…</w:t>
            </w:r>
          </w:p>
        </w:tc>
        <w:tc>
          <w:tcPr>
            <w:tcW w:w="1255" w:type="dxa"/>
          </w:tcPr>
          <w:p w:rsidR="009F58AF" w:rsidRPr="006D407D" w:rsidRDefault="009F58AF" w:rsidP="009C6692">
            <w:pPr>
              <w:rPr>
                <w:sz w:val="20"/>
                <w:szCs w:val="20"/>
              </w:rPr>
            </w:pPr>
            <w:r w:rsidRPr="006D407D">
              <w:rPr>
                <w:sz w:val="20"/>
                <w:szCs w:val="20"/>
              </w:rPr>
              <w:t>emballages (pots et barquettes), coffrets de cassettes audio ou vidéo, matériel électronique, jouets, emballages isolants et les panneaux d'isolation…</w:t>
            </w:r>
          </w:p>
        </w:tc>
        <w:tc>
          <w:tcPr>
            <w:tcW w:w="1227" w:type="dxa"/>
          </w:tcPr>
          <w:p w:rsidR="009F58AF" w:rsidRPr="006D407D" w:rsidRDefault="009F58AF" w:rsidP="009C6692">
            <w:pPr>
              <w:jc w:val="center"/>
              <w:rPr>
                <w:sz w:val="20"/>
                <w:szCs w:val="20"/>
              </w:rPr>
            </w:pPr>
          </w:p>
        </w:tc>
      </w:tr>
    </w:tbl>
    <w:p w:rsidR="009F58AF" w:rsidRPr="00232138" w:rsidRDefault="009F58AF" w:rsidP="00232138">
      <w:pPr>
        <w:ind w:left="1065"/>
      </w:pPr>
    </w:p>
    <w:sectPr w:rsidR="009F58AF" w:rsidRPr="00232138" w:rsidSect="00457351">
      <w:footerReference w:type="default" r:id="rId31"/>
      <w:pgSz w:w="11906" w:h="16838"/>
      <w:pgMar w:top="720" w:right="720" w:bottom="720" w:left="72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BDB" w:rsidRDefault="00150BDB" w:rsidP="000D68A6">
      <w:r>
        <w:separator/>
      </w:r>
    </w:p>
  </w:endnote>
  <w:endnote w:type="continuationSeparator" w:id="0">
    <w:p w:rsidR="00150BDB" w:rsidRDefault="00150BDB" w:rsidP="000D68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8A6" w:rsidRDefault="00730FA1">
    <w:pPr>
      <w:pStyle w:val="Pieddepage"/>
      <w:jc w:val="right"/>
    </w:pPr>
    <w:fldSimple w:instr=" PAGE   \* MERGEFORMAT ">
      <w:r w:rsidR="003E48CA">
        <w:rPr>
          <w:noProof/>
        </w:rPr>
        <w:t>4</w:t>
      </w:r>
    </w:fldSimple>
  </w:p>
  <w:p w:rsidR="000D68A6" w:rsidRDefault="000D68A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BDB" w:rsidRDefault="00150BDB" w:rsidP="000D68A6">
      <w:r>
        <w:separator/>
      </w:r>
    </w:p>
  </w:footnote>
  <w:footnote w:type="continuationSeparator" w:id="0">
    <w:p w:rsidR="00150BDB" w:rsidRDefault="00150BDB" w:rsidP="000D68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74E06"/>
    <w:multiLevelType w:val="hybridMultilevel"/>
    <w:tmpl w:val="DE6A47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2CF3C4E"/>
    <w:multiLevelType w:val="hybridMultilevel"/>
    <w:tmpl w:val="3E4EB718"/>
    <w:lvl w:ilvl="0" w:tplc="32E610BC">
      <w:start w:val="1"/>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6FB5DAE"/>
    <w:multiLevelType w:val="hybridMultilevel"/>
    <w:tmpl w:val="5B9499C4"/>
    <w:lvl w:ilvl="0" w:tplc="040C0001">
      <w:start w:val="1"/>
      <w:numFmt w:val="bullet"/>
      <w:lvlText w:val=""/>
      <w:lvlJc w:val="left"/>
      <w:pPr>
        <w:tabs>
          <w:tab w:val="num" w:pos="2136"/>
        </w:tabs>
        <w:ind w:left="2136" w:hanging="360"/>
      </w:pPr>
      <w:rPr>
        <w:rFonts w:ascii="Symbol" w:hAnsi="Symbol" w:hint="default"/>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3">
    <w:nsid w:val="53D97919"/>
    <w:multiLevelType w:val="hybridMultilevel"/>
    <w:tmpl w:val="CDEC7D28"/>
    <w:lvl w:ilvl="0" w:tplc="E4D0800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attachedTemplate r:id="rId1"/>
  <w:defaultTabStop w:val="709"/>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020324"/>
    <w:rsid w:val="00020324"/>
    <w:rsid w:val="0003298F"/>
    <w:rsid w:val="00091F97"/>
    <w:rsid w:val="000D68A6"/>
    <w:rsid w:val="00150BDB"/>
    <w:rsid w:val="001736EB"/>
    <w:rsid w:val="001F6D72"/>
    <w:rsid w:val="00225380"/>
    <w:rsid w:val="00232138"/>
    <w:rsid w:val="00257F07"/>
    <w:rsid w:val="003E48CA"/>
    <w:rsid w:val="00413148"/>
    <w:rsid w:val="00440B87"/>
    <w:rsid w:val="00457351"/>
    <w:rsid w:val="004C0B56"/>
    <w:rsid w:val="00567F37"/>
    <w:rsid w:val="005702E0"/>
    <w:rsid w:val="0062691E"/>
    <w:rsid w:val="00694938"/>
    <w:rsid w:val="006D407D"/>
    <w:rsid w:val="00730FA1"/>
    <w:rsid w:val="008C072D"/>
    <w:rsid w:val="009249DF"/>
    <w:rsid w:val="009C6692"/>
    <w:rsid w:val="009F58AF"/>
    <w:rsid w:val="00E3220A"/>
    <w:rsid w:val="00F724C8"/>
    <w:rsid w:val="00F93966"/>
    <w:rsid w:val="00FA007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2E0"/>
    <w:rPr>
      <w:sz w:val="24"/>
      <w:szCs w:val="24"/>
    </w:rPr>
  </w:style>
  <w:style w:type="paragraph" w:styleId="Titre1">
    <w:name w:val="heading 1"/>
    <w:basedOn w:val="Normal"/>
    <w:next w:val="Normal"/>
    <w:qFormat/>
    <w:rsid w:val="005702E0"/>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5702E0"/>
    <w:pPr>
      <w:keepNext/>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68A6"/>
    <w:pPr>
      <w:tabs>
        <w:tab w:val="center" w:pos="4536"/>
        <w:tab w:val="right" w:pos="9072"/>
      </w:tabs>
    </w:pPr>
  </w:style>
  <w:style w:type="paragraph" w:styleId="Corpsdetexte">
    <w:name w:val="Body Text"/>
    <w:basedOn w:val="Normal"/>
    <w:semiHidden/>
    <w:rsid w:val="005702E0"/>
  </w:style>
  <w:style w:type="paragraph" w:styleId="NormalWeb">
    <w:name w:val="Normal (Web)"/>
    <w:basedOn w:val="Normal"/>
    <w:semiHidden/>
    <w:rsid w:val="005702E0"/>
    <w:pPr>
      <w:spacing w:before="100" w:beforeAutospacing="1" w:after="100" w:afterAutospacing="1"/>
    </w:pPr>
  </w:style>
  <w:style w:type="character" w:styleId="Lienhypertexte">
    <w:name w:val="Hyperlink"/>
    <w:basedOn w:val="Policepardfaut"/>
    <w:semiHidden/>
    <w:rsid w:val="005702E0"/>
    <w:rPr>
      <w:color w:val="0000FF"/>
      <w:u w:val="single"/>
    </w:rPr>
  </w:style>
  <w:style w:type="paragraph" w:styleId="Textedebulles">
    <w:name w:val="Balloon Text"/>
    <w:basedOn w:val="Normal"/>
    <w:semiHidden/>
    <w:rsid w:val="005702E0"/>
    <w:rPr>
      <w:rFonts w:ascii="Tahoma" w:hAnsi="Tahoma" w:cs="Tahoma"/>
      <w:sz w:val="16"/>
      <w:szCs w:val="16"/>
    </w:rPr>
  </w:style>
  <w:style w:type="character" w:customStyle="1" w:styleId="En-tteCar">
    <w:name w:val="En-tête Car"/>
    <w:basedOn w:val="Policepardfaut"/>
    <w:link w:val="En-tte"/>
    <w:uiPriority w:val="99"/>
    <w:rsid w:val="000D68A6"/>
    <w:rPr>
      <w:sz w:val="24"/>
      <w:szCs w:val="24"/>
    </w:rPr>
  </w:style>
  <w:style w:type="paragraph" w:styleId="Pieddepage">
    <w:name w:val="footer"/>
    <w:basedOn w:val="Normal"/>
    <w:link w:val="PieddepageCar"/>
    <w:uiPriority w:val="99"/>
    <w:unhideWhenUsed/>
    <w:rsid w:val="000D68A6"/>
    <w:pPr>
      <w:tabs>
        <w:tab w:val="center" w:pos="4536"/>
        <w:tab w:val="right" w:pos="9072"/>
      </w:tabs>
    </w:pPr>
  </w:style>
  <w:style w:type="character" w:customStyle="1" w:styleId="PieddepageCar">
    <w:name w:val="Pied de page Car"/>
    <w:basedOn w:val="Policepardfaut"/>
    <w:link w:val="Pieddepage"/>
    <w:uiPriority w:val="99"/>
    <w:rsid w:val="000D68A6"/>
    <w:rPr>
      <w:sz w:val="24"/>
      <w:szCs w:val="24"/>
    </w:rPr>
  </w:style>
  <w:style w:type="paragraph" w:styleId="Paragraphedeliste">
    <w:name w:val="List Paragraph"/>
    <w:basedOn w:val="Normal"/>
    <w:uiPriority w:val="34"/>
    <w:qFormat/>
    <w:rsid w:val="00232138"/>
    <w:pPr>
      <w:ind w:left="708"/>
    </w:pPr>
  </w:style>
  <w:style w:type="paragraph" w:styleId="Sansinterligne">
    <w:name w:val="No Spacing"/>
    <w:uiPriority w:val="1"/>
    <w:qFormat/>
    <w:rsid w:val="00457351"/>
    <w:rPr>
      <w:rFonts w:asciiTheme="majorHAnsi" w:eastAsiaTheme="minorHAnsi" w:hAnsiTheme="majorHAnsi" w:cs="Arial"/>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www.valorplast.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valorplast.com/outils/fabricants_emballages_et_conditionneurs/img_cotrep/cotrep_pdf/publication1.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valorplast.com/outils/fabricants_emballages_et_conditionneurs/img_cotrep/cotrep_pdf/publication1.pdf" TargetMode="External"/><Relationship Id="rId23" Type="http://schemas.openxmlformats.org/officeDocument/2006/relationships/hyperlink" Target="http://www.valorplast.com/" TargetMode="External"/><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alorplast.com/" TargetMode="External"/><Relationship Id="rId22" Type="http://schemas.openxmlformats.org/officeDocument/2006/relationships/image" Target="media/image13.png"/><Relationship Id="rId27" Type="http://schemas.openxmlformats.org/officeDocument/2006/relationships/hyperlink" Target="http://www.valorplast.com/outils/fabricants_emballages_et_conditionneurs/img_cotrep/cotrep_pdf/publication1.pdf" TargetMode="External"/><Relationship Id="rId30"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lote\Application%20Data\Microsoft\Mod&#232;les\Scienc64.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B091CA-D5CB-4239-8910-C9BB5F6FA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Scienc64</Template>
  <TotalTime>77</TotalTime>
  <Pages>5</Pages>
  <Words>1142</Words>
  <Characters>6286</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 gatepaille</dc:creator>
  <cp:lastModifiedBy>LA FAMILLE POUSSOU</cp:lastModifiedBy>
  <cp:revision>9</cp:revision>
  <cp:lastPrinted>2012-09-06T10:19:00Z</cp:lastPrinted>
  <dcterms:created xsi:type="dcterms:W3CDTF">2012-12-13T08:38:00Z</dcterms:created>
  <dcterms:modified xsi:type="dcterms:W3CDTF">2014-03-16T17:43:00Z</dcterms:modified>
</cp:coreProperties>
</file>